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62CA" w14:textId="276DBFFF" w:rsidR="009E44AE" w:rsidRPr="00965984" w:rsidRDefault="009E44AE" w:rsidP="009B5E00">
      <w:pPr>
        <w:tabs>
          <w:tab w:val="left" w:pos="1080"/>
          <w:tab w:val="left" w:pos="7088"/>
        </w:tabs>
        <w:rPr>
          <w:rFonts w:ascii="Arial" w:hAnsi="Arial" w:cs="Arial"/>
          <w:sz w:val="8"/>
          <w:szCs w:val="8"/>
        </w:rPr>
      </w:pPr>
    </w:p>
    <w:p w14:paraId="224B60EE" w14:textId="100F1A59" w:rsidR="00721160" w:rsidRPr="00244D60" w:rsidRDefault="00B438C5" w:rsidP="00576CD8">
      <w:pPr>
        <w:tabs>
          <w:tab w:val="left" w:pos="1080"/>
          <w:tab w:val="left" w:pos="7088"/>
        </w:tabs>
        <w:jc w:val="right"/>
        <w:rPr>
          <w:rFonts w:ascii="Verdana" w:eastAsia="Malgun Gothic" w:hAnsi="Verdana" w:cs="Arial"/>
          <w:sz w:val="18"/>
          <w:szCs w:val="18"/>
          <w:lang w:val="el-GR"/>
        </w:rPr>
      </w:pPr>
      <w:r w:rsidRPr="006302E7">
        <w:rPr>
          <w:rFonts w:ascii="Verdana" w:hAnsi="Verdana" w:cs="Arial"/>
          <w:sz w:val="18"/>
          <w:szCs w:val="18"/>
          <w:lang w:val="el-GR"/>
        </w:rPr>
        <w:t>29</w:t>
      </w:r>
      <w:r w:rsidR="00843202" w:rsidRPr="00C2193E">
        <w:rPr>
          <w:rFonts w:ascii="Verdana" w:hAnsi="Verdana" w:cs="Arial"/>
          <w:sz w:val="18"/>
          <w:szCs w:val="18"/>
          <w:lang w:val="el-GR"/>
        </w:rPr>
        <w:t xml:space="preserve"> </w:t>
      </w:r>
      <w:r w:rsidR="008E1B9C">
        <w:rPr>
          <w:rFonts w:ascii="Verdana" w:hAnsi="Verdana" w:cs="Arial"/>
          <w:sz w:val="18"/>
          <w:szCs w:val="18"/>
          <w:lang w:val="el-GR"/>
        </w:rPr>
        <w:t>Οκτωβρίου</w:t>
      </w:r>
      <w:r w:rsidR="00721160" w:rsidRPr="00244D60">
        <w:rPr>
          <w:rFonts w:ascii="Verdana" w:eastAsia="Malgun Gothic" w:hAnsi="Verdana" w:cs="Arial"/>
          <w:sz w:val="18"/>
          <w:szCs w:val="18"/>
          <w:lang w:val="el-GR"/>
        </w:rPr>
        <w:t>, 202</w:t>
      </w:r>
      <w:r w:rsidR="0057302A">
        <w:rPr>
          <w:rFonts w:ascii="Verdana" w:eastAsia="Malgun Gothic" w:hAnsi="Verdana" w:cs="Arial"/>
          <w:sz w:val="18"/>
          <w:szCs w:val="18"/>
          <w:lang w:val="el-GR"/>
        </w:rPr>
        <w:t>5</w:t>
      </w:r>
    </w:p>
    <w:p w14:paraId="40D252C4" w14:textId="77777777" w:rsidR="00721160" w:rsidRPr="00055539" w:rsidRDefault="00721160" w:rsidP="00055539">
      <w:pPr>
        <w:jc w:val="right"/>
        <w:rPr>
          <w:rFonts w:ascii="Verdana" w:eastAsia="Malgun Gothic" w:hAnsi="Verdana" w:cs="Arial"/>
          <w:bCs/>
          <w:sz w:val="20"/>
          <w:szCs w:val="20"/>
          <w:lang w:val="el-GR"/>
        </w:rPr>
      </w:pPr>
    </w:p>
    <w:p w14:paraId="19285BEB" w14:textId="5A51C347" w:rsidR="00721160" w:rsidRDefault="00721160" w:rsidP="00850F26">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r w:rsidR="00211786">
        <w:rPr>
          <w:rFonts w:ascii="Verdana" w:eastAsia="Malgun Gothic" w:hAnsi="Verdana" w:cs="Arial"/>
          <w:b/>
          <w:sz w:val="24"/>
          <w:szCs w:val="24"/>
          <w:lang w:val="el-GR"/>
        </w:rPr>
        <w:t xml:space="preserve"> </w:t>
      </w:r>
    </w:p>
    <w:p w14:paraId="18CB3DE5" w14:textId="77777777" w:rsidR="00850F26" w:rsidRPr="00CD3347" w:rsidRDefault="00850F26" w:rsidP="00850F26">
      <w:pPr>
        <w:jc w:val="center"/>
        <w:rPr>
          <w:rFonts w:ascii="Verdana" w:eastAsia="Malgun Gothic" w:hAnsi="Verdana" w:cs="Arial"/>
          <w:sz w:val="18"/>
          <w:szCs w:val="18"/>
          <w:lang w:val="el-GR"/>
        </w:rPr>
      </w:pPr>
    </w:p>
    <w:p w14:paraId="3C5B09A8" w14:textId="7C8B1D42" w:rsidR="00721160" w:rsidRPr="006E34BF" w:rsidRDefault="00721160" w:rsidP="006B0D39">
      <w:pPr>
        <w:pStyle w:val="Heading6"/>
        <w:jc w:val="both"/>
        <w:rPr>
          <w:rFonts w:ascii="Verdana" w:eastAsia="Malgun Gothic" w:hAnsi="Verdana" w:cs="Arial"/>
          <w:b w:val="0"/>
          <w:szCs w:val="22"/>
        </w:rPr>
      </w:pPr>
      <w:r>
        <w:rPr>
          <w:rFonts w:ascii="Verdana" w:eastAsia="Malgun Gothic" w:hAnsi="Verdana" w:cs="Arial"/>
          <w:b w:val="0"/>
          <w:szCs w:val="22"/>
        </w:rPr>
        <w:t>ΜΕΣΕΣ ΜΗΝΙΑΙΕΣ ΑΠΟΛΑΒΕΣ ΥΠΑΛΛΗΛΩΝ</w:t>
      </w:r>
      <w:r w:rsidR="006E34BF" w:rsidRPr="006E34BF">
        <w:rPr>
          <w:rFonts w:ascii="Verdana" w:eastAsia="Malgun Gothic" w:hAnsi="Verdana" w:cs="Arial"/>
          <w:b w:val="0"/>
          <w:szCs w:val="22"/>
        </w:rPr>
        <w:t xml:space="preserve">: </w:t>
      </w:r>
      <w:r w:rsidR="008E1B9C">
        <w:rPr>
          <w:rFonts w:ascii="Verdana" w:eastAsia="Malgun Gothic" w:hAnsi="Verdana" w:cs="Arial"/>
          <w:bCs w:val="0"/>
          <w:szCs w:val="22"/>
        </w:rPr>
        <w:t>2</w:t>
      </w:r>
      <w:r w:rsidR="006B15D3">
        <w:rPr>
          <w:rFonts w:ascii="Verdana" w:eastAsia="Malgun Gothic" w:hAnsi="Verdana" w:cs="Arial"/>
          <w:bCs w:val="0"/>
          <w:szCs w:val="22"/>
        </w:rPr>
        <w:t>ο</w:t>
      </w:r>
      <w:r w:rsidR="006E34BF">
        <w:rPr>
          <w:rFonts w:ascii="Verdana" w:eastAsia="Malgun Gothic" w:hAnsi="Verdana" w:cs="Arial"/>
          <w:bCs w:val="0"/>
          <w:szCs w:val="22"/>
        </w:rPr>
        <w:t xml:space="preserve"> ΤΡΙΜΗΝΟ 202</w:t>
      </w:r>
      <w:r w:rsidR="00B438C5">
        <w:rPr>
          <w:rFonts w:ascii="Verdana" w:eastAsia="Malgun Gothic" w:hAnsi="Verdana" w:cs="Arial"/>
          <w:bCs w:val="0"/>
          <w:szCs w:val="22"/>
        </w:rPr>
        <w:t>5</w:t>
      </w:r>
    </w:p>
    <w:p w14:paraId="12349B83" w14:textId="073EA664" w:rsidR="001D2A79" w:rsidRPr="00CD3347" w:rsidRDefault="001D2A79" w:rsidP="006B0D39">
      <w:pPr>
        <w:tabs>
          <w:tab w:val="left" w:pos="1080"/>
          <w:tab w:val="left" w:pos="6840"/>
        </w:tabs>
        <w:jc w:val="both"/>
        <w:rPr>
          <w:rFonts w:ascii="Verdana" w:hAnsi="Verdana" w:cs="Arial"/>
          <w:sz w:val="18"/>
          <w:szCs w:val="18"/>
          <w:lang w:val="el-GR"/>
        </w:rPr>
      </w:pPr>
    </w:p>
    <w:p w14:paraId="0FE03678" w14:textId="66CC0A5B" w:rsidR="00415ED9" w:rsidRPr="006B0D39" w:rsidRDefault="00B438C5" w:rsidP="00415ED9">
      <w:pPr>
        <w:jc w:val="center"/>
        <w:rPr>
          <w:rFonts w:ascii="Verdana" w:hAnsi="Verdana"/>
          <w:b/>
          <w:bCs/>
          <w:lang w:val="el-GR"/>
        </w:rPr>
      </w:pPr>
      <w:r>
        <w:rPr>
          <w:rFonts w:ascii="Verdana" w:hAnsi="Verdana"/>
          <w:b/>
          <w:bCs/>
          <w:lang w:val="el-GR"/>
        </w:rPr>
        <w:t>Ετήσια Μεταβολή</w:t>
      </w:r>
      <w:r w:rsidR="00EA2D28" w:rsidRPr="00EA2D28">
        <w:rPr>
          <w:rFonts w:ascii="Verdana" w:hAnsi="Verdana"/>
          <w:b/>
          <w:bCs/>
          <w:lang w:val="el-GR"/>
        </w:rPr>
        <w:t xml:space="preserve"> </w:t>
      </w:r>
      <w:r w:rsidR="00472964">
        <w:rPr>
          <w:rFonts w:ascii="Verdana" w:hAnsi="Verdana"/>
          <w:b/>
          <w:bCs/>
          <w:lang w:val="el-GR"/>
        </w:rPr>
        <w:t>4</w:t>
      </w:r>
      <w:r w:rsidR="00415ED9" w:rsidRPr="00EA2D28">
        <w:rPr>
          <w:rFonts w:ascii="Verdana" w:hAnsi="Verdana"/>
          <w:b/>
          <w:bCs/>
          <w:lang w:val="el-GR"/>
        </w:rPr>
        <w:t>,</w:t>
      </w:r>
      <w:r w:rsidR="00472964">
        <w:rPr>
          <w:rFonts w:ascii="Verdana" w:hAnsi="Verdana"/>
          <w:b/>
          <w:bCs/>
          <w:lang w:val="el-GR"/>
        </w:rPr>
        <w:t>2</w:t>
      </w:r>
      <w:r w:rsidR="00415ED9" w:rsidRPr="00EA2D28">
        <w:rPr>
          <w:rFonts w:ascii="Verdana" w:hAnsi="Verdana"/>
          <w:b/>
          <w:bCs/>
          <w:lang w:val="el-GR"/>
        </w:rPr>
        <w:t>%</w:t>
      </w:r>
    </w:p>
    <w:p w14:paraId="3A3B0515" w14:textId="77777777" w:rsidR="00CD0F23" w:rsidRPr="00CD3347" w:rsidRDefault="00CD0F23" w:rsidP="00721160">
      <w:pPr>
        <w:tabs>
          <w:tab w:val="left" w:pos="1080"/>
          <w:tab w:val="left" w:pos="6840"/>
        </w:tabs>
        <w:jc w:val="both"/>
        <w:rPr>
          <w:rFonts w:ascii="Verdana" w:hAnsi="Verdana" w:cs="Arial"/>
          <w:sz w:val="18"/>
          <w:szCs w:val="18"/>
          <w:lang w:val="el-GR"/>
        </w:rPr>
      </w:pPr>
    </w:p>
    <w:p w14:paraId="789E36C4" w14:textId="28DF1870" w:rsidR="00627B85" w:rsidRPr="00CD3347" w:rsidRDefault="006E3368" w:rsidP="001F27EA">
      <w:pPr>
        <w:tabs>
          <w:tab w:val="left" w:pos="1080"/>
          <w:tab w:val="left" w:pos="6840"/>
        </w:tabs>
        <w:jc w:val="both"/>
        <w:rPr>
          <w:rFonts w:ascii="Verdana" w:eastAsia="Malgun Gothic" w:hAnsi="Verdana" w:cs="Arial"/>
          <w:sz w:val="18"/>
          <w:szCs w:val="18"/>
          <w:lang w:val="el-GR"/>
        </w:rPr>
      </w:pPr>
      <w:r w:rsidRPr="00EF050E">
        <w:rPr>
          <w:rFonts w:ascii="Verdana" w:eastAsia="Malgun Gothic" w:hAnsi="Verdana" w:cs="Arial"/>
          <w:sz w:val="18"/>
          <w:szCs w:val="18"/>
          <w:lang w:val="el-GR"/>
        </w:rPr>
        <w:t xml:space="preserve">Σύμφωνα με προκαταρκτικά στοιχεία, οι μέσες ακαθάριστες μηνιαίες απολαβές των υπαλλήλων κατά το </w:t>
      </w:r>
      <w:r w:rsidR="00472964">
        <w:rPr>
          <w:rFonts w:ascii="Verdana" w:eastAsia="Malgun Gothic" w:hAnsi="Verdana" w:cs="Arial"/>
          <w:bCs/>
          <w:sz w:val="18"/>
          <w:szCs w:val="18"/>
          <w:lang w:val="el-GR"/>
        </w:rPr>
        <w:t>δεύτερο</w:t>
      </w:r>
      <w:r w:rsidRPr="00EF050E">
        <w:rPr>
          <w:rFonts w:ascii="Verdana" w:eastAsia="Malgun Gothic" w:hAnsi="Verdana" w:cs="Arial"/>
          <w:bCs/>
          <w:sz w:val="18"/>
          <w:szCs w:val="18"/>
          <w:lang w:val="el-GR"/>
        </w:rPr>
        <w:t xml:space="preserve"> τρίμηνο του 202</w:t>
      </w:r>
      <w:r w:rsidR="005B1926" w:rsidRPr="00EF050E">
        <w:rPr>
          <w:rFonts w:ascii="Verdana" w:eastAsia="Malgun Gothic" w:hAnsi="Verdana" w:cs="Arial"/>
          <w:bCs/>
          <w:sz w:val="18"/>
          <w:szCs w:val="18"/>
          <w:lang w:val="el-GR"/>
        </w:rPr>
        <w:t>5</w:t>
      </w:r>
      <w:r w:rsidRPr="00EF050E">
        <w:rPr>
          <w:rFonts w:ascii="Verdana" w:eastAsia="Malgun Gothic" w:hAnsi="Verdana" w:cs="Arial"/>
          <w:sz w:val="18"/>
          <w:szCs w:val="18"/>
          <w:lang w:val="el-GR"/>
        </w:rPr>
        <w:t>, εκτιμώνται</w:t>
      </w:r>
      <w:r w:rsidRPr="00FE16DB">
        <w:rPr>
          <w:rFonts w:ascii="Verdana" w:eastAsia="Malgun Gothic" w:hAnsi="Verdana" w:cs="Arial"/>
          <w:sz w:val="18"/>
          <w:szCs w:val="18"/>
          <w:lang w:val="el-GR"/>
        </w:rPr>
        <w:t xml:space="preserve"> στα €</w:t>
      </w:r>
      <w:r>
        <w:rPr>
          <w:rFonts w:ascii="Verdana" w:eastAsia="Malgun Gothic" w:hAnsi="Verdana" w:cs="Arial"/>
          <w:sz w:val="18"/>
          <w:szCs w:val="18"/>
          <w:lang w:val="el-GR"/>
        </w:rPr>
        <w:t>2.</w:t>
      </w:r>
      <w:r w:rsidR="00472964">
        <w:rPr>
          <w:rFonts w:ascii="Verdana" w:eastAsia="Malgun Gothic" w:hAnsi="Verdana" w:cs="Arial"/>
          <w:sz w:val="18"/>
          <w:szCs w:val="18"/>
          <w:lang w:val="el-GR"/>
        </w:rPr>
        <w:t>476</w:t>
      </w:r>
      <w:r w:rsidRPr="00FE16DB">
        <w:rPr>
          <w:rFonts w:ascii="Verdana" w:eastAsia="Malgun Gothic" w:hAnsi="Verdana" w:cs="Arial"/>
          <w:sz w:val="18"/>
          <w:szCs w:val="18"/>
          <w:lang w:val="el-GR"/>
        </w:rPr>
        <w:t xml:space="preserve"> σε σύγκριση με €</w:t>
      </w:r>
      <w:r w:rsidR="00BA185F">
        <w:rPr>
          <w:rFonts w:ascii="Verdana" w:eastAsia="Malgun Gothic" w:hAnsi="Verdana" w:cs="Arial"/>
          <w:sz w:val="18"/>
          <w:szCs w:val="18"/>
          <w:lang w:val="el-GR"/>
        </w:rPr>
        <w:t>2</w:t>
      </w:r>
      <w:r>
        <w:rPr>
          <w:rFonts w:ascii="Verdana" w:eastAsia="Malgun Gothic" w:hAnsi="Verdana" w:cs="Arial"/>
          <w:sz w:val="18"/>
          <w:szCs w:val="18"/>
          <w:lang w:val="el-GR"/>
        </w:rPr>
        <w:t>.</w:t>
      </w:r>
      <w:r w:rsidR="005B1926">
        <w:rPr>
          <w:rFonts w:ascii="Verdana" w:eastAsia="Malgun Gothic" w:hAnsi="Verdana" w:cs="Arial"/>
          <w:sz w:val="18"/>
          <w:szCs w:val="18"/>
          <w:lang w:val="el-GR"/>
        </w:rPr>
        <w:t>3</w:t>
      </w:r>
      <w:r w:rsidR="00472964">
        <w:rPr>
          <w:rFonts w:ascii="Verdana" w:eastAsia="Malgun Gothic" w:hAnsi="Verdana" w:cs="Arial"/>
          <w:sz w:val="18"/>
          <w:szCs w:val="18"/>
          <w:lang w:val="el-GR"/>
        </w:rPr>
        <w:t>75</w:t>
      </w:r>
      <w:r>
        <w:rPr>
          <w:rFonts w:ascii="Verdana" w:eastAsia="Malgun Gothic" w:hAnsi="Verdana" w:cs="Arial"/>
          <w:sz w:val="18"/>
          <w:szCs w:val="18"/>
          <w:lang w:val="el-GR"/>
        </w:rPr>
        <w:t xml:space="preserve"> το </w:t>
      </w:r>
      <w:r w:rsidR="00472964">
        <w:rPr>
          <w:rFonts w:ascii="Verdana" w:eastAsia="Malgun Gothic" w:hAnsi="Verdana" w:cs="Arial"/>
          <w:sz w:val="18"/>
          <w:szCs w:val="18"/>
          <w:lang w:val="el-GR"/>
        </w:rPr>
        <w:t>δεύτερο</w:t>
      </w:r>
      <w:r>
        <w:rPr>
          <w:rFonts w:ascii="Verdana" w:eastAsia="Malgun Gothic" w:hAnsi="Verdana" w:cs="Arial"/>
          <w:sz w:val="18"/>
          <w:szCs w:val="18"/>
          <w:lang w:val="el-GR"/>
        </w:rPr>
        <w:t xml:space="preserve"> </w:t>
      </w:r>
      <w:r w:rsidRPr="00FE16DB">
        <w:rPr>
          <w:rFonts w:ascii="Verdana" w:eastAsia="Malgun Gothic" w:hAnsi="Verdana" w:cs="Arial"/>
          <w:sz w:val="18"/>
          <w:szCs w:val="18"/>
          <w:lang w:val="el-GR"/>
        </w:rPr>
        <w:t>τρίμηνο του 20</w:t>
      </w:r>
      <w:r>
        <w:rPr>
          <w:rFonts w:ascii="Verdana" w:eastAsia="Malgun Gothic" w:hAnsi="Verdana" w:cs="Arial"/>
          <w:sz w:val="18"/>
          <w:szCs w:val="18"/>
          <w:lang w:val="el-GR"/>
        </w:rPr>
        <w:t>2</w:t>
      </w:r>
      <w:r w:rsidR="005B1926">
        <w:rPr>
          <w:rFonts w:ascii="Verdana" w:eastAsia="Malgun Gothic" w:hAnsi="Verdana" w:cs="Arial"/>
          <w:sz w:val="18"/>
          <w:szCs w:val="18"/>
          <w:lang w:val="el-GR"/>
        </w:rPr>
        <w:t>4</w:t>
      </w:r>
      <w:r w:rsidRPr="00FE16DB">
        <w:rPr>
          <w:rFonts w:ascii="Verdana" w:eastAsia="Malgun Gothic" w:hAnsi="Verdana" w:cs="Arial"/>
          <w:sz w:val="18"/>
          <w:szCs w:val="18"/>
          <w:lang w:val="el-GR"/>
        </w:rPr>
        <w:t xml:space="preserve">, δηλαδή παρατηρείται </w:t>
      </w:r>
      <w:r>
        <w:rPr>
          <w:rFonts w:ascii="Verdana" w:eastAsia="Malgun Gothic" w:hAnsi="Verdana" w:cs="Arial"/>
          <w:sz w:val="18"/>
          <w:szCs w:val="18"/>
          <w:lang w:val="el-GR"/>
        </w:rPr>
        <w:t>αύξηση</w:t>
      </w:r>
      <w:r w:rsidRPr="00FE16DB">
        <w:rPr>
          <w:rFonts w:ascii="Verdana" w:eastAsia="Malgun Gothic" w:hAnsi="Verdana" w:cs="Arial"/>
          <w:sz w:val="18"/>
          <w:szCs w:val="18"/>
          <w:lang w:val="el-GR"/>
        </w:rPr>
        <w:t xml:space="preserve"> </w:t>
      </w:r>
      <w:r w:rsidR="00472964">
        <w:rPr>
          <w:rFonts w:ascii="Verdana" w:eastAsia="Malgun Gothic" w:hAnsi="Verdana" w:cs="Arial"/>
          <w:sz w:val="18"/>
          <w:szCs w:val="18"/>
          <w:lang w:val="el-GR"/>
        </w:rPr>
        <w:t>4</w:t>
      </w:r>
      <w:r>
        <w:rPr>
          <w:rFonts w:ascii="Verdana" w:eastAsia="Malgun Gothic" w:hAnsi="Verdana" w:cs="Arial"/>
          <w:sz w:val="18"/>
          <w:szCs w:val="18"/>
          <w:lang w:val="el-GR"/>
        </w:rPr>
        <w:t>,</w:t>
      </w:r>
      <w:r w:rsidR="00472964">
        <w:rPr>
          <w:rFonts w:ascii="Verdana" w:eastAsia="Malgun Gothic" w:hAnsi="Verdana" w:cs="Arial"/>
          <w:sz w:val="18"/>
          <w:szCs w:val="18"/>
          <w:lang w:val="el-GR"/>
        </w:rPr>
        <w:t>2</w:t>
      </w:r>
      <w:r w:rsidRPr="00FE16DB">
        <w:rPr>
          <w:rFonts w:ascii="Verdana" w:eastAsia="Malgun Gothic" w:hAnsi="Verdana" w:cs="Arial"/>
          <w:sz w:val="18"/>
          <w:szCs w:val="18"/>
          <w:lang w:val="el-GR"/>
        </w:rPr>
        <w:t>%</w:t>
      </w:r>
      <w:r>
        <w:rPr>
          <w:rFonts w:ascii="Verdana" w:eastAsia="Malgun Gothic" w:hAnsi="Verdana" w:cs="Arial"/>
          <w:sz w:val="18"/>
          <w:szCs w:val="18"/>
          <w:lang w:val="el-GR"/>
        </w:rPr>
        <w:t>.</w:t>
      </w:r>
    </w:p>
    <w:p w14:paraId="452324B2" w14:textId="77777777" w:rsidR="001F27EA" w:rsidRPr="00FE16DB" w:rsidRDefault="001F27EA" w:rsidP="001F27EA">
      <w:pPr>
        <w:tabs>
          <w:tab w:val="left" w:pos="1080"/>
          <w:tab w:val="left" w:pos="6840"/>
        </w:tabs>
        <w:jc w:val="both"/>
        <w:rPr>
          <w:rFonts w:ascii="Verdana" w:eastAsia="Malgun Gothic" w:hAnsi="Verdana" w:cs="Arial"/>
          <w:sz w:val="18"/>
          <w:szCs w:val="18"/>
          <w:lang w:val="el-GR"/>
        </w:rPr>
      </w:pPr>
    </w:p>
    <w:p w14:paraId="14A4219B" w14:textId="6881AEE6" w:rsidR="00576CD8" w:rsidRDefault="00C2193E" w:rsidP="00721160">
      <w:pPr>
        <w:tabs>
          <w:tab w:val="left" w:pos="1080"/>
          <w:tab w:val="left" w:pos="6840"/>
        </w:tabs>
        <w:jc w:val="both"/>
        <w:rPr>
          <w:rFonts w:ascii="Verdana" w:eastAsia="Malgun Gothic" w:hAnsi="Verdana" w:cs="Arial"/>
          <w:sz w:val="18"/>
          <w:szCs w:val="18"/>
          <w:lang w:val="el-GR"/>
        </w:rPr>
      </w:pPr>
      <w:r>
        <w:rPr>
          <w:rFonts w:ascii="Verdana" w:eastAsia="Malgun Gothic" w:hAnsi="Verdana" w:cs="Arial"/>
          <w:sz w:val="18"/>
          <w:szCs w:val="18"/>
          <w:lang w:val="el-GR"/>
        </w:rPr>
        <w:t xml:space="preserve">Για </w:t>
      </w:r>
      <w:r w:rsidRPr="00FE16DB">
        <w:rPr>
          <w:rFonts w:ascii="Verdana" w:eastAsia="Malgun Gothic" w:hAnsi="Verdana" w:cs="Arial"/>
          <w:sz w:val="18"/>
          <w:szCs w:val="18"/>
          <w:lang w:val="el-GR"/>
        </w:rPr>
        <w:t xml:space="preserve">το </w:t>
      </w:r>
      <w:r w:rsidR="00472964">
        <w:rPr>
          <w:rFonts w:ascii="Verdana" w:eastAsia="Malgun Gothic" w:hAnsi="Verdana" w:cs="Arial"/>
          <w:sz w:val="18"/>
          <w:szCs w:val="18"/>
          <w:lang w:val="el-GR"/>
        </w:rPr>
        <w:t>δεύτερο</w:t>
      </w:r>
      <w:r>
        <w:rPr>
          <w:rFonts w:ascii="Verdana" w:eastAsia="Malgun Gothic" w:hAnsi="Verdana" w:cs="Arial"/>
          <w:sz w:val="18"/>
          <w:szCs w:val="18"/>
          <w:lang w:val="el-GR"/>
        </w:rPr>
        <w:t xml:space="preserve"> </w:t>
      </w:r>
      <w:r w:rsidRPr="00FE16DB">
        <w:rPr>
          <w:rFonts w:ascii="Verdana" w:eastAsia="Malgun Gothic" w:hAnsi="Verdana" w:cs="Arial"/>
          <w:sz w:val="18"/>
          <w:szCs w:val="18"/>
          <w:lang w:val="el-GR"/>
        </w:rPr>
        <w:t>τρίμηνο του 20</w:t>
      </w:r>
      <w:r>
        <w:rPr>
          <w:rFonts w:ascii="Verdana" w:eastAsia="Malgun Gothic" w:hAnsi="Verdana" w:cs="Arial"/>
          <w:sz w:val="18"/>
          <w:szCs w:val="18"/>
          <w:lang w:val="el-GR"/>
        </w:rPr>
        <w:t>2</w:t>
      </w:r>
      <w:r w:rsidR="005B1926">
        <w:rPr>
          <w:rFonts w:ascii="Verdana" w:eastAsia="Malgun Gothic" w:hAnsi="Verdana" w:cs="Arial"/>
          <w:sz w:val="18"/>
          <w:szCs w:val="18"/>
          <w:lang w:val="el-GR"/>
        </w:rPr>
        <w:t>5</w:t>
      </w:r>
      <w:r>
        <w:rPr>
          <w:rFonts w:ascii="Verdana" w:eastAsia="Malgun Gothic" w:hAnsi="Verdana" w:cs="Arial"/>
          <w:sz w:val="18"/>
          <w:szCs w:val="18"/>
          <w:lang w:val="el-GR"/>
        </w:rPr>
        <w:t xml:space="preserve">, παρατηρείται αύξηση στις μέσες ακαθάριστες απολαβές διορθωμένες ως προς τις εποχικές διακυμάνσεις </w:t>
      </w:r>
      <w:r w:rsidRPr="00C2193E">
        <w:rPr>
          <w:rFonts w:ascii="Verdana" w:eastAsia="Malgun Gothic" w:hAnsi="Verdana" w:cs="Arial"/>
          <w:sz w:val="18"/>
          <w:szCs w:val="18"/>
          <w:lang w:val="el-GR"/>
        </w:rPr>
        <w:t xml:space="preserve">σε σύγκριση με το </w:t>
      </w:r>
      <w:r w:rsidR="0003763B">
        <w:rPr>
          <w:rFonts w:ascii="Verdana" w:eastAsia="Malgun Gothic" w:hAnsi="Verdana" w:cs="Arial"/>
          <w:sz w:val="18"/>
          <w:szCs w:val="18"/>
          <w:lang w:val="el-GR"/>
        </w:rPr>
        <w:t>πρώτο</w:t>
      </w:r>
      <w:r w:rsidRPr="00C2193E">
        <w:rPr>
          <w:rFonts w:ascii="Verdana" w:eastAsia="Malgun Gothic" w:hAnsi="Verdana" w:cs="Arial"/>
          <w:sz w:val="18"/>
          <w:szCs w:val="18"/>
          <w:lang w:val="el-GR"/>
        </w:rPr>
        <w:t xml:space="preserve"> τρίμηνο του 202</w:t>
      </w:r>
      <w:r w:rsidR="0003763B">
        <w:rPr>
          <w:rFonts w:ascii="Verdana" w:eastAsia="Malgun Gothic" w:hAnsi="Verdana" w:cs="Arial"/>
          <w:sz w:val="18"/>
          <w:szCs w:val="18"/>
          <w:lang w:val="el-GR"/>
        </w:rPr>
        <w:t>5</w:t>
      </w:r>
      <w:r w:rsidR="00C3412A">
        <w:rPr>
          <w:rFonts w:ascii="Verdana" w:eastAsia="Malgun Gothic" w:hAnsi="Verdana" w:cs="Arial"/>
          <w:sz w:val="18"/>
          <w:szCs w:val="18"/>
          <w:lang w:val="el-GR"/>
        </w:rPr>
        <w:t>, κατά</w:t>
      </w:r>
      <w:r>
        <w:rPr>
          <w:rFonts w:ascii="Verdana" w:eastAsia="Malgun Gothic" w:hAnsi="Verdana" w:cs="Arial"/>
          <w:sz w:val="18"/>
          <w:szCs w:val="18"/>
          <w:lang w:val="el-GR"/>
        </w:rPr>
        <w:t xml:space="preserve"> </w:t>
      </w:r>
      <w:r w:rsidR="0003763B">
        <w:rPr>
          <w:rFonts w:ascii="Verdana" w:eastAsia="Malgun Gothic" w:hAnsi="Verdana" w:cs="Arial"/>
          <w:sz w:val="18"/>
          <w:szCs w:val="18"/>
          <w:lang w:val="el-GR"/>
        </w:rPr>
        <w:t>0</w:t>
      </w:r>
      <w:r w:rsidR="00C3412A">
        <w:rPr>
          <w:rFonts w:ascii="Verdana" w:eastAsia="Malgun Gothic" w:hAnsi="Verdana" w:cs="Arial"/>
          <w:sz w:val="18"/>
          <w:szCs w:val="18"/>
          <w:lang w:val="el-GR"/>
        </w:rPr>
        <w:t>,</w:t>
      </w:r>
      <w:r w:rsidR="0003763B">
        <w:rPr>
          <w:rFonts w:ascii="Verdana" w:eastAsia="Malgun Gothic" w:hAnsi="Verdana" w:cs="Arial"/>
          <w:sz w:val="18"/>
          <w:szCs w:val="18"/>
          <w:lang w:val="el-GR"/>
        </w:rPr>
        <w:t>9</w:t>
      </w:r>
      <w:r w:rsidR="00C3412A">
        <w:rPr>
          <w:rFonts w:ascii="Verdana" w:eastAsia="Malgun Gothic" w:hAnsi="Verdana" w:cs="Arial"/>
          <w:sz w:val="18"/>
          <w:szCs w:val="18"/>
          <w:lang w:val="el-GR"/>
        </w:rPr>
        <w:t>%.</w:t>
      </w:r>
      <w:r w:rsidR="00CD3347">
        <w:rPr>
          <w:rFonts w:ascii="Verdana" w:eastAsia="Malgun Gothic" w:hAnsi="Verdana" w:cs="Arial"/>
          <w:sz w:val="18"/>
          <w:szCs w:val="18"/>
          <w:lang w:val="el-GR"/>
        </w:rPr>
        <w:t xml:space="preserve"> </w:t>
      </w:r>
    </w:p>
    <w:p w14:paraId="743AE4E9" w14:textId="77777777" w:rsidR="00FC1F31" w:rsidRDefault="00FC1F31" w:rsidP="00721160">
      <w:pPr>
        <w:tabs>
          <w:tab w:val="left" w:pos="1080"/>
          <w:tab w:val="left" w:pos="6840"/>
        </w:tabs>
        <w:jc w:val="both"/>
        <w:rPr>
          <w:rFonts w:ascii="Verdana" w:eastAsia="Malgun Gothic" w:hAnsi="Verdana" w:cs="Arial"/>
          <w:sz w:val="18"/>
          <w:szCs w:val="18"/>
          <w:lang w:val="el-GR"/>
        </w:rPr>
      </w:pPr>
    </w:p>
    <w:p w14:paraId="2FEDA8B6" w14:textId="77777777" w:rsidR="001C2188" w:rsidRPr="006B0D39" w:rsidRDefault="001C2188" w:rsidP="00721160">
      <w:pPr>
        <w:tabs>
          <w:tab w:val="left" w:pos="1080"/>
          <w:tab w:val="left" w:pos="6840"/>
        </w:tabs>
        <w:jc w:val="both"/>
        <w:rPr>
          <w:rFonts w:ascii="Verdana" w:eastAsia="Malgun Gothic" w:hAnsi="Verdana" w:cs="Arial"/>
          <w:sz w:val="18"/>
          <w:szCs w:val="18"/>
          <w:lang w:val="el-GR"/>
        </w:rPr>
      </w:pPr>
    </w:p>
    <w:p w14:paraId="6839764A" w14:textId="3B681B6B" w:rsidR="00CD3347" w:rsidRPr="00FC1F31" w:rsidRDefault="00EE656A" w:rsidP="00135E7E">
      <w:pPr>
        <w:tabs>
          <w:tab w:val="left" w:pos="1080"/>
          <w:tab w:val="left" w:pos="6840"/>
        </w:tabs>
        <w:jc w:val="center"/>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4AF48821" wp14:editId="06B3D111">
            <wp:extent cx="6096635" cy="4261485"/>
            <wp:effectExtent l="0" t="0" r="0" b="5715"/>
            <wp:docPr id="16576244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261485"/>
                    </a:xfrm>
                    <a:prstGeom prst="rect">
                      <a:avLst/>
                    </a:prstGeom>
                    <a:noFill/>
                  </pic:spPr>
                </pic:pic>
              </a:graphicData>
            </a:graphic>
          </wp:inline>
        </w:drawing>
      </w:r>
    </w:p>
    <w:p w14:paraId="781E9754" w14:textId="7022E047" w:rsidR="00721160" w:rsidRDefault="00721160" w:rsidP="00990CB1">
      <w:pPr>
        <w:tabs>
          <w:tab w:val="left" w:pos="346"/>
          <w:tab w:val="left" w:pos="518"/>
          <w:tab w:val="left" w:pos="6840"/>
        </w:tabs>
        <w:rPr>
          <w:rFonts w:ascii="Verdana" w:eastAsia="Malgun Gothic" w:hAnsi="Verdana" w:cs="Arial"/>
          <w:color w:val="365F91" w:themeColor="accent1" w:themeShade="BF"/>
          <w:sz w:val="16"/>
          <w:szCs w:val="16"/>
          <w:lang w:val="el-GR"/>
        </w:rPr>
      </w:pPr>
      <w:r w:rsidRPr="00244D60">
        <w:rPr>
          <w:rFonts w:ascii="Verdana" w:eastAsia="Malgun Gothic" w:hAnsi="Verdana" w:cs="Arial"/>
          <w:color w:val="365F91" w:themeColor="accent1" w:themeShade="BF"/>
          <w:sz w:val="16"/>
          <w:szCs w:val="16"/>
          <w:lang w:val="el-GR"/>
        </w:rPr>
        <w:t xml:space="preserve">Σημείωση: </w:t>
      </w:r>
      <w:r w:rsidR="00106114" w:rsidRPr="00244D60">
        <w:rPr>
          <w:rFonts w:ascii="Verdana" w:eastAsia="Malgun Gothic" w:hAnsi="Verdana" w:cs="Arial"/>
          <w:color w:val="365F91" w:themeColor="accent1" w:themeShade="BF"/>
          <w:sz w:val="16"/>
          <w:szCs w:val="16"/>
          <w:lang w:val="el-GR"/>
        </w:rPr>
        <w:t>Α</w:t>
      </w:r>
      <w:r w:rsidRPr="00244D60">
        <w:rPr>
          <w:rFonts w:ascii="Verdana" w:eastAsia="Malgun Gothic" w:hAnsi="Verdana" w:cs="Arial"/>
          <w:color w:val="365F91" w:themeColor="accent1" w:themeShade="BF"/>
          <w:sz w:val="16"/>
          <w:szCs w:val="16"/>
          <w:lang w:val="el-GR"/>
        </w:rPr>
        <w:t>πό το 1</w:t>
      </w:r>
      <w:r w:rsidRPr="00244D60">
        <w:rPr>
          <w:rFonts w:ascii="Verdana" w:eastAsia="Malgun Gothic" w:hAnsi="Verdana" w:cs="Arial"/>
          <w:color w:val="365F91" w:themeColor="accent1" w:themeShade="BF"/>
          <w:sz w:val="16"/>
          <w:szCs w:val="16"/>
          <w:vertAlign w:val="superscript"/>
          <w:lang w:val="el-GR"/>
        </w:rPr>
        <w:t>ο</w:t>
      </w:r>
      <w:r w:rsidRPr="00244D60">
        <w:rPr>
          <w:rFonts w:ascii="Verdana" w:eastAsia="Malgun Gothic" w:hAnsi="Verdana" w:cs="Arial"/>
          <w:color w:val="365F91" w:themeColor="accent1" w:themeShade="BF"/>
          <w:sz w:val="16"/>
          <w:szCs w:val="16"/>
          <w:lang w:val="el-GR"/>
        </w:rPr>
        <w:t xml:space="preserve"> τρίμηνο του 202</w:t>
      </w:r>
      <w:r w:rsidR="00610778">
        <w:rPr>
          <w:rFonts w:ascii="Verdana" w:eastAsia="Malgun Gothic" w:hAnsi="Verdana" w:cs="Arial"/>
          <w:color w:val="365F91" w:themeColor="accent1" w:themeShade="BF"/>
          <w:sz w:val="16"/>
          <w:szCs w:val="16"/>
          <w:lang w:val="el-GR"/>
        </w:rPr>
        <w:t>5</w:t>
      </w:r>
      <w:r w:rsidRPr="00244D60">
        <w:rPr>
          <w:rFonts w:ascii="Verdana" w:eastAsia="Malgun Gothic" w:hAnsi="Verdana" w:cs="Arial"/>
          <w:color w:val="365F91" w:themeColor="accent1" w:themeShade="BF"/>
          <w:sz w:val="16"/>
          <w:szCs w:val="16"/>
          <w:lang w:val="el-GR"/>
        </w:rPr>
        <w:t xml:space="preserve"> </w:t>
      </w:r>
      <w:r w:rsidR="00106114" w:rsidRPr="00244D60">
        <w:rPr>
          <w:rFonts w:ascii="Verdana" w:eastAsia="Malgun Gothic" w:hAnsi="Verdana" w:cs="Arial"/>
          <w:color w:val="365F91" w:themeColor="accent1" w:themeShade="BF"/>
          <w:sz w:val="16"/>
          <w:szCs w:val="16"/>
          <w:lang w:val="el-GR"/>
        </w:rPr>
        <w:t xml:space="preserve">και </w:t>
      </w:r>
      <w:r w:rsidR="00B4017B">
        <w:rPr>
          <w:rFonts w:ascii="Verdana" w:eastAsia="Malgun Gothic" w:hAnsi="Verdana" w:cs="Arial"/>
          <w:color w:val="365F91" w:themeColor="accent1" w:themeShade="BF"/>
          <w:sz w:val="16"/>
          <w:szCs w:val="16"/>
          <w:lang w:val="el-GR"/>
        </w:rPr>
        <w:t>έπειτα</w:t>
      </w:r>
      <w:r w:rsidR="00B4017B" w:rsidRPr="00244D60">
        <w:rPr>
          <w:rFonts w:ascii="Verdana" w:eastAsia="Malgun Gothic" w:hAnsi="Verdana" w:cs="Arial"/>
          <w:color w:val="365F91" w:themeColor="accent1" w:themeShade="BF"/>
          <w:sz w:val="16"/>
          <w:szCs w:val="16"/>
          <w:lang w:val="el-GR"/>
        </w:rPr>
        <w:t xml:space="preserve"> </w:t>
      </w:r>
      <w:r w:rsidR="00106114" w:rsidRPr="00244D60">
        <w:rPr>
          <w:rFonts w:ascii="Verdana" w:eastAsia="Malgun Gothic" w:hAnsi="Verdana" w:cs="Arial"/>
          <w:color w:val="365F91" w:themeColor="accent1" w:themeShade="BF"/>
          <w:sz w:val="16"/>
          <w:szCs w:val="16"/>
          <w:lang w:val="el-GR"/>
        </w:rPr>
        <w:t xml:space="preserve">τα στοιχεία </w:t>
      </w:r>
      <w:r w:rsidRPr="00244D60">
        <w:rPr>
          <w:rFonts w:ascii="Verdana" w:eastAsia="Malgun Gothic" w:hAnsi="Verdana" w:cs="Arial"/>
          <w:color w:val="365F91" w:themeColor="accent1" w:themeShade="BF"/>
          <w:sz w:val="16"/>
          <w:szCs w:val="16"/>
          <w:lang w:val="el-GR"/>
        </w:rPr>
        <w:t>είναι προκαταρκτικά.</w:t>
      </w:r>
    </w:p>
    <w:p w14:paraId="3971C548" w14:textId="77777777" w:rsidR="00984E0D" w:rsidRPr="00B62F3E" w:rsidRDefault="00984E0D" w:rsidP="00A1551D">
      <w:pPr>
        <w:jc w:val="both"/>
        <w:rPr>
          <w:rFonts w:ascii="Verdana" w:hAnsi="Verdana"/>
          <w:sz w:val="18"/>
          <w:szCs w:val="18"/>
          <w:lang w:val="el-GR"/>
        </w:rPr>
      </w:pPr>
    </w:p>
    <w:p w14:paraId="63ECC424" w14:textId="77777777" w:rsidR="00EE656A" w:rsidRDefault="00EE656A" w:rsidP="00A1551D">
      <w:pPr>
        <w:tabs>
          <w:tab w:val="left" w:pos="1080"/>
          <w:tab w:val="left" w:pos="6840"/>
        </w:tabs>
        <w:jc w:val="both"/>
        <w:rPr>
          <w:rFonts w:ascii="Verdana" w:eastAsia="Malgun Gothic" w:hAnsi="Verdana" w:cs="Arial"/>
          <w:sz w:val="18"/>
          <w:szCs w:val="18"/>
        </w:rPr>
      </w:pPr>
    </w:p>
    <w:p w14:paraId="4F851329" w14:textId="23F0B216" w:rsidR="00A1551D" w:rsidRDefault="00A1551D" w:rsidP="00A1551D">
      <w:pPr>
        <w:tabs>
          <w:tab w:val="left" w:pos="1080"/>
          <w:tab w:val="left" w:pos="6840"/>
        </w:tabs>
        <w:jc w:val="both"/>
        <w:rPr>
          <w:rFonts w:ascii="Verdana" w:eastAsia="Malgun Gothic" w:hAnsi="Verdana" w:cs="Arial"/>
          <w:sz w:val="18"/>
          <w:szCs w:val="18"/>
          <w:lang w:val="el-GR"/>
        </w:rPr>
      </w:pPr>
      <w:r w:rsidRPr="00F77697">
        <w:rPr>
          <w:rFonts w:ascii="Verdana" w:eastAsia="Malgun Gothic" w:hAnsi="Verdana" w:cs="Arial"/>
          <w:sz w:val="18"/>
          <w:szCs w:val="18"/>
          <w:lang w:val="el-GR"/>
        </w:rPr>
        <w:t xml:space="preserve">Οι μέσες ακαθάριστες μηνιαίες απολαβές των ανδρών κατά το </w:t>
      </w:r>
      <w:r w:rsidR="00175B4E">
        <w:rPr>
          <w:rFonts w:ascii="Verdana" w:eastAsia="Malgun Gothic" w:hAnsi="Verdana" w:cs="Arial"/>
          <w:sz w:val="18"/>
          <w:szCs w:val="18"/>
          <w:lang w:val="el-GR"/>
        </w:rPr>
        <w:t>δεύτερο</w:t>
      </w:r>
      <w:r w:rsidRPr="00F77697">
        <w:rPr>
          <w:rFonts w:ascii="Verdana" w:eastAsia="Malgun Gothic" w:hAnsi="Verdana" w:cs="Arial"/>
          <w:sz w:val="18"/>
          <w:szCs w:val="18"/>
          <w:lang w:val="el-GR"/>
        </w:rPr>
        <w:t xml:space="preserve"> τρίμηνο του 20</w:t>
      </w:r>
      <w:r>
        <w:rPr>
          <w:rFonts w:ascii="Verdana" w:eastAsia="Malgun Gothic" w:hAnsi="Verdana" w:cs="Arial"/>
          <w:sz w:val="18"/>
          <w:szCs w:val="18"/>
          <w:lang w:val="el-GR"/>
        </w:rPr>
        <w:t>25</w:t>
      </w:r>
      <w:r w:rsidRPr="00F77697">
        <w:rPr>
          <w:rFonts w:ascii="Verdana" w:eastAsia="Malgun Gothic" w:hAnsi="Verdana" w:cs="Arial"/>
          <w:sz w:val="18"/>
          <w:szCs w:val="18"/>
          <w:lang w:val="el-GR"/>
        </w:rPr>
        <w:t>, εκτιμ</w:t>
      </w:r>
      <w:r>
        <w:rPr>
          <w:rFonts w:ascii="Verdana" w:eastAsia="Malgun Gothic" w:hAnsi="Verdana" w:cs="Arial"/>
          <w:sz w:val="18"/>
          <w:szCs w:val="18"/>
          <w:lang w:val="el-GR"/>
        </w:rPr>
        <w:t>ώ</w:t>
      </w:r>
      <w:r w:rsidRPr="00F77697">
        <w:rPr>
          <w:rFonts w:ascii="Verdana" w:eastAsia="Malgun Gothic" w:hAnsi="Verdana" w:cs="Arial"/>
          <w:sz w:val="18"/>
          <w:szCs w:val="18"/>
          <w:lang w:val="el-GR"/>
        </w:rPr>
        <w:t>νται στα €</w:t>
      </w:r>
      <w:r w:rsidRPr="005B1926">
        <w:rPr>
          <w:rFonts w:ascii="Verdana" w:eastAsia="Malgun Gothic" w:hAnsi="Verdana" w:cs="Arial"/>
          <w:sz w:val="18"/>
          <w:szCs w:val="18"/>
          <w:lang w:val="el-GR"/>
        </w:rPr>
        <w:t>2</w:t>
      </w:r>
      <w:r>
        <w:rPr>
          <w:rFonts w:ascii="Verdana" w:eastAsia="Malgun Gothic" w:hAnsi="Verdana" w:cs="Arial"/>
          <w:sz w:val="18"/>
          <w:szCs w:val="18"/>
          <w:lang w:val="el-GR"/>
        </w:rPr>
        <w:t>.</w:t>
      </w:r>
      <w:r w:rsidRPr="005B1926">
        <w:rPr>
          <w:rFonts w:ascii="Verdana" w:eastAsia="Malgun Gothic" w:hAnsi="Verdana" w:cs="Arial"/>
          <w:sz w:val="18"/>
          <w:szCs w:val="18"/>
          <w:lang w:val="el-GR"/>
        </w:rPr>
        <w:t>6</w:t>
      </w:r>
      <w:r w:rsidR="00175B4E">
        <w:rPr>
          <w:rFonts w:ascii="Verdana" w:eastAsia="Malgun Gothic" w:hAnsi="Verdana" w:cs="Arial"/>
          <w:sz w:val="18"/>
          <w:szCs w:val="18"/>
          <w:lang w:val="el-GR"/>
        </w:rPr>
        <w:t>56</w:t>
      </w:r>
      <w:r w:rsidRPr="00F77697">
        <w:rPr>
          <w:rFonts w:ascii="Verdana" w:eastAsia="Malgun Gothic" w:hAnsi="Verdana" w:cs="Arial"/>
          <w:sz w:val="18"/>
          <w:szCs w:val="18"/>
          <w:lang w:val="el-GR"/>
        </w:rPr>
        <w:t xml:space="preserve"> και των γυναικών στα €</w:t>
      </w:r>
      <w:r w:rsidRPr="005B1926">
        <w:rPr>
          <w:rFonts w:ascii="Verdana" w:eastAsia="Malgun Gothic" w:hAnsi="Verdana" w:cs="Arial"/>
          <w:sz w:val="18"/>
          <w:szCs w:val="18"/>
          <w:lang w:val="el-GR"/>
        </w:rPr>
        <w:t>2</w:t>
      </w:r>
      <w:r>
        <w:rPr>
          <w:rFonts w:ascii="Verdana" w:eastAsia="Malgun Gothic" w:hAnsi="Verdana" w:cs="Arial"/>
          <w:sz w:val="18"/>
          <w:szCs w:val="18"/>
          <w:lang w:val="el-GR"/>
        </w:rPr>
        <w:t>.</w:t>
      </w:r>
      <w:r w:rsidRPr="005B1926">
        <w:rPr>
          <w:rFonts w:ascii="Verdana" w:eastAsia="Malgun Gothic" w:hAnsi="Verdana" w:cs="Arial"/>
          <w:sz w:val="18"/>
          <w:szCs w:val="18"/>
          <w:lang w:val="el-GR"/>
        </w:rPr>
        <w:t>2</w:t>
      </w:r>
      <w:r w:rsidR="00175B4E">
        <w:rPr>
          <w:rFonts w:ascii="Verdana" w:eastAsia="Malgun Gothic" w:hAnsi="Verdana" w:cs="Arial"/>
          <w:sz w:val="18"/>
          <w:szCs w:val="18"/>
          <w:lang w:val="el-GR"/>
        </w:rPr>
        <w:t>51</w:t>
      </w:r>
      <w:r w:rsidRPr="00F77697">
        <w:rPr>
          <w:rFonts w:ascii="Verdana" w:eastAsia="Malgun Gothic" w:hAnsi="Verdana" w:cs="Arial"/>
          <w:sz w:val="18"/>
          <w:szCs w:val="18"/>
          <w:lang w:val="el-GR"/>
        </w:rPr>
        <w:t xml:space="preserve">. Σε σύγκριση με το </w:t>
      </w:r>
      <w:r w:rsidR="00175B4E">
        <w:rPr>
          <w:rFonts w:ascii="Verdana" w:eastAsia="Malgun Gothic" w:hAnsi="Verdana" w:cs="Arial"/>
          <w:sz w:val="18"/>
          <w:szCs w:val="18"/>
          <w:lang w:val="el-GR"/>
        </w:rPr>
        <w:t>δεύτερο</w:t>
      </w:r>
      <w:r w:rsidRPr="00F77697">
        <w:rPr>
          <w:rFonts w:ascii="Verdana" w:eastAsia="Malgun Gothic" w:hAnsi="Verdana" w:cs="Arial"/>
          <w:sz w:val="18"/>
          <w:szCs w:val="18"/>
          <w:lang w:val="el-GR"/>
        </w:rPr>
        <w:t xml:space="preserve"> τρίμηνο του 20</w:t>
      </w:r>
      <w:r>
        <w:rPr>
          <w:rFonts w:ascii="Verdana" w:eastAsia="Malgun Gothic" w:hAnsi="Verdana" w:cs="Arial"/>
          <w:sz w:val="18"/>
          <w:szCs w:val="18"/>
          <w:lang w:val="el-GR"/>
        </w:rPr>
        <w:t>24</w:t>
      </w:r>
      <w:r w:rsidRPr="00F77697">
        <w:rPr>
          <w:rFonts w:ascii="Verdana" w:eastAsia="Malgun Gothic" w:hAnsi="Verdana" w:cs="Arial"/>
          <w:sz w:val="18"/>
          <w:szCs w:val="18"/>
          <w:lang w:val="el-GR"/>
        </w:rPr>
        <w:t>, οι μέσες μηνιαίες απολαβές των ανδρών</w:t>
      </w:r>
      <w:r w:rsidRPr="00A906DE">
        <w:rPr>
          <w:rFonts w:ascii="Verdana" w:eastAsia="Malgun Gothic" w:hAnsi="Verdana" w:cs="Arial"/>
          <w:sz w:val="18"/>
          <w:szCs w:val="18"/>
          <w:lang w:val="el-GR"/>
        </w:rPr>
        <w:t xml:space="preserve"> </w:t>
      </w:r>
      <w:r>
        <w:rPr>
          <w:rFonts w:ascii="Verdana" w:eastAsia="Malgun Gothic" w:hAnsi="Verdana" w:cs="Arial"/>
          <w:sz w:val="18"/>
          <w:szCs w:val="18"/>
          <w:lang w:val="el-GR"/>
        </w:rPr>
        <w:t>και των γυναικών</w:t>
      </w:r>
      <w:r w:rsidRPr="00F77697">
        <w:rPr>
          <w:rFonts w:ascii="Verdana" w:eastAsia="Malgun Gothic" w:hAnsi="Verdana" w:cs="Arial"/>
          <w:sz w:val="18"/>
          <w:szCs w:val="18"/>
          <w:lang w:val="el-GR"/>
        </w:rPr>
        <w:t xml:space="preserve"> </w:t>
      </w:r>
      <w:r>
        <w:rPr>
          <w:rFonts w:ascii="Verdana" w:eastAsia="Malgun Gothic" w:hAnsi="Verdana" w:cs="Arial"/>
          <w:sz w:val="18"/>
          <w:szCs w:val="18"/>
          <w:lang w:val="el-GR"/>
        </w:rPr>
        <w:t xml:space="preserve">αυξήθηκαν κατά </w:t>
      </w:r>
      <w:r w:rsidR="00175B4E">
        <w:rPr>
          <w:rFonts w:ascii="Verdana" w:eastAsia="Malgun Gothic" w:hAnsi="Verdana" w:cs="Arial"/>
          <w:sz w:val="18"/>
          <w:szCs w:val="18"/>
          <w:lang w:val="el-GR"/>
        </w:rPr>
        <w:t>3</w:t>
      </w:r>
      <w:r>
        <w:rPr>
          <w:rFonts w:ascii="Verdana" w:eastAsia="Malgun Gothic" w:hAnsi="Verdana" w:cs="Arial"/>
          <w:sz w:val="18"/>
          <w:szCs w:val="18"/>
          <w:lang w:val="el-GR"/>
        </w:rPr>
        <w:t>,</w:t>
      </w:r>
      <w:r w:rsidR="00175B4E">
        <w:rPr>
          <w:rFonts w:ascii="Verdana" w:eastAsia="Malgun Gothic" w:hAnsi="Verdana" w:cs="Arial"/>
          <w:sz w:val="18"/>
          <w:szCs w:val="18"/>
          <w:lang w:val="el-GR"/>
        </w:rPr>
        <w:t>8</w:t>
      </w:r>
      <w:r>
        <w:rPr>
          <w:rFonts w:ascii="Verdana" w:eastAsia="Malgun Gothic" w:hAnsi="Verdana" w:cs="Arial"/>
          <w:sz w:val="18"/>
          <w:szCs w:val="18"/>
          <w:lang w:val="el-GR"/>
        </w:rPr>
        <w:t xml:space="preserve">% και </w:t>
      </w:r>
      <w:r w:rsidR="00175B4E">
        <w:rPr>
          <w:rFonts w:ascii="Verdana" w:eastAsia="Malgun Gothic" w:hAnsi="Verdana" w:cs="Arial"/>
          <w:sz w:val="18"/>
          <w:szCs w:val="18"/>
          <w:lang w:val="el-GR"/>
        </w:rPr>
        <w:t>4</w:t>
      </w:r>
      <w:r>
        <w:rPr>
          <w:rFonts w:ascii="Verdana" w:eastAsia="Malgun Gothic" w:hAnsi="Verdana" w:cs="Arial"/>
          <w:sz w:val="18"/>
          <w:szCs w:val="18"/>
          <w:lang w:val="el-GR"/>
        </w:rPr>
        <w:t>,</w:t>
      </w:r>
      <w:r w:rsidR="00175B4E">
        <w:rPr>
          <w:rFonts w:ascii="Verdana" w:eastAsia="Malgun Gothic" w:hAnsi="Verdana" w:cs="Arial"/>
          <w:sz w:val="18"/>
          <w:szCs w:val="18"/>
          <w:lang w:val="el-GR"/>
        </w:rPr>
        <w:t>7</w:t>
      </w:r>
      <w:r>
        <w:rPr>
          <w:rFonts w:ascii="Verdana" w:eastAsia="Malgun Gothic" w:hAnsi="Verdana" w:cs="Arial"/>
          <w:sz w:val="18"/>
          <w:szCs w:val="18"/>
          <w:lang w:val="el-GR"/>
        </w:rPr>
        <w:t>% αντίστοιχα</w:t>
      </w:r>
      <w:r w:rsidRPr="00F77697">
        <w:rPr>
          <w:rFonts w:ascii="Verdana" w:eastAsia="Malgun Gothic" w:hAnsi="Verdana" w:cs="Arial"/>
          <w:sz w:val="18"/>
          <w:szCs w:val="18"/>
          <w:lang w:val="el-GR"/>
        </w:rPr>
        <w:t>.</w:t>
      </w:r>
    </w:p>
    <w:p w14:paraId="58B84163" w14:textId="77777777" w:rsidR="00EF050E" w:rsidRPr="00AE5DE3" w:rsidRDefault="00EF050E" w:rsidP="00EF050E">
      <w:pPr>
        <w:tabs>
          <w:tab w:val="left" w:pos="1080"/>
          <w:tab w:val="left" w:pos="6840"/>
        </w:tabs>
        <w:jc w:val="both"/>
        <w:rPr>
          <w:rFonts w:ascii="Verdana" w:eastAsia="Malgun Gothic" w:hAnsi="Verdana" w:cs="Arial"/>
          <w:sz w:val="18"/>
          <w:szCs w:val="18"/>
          <w:lang w:val="el-GR"/>
        </w:rPr>
      </w:pPr>
    </w:p>
    <w:p w14:paraId="10155DDF" w14:textId="77777777" w:rsidR="00A1551D" w:rsidRPr="00AE5DE3" w:rsidRDefault="00A1551D" w:rsidP="00EF050E">
      <w:pPr>
        <w:tabs>
          <w:tab w:val="left" w:pos="1080"/>
          <w:tab w:val="left" w:pos="6840"/>
        </w:tabs>
        <w:jc w:val="both"/>
        <w:rPr>
          <w:rFonts w:ascii="Verdana" w:eastAsia="Malgun Gothic" w:hAnsi="Verdana" w:cs="Arial"/>
          <w:sz w:val="18"/>
          <w:szCs w:val="18"/>
          <w:lang w:val="el-GR"/>
        </w:rPr>
      </w:pPr>
    </w:p>
    <w:tbl>
      <w:tblPr>
        <w:tblW w:w="4900" w:type="pct"/>
        <w:jc w:val="center"/>
        <w:tblBorders>
          <w:bottom w:val="single" w:sz="4" w:space="0" w:color="365F91"/>
        </w:tblBorders>
        <w:tblLook w:val="04A0" w:firstRow="1" w:lastRow="0" w:firstColumn="1" w:lastColumn="0" w:noHBand="0" w:noVBand="1"/>
      </w:tblPr>
      <w:tblGrid>
        <w:gridCol w:w="2017"/>
        <w:gridCol w:w="1693"/>
        <w:gridCol w:w="1717"/>
        <w:gridCol w:w="260"/>
        <w:gridCol w:w="1911"/>
        <w:gridCol w:w="1848"/>
      </w:tblGrid>
      <w:tr w:rsidR="00454DEF" w:rsidRPr="00E473ED" w14:paraId="3EEE6903" w14:textId="77777777" w:rsidTr="00A1551D">
        <w:trPr>
          <w:trHeight w:val="389"/>
          <w:jc w:val="center"/>
        </w:trPr>
        <w:tc>
          <w:tcPr>
            <w:tcW w:w="9446" w:type="dxa"/>
            <w:gridSpan w:val="6"/>
            <w:tcBorders>
              <w:top w:val="nil"/>
              <w:bottom w:val="single" w:sz="4" w:space="0" w:color="366092"/>
            </w:tcBorders>
            <w:vAlign w:val="center"/>
          </w:tcPr>
          <w:p w14:paraId="74E2E169" w14:textId="7ABDE6E8" w:rsidR="00454DEF" w:rsidRPr="00454DEF" w:rsidRDefault="00454DEF" w:rsidP="00454DEF">
            <w:pPr>
              <w:tabs>
                <w:tab w:val="left" w:pos="1080"/>
                <w:tab w:val="left" w:pos="6840"/>
              </w:tabs>
              <w:rPr>
                <w:rFonts w:ascii="Verdana" w:eastAsia="Malgun Gothic" w:hAnsi="Verdana" w:cs="Arial"/>
                <w:b/>
                <w:color w:val="366092"/>
                <w:sz w:val="18"/>
                <w:szCs w:val="18"/>
                <w:lang w:val="el-GR"/>
              </w:rPr>
            </w:pPr>
            <w:r w:rsidRPr="006B15D3">
              <w:rPr>
                <w:rFonts w:ascii="Verdana" w:eastAsia="Malgun Gothic" w:hAnsi="Verdana" w:cs="Arial"/>
                <w:b/>
                <w:color w:val="366092"/>
                <w:sz w:val="18"/>
                <w:szCs w:val="18"/>
                <w:lang w:val="el-GR"/>
              </w:rPr>
              <w:lastRenderedPageBreak/>
              <w:t>Πίνακας</w:t>
            </w:r>
            <w:r w:rsidRPr="00454DEF">
              <w:rPr>
                <w:rFonts w:ascii="Verdana" w:eastAsia="Malgun Gothic" w:hAnsi="Verdana" w:cs="Arial"/>
                <w:b/>
                <w:color w:val="366092"/>
                <w:sz w:val="18"/>
                <w:szCs w:val="18"/>
                <w:lang w:val="el-GR"/>
              </w:rPr>
              <w:t xml:space="preserve"> 1</w:t>
            </w:r>
          </w:p>
        </w:tc>
      </w:tr>
      <w:tr w:rsidR="006B15D3" w:rsidRPr="006B15D3" w14:paraId="3449862A" w14:textId="77777777" w:rsidTr="00A1551D">
        <w:trPr>
          <w:trHeight w:val="360"/>
          <w:jc w:val="center"/>
        </w:trPr>
        <w:tc>
          <w:tcPr>
            <w:tcW w:w="2017" w:type="dxa"/>
            <w:vMerge w:val="restart"/>
            <w:tcBorders>
              <w:top w:val="single" w:sz="4" w:space="0" w:color="366092"/>
              <w:bottom w:val="single" w:sz="4" w:space="0" w:color="366092"/>
            </w:tcBorders>
            <w:vAlign w:val="center"/>
          </w:tcPr>
          <w:p w14:paraId="5B3F7945" w14:textId="49966836" w:rsidR="006B15D3" w:rsidRPr="007F598F" w:rsidRDefault="006B15D3" w:rsidP="00220427">
            <w:pPr>
              <w:tabs>
                <w:tab w:val="left" w:pos="1080"/>
                <w:tab w:val="left" w:pos="6840"/>
              </w:tabs>
              <w:jc w:val="center"/>
              <w:rPr>
                <w:rFonts w:ascii="Verdana" w:eastAsia="Malgun Gothic" w:hAnsi="Verdana" w:cs="Arial"/>
                <w:b/>
                <w:color w:val="366092"/>
                <w:sz w:val="18"/>
                <w:szCs w:val="18"/>
                <w:lang w:val="el-GR"/>
              </w:rPr>
            </w:pPr>
            <w:r w:rsidRPr="006B15D3">
              <w:rPr>
                <w:rFonts w:ascii="Verdana" w:eastAsia="Malgun Gothic" w:hAnsi="Verdana" w:cs="Arial"/>
                <w:b/>
                <w:color w:val="366092"/>
                <w:sz w:val="18"/>
                <w:szCs w:val="18"/>
                <w:lang w:val="el-GR"/>
              </w:rPr>
              <w:t>Φύλο</w:t>
            </w:r>
            <w:r w:rsidR="007F598F">
              <w:rPr>
                <w:rFonts w:ascii="Verdana" w:eastAsia="Malgun Gothic" w:hAnsi="Verdana" w:cs="Arial"/>
                <w:b/>
                <w:color w:val="366092"/>
                <w:sz w:val="18"/>
                <w:szCs w:val="18"/>
              </w:rPr>
              <w:t xml:space="preserve">/ </w:t>
            </w:r>
            <w:r w:rsidR="007F598F">
              <w:rPr>
                <w:rFonts w:ascii="Verdana" w:eastAsia="Malgun Gothic" w:hAnsi="Verdana" w:cs="Arial"/>
                <w:b/>
                <w:color w:val="366092"/>
                <w:sz w:val="18"/>
                <w:szCs w:val="18"/>
                <w:lang w:val="el-GR"/>
              </w:rPr>
              <w:t>Τρίμηνο</w:t>
            </w:r>
          </w:p>
        </w:tc>
        <w:tc>
          <w:tcPr>
            <w:tcW w:w="3410" w:type="dxa"/>
            <w:gridSpan w:val="2"/>
            <w:tcBorders>
              <w:top w:val="single" w:sz="4" w:space="0" w:color="366092"/>
              <w:bottom w:val="single" w:sz="4" w:space="0" w:color="366092"/>
            </w:tcBorders>
            <w:vAlign w:val="center"/>
          </w:tcPr>
          <w:p w14:paraId="2D1C3C76" w14:textId="4C545DC5" w:rsidR="006B15D3" w:rsidRPr="006B15D3" w:rsidRDefault="006B15D3" w:rsidP="00220427">
            <w:pPr>
              <w:tabs>
                <w:tab w:val="left" w:pos="1080"/>
                <w:tab w:val="left" w:pos="6840"/>
              </w:tabs>
              <w:jc w:val="center"/>
              <w:rPr>
                <w:rFonts w:ascii="Verdana" w:eastAsia="Malgun Gothic" w:hAnsi="Verdana" w:cs="Arial"/>
                <w:b/>
                <w:color w:val="366092"/>
                <w:sz w:val="18"/>
                <w:szCs w:val="18"/>
                <w:lang w:val="en-GB"/>
              </w:rPr>
            </w:pPr>
            <w:r w:rsidRPr="006B15D3">
              <w:rPr>
                <w:rFonts w:ascii="Verdana" w:eastAsia="Malgun Gothic" w:hAnsi="Verdana" w:cs="Arial"/>
                <w:b/>
                <w:color w:val="366092"/>
                <w:sz w:val="18"/>
                <w:szCs w:val="18"/>
                <w:lang w:val="el-GR"/>
              </w:rPr>
              <w:t xml:space="preserve">Μέσες </w:t>
            </w:r>
            <w:r w:rsidR="007B15B3">
              <w:rPr>
                <w:rFonts w:ascii="Verdana" w:eastAsia="Malgun Gothic" w:hAnsi="Verdana" w:cs="Arial"/>
                <w:b/>
                <w:color w:val="366092"/>
                <w:sz w:val="18"/>
                <w:szCs w:val="18"/>
                <w:lang w:val="el-GR"/>
              </w:rPr>
              <w:t xml:space="preserve">Ακαθάριστες </w:t>
            </w:r>
            <w:r w:rsidRPr="006B15D3">
              <w:rPr>
                <w:rFonts w:ascii="Verdana" w:eastAsia="Malgun Gothic" w:hAnsi="Verdana" w:cs="Arial"/>
                <w:b/>
                <w:color w:val="366092"/>
                <w:sz w:val="18"/>
                <w:szCs w:val="18"/>
                <w:lang w:val="el-GR"/>
              </w:rPr>
              <w:t>Μηνιαίες Απολαβές (€)</w:t>
            </w:r>
          </w:p>
        </w:tc>
        <w:tc>
          <w:tcPr>
            <w:tcW w:w="260" w:type="dxa"/>
            <w:tcBorders>
              <w:top w:val="single" w:sz="4" w:space="0" w:color="366092"/>
              <w:bottom w:val="nil"/>
            </w:tcBorders>
          </w:tcPr>
          <w:p w14:paraId="2F484007" w14:textId="77777777" w:rsidR="006B15D3" w:rsidRPr="006B15D3" w:rsidRDefault="006B15D3" w:rsidP="00220427">
            <w:pPr>
              <w:tabs>
                <w:tab w:val="left" w:pos="1080"/>
                <w:tab w:val="left" w:pos="6840"/>
              </w:tabs>
              <w:jc w:val="both"/>
              <w:rPr>
                <w:rFonts w:ascii="Verdana" w:eastAsia="Malgun Gothic" w:hAnsi="Verdana" w:cs="Arial"/>
                <w:color w:val="366092"/>
                <w:sz w:val="18"/>
                <w:szCs w:val="18"/>
                <w:lang w:val="en-GB"/>
              </w:rPr>
            </w:pPr>
          </w:p>
        </w:tc>
        <w:tc>
          <w:tcPr>
            <w:tcW w:w="3759" w:type="dxa"/>
            <w:gridSpan w:val="2"/>
            <w:tcBorders>
              <w:top w:val="single" w:sz="4" w:space="0" w:color="366092"/>
              <w:bottom w:val="single" w:sz="4" w:space="0" w:color="366092"/>
            </w:tcBorders>
            <w:vAlign w:val="center"/>
          </w:tcPr>
          <w:p w14:paraId="01CD1920" w14:textId="77777777" w:rsidR="006B15D3" w:rsidRPr="006B15D3" w:rsidRDefault="006B15D3" w:rsidP="00220427">
            <w:pPr>
              <w:tabs>
                <w:tab w:val="left" w:pos="1080"/>
                <w:tab w:val="left" w:pos="6840"/>
              </w:tabs>
              <w:jc w:val="center"/>
              <w:rPr>
                <w:rFonts w:ascii="Verdana" w:eastAsia="Malgun Gothic" w:hAnsi="Verdana" w:cs="Arial"/>
                <w:b/>
                <w:color w:val="366092"/>
                <w:sz w:val="18"/>
                <w:szCs w:val="18"/>
                <w:lang w:val="en-GB"/>
              </w:rPr>
            </w:pPr>
            <w:r w:rsidRPr="006B15D3">
              <w:rPr>
                <w:rFonts w:ascii="Verdana" w:eastAsia="Malgun Gothic" w:hAnsi="Verdana" w:cs="Arial"/>
                <w:b/>
                <w:color w:val="366092"/>
                <w:sz w:val="18"/>
                <w:szCs w:val="18"/>
                <w:lang w:val="el-GR"/>
              </w:rPr>
              <w:t>Μεταβολή (%)</w:t>
            </w:r>
          </w:p>
        </w:tc>
      </w:tr>
      <w:tr w:rsidR="006B15D3" w:rsidRPr="00EE656A" w14:paraId="733FB81E" w14:textId="77777777" w:rsidTr="00A1551D">
        <w:trPr>
          <w:trHeight w:val="1440"/>
          <w:jc w:val="center"/>
        </w:trPr>
        <w:tc>
          <w:tcPr>
            <w:tcW w:w="2017" w:type="dxa"/>
            <w:vMerge/>
            <w:tcBorders>
              <w:top w:val="single" w:sz="4" w:space="0" w:color="366092"/>
              <w:bottom w:val="single" w:sz="4" w:space="0" w:color="366092"/>
            </w:tcBorders>
            <w:vAlign w:val="center"/>
          </w:tcPr>
          <w:p w14:paraId="03ACD32E" w14:textId="77777777" w:rsidR="006B15D3" w:rsidRPr="006B15D3" w:rsidRDefault="006B15D3" w:rsidP="00220427">
            <w:pPr>
              <w:tabs>
                <w:tab w:val="left" w:pos="1080"/>
                <w:tab w:val="left" w:pos="6840"/>
              </w:tabs>
              <w:rPr>
                <w:rFonts w:ascii="Verdana" w:eastAsia="Malgun Gothic" w:hAnsi="Verdana" w:cs="Arial"/>
                <w:color w:val="366092"/>
                <w:sz w:val="18"/>
                <w:szCs w:val="18"/>
                <w:lang w:val="en-GB"/>
              </w:rPr>
            </w:pPr>
          </w:p>
        </w:tc>
        <w:tc>
          <w:tcPr>
            <w:tcW w:w="1693" w:type="dxa"/>
            <w:tcBorders>
              <w:top w:val="single" w:sz="4" w:space="0" w:color="366092"/>
              <w:bottom w:val="single" w:sz="4" w:space="0" w:color="366092"/>
              <w:right w:val="nil"/>
            </w:tcBorders>
            <w:vAlign w:val="center"/>
          </w:tcPr>
          <w:p w14:paraId="182E2EA1" w14:textId="77777777" w:rsidR="006B15D3" w:rsidRPr="006B15D3" w:rsidRDefault="006B15D3" w:rsidP="00220427">
            <w:pPr>
              <w:tabs>
                <w:tab w:val="left" w:pos="1080"/>
                <w:tab w:val="left" w:pos="6840"/>
              </w:tabs>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 xml:space="preserve">Χωρίς </w:t>
            </w:r>
          </w:p>
          <w:p w14:paraId="3EBFA2B1" w14:textId="77777777" w:rsidR="006B15D3" w:rsidRPr="006B15D3" w:rsidRDefault="006B15D3" w:rsidP="00220427">
            <w:pPr>
              <w:tabs>
                <w:tab w:val="left" w:pos="1080"/>
                <w:tab w:val="left" w:pos="6840"/>
              </w:tabs>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διόρθωση</w:t>
            </w:r>
          </w:p>
        </w:tc>
        <w:tc>
          <w:tcPr>
            <w:tcW w:w="1717" w:type="dxa"/>
            <w:tcBorders>
              <w:top w:val="single" w:sz="4" w:space="0" w:color="366092"/>
              <w:left w:val="nil"/>
              <w:bottom w:val="single" w:sz="4" w:space="0" w:color="366092"/>
            </w:tcBorders>
            <w:vAlign w:val="center"/>
          </w:tcPr>
          <w:p w14:paraId="58D12FB9" w14:textId="77777777" w:rsidR="006B15D3" w:rsidRPr="006B15D3" w:rsidRDefault="006B15D3" w:rsidP="00220427">
            <w:pPr>
              <w:tabs>
                <w:tab w:val="left" w:pos="1080"/>
                <w:tab w:val="left" w:pos="6840"/>
              </w:tabs>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Εποχικά διορθωμένες</w:t>
            </w:r>
          </w:p>
        </w:tc>
        <w:tc>
          <w:tcPr>
            <w:tcW w:w="260" w:type="dxa"/>
            <w:tcBorders>
              <w:top w:val="nil"/>
              <w:bottom w:val="single" w:sz="4" w:space="0" w:color="366092"/>
            </w:tcBorders>
            <w:vAlign w:val="center"/>
          </w:tcPr>
          <w:p w14:paraId="6C20BAB9" w14:textId="77777777" w:rsidR="006B15D3" w:rsidRPr="006B15D3" w:rsidRDefault="006B15D3" w:rsidP="00220427">
            <w:pPr>
              <w:tabs>
                <w:tab w:val="left" w:pos="1080"/>
                <w:tab w:val="left" w:pos="6840"/>
              </w:tabs>
              <w:jc w:val="center"/>
              <w:rPr>
                <w:rFonts w:ascii="Verdana" w:eastAsia="Malgun Gothic" w:hAnsi="Verdana" w:cs="Arial"/>
                <w:color w:val="366092"/>
                <w:sz w:val="18"/>
                <w:szCs w:val="18"/>
                <w:lang w:val="en-GB"/>
              </w:rPr>
            </w:pPr>
          </w:p>
        </w:tc>
        <w:tc>
          <w:tcPr>
            <w:tcW w:w="1911" w:type="dxa"/>
            <w:tcBorders>
              <w:top w:val="single" w:sz="4" w:space="0" w:color="366092"/>
              <w:bottom w:val="single" w:sz="4" w:space="0" w:color="366092"/>
              <w:right w:val="nil"/>
            </w:tcBorders>
            <w:vAlign w:val="center"/>
          </w:tcPr>
          <w:p w14:paraId="3EA84856" w14:textId="77777777" w:rsidR="006B15D3" w:rsidRPr="006B15D3" w:rsidRDefault="006B15D3" w:rsidP="00220427">
            <w:pPr>
              <w:tabs>
                <w:tab w:val="left" w:pos="1080"/>
                <w:tab w:val="left" w:pos="6840"/>
              </w:tabs>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Με το αντίστοιχο τρίμηνο του προηγούμενου έτους       (απολαβές χωρίς διόρθωση)</w:t>
            </w:r>
          </w:p>
        </w:tc>
        <w:tc>
          <w:tcPr>
            <w:tcW w:w="1848" w:type="dxa"/>
            <w:tcBorders>
              <w:top w:val="single" w:sz="4" w:space="0" w:color="366092"/>
              <w:left w:val="nil"/>
              <w:bottom w:val="single" w:sz="4" w:space="0" w:color="366092"/>
            </w:tcBorders>
            <w:vAlign w:val="center"/>
          </w:tcPr>
          <w:p w14:paraId="58EBF244" w14:textId="77777777" w:rsidR="006B15D3" w:rsidRPr="006B15D3" w:rsidRDefault="006B15D3" w:rsidP="00220427">
            <w:pPr>
              <w:tabs>
                <w:tab w:val="left" w:pos="1080"/>
                <w:tab w:val="left" w:pos="6840"/>
              </w:tabs>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 xml:space="preserve">Με το προηγούμενο τρίμηνο </w:t>
            </w:r>
          </w:p>
          <w:p w14:paraId="6EBA1189" w14:textId="77777777" w:rsidR="006B15D3" w:rsidRPr="006B15D3" w:rsidRDefault="006B15D3" w:rsidP="00220427">
            <w:pPr>
              <w:tabs>
                <w:tab w:val="left" w:pos="1080"/>
                <w:tab w:val="left" w:pos="6840"/>
              </w:tabs>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(εποχικά διορθωμένες απολαβές)</w:t>
            </w:r>
          </w:p>
        </w:tc>
      </w:tr>
      <w:tr w:rsidR="006B15D3" w:rsidRPr="006B15D3" w14:paraId="6F31162E" w14:textId="77777777" w:rsidTr="00A1551D">
        <w:trPr>
          <w:trHeight w:hRule="exact" w:val="510"/>
          <w:jc w:val="center"/>
        </w:trPr>
        <w:tc>
          <w:tcPr>
            <w:tcW w:w="2017" w:type="dxa"/>
            <w:tcBorders>
              <w:top w:val="single" w:sz="4" w:space="0" w:color="366092"/>
            </w:tcBorders>
            <w:vAlign w:val="center"/>
          </w:tcPr>
          <w:p w14:paraId="6E8740C5" w14:textId="77777777" w:rsidR="006B15D3" w:rsidRPr="006B15D3" w:rsidRDefault="006B15D3" w:rsidP="00220427">
            <w:pPr>
              <w:tabs>
                <w:tab w:val="left" w:pos="1080"/>
                <w:tab w:val="left" w:pos="6840"/>
              </w:tabs>
              <w:rPr>
                <w:rFonts w:ascii="Verdana" w:eastAsia="Malgun Gothic" w:hAnsi="Verdana" w:cs="Arial"/>
                <w:b/>
                <w:color w:val="366092"/>
                <w:sz w:val="18"/>
                <w:szCs w:val="18"/>
                <w:lang w:val="el-GR"/>
              </w:rPr>
            </w:pPr>
            <w:r w:rsidRPr="006B15D3">
              <w:rPr>
                <w:rFonts w:ascii="Verdana" w:eastAsia="Malgun Gothic" w:hAnsi="Verdana" w:cs="Arial"/>
                <w:b/>
                <w:color w:val="366092"/>
                <w:sz w:val="18"/>
                <w:szCs w:val="18"/>
                <w:lang w:val="el-GR"/>
              </w:rPr>
              <w:t>Σύνολο</w:t>
            </w:r>
          </w:p>
        </w:tc>
        <w:tc>
          <w:tcPr>
            <w:tcW w:w="1693" w:type="dxa"/>
            <w:tcBorders>
              <w:top w:val="single" w:sz="4" w:space="0" w:color="366092"/>
            </w:tcBorders>
            <w:vAlign w:val="center"/>
          </w:tcPr>
          <w:p w14:paraId="55CCB8BB" w14:textId="77777777" w:rsidR="006B15D3" w:rsidRPr="006B15D3" w:rsidRDefault="006B15D3" w:rsidP="00220427">
            <w:pPr>
              <w:tabs>
                <w:tab w:val="left" w:pos="1080"/>
                <w:tab w:val="left" w:pos="6840"/>
              </w:tabs>
              <w:ind w:right="209"/>
              <w:jc w:val="center"/>
              <w:rPr>
                <w:rFonts w:ascii="Verdana" w:eastAsia="Malgun Gothic" w:hAnsi="Verdana" w:cs="Arial"/>
                <w:color w:val="366092"/>
                <w:sz w:val="18"/>
                <w:szCs w:val="18"/>
                <w:lang w:val="en-GB"/>
              </w:rPr>
            </w:pPr>
          </w:p>
        </w:tc>
        <w:tc>
          <w:tcPr>
            <w:tcW w:w="1717" w:type="dxa"/>
            <w:tcBorders>
              <w:top w:val="single" w:sz="4" w:space="0" w:color="366092"/>
              <w:right w:val="nil"/>
            </w:tcBorders>
            <w:vAlign w:val="center"/>
          </w:tcPr>
          <w:p w14:paraId="29D7BED1" w14:textId="77777777" w:rsidR="006B15D3" w:rsidRPr="006B15D3" w:rsidRDefault="006B15D3" w:rsidP="00220427">
            <w:pPr>
              <w:tabs>
                <w:tab w:val="left" w:pos="1080"/>
                <w:tab w:val="left" w:pos="6840"/>
              </w:tabs>
              <w:ind w:right="206"/>
              <w:jc w:val="center"/>
              <w:rPr>
                <w:rFonts w:ascii="Verdana" w:eastAsia="Malgun Gothic" w:hAnsi="Verdana" w:cs="Arial"/>
                <w:color w:val="366092"/>
                <w:sz w:val="18"/>
                <w:szCs w:val="18"/>
                <w:lang w:val="en-GB"/>
              </w:rPr>
            </w:pPr>
          </w:p>
        </w:tc>
        <w:tc>
          <w:tcPr>
            <w:tcW w:w="260" w:type="dxa"/>
            <w:tcBorders>
              <w:top w:val="single" w:sz="4" w:space="0" w:color="366092"/>
              <w:left w:val="nil"/>
              <w:bottom w:val="nil"/>
              <w:right w:val="nil"/>
            </w:tcBorders>
            <w:vAlign w:val="center"/>
          </w:tcPr>
          <w:p w14:paraId="54C02C72" w14:textId="77777777" w:rsidR="006B15D3" w:rsidRPr="006B15D3" w:rsidRDefault="006B15D3" w:rsidP="00220427">
            <w:pPr>
              <w:tabs>
                <w:tab w:val="left" w:pos="1080"/>
                <w:tab w:val="left" w:pos="6840"/>
              </w:tabs>
              <w:jc w:val="center"/>
              <w:rPr>
                <w:rFonts w:ascii="Verdana" w:eastAsia="Malgun Gothic" w:hAnsi="Verdana" w:cs="Arial"/>
                <w:color w:val="366092"/>
                <w:sz w:val="18"/>
                <w:szCs w:val="18"/>
                <w:lang w:val="en-GB"/>
              </w:rPr>
            </w:pPr>
          </w:p>
        </w:tc>
        <w:tc>
          <w:tcPr>
            <w:tcW w:w="1911" w:type="dxa"/>
            <w:tcBorders>
              <w:top w:val="single" w:sz="4" w:space="0" w:color="366092"/>
              <w:left w:val="nil"/>
            </w:tcBorders>
            <w:vAlign w:val="center"/>
          </w:tcPr>
          <w:p w14:paraId="6B75E70E" w14:textId="77777777" w:rsidR="006B15D3" w:rsidRPr="006B15D3" w:rsidRDefault="006B15D3" w:rsidP="00220427">
            <w:pPr>
              <w:tabs>
                <w:tab w:val="left" w:pos="1080"/>
                <w:tab w:val="left" w:pos="6840"/>
              </w:tabs>
              <w:jc w:val="center"/>
              <w:rPr>
                <w:rFonts w:ascii="Verdana" w:eastAsia="Malgun Gothic" w:hAnsi="Verdana" w:cs="Arial"/>
                <w:color w:val="366092"/>
                <w:sz w:val="18"/>
                <w:szCs w:val="18"/>
                <w:lang w:val="en-GB"/>
              </w:rPr>
            </w:pPr>
          </w:p>
        </w:tc>
        <w:tc>
          <w:tcPr>
            <w:tcW w:w="1848" w:type="dxa"/>
            <w:tcBorders>
              <w:top w:val="single" w:sz="4" w:space="0" w:color="366092"/>
            </w:tcBorders>
            <w:vAlign w:val="center"/>
          </w:tcPr>
          <w:p w14:paraId="252DF588" w14:textId="77777777" w:rsidR="006B15D3" w:rsidRPr="006B15D3" w:rsidRDefault="006B15D3" w:rsidP="00220427">
            <w:pPr>
              <w:tabs>
                <w:tab w:val="left" w:pos="1080"/>
                <w:tab w:val="left" w:pos="6840"/>
              </w:tabs>
              <w:jc w:val="center"/>
              <w:rPr>
                <w:rFonts w:ascii="Verdana" w:eastAsia="Malgun Gothic" w:hAnsi="Verdana" w:cs="Arial"/>
                <w:color w:val="366092"/>
                <w:sz w:val="18"/>
                <w:szCs w:val="18"/>
                <w:lang w:val="en-GB"/>
              </w:rPr>
            </w:pPr>
          </w:p>
        </w:tc>
      </w:tr>
      <w:tr w:rsidR="00B75282" w:rsidRPr="006B15D3" w14:paraId="7EC2F072" w14:textId="77777777" w:rsidTr="0064153B">
        <w:trPr>
          <w:trHeight w:val="374"/>
          <w:jc w:val="center"/>
        </w:trPr>
        <w:tc>
          <w:tcPr>
            <w:tcW w:w="2017" w:type="dxa"/>
            <w:vAlign w:val="center"/>
          </w:tcPr>
          <w:p w14:paraId="492CD042" w14:textId="17B9FB21" w:rsidR="00B75282" w:rsidRPr="00B75282" w:rsidRDefault="00F55821" w:rsidP="00B75282">
            <w:pPr>
              <w:tabs>
                <w:tab w:val="left" w:pos="1080"/>
                <w:tab w:val="left" w:pos="6840"/>
              </w:tabs>
              <w:ind w:left="284"/>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2</w:t>
            </w:r>
            <w:r w:rsidR="00B75282" w:rsidRPr="00B75282">
              <w:rPr>
                <w:rFonts w:ascii="Verdana" w:eastAsia="Malgun Gothic" w:hAnsi="Verdana" w:cs="Arial"/>
                <w:color w:val="366092"/>
                <w:sz w:val="18"/>
                <w:szCs w:val="18"/>
                <w:vertAlign w:val="superscript"/>
                <w:lang w:val="el-GR"/>
              </w:rPr>
              <w:t>ο</w:t>
            </w:r>
            <w:r w:rsidR="00B75282" w:rsidRPr="00B75282">
              <w:rPr>
                <w:rFonts w:ascii="Verdana" w:eastAsia="Malgun Gothic" w:hAnsi="Verdana" w:cs="Arial"/>
                <w:color w:val="366092"/>
                <w:sz w:val="18"/>
                <w:szCs w:val="18"/>
                <w:lang w:val="el-GR"/>
              </w:rPr>
              <w:t xml:space="preserve"> Τρίμηνο 202</w:t>
            </w:r>
            <w:r w:rsidR="009B0E4D">
              <w:rPr>
                <w:rFonts w:ascii="Verdana" w:eastAsia="Malgun Gothic" w:hAnsi="Verdana" w:cs="Arial"/>
                <w:color w:val="366092"/>
                <w:sz w:val="18"/>
                <w:szCs w:val="18"/>
                <w:lang w:val="el-GR"/>
              </w:rPr>
              <w:t>5</w:t>
            </w:r>
          </w:p>
        </w:tc>
        <w:tc>
          <w:tcPr>
            <w:tcW w:w="1693" w:type="dxa"/>
            <w:vAlign w:val="center"/>
          </w:tcPr>
          <w:p w14:paraId="573E3D08" w14:textId="1E0683B8" w:rsidR="00B75282" w:rsidRPr="006B15D3" w:rsidRDefault="00B75282" w:rsidP="00B75282">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2.</w:t>
            </w:r>
            <w:r w:rsidR="00354599">
              <w:rPr>
                <w:rFonts w:ascii="Verdana" w:eastAsia="Malgun Gothic" w:hAnsi="Verdana" w:cs="Arial"/>
                <w:color w:val="366092"/>
                <w:sz w:val="18"/>
                <w:szCs w:val="18"/>
                <w:lang w:val="el-GR"/>
              </w:rPr>
              <w:t>476</w:t>
            </w:r>
          </w:p>
        </w:tc>
        <w:tc>
          <w:tcPr>
            <w:tcW w:w="1717" w:type="dxa"/>
            <w:tcBorders>
              <w:right w:val="nil"/>
            </w:tcBorders>
            <w:vAlign w:val="center"/>
          </w:tcPr>
          <w:p w14:paraId="09B83992" w14:textId="1D715469" w:rsidR="00B75282" w:rsidRPr="006B15D3" w:rsidRDefault="00B75282" w:rsidP="00B75282">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2.5</w:t>
            </w:r>
            <w:r w:rsidR="00354599">
              <w:rPr>
                <w:rFonts w:ascii="Verdana" w:eastAsia="Malgun Gothic" w:hAnsi="Verdana" w:cs="Arial"/>
                <w:color w:val="366092"/>
                <w:sz w:val="18"/>
                <w:szCs w:val="18"/>
                <w:lang w:val="el-GR"/>
              </w:rPr>
              <w:t>83</w:t>
            </w:r>
          </w:p>
        </w:tc>
        <w:tc>
          <w:tcPr>
            <w:tcW w:w="260" w:type="dxa"/>
            <w:tcBorders>
              <w:left w:val="nil"/>
              <w:bottom w:val="nil"/>
              <w:right w:val="nil"/>
            </w:tcBorders>
            <w:vAlign w:val="center"/>
          </w:tcPr>
          <w:p w14:paraId="7B854B76" w14:textId="77777777" w:rsidR="00B75282" w:rsidRPr="006B15D3" w:rsidRDefault="00B75282" w:rsidP="00B75282">
            <w:pPr>
              <w:jc w:val="center"/>
              <w:rPr>
                <w:rFonts w:ascii="Verdana" w:eastAsia="Malgun Gothic" w:hAnsi="Verdana" w:cs="Arial"/>
                <w:color w:val="366092"/>
                <w:sz w:val="18"/>
                <w:szCs w:val="18"/>
                <w:lang w:val="el-GR"/>
              </w:rPr>
            </w:pPr>
          </w:p>
        </w:tc>
        <w:tc>
          <w:tcPr>
            <w:tcW w:w="1911" w:type="dxa"/>
            <w:tcBorders>
              <w:left w:val="nil"/>
            </w:tcBorders>
            <w:vAlign w:val="center"/>
          </w:tcPr>
          <w:p w14:paraId="43ACDB43" w14:textId="2DFD4228" w:rsidR="00B75282" w:rsidRPr="006B15D3" w:rsidRDefault="00354599" w:rsidP="00B75282">
            <w:pPr>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4</w:t>
            </w:r>
            <w:r w:rsidR="00B75282" w:rsidRPr="006B15D3">
              <w:rPr>
                <w:rFonts w:ascii="Verdana" w:eastAsia="Malgun Gothic" w:hAnsi="Verdana" w:cs="Arial"/>
                <w:color w:val="366092"/>
                <w:sz w:val="18"/>
                <w:szCs w:val="18"/>
                <w:lang w:val="el-GR"/>
              </w:rPr>
              <w:t>,</w:t>
            </w:r>
            <w:r>
              <w:rPr>
                <w:rFonts w:ascii="Verdana" w:eastAsia="Malgun Gothic" w:hAnsi="Verdana" w:cs="Arial"/>
                <w:color w:val="366092"/>
                <w:sz w:val="18"/>
                <w:szCs w:val="18"/>
                <w:lang w:val="el-GR"/>
              </w:rPr>
              <w:t>2</w:t>
            </w:r>
          </w:p>
        </w:tc>
        <w:tc>
          <w:tcPr>
            <w:tcW w:w="1848" w:type="dxa"/>
            <w:vAlign w:val="center"/>
          </w:tcPr>
          <w:p w14:paraId="59647AAC" w14:textId="1EF17413" w:rsidR="00B75282" w:rsidRPr="006B15D3" w:rsidRDefault="00354599" w:rsidP="00B75282">
            <w:pPr>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0</w:t>
            </w:r>
            <w:r w:rsidR="00B75282" w:rsidRPr="006B15D3">
              <w:rPr>
                <w:rFonts w:ascii="Verdana" w:eastAsia="Malgun Gothic" w:hAnsi="Verdana" w:cs="Arial"/>
                <w:color w:val="366092"/>
                <w:sz w:val="18"/>
                <w:szCs w:val="18"/>
                <w:lang w:val="el-GR"/>
              </w:rPr>
              <w:t>,</w:t>
            </w:r>
            <w:r>
              <w:rPr>
                <w:rFonts w:ascii="Verdana" w:eastAsia="Malgun Gothic" w:hAnsi="Verdana" w:cs="Arial"/>
                <w:color w:val="366092"/>
                <w:sz w:val="18"/>
                <w:szCs w:val="18"/>
                <w:lang w:val="el-GR"/>
              </w:rPr>
              <w:t>9</w:t>
            </w:r>
          </w:p>
        </w:tc>
      </w:tr>
      <w:tr w:rsidR="00B75282" w:rsidRPr="006B15D3" w14:paraId="51140B0B" w14:textId="77777777" w:rsidTr="0064153B">
        <w:trPr>
          <w:trHeight w:val="374"/>
          <w:jc w:val="center"/>
        </w:trPr>
        <w:tc>
          <w:tcPr>
            <w:tcW w:w="2017" w:type="dxa"/>
            <w:vAlign w:val="center"/>
          </w:tcPr>
          <w:p w14:paraId="178F4F0F" w14:textId="49B51374" w:rsidR="00B75282" w:rsidRPr="00B75282" w:rsidRDefault="00F55821" w:rsidP="00B75282">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w:t>
            </w:r>
            <w:r w:rsidR="00B75282" w:rsidRPr="00B75282">
              <w:rPr>
                <w:rFonts w:ascii="Verdana" w:eastAsia="Malgun Gothic" w:hAnsi="Verdana" w:cs="Arial"/>
                <w:color w:val="366092"/>
                <w:sz w:val="18"/>
                <w:szCs w:val="18"/>
                <w:vertAlign w:val="superscript"/>
                <w:lang w:val="el-GR"/>
              </w:rPr>
              <w:t>ο</w:t>
            </w:r>
            <w:r w:rsidR="00B75282" w:rsidRPr="00B75282">
              <w:rPr>
                <w:rFonts w:ascii="Verdana" w:eastAsia="Malgun Gothic" w:hAnsi="Verdana" w:cs="Arial"/>
                <w:color w:val="366092"/>
                <w:sz w:val="18"/>
                <w:szCs w:val="18"/>
                <w:lang w:val="el-GR"/>
              </w:rPr>
              <w:t xml:space="preserve"> Τρίμηνο 202</w:t>
            </w:r>
            <w:r>
              <w:rPr>
                <w:rFonts w:ascii="Verdana" w:eastAsia="Malgun Gothic" w:hAnsi="Verdana" w:cs="Arial"/>
                <w:color w:val="366092"/>
                <w:sz w:val="18"/>
                <w:szCs w:val="18"/>
                <w:lang w:val="el-GR"/>
              </w:rPr>
              <w:t>5</w:t>
            </w:r>
          </w:p>
        </w:tc>
        <w:tc>
          <w:tcPr>
            <w:tcW w:w="1693" w:type="dxa"/>
            <w:vAlign w:val="center"/>
          </w:tcPr>
          <w:p w14:paraId="6FD8BFD9" w14:textId="2AAD8762" w:rsidR="00B75282" w:rsidRPr="006B15D3" w:rsidRDefault="00B75282" w:rsidP="00B75282">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2.</w:t>
            </w:r>
            <w:r w:rsidR="00354599">
              <w:rPr>
                <w:rFonts w:ascii="Verdana" w:eastAsia="Malgun Gothic" w:hAnsi="Verdana" w:cs="Arial"/>
                <w:color w:val="366092"/>
                <w:sz w:val="18"/>
                <w:szCs w:val="18"/>
                <w:lang w:val="el-GR"/>
              </w:rPr>
              <w:t>508</w:t>
            </w:r>
          </w:p>
        </w:tc>
        <w:tc>
          <w:tcPr>
            <w:tcW w:w="1717" w:type="dxa"/>
            <w:tcBorders>
              <w:right w:val="nil"/>
            </w:tcBorders>
            <w:vAlign w:val="center"/>
          </w:tcPr>
          <w:p w14:paraId="6944DA05" w14:textId="6153A8C4" w:rsidR="00B75282" w:rsidRPr="006B15D3" w:rsidRDefault="00B75282" w:rsidP="00B75282">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2.5</w:t>
            </w:r>
            <w:r w:rsidR="00354599">
              <w:rPr>
                <w:rFonts w:ascii="Verdana" w:eastAsia="Malgun Gothic" w:hAnsi="Verdana" w:cs="Arial"/>
                <w:color w:val="366092"/>
                <w:sz w:val="18"/>
                <w:szCs w:val="18"/>
                <w:lang w:val="el-GR"/>
              </w:rPr>
              <w:t>60</w:t>
            </w:r>
          </w:p>
        </w:tc>
        <w:tc>
          <w:tcPr>
            <w:tcW w:w="260" w:type="dxa"/>
            <w:tcBorders>
              <w:left w:val="nil"/>
              <w:bottom w:val="nil"/>
              <w:right w:val="nil"/>
            </w:tcBorders>
            <w:vAlign w:val="center"/>
          </w:tcPr>
          <w:p w14:paraId="116CEB21" w14:textId="77777777" w:rsidR="00B75282" w:rsidRPr="006B15D3" w:rsidRDefault="00B75282" w:rsidP="00B75282">
            <w:pPr>
              <w:jc w:val="center"/>
              <w:rPr>
                <w:rFonts w:ascii="Verdana" w:eastAsia="Malgun Gothic" w:hAnsi="Verdana" w:cs="Arial"/>
                <w:color w:val="366092"/>
                <w:sz w:val="18"/>
                <w:szCs w:val="18"/>
                <w:lang w:val="el-GR"/>
              </w:rPr>
            </w:pPr>
          </w:p>
        </w:tc>
        <w:tc>
          <w:tcPr>
            <w:tcW w:w="1911" w:type="dxa"/>
            <w:tcBorders>
              <w:left w:val="nil"/>
            </w:tcBorders>
            <w:vAlign w:val="center"/>
          </w:tcPr>
          <w:p w14:paraId="1A850764" w14:textId="66DE7D93" w:rsidR="00B75282" w:rsidRPr="006B15D3" w:rsidRDefault="00354599" w:rsidP="00B75282">
            <w:pPr>
              <w:jc w:val="cente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4</w:t>
            </w:r>
            <w:r w:rsidR="00B75282" w:rsidRPr="006B15D3">
              <w:rPr>
                <w:rFonts w:ascii="Verdana" w:eastAsia="Malgun Gothic" w:hAnsi="Verdana" w:cs="Arial"/>
                <w:color w:val="366092"/>
                <w:sz w:val="18"/>
                <w:szCs w:val="18"/>
                <w:lang w:val="el-GR"/>
              </w:rPr>
              <w:t>,</w:t>
            </w:r>
            <w:r>
              <w:rPr>
                <w:rFonts w:ascii="Verdana" w:eastAsia="Malgun Gothic" w:hAnsi="Verdana" w:cs="Arial"/>
                <w:color w:val="366092"/>
                <w:sz w:val="18"/>
                <w:szCs w:val="18"/>
                <w:lang w:val="el-GR"/>
              </w:rPr>
              <w:t>9</w:t>
            </w:r>
          </w:p>
        </w:tc>
        <w:tc>
          <w:tcPr>
            <w:tcW w:w="1848" w:type="dxa"/>
            <w:vAlign w:val="center"/>
          </w:tcPr>
          <w:p w14:paraId="7C7935DB" w14:textId="5DAF3222" w:rsidR="00B75282" w:rsidRPr="006B15D3" w:rsidRDefault="00B75282" w:rsidP="00B75282">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1,</w:t>
            </w:r>
            <w:r w:rsidR="00354599">
              <w:rPr>
                <w:rFonts w:ascii="Verdana" w:eastAsia="Malgun Gothic" w:hAnsi="Verdana" w:cs="Arial"/>
                <w:color w:val="366092"/>
                <w:sz w:val="18"/>
                <w:szCs w:val="18"/>
                <w:lang w:val="el-GR"/>
              </w:rPr>
              <w:t>7</w:t>
            </w:r>
          </w:p>
        </w:tc>
      </w:tr>
      <w:tr w:rsidR="00B75282" w:rsidRPr="006B15D3" w14:paraId="1B915153" w14:textId="77777777" w:rsidTr="0064153B">
        <w:trPr>
          <w:trHeight w:val="374"/>
          <w:jc w:val="center"/>
        </w:trPr>
        <w:tc>
          <w:tcPr>
            <w:tcW w:w="2017" w:type="dxa"/>
            <w:vAlign w:val="center"/>
          </w:tcPr>
          <w:p w14:paraId="08F881D6" w14:textId="2EF753C7" w:rsidR="00B75282" w:rsidRPr="00B75282" w:rsidRDefault="00F55821" w:rsidP="00B75282">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w:t>
            </w:r>
            <w:r w:rsidR="00B75282" w:rsidRPr="00B75282">
              <w:rPr>
                <w:rFonts w:ascii="Verdana" w:eastAsia="Malgun Gothic" w:hAnsi="Verdana" w:cs="Arial"/>
                <w:color w:val="366092"/>
                <w:sz w:val="18"/>
                <w:szCs w:val="18"/>
                <w:vertAlign w:val="superscript"/>
                <w:lang w:val="el-GR"/>
              </w:rPr>
              <w:t>ο</w:t>
            </w:r>
            <w:r w:rsidR="00B75282" w:rsidRPr="00B75282">
              <w:rPr>
                <w:rFonts w:ascii="Verdana" w:eastAsia="Malgun Gothic" w:hAnsi="Verdana" w:cs="Arial"/>
                <w:color w:val="366092"/>
                <w:sz w:val="18"/>
                <w:szCs w:val="18"/>
                <w:lang w:val="el-GR"/>
              </w:rPr>
              <w:t xml:space="preserve"> Τρίμηνο 20</w:t>
            </w:r>
            <w:r w:rsidR="00B75282" w:rsidRPr="00B75282">
              <w:rPr>
                <w:rFonts w:ascii="Verdana" w:eastAsia="Malgun Gothic" w:hAnsi="Verdana" w:cs="Arial"/>
                <w:color w:val="366092"/>
                <w:sz w:val="18"/>
                <w:szCs w:val="18"/>
              </w:rPr>
              <w:t>2</w:t>
            </w:r>
            <w:r w:rsidR="009B0E4D">
              <w:rPr>
                <w:rFonts w:ascii="Verdana" w:eastAsia="Malgun Gothic" w:hAnsi="Verdana" w:cs="Arial"/>
                <w:color w:val="366092"/>
                <w:sz w:val="18"/>
                <w:szCs w:val="18"/>
                <w:lang w:val="el-GR"/>
              </w:rPr>
              <w:t>4</w:t>
            </w:r>
          </w:p>
        </w:tc>
        <w:tc>
          <w:tcPr>
            <w:tcW w:w="1693" w:type="dxa"/>
            <w:vAlign w:val="center"/>
          </w:tcPr>
          <w:p w14:paraId="4099A43E" w14:textId="7FCD4AF2" w:rsidR="00B75282" w:rsidRPr="006B15D3" w:rsidRDefault="00B75282" w:rsidP="00B75282">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2.</w:t>
            </w:r>
            <w:r w:rsidR="009B0E4D">
              <w:rPr>
                <w:rFonts w:ascii="Verdana" w:eastAsia="Malgun Gothic" w:hAnsi="Verdana" w:cs="Arial"/>
                <w:color w:val="366092"/>
                <w:sz w:val="18"/>
                <w:szCs w:val="18"/>
                <w:lang w:val="el-GR"/>
              </w:rPr>
              <w:t>3</w:t>
            </w:r>
            <w:r w:rsidR="00354599">
              <w:rPr>
                <w:rFonts w:ascii="Verdana" w:eastAsia="Malgun Gothic" w:hAnsi="Verdana" w:cs="Arial"/>
                <w:color w:val="366092"/>
                <w:sz w:val="18"/>
                <w:szCs w:val="18"/>
                <w:lang w:val="el-GR"/>
              </w:rPr>
              <w:t>75</w:t>
            </w:r>
          </w:p>
        </w:tc>
        <w:tc>
          <w:tcPr>
            <w:tcW w:w="1717" w:type="dxa"/>
            <w:tcBorders>
              <w:right w:val="nil"/>
            </w:tcBorders>
            <w:vAlign w:val="center"/>
          </w:tcPr>
          <w:p w14:paraId="613EAC86" w14:textId="071EB939" w:rsidR="00B75282" w:rsidRPr="006B15D3" w:rsidRDefault="00B75282" w:rsidP="00B75282">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2.4</w:t>
            </w:r>
            <w:r w:rsidR="00354599">
              <w:rPr>
                <w:rFonts w:ascii="Verdana" w:eastAsia="Malgun Gothic" w:hAnsi="Verdana" w:cs="Arial"/>
                <w:color w:val="366092"/>
                <w:sz w:val="18"/>
                <w:szCs w:val="18"/>
                <w:lang w:val="el-GR"/>
              </w:rPr>
              <w:t>75</w:t>
            </w:r>
          </w:p>
        </w:tc>
        <w:tc>
          <w:tcPr>
            <w:tcW w:w="260" w:type="dxa"/>
            <w:tcBorders>
              <w:left w:val="nil"/>
              <w:bottom w:val="nil"/>
              <w:right w:val="nil"/>
            </w:tcBorders>
            <w:vAlign w:val="center"/>
          </w:tcPr>
          <w:p w14:paraId="3C6D6DE4" w14:textId="77777777" w:rsidR="00B75282" w:rsidRPr="006B15D3" w:rsidRDefault="00B75282" w:rsidP="00B75282">
            <w:pPr>
              <w:jc w:val="center"/>
              <w:rPr>
                <w:rFonts w:ascii="Verdana" w:eastAsia="Malgun Gothic" w:hAnsi="Verdana" w:cs="Arial"/>
                <w:color w:val="366092"/>
                <w:sz w:val="18"/>
                <w:szCs w:val="18"/>
                <w:lang w:val="el-GR"/>
              </w:rPr>
            </w:pPr>
          </w:p>
        </w:tc>
        <w:tc>
          <w:tcPr>
            <w:tcW w:w="1911" w:type="dxa"/>
            <w:tcBorders>
              <w:left w:val="nil"/>
            </w:tcBorders>
            <w:vAlign w:val="center"/>
          </w:tcPr>
          <w:p w14:paraId="4D1D9C2B" w14:textId="3D404123" w:rsidR="00B75282" w:rsidRPr="006B15D3" w:rsidRDefault="00354599" w:rsidP="00B75282">
            <w:pPr>
              <w:jc w:val="cente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w:t>
            </w:r>
            <w:r w:rsidR="00B75282" w:rsidRPr="006B15D3">
              <w:rPr>
                <w:rFonts w:ascii="Verdana" w:eastAsia="Malgun Gothic" w:hAnsi="Verdana" w:cs="Arial"/>
                <w:color w:val="366092"/>
                <w:sz w:val="18"/>
                <w:szCs w:val="18"/>
                <w:lang w:val="el-GR"/>
              </w:rPr>
              <w:t>,</w:t>
            </w:r>
            <w:r>
              <w:rPr>
                <w:rFonts w:ascii="Verdana" w:eastAsia="Malgun Gothic" w:hAnsi="Verdana" w:cs="Arial"/>
                <w:color w:val="366092"/>
                <w:sz w:val="18"/>
                <w:szCs w:val="18"/>
                <w:lang w:val="el-GR"/>
              </w:rPr>
              <w:t>0</w:t>
            </w:r>
          </w:p>
        </w:tc>
        <w:tc>
          <w:tcPr>
            <w:tcW w:w="1848" w:type="dxa"/>
            <w:vAlign w:val="center"/>
          </w:tcPr>
          <w:p w14:paraId="03FCFD62" w14:textId="53C2FE82" w:rsidR="00B75282" w:rsidRPr="006B15D3" w:rsidRDefault="00B75282" w:rsidP="00B75282">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1,</w:t>
            </w:r>
            <w:r w:rsidR="00354599">
              <w:rPr>
                <w:rFonts w:ascii="Verdana" w:eastAsia="Malgun Gothic" w:hAnsi="Verdana" w:cs="Arial"/>
                <w:color w:val="366092"/>
                <w:sz w:val="18"/>
                <w:szCs w:val="18"/>
                <w:lang w:val="el-GR"/>
              </w:rPr>
              <w:t>3</w:t>
            </w:r>
          </w:p>
        </w:tc>
      </w:tr>
      <w:tr w:rsidR="006B15D3" w:rsidRPr="006B15D3" w14:paraId="25E5498E" w14:textId="77777777" w:rsidTr="00220427">
        <w:trPr>
          <w:trHeight w:hRule="exact" w:val="510"/>
          <w:jc w:val="center"/>
        </w:trPr>
        <w:tc>
          <w:tcPr>
            <w:tcW w:w="2017" w:type="dxa"/>
            <w:vAlign w:val="center"/>
          </w:tcPr>
          <w:p w14:paraId="30E9A3E3" w14:textId="77777777" w:rsidR="006B15D3" w:rsidRPr="00B75282" w:rsidRDefault="006B15D3" w:rsidP="006B15D3">
            <w:pPr>
              <w:tabs>
                <w:tab w:val="left" w:pos="1080"/>
                <w:tab w:val="left" w:pos="6840"/>
              </w:tabs>
              <w:rPr>
                <w:rFonts w:ascii="Verdana" w:eastAsia="Malgun Gothic" w:hAnsi="Verdana" w:cs="Arial"/>
                <w:b/>
                <w:color w:val="366092"/>
                <w:sz w:val="18"/>
                <w:szCs w:val="18"/>
                <w:lang w:val="el-GR"/>
              </w:rPr>
            </w:pPr>
            <w:r w:rsidRPr="00B75282">
              <w:rPr>
                <w:rFonts w:ascii="Verdana" w:eastAsia="Malgun Gothic" w:hAnsi="Verdana" w:cs="Arial"/>
                <w:b/>
                <w:color w:val="366092"/>
                <w:sz w:val="18"/>
                <w:szCs w:val="18"/>
                <w:lang w:val="el-GR"/>
              </w:rPr>
              <w:t>Άνδρες</w:t>
            </w:r>
          </w:p>
        </w:tc>
        <w:tc>
          <w:tcPr>
            <w:tcW w:w="1693" w:type="dxa"/>
            <w:vAlign w:val="center"/>
          </w:tcPr>
          <w:p w14:paraId="0E4100ED" w14:textId="77777777" w:rsidR="006B15D3" w:rsidRPr="006B15D3" w:rsidRDefault="006B15D3" w:rsidP="006B15D3">
            <w:pPr>
              <w:jc w:val="center"/>
              <w:rPr>
                <w:rFonts w:ascii="Verdana" w:eastAsia="Malgun Gothic" w:hAnsi="Verdana" w:cs="Arial"/>
                <w:color w:val="366092"/>
                <w:sz w:val="18"/>
                <w:szCs w:val="18"/>
                <w:lang w:val="el-GR"/>
              </w:rPr>
            </w:pPr>
          </w:p>
        </w:tc>
        <w:tc>
          <w:tcPr>
            <w:tcW w:w="1717" w:type="dxa"/>
            <w:tcBorders>
              <w:right w:val="nil"/>
            </w:tcBorders>
            <w:vAlign w:val="center"/>
          </w:tcPr>
          <w:p w14:paraId="6ECD462F" w14:textId="77777777" w:rsidR="006B15D3" w:rsidRPr="006B15D3" w:rsidRDefault="006B15D3" w:rsidP="006B15D3">
            <w:pPr>
              <w:jc w:val="center"/>
              <w:rPr>
                <w:rFonts w:ascii="Verdana" w:eastAsia="Malgun Gothic" w:hAnsi="Verdana" w:cs="Arial"/>
                <w:color w:val="366092"/>
                <w:sz w:val="18"/>
                <w:szCs w:val="18"/>
                <w:lang w:val="el-GR"/>
              </w:rPr>
            </w:pPr>
          </w:p>
        </w:tc>
        <w:tc>
          <w:tcPr>
            <w:tcW w:w="260" w:type="dxa"/>
            <w:tcBorders>
              <w:left w:val="nil"/>
              <w:bottom w:val="nil"/>
              <w:right w:val="nil"/>
            </w:tcBorders>
            <w:vAlign w:val="center"/>
          </w:tcPr>
          <w:p w14:paraId="540A5ADB" w14:textId="77777777" w:rsidR="006B15D3" w:rsidRPr="006B15D3" w:rsidRDefault="006B15D3" w:rsidP="006B15D3">
            <w:pPr>
              <w:jc w:val="center"/>
              <w:rPr>
                <w:rFonts w:ascii="Verdana" w:eastAsia="Malgun Gothic" w:hAnsi="Verdana" w:cs="Arial"/>
                <w:color w:val="366092"/>
                <w:sz w:val="18"/>
                <w:szCs w:val="18"/>
                <w:lang w:val="el-GR"/>
              </w:rPr>
            </w:pPr>
          </w:p>
        </w:tc>
        <w:tc>
          <w:tcPr>
            <w:tcW w:w="1911" w:type="dxa"/>
            <w:tcBorders>
              <w:left w:val="nil"/>
            </w:tcBorders>
            <w:vAlign w:val="center"/>
          </w:tcPr>
          <w:p w14:paraId="2C4C5F0C" w14:textId="77777777" w:rsidR="006B15D3" w:rsidRPr="006B15D3" w:rsidRDefault="006B15D3" w:rsidP="006B15D3">
            <w:pPr>
              <w:jc w:val="center"/>
              <w:rPr>
                <w:rFonts w:ascii="Verdana" w:eastAsia="Malgun Gothic" w:hAnsi="Verdana" w:cs="Arial"/>
                <w:color w:val="366092"/>
                <w:sz w:val="18"/>
                <w:szCs w:val="18"/>
                <w:lang w:val="el-GR"/>
              </w:rPr>
            </w:pPr>
          </w:p>
        </w:tc>
        <w:tc>
          <w:tcPr>
            <w:tcW w:w="1848" w:type="dxa"/>
            <w:vAlign w:val="center"/>
          </w:tcPr>
          <w:p w14:paraId="08E720E3" w14:textId="77777777" w:rsidR="006B15D3" w:rsidRPr="006B15D3" w:rsidRDefault="006B15D3" w:rsidP="006B15D3">
            <w:pPr>
              <w:jc w:val="center"/>
              <w:rPr>
                <w:rFonts w:ascii="Verdana" w:eastAsia="Malgun Gothic" w:hAnsi="Verdana" w:cs="Arial"/>
                <w:color w:val="366092"/>
                <w:sz w:val="18"/>
                <w:szCs w:val="18"/>
                <w:lang w:val="el-GR"/>
              </w:rPr>
            </w:pPr>
          </w:p>
        </w:tc>
      </w:tr>
      <w:tr w:rsidR="00F55821" w:rsidRPr="006B15D3" w14:paraId="01A7D1AF" w14:textId="77777777" w:rsidTr="00220427">
        <w:trPr>
          <w:trHeight w:val="374"/>
          <w:jc w:val="center"/>
        </w:trPr>
        <w:tc>
          <w:tcPr>
            <w:tcW w:w="2017" w:type="dxa"/>
            <w:vAlign w:val="center"/>
          </w:tcPr>
          <w:p w14:paraId="6843A30D" w14:textId="51DC329C" w:rsidR="00F55821" w:rsidRPr="00B75282" w:rsidRDefault="00F55821" w:rsidP="00F55821">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w:t>
            </w:r>
            <w:r w:rsidRPr="00B75282">
              <w:rPr>
                <w:rFonts w:ascii="Verdana" w:eastAsia="Malgun Gothic" w:hAnsi="Verdana" w:cs="Arial"/>
                <w:color w:val="366092"/>
                <w:sz w:val="18"/>
                <w:szCs w:val="18"/>
                <w:vertAlign w:val="superscript"/>
                <w:lang w:val="el-GR"/>
              </w:rPr>
              <w:t>ο</w:t>
            </w:r>
            <w:r w:rsidRPr="00B75282">
              <w:rPr>
                <w:rFonts w:ascii="Verdana" w:eastAsia="Malgun Gothic" w:hAnsi="Verdana" w:cs="Arial"/>
                <w:color w:val="366092"/>
                <w:sz w:val="18"/>
                <w:szCs w:val="18"/>
                <w:lang w:val="el-GR"/>
              </w:rPr>
              <w:t xml:space="preserve"> Τρίμηνο 202</w:t>
            </w:r>
            <w:r>
              <w:rPr>
                <w:rFonts w:ascii="Verdana" w:eastAsia="Malgun Gothic" w:hAnsi="Verdana" w:cs="Arial"/>
                <w:color w:val="366092"/>
                <w:sz w:val="18"/>
                <w:szCs w:val="18"/>
                <w:lang w:val="el-GR"/>
              </w:rPr>
              <w:t>5</w:t>
            </w:r>
          </w:p>
        </w:tc>
        <w:tc>
          <w:tcPr>
            <w:tcW w:w="1693" w:type="dxa"/>
            <w:vAlign w:val="center"/>
          </w:tcPr>
          <w:p w14:paraId="05D31B18" w14:textId="5042E5C1" w:rsidR="00F55821" w:rsidRPr="006B15D3" w:rsidRDefault="00F55821" w:rsidP="00F55821">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2.</w:t>
            </w:r>
            <w:r>
              <w:rPr>
                <w:rFonts w:ascii="Verdana" w:eastAsia="Malgun Gothic" w:hAnsi="Verdana" w:cs="Arial"/>
                <w:color w:val="366092"/>
                <w:sz w:val="18"/>
                <w:szCs w:val="18"/>
                <w:lang w:val="el-GR"/>
              </w:rPr>
              <w:t>6</w:t>
            </w:r>
            <w:r w:rsidR="007C459B">
              <w:rPr>
                <w:rFonts w:ascii="Verdana" w:eastAsia="Malgun Gothic" w:hAnsi="Verdana" w:cs="Arial"/>
                <w:color w:val="366092"/>
                <w:sz w:val="18"/>
                <w:szCs w:val="18"/>
                <w:lang w:val="el-GR"/>
              </w:rPr>
              <w:t>56</w:t>
            </w:r>
          </w:p>
        </w:tc>
        <w:tc>
          <w:tcPr>
            <w:tcW w:w="1717" w:type="dxa"/>
            <w:tcBorders>
              <w:right w:val="nil"/>
            </w:tcBorders>
            <w:vAlign w:val="center"/>
          </w:tcPr>
          <w:p w14:paraId="0EC31461" w14:textId="144572E2" w:rsidR="00F55821" w:rsidRPr="009B0E4D" w:rsidRDefault="00F55821" w:rsidP="00F55821">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2.7</w:t>
            </w:r>
            <w:r w:rsidR="007C459B">
              <w:rPr>
                <w:rFonts w:ascii="Verdana" w:eastAsia="Malgun Gothic" w:hAnsi="Verdana" w:cs="Arial"/>
                <w:color w:val="366092"/>
                <w:sz w:val="18"/>
                <w:szCs w:val="18"/>
                <w:lang w:val="el-GR"/>
              </w:rPr>
              <w:t>6</w:t>
            </w:r>
            <w:r>
              <w:rPr>
                <w:rFonts w:ascii="Verdana" w:eastAsia="Malgun Gothic" w:hAnsi="Verdana" w:cs="Arial"/>
                <w:color w:val="366092"/>
                <w:sz w:val="18"/>
                <w:szCs w:val="18"/>
              </w:rPr>
              <w:t>3</w:t>
            </w:r>
          </w:p>
        </w:tc>
        <w:tc>
          <w:tcPr>
            <w:tcW w:w="260" w:type="dxa"/>
            <w:tcBorders>
              <w:left w:val="nil"/>
              <w:bottom w:val="nil"/>
              <w:right w:val="nil"/>
            </w:tcBorders>
            <w:vAlign w:val="center"/>
          </w:tcPr>
          <w:p w14:paraId="6CF18A9A" w14:textId="77777777" w:rsidR="00F55821" w:rsidRPr="006B15D3" w:rsidRDefault="00F55821" w:rsidP="00F55821">
            <w:pPr>
              <w:jc w:val="center"/>
              <w:rPr>
                <w:rFonts w:ascii="Verdana" w:eastAsia="Malgun Gothic" w:hAnsi="Verdana" w:cs="Arial"/>
                <w:color w:val="366092"/>
                <w:sz w:val="18"/>
                <w:szCs w:val="18"/>
                <w:lang w:val="el-GR"/>
              </w:rPr>
            </w:pPr>
          </w:p>
        </w:tc>
        <w:tc>
          <w:tcPr>
            <w:tcW w:w="1911" w:type="dxa"/>
            <w:tcBorders>
              <w:left w:val="nil"/>
            </w:tcBorders>
            <w:vAlign w:val="center"/>
          </w:tcPr>
          <w:p w14:paraId="095F2D16" w14:textId="0C28ED23" w:rsidR="00F55821" w:rsidRPr="009B0E4D" w:rsidRDefault="007C459B" w:rsidP="00F55821">
            <w:pPr>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3</w:t>
            </w:r>
            <w:r w:rsidR="00F55821" w:rsidRPr="006B15D3">
              <w:rPr>
                <w:rFonts w:ascii="Verdana" w:eastAsia="Malgun Gothic" w:hAnsi="Verdana" w:cs="Arial"/>
                <w:color w:val="366092"/>
                <w:sz w:val="18"/>
                <w:szCs w:val="18"/>
                <w:lang w:val="el-GR"/>
              </w:rPr>
              <w:t>,</w:t>
            </w:r>
            <w:r>
              <w:rPr>
                <w:rFonts w:ascii="Verdana" w:eastAsia="Malgun Gothic" w:hAnsi="Verdana" w:cs="Arial"/>
                <w:color w:val="366092"/>
                <w:sz w:val="18"/>
                <w:szCs w:val="18"/>
                <w:lang w:val="el-GR"/>
              </w:rPr>
              <w:t>8</w:t>
            </w:r>
          </w:p>
        </w:tc>
        <w:tc>
          <w:tcPr>
            <w:tcW w:w="1848" w:type="dxa"/>
            <w:vAlign w:val="center"/>
          </w:tcPr>
          <w:p w14:paraId="23515147" w14:textId="6DED2334" w:rsidR="00F55821" w:rsidRPr="009B0E4D" w:rsidRDefault="007C459B" w:rsidP="00F55821">
            <w:pPr>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0</w:t>
            </w:r>
            <w:r w:rsidR="00F55821" w:rsidRPr="006B15D3">
              <w:rPr>
                <w:rFonts w:ascii="Verdana" w:eastAsia="Malgun Gothic" w:hAnsi="Verdana" w:cs="Arial"/>
                <w:color w:val="366092"/>
                <w:sz w:val="18"/>
                <w:szCs w:val="18"/>
                <w:lang w:val="el-GR"/>
              </w:rPr>
              <w:t>,</w:t>
            </w:r>
            <w:r>
              <w:rPr>
                <w:rFonts w:ascii="Verdana" w:eastAsia="Malgun Gothic" w:hAnsi="Verdana" w:cs="Arial"/>
                <w:color w:val="366092"/>
                <w:sz w:val="18"/>
                <w:szCs w:val="18"/>
                <w:lang w:val="el-GR"/>
              </w:rPr>
              <w:t>8</w:t>
            </w:r>
          </w:p>
        </w:tc>
      </w:tr>
      <w:tr w:rsidR="00F55821" w:rsidRPr="006B15D3" w14:paraId="28D1C68C" w14:textId="77777777" w:rsidTr="00220427">
        <w:trPr>
          <w:trHeight w:val="374"/>
          <w:jc w:val="center"/>
        </w:trPr>
        <w:tc>
          <w:tcPr>
            <w:tcW w:w="2017" w:type="dxa"/>
            <w:vAlign w:val="center"/>
          </w:tcPr>
          <w:p w14:paraId="1E23E597" w14:textId="7DACDC02" w:rsidR="00F55821" w:rsidRPr="00B75282" w:rsidRDefault="00F55821" w:rsidP="00F55821">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w:t>
            </w:r>
            <w:r w:rsidRPr="00B75282">
              <w:rPr>
                <w:rFonts w:ascii="Verdana" w:eastAsia="Malgun Gothic" w:hAnsi="Verdana" w:cs="Arial"/>
                <w:color w:val="366092"/>
                <w:sz w:val="18"/>
                <w:szCs w:val="18"/>
                <w:vertAlign w:val="superscript"/>
                <w:lang w:val="el-GR"/>
              </w:rPr>
              <w:t>ο</w:t>
            </w:r>
            <w:r w:rsidRPr="00B75282">
              <w:rPr>
                <w:rFonts w:ascii="Verdana" w:eastAsia="Malgun Gothic" w:hAnsi="Verdana" w:cs="Arial"/>
                <w:color w:val="366092"/>
                <w:sz w:val="18"/>
                <w:szCs w:val="18"/>
                <w:lang w:val="el-GR"/>
              </w:rPr>
              <w:t xml:space="preserve"> Τρίμηνο 202</w:t>
            </w:r>
            <w:r>
              <w:rPr>
                <w:rFonts w:ascii="Verdana" w:eastAsia="Malgun Gothic" w:hAnsi="Verdana" w:cs="Arial"/>
                <w:color w:val="366092"/>
                <w:sz w:val="18"/>
                <w:szCs w:val="18"/>
                <w:lang w:val="el-GR"/>
              </w:rPr>
              <w:t>5</w:t>
            </w:r>
          </w:p>
        </w:tc>
        <w:tc>
          <w:tcPr>
            <w:tcW w:w="1693" w:type="dxa"/>
            <w:vAlign w:val="center"/>
          </w:tcPr>
          <w:p w14:paraId="622BA27A" w14:textId="7AFCB068" w:rsidR="00F55821" w:rsidRPr="006B15D3" w:rsidRDefault="00F55821" w:rsidP="00F55821">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2.</w:t>
            </w:r>
            <w:r w:rsidR="007C459B">
              <w:rPr>
                <w:rFonts w:ascii="Verdana" w:eastAsia="Malgun Gothic" w:hAnsi="Verdana" w:cs="Arial"/>
                <w:color w:val="366092"/>
                <w:sz w:val="18"/>
                <w:szCs w:val="18"/>
                <w:lang w:val="el-GR"/>
              </w:rPr>
              <w:t>687</w:t>
            </w:r>
          </w:p>
        </w:tc>
        <w:tc>
          <w:tcPr>
            <w:tcW w:w="1717" w:type="dxa"/>
            <w:tcBorders>
              <w:right w:val="nil"/>
            </w:tcBorders>
            <w:vAlign w:val="center"/>
          </w:tcPr>
          <w:p w14:paraId="3F0518BF" w14:textId="1291BFD6" w:rsidR="00F55821" w:rsidRPr="007C459B" w:rsidRDefault="00F55821" w:rsidP="00F55821">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2.</w:t>
            </w:r>
            <w:r>
              <w:rPr>
                <w:rFonts w:ascii="Verdana" w:eastAsia="Malgun Gothic" w:hAnsi="Verdana" w:cs="Arial"/>
                <w:color w:val="366092"/>
                <w:sz w:val="18"/>
                <w:szCs w:val="18"/>
              </w:rPr>
              <w:t>7</w:t>
            </w:r>
            <w:r w:rsidR="007C459B">
              <w:rPr>
                <w:rFonts w:ascii="Verdana" w:eastAsia="Malgun Gothic" w:hAnsi="Verdana" w:cs="Arial"/>
                <w:color w:val="366092"/>
                <w:sz w:val="18"/>
                <w:szCs w:val="18"/>
                <w:lang w:val="el-GR"/>
              </w:rPr>
              <w:t>40</w:t>
            </w:r>
          </w:p>
        </w:tc>
        <w:tc>
          <w:tcPr>
            <w:tcW w:w="260" w:type="dxa"/>
            <w:tcBorders>
              <w:left w:val="nil"/>
              <w:bottom w:val="nil"/>
              <w:right w:val="nil"/>
            </w:tcBorders>
            <w:vAlign w:val="center"/>
          </w:tcPr>
          <w:p w14:paraId="41932144" w14:textId="77777777" w:rsidR="00F55821" w:rsidRPr="006B15D3" w:rsidRDefault="00F55821" w:rsidP="00F55821">
            <w:pPr>
              <w:jc w:val="center"/>
              <w:rPr>
                <w:rFonts w:ascii="Verdana" w:eastAsia="Malgun Gothic" w:hAnsi="Verdana" w:cs="Arial"/>
                <w:color w:val="366092"/>
                <w:sz w:val="18"/>
                <w:szCs w:val="18"/>
                <w:lang w:val="el-GR"/>
              </w:rPr>
            </w:pPr>
          </w:p>
        </w:tc>
        <w:tc>
          <w:tcPr>
            <w:tcW w:w="1911" w:type="dxa"/>
            <w:tcBorders>
              <w:left w:val="nil"/>
            </w:tcBorders>
            <w:vAlign w:val="center"/>
          </w:tcPr>
          <w:p w14:paraId="44700B4A" w14:textId="2FE550E1" w:rsidR="00F55821" w:rsidRPr="009B0E4D" w:rsidRDefault="00F55821" w:rsidP="00F55821">
            <w:pPr>
              <w:jc w:val="center"/>
              <w:rPr>
                <w:rFonts w:ascii="Verdana" w:eastAsia="Malgun Gothic" w:hAnsi="Verdana" w:cs="Arial"/>
                <w:color w:val="366092"/>
                <w:sz w:val="18"/>
                <w:szCs w:val="18"/>
              </w:rPr>
            </w:pPr>
            <w:r>
              <w:rPr>
                <w:rFonts w:ascii="Verdana" w:eastAsia="Malgun Gothic" w:hAnsi="Verdana" w:cs="Arial"/>
                <w:color w:val="366092"/>
                <w:sz w:val="18"/>
                <w:szCs w:val="18"/>
              </w:rPr>
              <w:t>4</w:t>
            </w:r>
            <w:r w:rsidRPr="006B15D3">
              <w:rPr>
                <w:rFonts w:ascii="Verdana" w:eastAsia="Malgun Gothic" w:hAnsi="Verdana" w:cs="Arial"/>
                <w:color w:val="366092"/>
                <w:sz w:val="18"/>
                <w:szCs w:val="18"/>
                <w:lang w:val="el-GR"/>
              </w:rPr>
              <w:t>,</w:t>
            </w:r>
            <w:r w:rsidR="007C459B">
              <w:rPr>
                <w:rFonts w:ascii="Verdana" w:eastAsia="Malgun Gothic" w:hAnsi="Verdana" w:cs="Arial"/>
                <w:color w:val="366092"/>
                <w:sz w:val="18"/>
                <w:szCs w:val="18"/>
                <w:lang w:val="el-GR"/>
              </w:rPr>
              <w:t>7</w:t>
            </w:r>
          </w:p>
        </w:tc>
        <w:tc>
          <w:tcPr>
            <w:tcW w:w="1848" w:type="dxa"/>
            <w:vAlign w:val="center"/>
          </w:tcPr>
          <w:p w14:paraId="196DEAB4" w14:textId="2AED9F1F" w:rsidR="00F55821" w:rsidRPr="006B15D3" w:rsidRDefault="007C459B" w:rsidP="00F55821">
            <w:pPr>
              <w:jc w:val="cente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w:t>
            </w:r>
            <w:r w:rsidR="00F55821" w:rsidRPr="006B15D3">
              <w:rPr>
                <w:rFonts w:ascii="Verdana" w:eastAsia="Malgun Gothic" w:hAnsi="Verdana" w:cs="Arial"/>
                <w:color w:val="366092"/>
                <w:sz w:val="18"/>
                <w:szCs w:val="18"/>
                <w:lang w:val="el-GR"/>
              </w:rPr>
              <w:t>,</w:t>
            </w:r>
            <w:r>
              <w:rPr>
                <w:rFonts w:ascii="Verdana" w:eastAsia="Malgun Gothic" w:hAnsi="Verdana" w:cs="Arial"/>
                <w:color w:val="366092"/>
                <w:sz w:val="18"/>
                <w:szCs w:val="18"/>
                <w:lang w:val="el-GR"/>
              </w:rPr>
              <w:t>0</w:t>
            </w:r>
          </w:p>
        </w:tc>
      </w:tr>
      <w:tr w:rsidR="00F55821" w:rsidRPr="006B15D3" w14:paraId="0C737B52" w14:textId="77777777" w:rsidTr="00220427">
        <w:trPr>
          <w:trHeight w:val="374"/>
          <w:jc w:val="center"/>
        </w:trPr>
        <w:tc>
          <w:tcPr>
            <w:tcW w:w="2017" w:type="dxa"/>
            <w:vAlign w:val="center"/>
          </w:tcPr>
          <w:p w14:paraId="12BAA375" w14:textId="5563CBCC" w:rsidR="00F55821" w:rsidRPr="00B75282" w:rsidRDefault="00F55821" w:rsidP="00F55821">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w:t>
            </w:r>
            <w:r w:rsidRPr="00B75282">
              <w:rPr>
                <w:rFonts w:ascii="Verdana" w:eastAsia="Malgun Gothic" w:hAnsi="Verdana" w:cs="Arial"/>
                <w:color w:val="366092"/>
                <w:sz w:val="18"/>
                <w:szCs w:val="18"/>
                <w:vertAlign w:val="superscript"/>
                <w:lang w:val="el-GR"/>
              </w:rPr>
              <w:t>ο</w:t>
            </w:r>
            <w:r w:rsidRPr="00B75282">
              <w:rPr>
                <w:rFonts w:ascii="Verdana" w:eastAsia="Malgun Gothic" w:hAnsi="Verdana" w:cs="Arial"/>
                <w:color w:val="366092"/>
                <w:sz w:val="18"/>
                <w:szCs w:val="18"/>
                <w:lang w:val="el-GR"/>
              </w:rPr>
              <w:t xml:space="preserve"> Τρίμηνο 20</w:t>
            </w:r>
            <w:r w:rsidRPr="00B75282">
              <w:rPr>
                <w:rFonts w:ascii="Verdana" w:eastAsia="Malgun Gothic" w:hAnsi="Verdana" w:cs="Arial"/>
                <w:color w:val="366092"/>
                <w:sz w:val="18"/>
                <w:szCs w:val="18"/>
              </w:rPr>
              <w:t>2</w:t>
            </w:r>
            <w:r>
              <w:rPr>
                <w:rFonts w:ascii="Verdana" w:eastAsia="Malgun Gothic" w:hAnsi="Verdana" w:cs="Arial"/>
                <w:color w:val="366092"/>
                <w:sz w:val="18"/>
                <w:szCs w:val="18"/>
                <w:lang w:val="el-GR"/>
              </w:rPr>
              <w:t>4</w:t>
            </w:r>
          </w:p>
        </w:tc>
        <w:tc>
          <w:tcPr>
            <w:tcW w:w="1693" w:type="dxa"/>
            <w:vAlign w:val="center"/>
          </w:tcPr>
          <w:p w14:paraId="1D1D74A1" w14:textId="1E9C023B" w:rsidR="00F55821" w:rsidRPr="009B0E4D" w:rsidRDefault="00F55821" w:rsidP="00F55821">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2.</w:t>
            </w:r>
            <w:r>
              <w:rPr>
                <w:rFonts w:ascii="Verdana" w:eastAsia="Malgun Gothic" w:hAnsi="Verdana" w:cs="Arial"/>
                <w:color w:val="366092"/>
                <w:sz w:val="18"/>
                <w:szCs w:val="18"/>
                <w:lang w:val="el-GR"/>
              </w:rPr>
              <w:t>55</w:t>
            </w:r>
            <w:r w:rsidR="007C459B">
              <w:rPr>
                <w:rFonts w:ascii="Verdana" w:eastAsia="Malgun Gothic" w:hAnsi="Verdana" w:cs="Arial"/>
                <w:color w:val="366092"/>
                <w:sz w:val="18"/>
                <w:szCs w:val="18"/>
                <w:lang w:val="el-GR"/>
              </w:rPr>
              <w:t>8</w:t>
            </w:r>
          </w:p>
        </w:tc>
        <w:tc>
          <w:tcPr>
            <w:tcW w:w="1717" w:type="dxa"/>
            <w:tcBorders>
              <w:right w:val="nil"/>
            </w:tcBorders>
            <w:vAlign w:val="center"/>
          </w:tcPr>
          <w:p w14:paraId="0E101603" w14:textId="5FADCF7E" w:rsidR="00F55821" w:rsidRPr="007C459B" w:rsidRDefault="00F55821" w:rsidP="00F55821">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2.</w:t>
            </w:r>
            <w:r>
              <w:rPr>
                <w:rFonts w:ascii="Verdana" w:eastAsia="Malgun Gothic" w:hAnsi="Verdana" w:cs="Arial"/>
                <w:color w:val="366092"/>
                <w:sz w:val="18"/>
                <w:szCs w:val="18"/>
              </w:rPr>
              <w:t>6</w:t>
            </w:r>
            <w:r w:rsidR="007C459B">
              <w:rPr>
                <w:rFonts w:ascii="Verdana" w:eastAsia="Malgun Gothic" w:hAnsi="Verdana" w:cs="Arial"/>
                <w:color w:val="366092"/>
                <w:sz w:val="18"/>
                <w:szCs w:val="18"/>
                <w:lang w:val="el-GR"/>
              </w:rPr>
              <w:t>57</w:t>
            </w:r>
          </w:p>
        </w:tc>
        <w:tc>
          <w:tcPr>
            <w:tcW w:w="260" w:type="dxa"/>
            <w:tcBorders>
              <w:left w:val="nil"/>
              <w:bottom w:val="nil"/>
              <w:right w:val="nil"/>
            </w:tcBorders>
            <w:vAlign w:val="center"/>
          </w:tcPr>
          <w:p w14:paraId="1A293C8C" w14:textId="77777777" w:rsidR="00F55821" w:rsidRPr="006B15D3" w:rsidRDefault="00F55821" w:rsidP="00F55821">
            <w:pPr>
              <w:jc w:val="center"/>
              <w:rPr>
                <w:rFonts w:ascii="Verdana" w:eastAsia="Malgun Gothic" w:hAnsi="Verdana" w:cs="Arial"/>
                <w:color w:val="366092"/>
                <w:sz w:val="18"/>
                <w:szCs w:val="18"/>
                <w:lang w:val="el-GR"/>
              </w:rPr>
            </w:pPr>
          </w:p>
        </w:tc>
        <w:tc>
          <w:tcPr>
            <w:tcW w:w="1911" w:type="dxa"/>
            <w:tcBorders>
              <w:left w:val="nil"/>
            </w:tcBorders>
            <w:vAlign w:val="center"/>
          </w:tcPr>
          <w:p w14:paraId="3B0476F7" w14:textId="7B845E60" w:rsidR="00F55821" w:rsidRPr="009B0E4D" w:rsidRDefault="00F55821" w:rsidP="00F55821">
            <w:pPr>
              <w:jc w:val="center"/>
              <w:rPr>
                <w:rFonts w:ascii="Verdana" w:eastAsia="Malgun Gothic" w:hAnsi="Verdana" w:cs="Arial"/>
                <w:color w:val="366092"/>
                <w:sz w:val="18"/>
                <w:szCs w:val="18"/>
              </w:rPr>
            </w:pPr>
            <w:r>
              <w:rPr>
                <w:rFonts w:ascii="Verdana" w:eastAsia="Malgun Gothic" w:hAnsi="Verdana" w:cs="Arial"/>
                <w:color w:val="366092"/>
                <w:sz w:val="18"/>
                <w:szCs w:val="18"/>
              </w:rPr>
              <w:t>4</w:t>
            </w:r>
            <w:r w:rsidRPr="006B15D3">
              <w:rPr>
                <w:rFonts w:ascii="Verdana" w:eastAsia="Malgun Gothic" w:hAnsi="Verdana" w:cs="Arial"/>
                <w:color w:val="366092"/>
                <w:sz w:val="18"/>
                <w:szCs w:val="18"/>
                <w:lang w:val="el-GR"/>
              </w:rPr>
              <w:t>,</w:t>
            </w:r>
            <w:r w:rsidR="007C459B">
              <w:rPr>
                <w:rFonts w:ascii="Verdana" w:eastAsia="Malgun Gothic" w:hAnsi="Verdana" w:cs="Arial"/>
                <w:color w:val="366092"/>
                <w:sz w:val="18"/>
                <w:szCs w:val="18"/>
                <w:lang w:val="el-GR"/>
              </w:rPr>
              <w:t>5</w:t>
            </w:r>
          </w:p>
        </w:tc>
        <w:tc>
          <w:tcPr>
            <w:tcW w:w="1848" w:type="dxa"/>
            <w:vAlign w:val="center"/>
          </w:tcPr>
          <w:p w14:paraId="3554ACBC" w14:textId="51B0836A" w:rsidR="00F55821" w:rsidRPr="009B0E4D" w:rsidRDefault="007C459B" w:rsidP="00F55821">
            <w:pPr>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1</w:t>
            </w:r>
            <w:r w:rsidR="00F55821" w:rsidRPr="006B15D3">
              <w:rPr>
                <w:rFonts w:ascii="Verdana" w:eastAsia="Malgun Gothic" w:hAnsi="Verdana" w:cs="Arial"/>
                <w:color w:val="366092"/>
                <w:sz w:val="18"/>
                <w:szCs w:val="18"/>
                <w:lang w:val="el-GR"/>
              </w:rPr>
              <w:t>,</w:t>
            </w:r>
            <w:r>
              <w:rPr>
                <w:rFonts w:ascii="Verdana" w:eastAsia="Malgun Gothic" w:hAnsi="Verdana" w:cs="Arial"/>
                <w:color w:val="366092"/>
                <w:sz w:val="18"/>
                <w:szCs w:val="18"/>
                <w:lang w:val="el-GR"/>
              </w:rPr>
              <w:t>2</w:t>
            </w:r>
          </w:p>
        </w:tc>
      </w:tr>
      <w:tr w:rsidR="006B15D3" w:rsidRPr="006B15D3" w14:paraId="05CC7F7B" w14:textId="77777777" w:rsidTr="00220427">
        <w:trPr>
          <w:trHeight w:hRule="exact" w:val="510"/>
          <w:jc w:val="center"/>
        </w:trPr>
        <w:tc>
          <w:tcPr>
            <w:tcW w:w="2017" w:type="dxa"/>
            <w:vAlign w:val="center"/>
          </w:tcPr>
          <w:p w14:paraId="454EB628" w14:textId="77777777" w:rsidR="006B15D3" w:rsidRPr="00B75282" w:rsidRDefault="006B15D3" w:rsidP="006B15D3">
            <w:pPr>
              <w:tabs>
                <w:tab w:val="left" w:pos="1080"/>
                <w:tab w:val="left" w:pos="6840"/>
              </w:tabs>
              <w:rPr>
                <w:rFonts w:ascii="Verdana" w:eastAsia="Malgun Gothic" w:hAnsi="Verdana" w:cs="Arial"/>
                <w:b/>
                <w:color w:val="366092"/>
                <w:sz w:val="18"/>
                <w:szCs w:val="18"/>
                <w:lang w:val="el-GR"/>
              </w:rPr>
            </w:pPr>
            <w:r w:rsidRPr="00B75282">
              <w:rPr>
                <w:rFonts w:ascii="Verdana" w:eastAsia="Malgun Gothic" w:hAnsi="Verdana" w:cs="Arial"/>
                <w:b/>
                <w:color w:val="366092"/>
                <w:sz w:val="18"/>
                <w:szCs w:val="18"/>
                <w:lang w:val="el-GR"/>
              </w:rPr>
              <w:t>Γυναίκες</w:t>
            </w:r>
          </w:p>
        </w:tc>
        <w:tc>
          <w:tcPr>
            <w:tcW w:w="1693" w:type="dxa"/>
            <w:vAlign w:val="center"/>
          </w:tcPr>
          <w:p w14:paraId="77AEED4D" w14:textId="77777777" w:rsidR="006B15D3" w:rsidRPr="006B15D3" w:rsidRDefault="006B15D3" w:rsidP="006B15D3">
            <w:pPr>
              <w:jc w:val="center"/>
              <w:rPr>
                <w:rFonts w:ascii="Verdana" w:eastAsia="Malgun Gothic" w:hAnsi="Verdana" w:cs="Arial"/>
                <w:color w:val="366092"/>
                <w:sz w:val="18"/>
                <w:szCs w:val="18"/>
                <w:lang w:val="el-GR"/>
              </w:rPr>
            </w:pPr>
          </w:p>
        </w:tc>
        <w:tc>
          <w:tcPr>
            <w:tcW w:w="1717" w:type="dxa"/>
            <w:tcBorders>
              <w:right w:val="nil"/>
            </w:tcBorders>
            <w:vAlign w:val="center"/>
          </w:tcPr>
          <w:p w14:paraId="0CD29BD6" w14:textId="77777777" w:rsidR="006B15D3" w:rsidRPr="006B15D3" w:rsidRDefault="006B15D3" w:rsidP="006B15D3">
            <w:pPr>
              <w:jc w:val="center"/>
              <w:rPr>
                <w:rFonts w:ascii="Verdana" w:eastAsia="Malgun Gothic" w:hAnsi="Verdana" w:cs="Arial"/>
                <w:color w:val="366092"/>
                <w:sz w:val="18"/>
                <w:szCs w:val="18"/>
                <w:lang w:val="el-GR"/>
              </w:rPr>
            </w:pPr>
          </w:p>
        </w:tc>
        <w:tc>
          <w:tcPr>
            <w:tcW w:w="260" w:type="dxa"/>
            <w:tcBorders>
              <w:left w:val="nil"/>
              <w:bottom w:val="nil"/>
              <w:right w:val="nil"/>
            </w:tcBorders>
            <w:vAlign w:val="center"/>
          </w:tcPr>
          <w:p w14:paraId="06B113C6" w14:textId="77777777" w:rsidR="006B15D3" w:rsidRPr="006B15D3" w:rsidRDefault="006B15D3" w:rsidP="006B15D3">
            <w:pPr>
              <w:jc w:val="center"/>
              <w:rPr>
                <w:rFonts w:ascii="Verdana" w:eastAsia="Malgun Gothic" w:hAnsi="Verdana" w:cs="Arial"/>
                <w:color w:val="366092"/>
                <w:sz w:val="18"/>
                <w:szCs w:val="18"/>
                <w:lang w:val="el-GR"/>
              </w:rPr>
            </w:pPr>
          </w:p>
        </w:tc>
        <w:tc>
          <w:tcPr>
            <w:tcW w:w="1911" w:type="dxa"/>
            <w:tcBorders>
              <w:left w:val="nil"/>
            </w:tcBorders>
            <w:vAlign w:val="center"/>
          </w:tcPr>
          <w:p w14:paraId="52503ACA" w14:textId="77777777" w:rsidR="006B15D3" w:rsidRPr="006B15D3" w:rsidRDefault="006B15D3" w:rsidP="006B15D3">
            <w:pPr>
              <w:jc w:val="center"/>
              <w:rPr>
                <w:rFonts w:ascii="Verdana" w:eastAsia="Malgun Gothic" w:hAnsi="Verdana" w:cs="Arial"/>
                <w:color w:val="366092"/>
                <w:sz w:val="18"/>
                <w:szCs w:val="18"/>
                <w:lang w:val="el-GR"/>
              </w:rPr>
            </w:pPr>
          </w:p>
        </w:tc>
        <w:tc>
          <w:tcPr>
            <w:tcW w:w="1848" w:type="dxa"/>
            <w:vAlign w:val="center"/>
          </w:tcPr>
          <w:p w14:paraId="6AEC497F" w14:textId="77777777" w:rsidR="006B15D3" w:rsidRPr="006B15D3" w:rsidRDefault="006B15D3" w:rsidP="006B15D3">
            <w:pPr>
              <w:jc w:val="center"/>
              <w:rPr>
                <w:rFonts w:ascii="Verdana" w:eastAsia="Malgun Gothic" w:hAnsi="Verdana" w:cs="Arial"/>
                <w:color w:val="366092"/>
                <w:sz w:val="18"/>
                <w:szCs w:val="18"/>
                <w:lang w:val="el-GR"/>
              </w:rPr>
            </w:pPr>
          </w:p>
        </w:tc>
      </w:tr>
      <w:tr w:rsidR="00F55821" w:rsidRPr="006B15D3" w14:paraId="45AB2814" w14:textId="77777777" w:rsidTr="00220427">
        <w:trPr>
          <w:trHeight w:val="312"/>
          <w:jc w:val="center"/>
        </w:trPr>
        <w:tc>
          <w:tcPr>
            <w:tcW w:w="2017" w:type="dxa"/>
            <w:vAlign w:val="center"/>
          </w:tcPr>
          <w:p w14:paraId="11434C5B" w14:textId="26B0F02B" w:rsidR="00F55821" w:rsidRPr="00B75282" w:rsidRDefault="00F55821" w:rsidP="00F55821">
            <w:pPr>
              <w:tabs>
                <w:tab w:val="left" w:pos="1080"/>
                <w:tab w:val="left" w:pos="6840"/>
              </w:tabs>
              <w:ind w:left="284"/>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2</w:t>
            </w:r>
            <w:r w:rsidRPr="00B75282">
              <w:rPr>
                <w:rFonts w:ascii="Verdana" w:eastAsia="Malgun Gothic" w:hAnsi="Verdana" w:cs="Arial"/>
                <w:color w:val="366092"/>
                <w:sz w:val="18"/>
                <w:szCs w:val="18"/>
                <w:vertAlign w:val="superscript"/>
                <w:lang w:val="el-GR"/>
              </w:rPr>
              <w:t>ο</w:t>
            </w:r>
            <w:r w:rsidRPr="00B75282">
              <w:rPr>
                <w:rFonts w:ascii="Verdana" w:eastAsia="Malgun Gothic" w:hAnsi="Verdana" w:cs="Arial"/>
                <w:color w:val="366092"/>
                <w:sz w:val="18"/>
                <w:szCs w:val="18"/>
                <w:lang w:val="el-GR"/>
              </w:rPr>
              <w:t xml:space="preserve"> Τρίμηνο 202</w:t>
            </w:r>
            <w:r>
              <w:rPr>
                <w:rFonts w:ascii="Verdana" w:eastAsia="Malgun Gothic" w:hAnsi="Verdana" w:cs="Arial"/>
                <w:color w:val="366092"/>
                <w:sz w:val="18"/>
                <w:szCs w:val="18"/>
                <w:lang w:val="el-GR"/>
              </w:rPr>
              <w:t>5</w:t>
            </w:r>
          </w:p>
        </w:tc>
        <w:tc>
          <w:tcPr>
            <w:tcW w:w="1693" w:type="dxa"/>
            <w:vAlign w:val="center"/>
          </w:tcPr>
          <w:p w14:paraId="5DD4FB26" w14:textId="26E2C0D7" w:rsidR="00F55821" w:rsidRPr="007C459B" w:rsidRDefault="00F55821" w:rsidP="00F55821">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2.</w:t>
            </w:r>
            <w:r>
              <w:rPr>
                <w:rFonts w:ascii="Verdana" w:eastAsia="Malgun Gothic" w:hAnsi="Verdana" w:cs="Arial"/>
                <w:color w:val="366092"/>
                <w:sz w:val="18"/>
                <w:szCs w:val="18"/>
              </w:rPr>
              <w:t>2</w:t>
            </w:r>
            <w:r w:rsidR="007C459B">
              <w:rPr>
                <w:rFonts w:ascii="Verdana" w:eastAsia="Malgun Gothic" w:hAnsi="Verdana" w:cs="Arial"/>
                <w:color w:val="366092"/>
                <w:sz w:val="18"/>
                <w:szCs w:val="18"/>
                <w:lang w:val="el-GR"/>
              </w:rPr>
              <w:t>51</w:t>
            </w:r>
          </w:p>
        </w:tc>
        <w:tc>
          <w:tcPr>
            <w:tcW w:w="1717" w:type="dxa"/>
            <w:tcBorders>
              <w:right w:val="nil"/>
            </w:tcBorders>
            <w:vAlign w:val="center"/>
          </w:tcPr>
          <w:p w14:paraId="4EB3D491" w14:textId="3185D538" w:rsidR="00F55821" w:rsidRPr="009B0E4D" w:rsidRDefault="00F55821" w:rsidP="00F55821">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2.3</w:t>
            </w:r>
            <w:r w:rsidR="007C459B">
              <w:rPr>
                <w:rFonts w:ascii="Verdana" w:eastAsia="Malgun Gothic" w:hAnsi="Verdana" w:cs="Arial"/>
                <w:color w:val="366092"/>
                <w:sz w:val="18"/>
                <w:szCs w:val="18"/>
                <w:lang w:val="el-GR"/>
              </w:rPr>
              <w:t>59</w:t>
            </w:r>
          </w:p>
        </w:tc>
        <w:tc>
          <w:tcPr>
            <w:tcW w:w="260" w:type="dxa"/>
            <w:tcBorders>
              <w:left w:val="nil"/>
              <w:bottom w:val="nil"/>
              <w:right w:val="nil"/>
            </w:tcBorders>
            <w:vAlign w:val="center"/>
          </w:tcPr>
          <w:p w14:paraId="63EEB0DD" w14:textId="77777777" w:rsidR="00F55821" w:rsidRPr="006B15D3" w:rsidRDefault="00F55821" w:rsidP="00F55821">
            <w:pPr>
              <w:jc w:val="center"/>
              <w:rPr>
                <w:rFonts w:ascii="Verdana" w:eastAsia="Malgun Gothic" w:hAnsi="Verdana" w:cs="Arial"/>
                <w:color w:val="366092"/>
                <w:sz w:val="18"/>
                <w:szCs w:val="18"/>
                <w:lang w:val="el-GR"/>
              </w:rPr>
            </w:pPr>
          </w:p>
        </w:tc>
        <w:tc>
          <w:tcPr>
            <w:tcW w:w="1911" w:type="dxa"/>
            <w:tcBorders>
              <w:left w:val="nil"/>
            </w:tcBorders>
            <w:vAlign w:val="center"/>
          </w:tcPr>
          <w:p w14:paraId="57040798" w14:textId="7BC3AAC1" w:rsidR="00F55821" w:rsidRPr="006B42B9" w:rsidRDefault="006B42B9" w:rsidP="00F55821">
            <w:pPr>
              <w:jc w:val="center"/>
              <w:rPr>
                <w:rFonts w:ascii="Verdana" w:eastAsia="Malgun Gothic" w:hAnsi="Verdana" w:cs="Arial"/>
                <w:color w:val="366092"/>
                <w:sz w:val="18"/>
                <w:szCs w:val="18"/>
              </w:rPr>
            </w:pPr>
            <w:r>
              <w:rPr>
                <w:rFonts w:ascii="Verdana" w:eastAsia="Malgun Gothic" w:hAnsi="Verdana" w:cs="Arial"/>
                <w:color w:val="366092"/>
                <w:sz w:val="18"/>
                <w:szCs w:val="18"/>
              </w:rPr>
              <w:t>4</w:t>
            </w:r>
            <w:r w:rsidR="00F55821" w:rsidRPr="006B15D3">
              <w:rPr>
                <w:rFonts w:ascii="Verdana" w:eastAsia="Malgun Gothic" w:hAnsi="Verdana" w:cs="Arial"/>
                <w:color w:val="366092"/>
                <w:sz w:val="18"/>
                <w:szCs w:val="18"/>
                <w:lang w:val="el-GR"/>
              </w:rPr>
              <w:t>,</w:t>
            </w:r>
            <w:r>
              <w:rPr>
                <w:rFonts w:ascii="Verdana" w:eastAsia="Malgun Gothic" w:hAnsi="Verdana" w:cs="Arial"/>
                <w:color w:val="366092"/>
                <w:sz w:val="18"/>
                <w:szCs w:val="18"/>
              </w:rPr>
              <w:t>7</w:t>
            </w:r>
          </w:p>
        </w:tc>
        <w:tc>
          <w:tcPr>
            <w:tcW w:w="1848" w:type="dxa"/>
            <w:vAlign w:val="center"/>
          </w:tcPr>
          <w:p w14:paraId="50A42EFB" w14:textId="47924C54" w:rsidR="00F55821" w:rsidRPr="006B42B9" w:rsidRDefault="00F55821" w:rsidP="00F55821">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1,</w:t>
            </w:r>
            <w:r w:rsidR="006B42B9">
              <w:rPr>
                <w:rFonts w:ascii="Verdana" w:eastAsia="Malgun Gothic" w:hAnsi="Verdana" w:cs="Arial"/>
                <w:color w:val="366092"/>
                <w:sz w:val="18"/>
                <w:szCs w:val="18"/>
              </w:rPr>
              <w:t>1</w:t>
            </w:r>
          </w:p>
        </w:tc>
      </w:tr>
      <w:tr w:rsidR="00F55821" w:rsidRPr="006B15D3" w14:paraId="711B8DDC" w14:textId="77777777" w:rsidTr="00CA390A">
        <w:trPr>
          <w:trHeight w:val="374"/>
          <w:jc w:val="center"/>
        </w:trPr>
        <w:tc>
          <w:tcPr>
            <w:tcW w:w="2017" w:type="dxa"/>
            <w:vAlign w:val="center"/>
          </w:tcPr>
          <w:p w14:paraId="522D5963" w14:textId="5D17D54D" w:rsidR="00F55821" w:rsidRPr="00B75282" w:rsidRDefault="00F55821" w:rsidP="00F55821">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w:t>
            </w:r>
            <w:r w:rsidRPr="00B75282">
              <w:rPr>
                <w:rFonts w:ascii="Verdana" w:eastAsia="Malgun Gothic" w:hAnsi="Verdana" w:cs="Arial"/>
                <w:color w:val="366092"/>
                <w:sz w:val="18"/>
                <w:szCs w:val="18"/>
                <w:vertAlign w:val="superscript"/>
                <w:lang w:val="el-GR"/>
              </w:rPr>
              <w:t>ο</w:t>
            </w:r>
            <w:r w:rsidRPr="00B75282">
              <w:rPr>
                <w:rFonts w:ascii="Verdana" w:eastAsia="Malgun Gothic" w:hAnsi="Verdana" w:cs="Arial"/>
                <w:color w:val="366092"/>
                <w:sz w:val="18"/>
                <w:szCs w:val="18"/>
                <w:lang w:val="el-GR"/>
              </w:rPr>
              <w:t xml:space="preserve"> Τρίμηνο 202</w:t>
            </w:r>
            <w:r>
              <w:rPr>
                <w:rFonts w:ascii="Verdana" w:eastAsia="Malgun Gothic" w:hAnsi="Verdana" w:cs="Arial"/>
                <w:color w:val="366092"/>
                <w:sz w:val="18"/>
                <w:szCs w:val="18"/>
                <w:lang w:val="el-GR"/>
              </w:rPr>
              <w:t>5</w:t>
            </w:r>
          </w:p>
        </w:tc>
        <w:tc>
          <w:tcPr>
            <w:tcW w:w="1693" w:type="dxa"/>
            <w:tcBorders>
              <w:bottom w:val="nil"/>
            </w:tcBorders>
            <w:vAlign w:val="center"/>
          </w:tcPr>
          <w:p w14:paraId="30CB07CD" w14:textId="7DA3E7DD" w:rsidR="00F55821" w:rsidRPr="009B0E4D" w:rsidRDefault="00F55821" w:rsidP="00F55821">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2.</w:t>
            </w:r>
            <w:r w:rsidR="007C459B">
              <w:rPr>
                <w:rFonts w:ascii="Verdana" w:eastAsia="Malgun Gothic" w:hAnsi="Verdana" w:cs="Arial"/>
                <w:color w:val="366092"/>
                <w:sz w:val="18"/>
                <w:szCs w:val="18"/>
                <w:lang w:val="el-GR"/>
              </w:rPr>
              <w:t>282</w:t>
            </w:r>
          </w:p>
        </w:tc>
        <w:tc>
          <w:tcPr>
            <w:tcW w:w="1717" w:type="dxa"/>
            <w:tcBorders>
              <w:bottom w:val="nil"/>
              <w:right w:val="nil"/>
            </w:tcBorders>
            <w:vAlign w:val="center"/>
          </w:tcPr>
          <w:p w14:paraId="77F71F55" w14:textId="59BDDF7B" w:rsidR="00F55821" w:rsidRPr="007C459B" w:rsidRDefault="00F55821" w:rsidP="00F55821">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2.</w:t>
            </w:r>
            <w:r>
              <w:rPr>
                <w:rFonts w:ascii="Verdana" w:eastAsia="Malgun Gothic" w:hAnsi="Verdana" w:cs="Arial"/>
                <w:color w:val="366092"/>
                <w:sz w:val="18"/>
                <w:szCs w:val="18"/>
              </w:rPr>
              <w:t>3</w:t>
            </w:r>
            <w:r w:rsidR="007C459B">
              <w:rPr>
                <w:rFonts w:ascii="Verdana" w:eastAsia="Malgun Gothic" w:hAnsi="Verdana" w:cs="Arial"/>
                <w:color w:val="366092"/>
                <w:sz w:val="18"/>
                <w:szCs w:val="18"/>
                <w:lang w:val="el-GR"/>
              </w:rPr>
              <w:t>32</w:t>
            </w:r>
          </w:p>
        </w:tc>
        <w:tc>
          <w:tcPr>
            <w:tcW w:w="260" w:type="dxa"/>
            <w:tcBorders>
              <w:left w:val="nil"/>
              <w:bottom w:val="nil"/>
              <w:right w:val="nil"/>
            </w:tcBorders>
            <w:vAlign w:val="center"/>
          </w:tcPr>
          <w:p w14:paraId="5E79F43E" w14:textId="77777777" w:rsidR="00F55821" w:rsidRPr="006B15D3" w:rsidRDefault="00F55821" w:rsidP="00F55821">
            <w:pPr>
              <w:jc w:val="center"/>
              <w:rPr>
                <w:rFonts w:ascii="Verdana" w:eastAsia="Malgun Gothic" w:hAnsi="Verdana" w:cs="Arial"/>
                <w:color w:val="366092"/>
                <w:sz w:val="18"/>
                <w:szCs w:val="18"/>
                <w:lang w:val="el-GR"/>
              </w:rPr>
            </w:pPr>
          </w:p>
        </w:tc>
        <w:tc>
          <w:tcPr>
            <w:tcW w:w="1911" w:type="dxa"/>
            <w:tcBorders>
              <w:left w:val="nil"/>
              <w:bottom w:val="nil"/>
            </w:tcBorders>
            <w:vAlign w:val="center"/>
          </w:tcPr>
          <w:p w14:paraId="079BCBD0" w14:textId="28059C0B" w:rsidR="00F55821" w:rsidRPr="006B42B9" w:rsidRDefault="00F55821" w:rsidP="00F55821">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5,</w:t>
            </w:r>
            <w:r w:rsidR="006B42B9">
              <w:rPr>
                <w:rFonts w:ascii="Verdana" w:eastAsia="Malgun Gothic" w:hAnsi="Verdana" w:cs="Arial"/>
                <w:color w:val="366092"/>
                <w:sz w:val="18"/>
                <w:szCs w:val="18"/>
              </w:rPr>
              <w:t>1</w:t>
            </w:r>
          </w:p>
        </w:tc>
        <w:tc>
          <w:tcPr>
            <w:tcW w:w="1848" w:type="dxa"/>
            <w:tcBorders>
              <w:bottom w:val="nil"/>
            </w:tcBorders>
            <w:vAlign w:val="center"/>
          </w:tcPr>
          <w:p w14:paraId="7EE6A381" w14:textId="1FAD2ADB" w:rsidR="00F55821" w:rsidRPr="006B42B9" w:rsidRDefault="00F55821" w:rsidP="00F55821">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1,</w:t>
            </w:r>
            <w:r w:rsidR="006B42B9">
              <w:rPr>
                <w:rFonts w:ascii="Verdana" w:eastAsia="Malgun Gothic" w:hAnsi="Verdana" w:cs="Arial"/>
                <w:color w:val="366092"/>
                <w:sz w:val="18"/>
                <w:szCs w:val="18"/>
              </w:rPr>
              <w:t>1</w:t>
            </w:r>
          </w:p>
        </w:tc>
      </w:tr>
      <w:tr w:rsidR="00F55821" w:rsidRPr="006B15D3" w14:paraId="2FDF2304" w14:textId="77777777" w:rsidTr="00CA390A">
        <w:trPr>
          <w:trHeight w:val="374"/>
          <w:jc w:val="center"/>
        </w:trPr>
        <w:tc>
          <w:tcPr>
            <w:tcW w:w="2017" w:type="dxa"/>
            <w:vAlign w:val="center"/>
          </w:tcPr>
          <w:p w14:paraId="491E36D2" w14:textId="2EC21971" w:rsidR="00F55821" w:rsidRPr="00B75282" w:rsidRDefault="00F55821" w:rsidP="00F55821">
            <w:pPr>
              <w:tabs>
                <w:tab w:val="left" w:pos="1080"/>
                <w:tab w:val="left" w:pos="6840"/>
              </w:tabs>
              <w:ind w:left="284"/>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2</w:t>
            </w:r>
            <w:r w:rsidRPr="00B75282">
              <w:rPr>
                <w:rFonts w:ascii="Verdana" w:eastAsia="Malgun Gothic" w:hAnsi="Verdana" w:cs="Arial"/>
                <w:color w:val="366092"/>
                <w:sz w:val="18"/>
                <w:szCs w:val="18"/>
                <w:vertAlign w:val="superscript"/>
                <w:lang w:val="el-GR"/>
              </w:rPr>
              <w:t>ο</w:t>
            </w:r>
            <w:r w:rsidRPr="00B75282">
              <w:rPr>
                <w:rFonts w:ascii="Verdana" w:eastAsia="Malgun Gothic" w:hAnsi="Verdana" w:cs="Arial"/>
                <w:color w:val="366092"/>
                <w:sz w:val="18"/>
                <w:szCs w:val="18"/>
                <w:lang w:val="el-GR"/>
              </w:rPr>
              <w:t xml:space="preserve"> Τρίμηνο 20</w:t>
            </w:r>
            <w:r w:rsidRPr="00B75282">
              <w:rPr>
                <w:rFonts w:ascii="Verdana" w:eastAsia="Malgun Gothic" w:hAnsi="Verdana" w:cs="Arial"/>
                <w:color w:val="366092"/>
                <w:sz w:val="18"/>
                <w:szCs w:val="18"/>
              </w:rPr>
              <w:t>2</w:t>
            </w:r>
            <w:r>
              <w:rPr>
                <w:rFonts w:ascii="Verdana" w:eastAsia="Malgun Gothic" w:hAnsi="Verdana" w:cs="Arial"/>
                <w:color w:val="366092"/>
                <w:sz w:val="18"/>
                <w:szCs w:val="18"/>
                <w:lang w:val="el-GR"/>
              </w:rPr>
              <w:t>4</w:t>
            </w:r>
          </w:p>
        </w:tc>
        <w:tc>
          <w:tcPr>
            <w:tcW w:w="1693" w:type="dxa"/>
            <w:tcBorders>
              <w:bottom w:val="single" w:sz="4" w:space="0" w:color="366092"/>
            </w:tcBorders>
            <w:vAlign w:val="center"/>
          </w:tcPr>
          <w:p w14:paraId="2729E08B" w14:textId="473C7E84" w:rsidR="00F55821" w:rsidRPr="007C459B" w:rsidRDefault="00F55821" w:rsidP="00F55821">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2.</w:t>
            </w:r>
            <w:r>
              <w:rPr>
                <w:rFonts w:ascii="Verdana" w:eastAsia="Malgun Gothic" w:hAnsi="Verdana" w:cs="Arial"/>
                <w:color w:val="366092"/>
                <w:sz w:val="18"/>
                <w:szCs w:val="18"/>
              </w:rPr>
              <w:t>1</w:t>
            </w:r>
            <w:r w:rsidR="007C459B">
              <w:rPr>
                <w:rFonts w:ascii="Verdana" w:eastAsia="Malgun Gothic" w:hAnsi="Verdana" w:cs="Arial"/>
                <w:color w:val="366092"/>
                <w:sz w:val="18"/>
                <w:szCs w:val="18"/>
                <w:lang w:val="el-GR"/>
              </w:rPr>
              <w:t>50</w:t>
            </w:r>
          </w:p>
        </w:tc>
        <w:tc>
          <w:tcPr>
            <w:tcW w:w="1717" w:type="dxa"/>
            <w:tcBorders>
              <w:bottom w:val="single" w:sz="4" w:space="0" w:color="366092"/>
              <w:right w:val="nil"/>
            </w:tcBorders>
            <w:vAlign w:val="center"/>
          </w:tcPr>
          <w:p w14:paraId="0C980E90" w14:textId="62F44CEC" w:rsidR="00F55821" w:rsidRPr="007C459B" w:rsidRDefault="00F55821" w:rsidP="00F55821">
            <w:pPr>
              <w:jc w:val="center"/>
              <w:rPr>
                <w:rFonts w:ascii="Verdana" w:eastAsia="Malgun Gothic" w:hAnsi="Verdana" w:cs="Arial"/>
                <w:color w:val="366092"/>
                <w:sz w:val="18"/>
                <w:szCs w:val="18"/>
                <w:lang w:val="el-GR"/>
              </w:rPr>
            </w:pPr>
            <w:r w:rsidRPr="006B15D3">
              <w:rPr>
                <w:rFonts w:ascii="Verdana" w:eastAsia="Malgun Gothic" w:hAnsi="Verdana" w:cs="Arial"/>
                <w:color w:val="366092"/>
                <w:sz w:val="18"/>
                <w:szCs w:val="18"/>
                <w:lang w:val="el-GR"/>
              </w:rPr>
              <w:t>2.</w:t>
            </w:r>
            <w:r>
              <w:rPr>
                <w:rFonts w:ascii="Verdana" w:eastAsia="Malgun Gothic" w:hAnsi="Verdana" w:cs="Arial"/>
                <w:color w:val="366092"/>
                <w:sz w:val="18"/>
                <w:szCs w:val="18"/>
              </w:rPr>
              <w:t>2</w:t>
            </w:r>
            <w:r w:rsidR="007C459B">
              <w:rPr>
                <w:rFonts w:ascii="Verdana" w:eastAsia="Malgun Gothic" w:hAnsi="Verdana" w:cs="Arial"/>
                <w:color w:val="366092"/>
                <w:sz w:val="18"/>
                <w:szCs w:val="18"/>
                <w:lang w:val="el-GR"/>
              </w:rPr>
              <w:t>51</w:t>
            </w:r>
          </w:p>
        </w:tc>
        <w:tc>
          <w:tcPr>
            <w:tcW w:w="260" w:type="dxa"/>
            <w:tcBorders>
              <w:left w:val="nil"/>
              <w:bottom w:val="single" w:sz="4" w:space="0" w:color="366092"/>
              <w:right w:val="nil"/>
            </w:tcBorders>
            <w:vAlign w:val="center"/>
          </w:tcPr>
          <w:p w14:paraId="40736A87" w14:textId="77777777" w:rsidR="00F55821" w:rsidRPr="006B15D3" w:rsidRDefault="00F55821" w:rsidP="00F55821">
            <w:pPr>
              <w:jc w:val="center"/>
              <w:rPr>
                <w:rFonts w:ascii="Verdana" w:eastAsia="Malgun Gothic" w:hAnsi="Verdana" w:cs="Arial"/>
                <w:color w:val="366092"/>
                <w:sz w:val="18"/>
                <w:szCs w:val="18"/>
                <w:lang w:val="el-GR"/>
              </w:rPr>
            </w:pPr>
          </w:p>
        </w:tc>
        <w:tc>
          <w:tcPr>
            <w:tcW w:w="1911" w:type="dxa"/>
            <w:tcBorders>
              <w:left w:val="nil"/>
              <w:bottom w:val="single" w:sz="4" w:space="0" w:color="366092"/>
            </w:tcBorders>
            <w:vAlign w:val="center"/>
          </w:tcPr>
          <w:p w14:paraId="26CA8A12" w14:textId="52AF751E" w:rsidR="00F55821" w:rsidRPr="006B42B9" w:rsidRDefault="006B42B9" w:rsidP="00F55821">
            <w:pPr>
              <w:jc w:val="center"/>
              <w:rPr>
                <w:rFonts w:ascii="Verdana" w:eastAsia="Malgun Gothic" w:hAnsi="Verdana" w:cs="Arial"/>
                <w:color w:val="366092"/>
                <w:sz w:val="18"/>
                <w:szCs w:val="18"/>
              </w:rPr>
            </w:pPr>
            <w:r>
              <w:rPr>
                <w:rFonts w:ascii="Verdana" w:eastAsia="Malgun Gothic" w:hAnsi="Verdana" w:cs="Arial"/>
                <w:color w:val="366092"/>
                <w:sz w:val="18"/>
                <w:szCs w:val="18"/>
              </w:rPr>
              <w:t>6</w:t>
            </w:r>
            <w:r w:rsidR="00F55821" w:rsidRPr="006B15D3">
              <w:rPr>
                <w:rFonts w:ascii="Verdana" w:eastAsia="Malgun Gothic" w:hAnsi="Verdana" w:cs="Arial"/>
                <w:color w:val="366092"/>
                <w:sz w:val="18"/>
                <w:szCs w:val="18"/>
                <w:lang w:val="el-GR"/>
              </w:rPr>
              <w:t>,</w:t>
            </w:r>
            <w:r>
              <w:rPr>
                <w:rFonts w:ascii="Verdana" w:eastAsia="Malgun Gothic" w:hAnsi="Verdana" w:cs="Arial"/>
                <w:color w:val="366092"/>
                <w:sz w:val="18"/>
                <w:szCs w:val="18"/>
              </w:rPr>
              <w:t>0</w:t>
            </w:r>
          </w:p>
        </w:tc>
        <w:tc>
          <w:tcPr>
            <w:tcW w:w="1848" w:type="dxa"/>
            <w:tcBorders>
              <w:bottom w:val="single" w:sz="4" w:space="0" w:color="366092"/>
            </w:tcBorders>
            <w:vAlign w:val="center"/>
          </w:tcPr>
          <w:p w14:paraId="431FA3E3" w14:textId="4D41486B" w:rsidR="00F55821" w:rsidRPr="006B42B9" w:rsidRDefault="00F55821" w:rsidP="00F55821">
            <w:pPr>
              <w:jc w:val="center"/>
              <w:rPr>
                <w:rFonts w:ascii="Verdana" w:eastAsia="Malgun Gothic" w:hAnsi="Verdana" w:cs="Arial"/>
                <w:color w:val="366092"/>
                <w:sz w:val="18"/>
                <w:szCs w:val="18"/>
              </w:rPr>
            </w:pPr>
            <w:r w:rsidRPr="006B15D3">
              <w:rPr>
                <w:rFonts w:ascii="Verdana" w:eastAsia="Malgun Gothic" w:hAnsi="Verdana" w:cs="Arial"/>
                <w:color w:val="366092"/>
                <w:sz w:val="18"/>
                <w:szCs w:val="18"/>
                <w:lang w:val="el-GR"/>
              </w:rPr>
              <w:t>1,</w:t>
            </w:r>
            <w:r w:rsidR="006B42B9">
              <w:rPr>
                <w:rFonts w:ascii="Verdana" w:eastAsia="Malgun Gothic" w:hAnsi="Verdana" w:cs="Arial"/>
                <w:color w:val="366092"/>
                <w:sz w:val="18"/>
                <w:szCs w:val="18"/>
              </w:rPr>
              <w:t>5</w:t>
            </w:r>
          </w:p>
        </w:tc>
      </w:tr>
    </w:tbl>
    <w:p w14:paraId="73264404" w14:textId="4FAE6E87" w:rsidR="00454DEF" w:rsidRDefault="00454DEF" w:rsidP="00EA2D28">
      <w:pPr>
        <w:tabs>
          <w:tab w:val="left" w:pos="1080"/>
          <w:tab w:val="left" w:pos="6840"/>
        </w:tabs>
        <w:ind w:left="1134" w:hanging="1036"/>
        <w:jc w:val="both"/>
        <w:rPr>
          <w:rFonts w:ascii="Verdana" w:eastAsia="Malgun Gothic" w:hAnsi="Verdana" w:cs="Arial"/>
          <w:color w:val="366092"/>
          <w:sz w:val="16"/>
          <w:szCs w:val="16"/>
          <w:lang w:val="el-GR"/>
        </w:rPr>
      </w:pPr>
      <w:r w:rsidRPr="00EA2D28">
        <w:rPr>
          <w:rFonts w:ascii="Verdana" w:eastAsia="Malgun Gothic" w:hAnsi="Verdana" w:cs="Arial"/>
          <w:color w:val="366092"/>
          <w:sz w:val="16"/>
          <w:szCs w:val="16"/>
          <w:lang w:val="el-GR"/>
        </w:rPr>
        <w:t>Σημε</w:t>
      </w:r>
      <w:r w:rsidR="00924A4E">
        <w:rPr>
          <w:rFonts w:ascii="Verdana" w:eastAsia="Malgun Gothic" w:hAnsi="Verdana" w:cs="Arial"/>
          <w:color w:val="366092"/>
          <w:sz w:val="16"/>
          <w:szCs w:val="16"/>
          <w:lang w:val="el-GR"/>
        </w:rPr>
        <w:t>ίωση</w:t>
      </w:r>
      <w:r w:rsidR="006F23C7" w:rsidRPr="00EA2D28">
        <w:rPr>
          <w:rFonts w:ascii="Verdana" w:eastAsia="Malgun Gothic" w:hAnsi="Verdana" w:cs="Arial"/>
          <w:color w:val="366092"/>
          <w:sz w:val="16"/>
          <w:szCs w:val="16"/>
          <w:lang w:val="el-GR"/>
        </w:rPr>
        <w:t xml:space="preserve">: </w:t>
      </w:r>
      <w:r w:rsidR="00924A4E">
        <w:rPr>
          <w:rFonts w:ascii="Verdana" w:eastAsia="Malgun Gothic" w:hAnsi="Verdana" w:cs="Arial"/>
          <w:color w:val="366092"/>
          <w:sz w:val="16"/>
          <w:szCs w:val="16"/>
          <w:lang w:val="el-GR"/>
        </w:rPr>
        <w:t xml:space="preserve">  </w:t>
      </w:r>
      <w:r w:rsidR="00721160" w:rsidRPr="00EA2D28">
        <w:rPr>
          <w:rFonts w:ascii="Verdana" w:eastAsia="Malgun Gothic" w:hAnsi="Verdana" w:cs="Arial"/>
          <w:color w:val="366092"/>
          <w:sz w:val="16"/>
          <w:szCs w:val="16"/>
          <w:lang w:val="el-GR"/>
        </w:rPr>
        <w:t>Λόγω στρογγυλοποίησης των απολαβών ο υπολογισμός της μεταβολής ενδεχομένως να διαφέρει από την</w:t>
      </w:r>
      <w:r w:rsidR="00924A4E">
        <w:rPr>
          <w:rFonts w:ascii="Verdana" w:eastAsia="Malgun Gothic" w:hAnsi="Verdana" w:cs="Arial"/>
          <w:color w:val="366092"/>
          <w:sz w:val="16"/>
          <w:szCs w:val="16"/>
          <w:lang w:val="el-GR"/>
        </w:rPr>
        <w:t xml:space="preserve"> </w:t>
      </w:r>
      <w:r w:rsidR="00721160" w:rsidRPr="00EA2D28">
        <w:rPr>
          <w:rFonts w:ascii="Verdana" w:eastAsia="Malgun Gothic" w:hAnsi="Verdana" w:cs="Arial"/>
          <w:color w:val="366092"/>
          <w:sz w:val="16"/>
          <w:szCs w:val="16"/>
          <w:lang w:val="el-GR"/>
        </w:rPr>
        <w:t xml:space="preserve">ποσοστιαία αλλαγή που παρουσιάζεται στον πίνακα. </w:t>
      </w:r>
    </w:p>
    <w:p w14:paraId="7F54E9E8" w14:textId="25DB02A2" w:rsidR="00454DEF" w:rsidRDefault="001379E2" w:rsidP="001379E2">
      <w:pPr>
        <w:tabs>
          <w:tab w:val="left" w:pos="1080"/>
          <w:tab w:val="left" w:pos="6840"/>
        </w:tabs>
        <w:ind w:left="1134" w:hanging="1036"/>
        <w:jc w:val="both"/>
        <w:rPr>
          <w:rFonts w:ascii="Verdana" w:eastAsia="Malgun Gothic" w:hAnsi="Verdana" w:cs="Arial"/>
          <w:color w:val="366092"/>
          <w:sz w:val="16"/>
          <w:szCs w:val="16"/>
          <w:lang w:val="el-GR"/>
        </w:rPr>
      </w:pPr>
      <w:r>
        <w:rPr>
          <w:rFonts w:ascii="Verdana" w:eastAsia="Malgun Gothic" w:hAnsi="Verdana" w:cs="Arial"/>
          <w:color w:val="366092"/>
          <w:sz w:val="16"/>
          <w:szCs w:val="16"/>
          <w:lang w:val="el-GR"/>
        </w:rPr>
        <w:tab/>
      </w:r>
    </w:p>
    <w:p w14:paraId="4282ADFD" w14:textId="2A598ED0" w:rsidR="00EF050E" w:rsidRPr="00EF050E" w:rsidRDefault="00EF050E">
      <w:pPr>
        <w:rPr>
          <w:lang w:val="el-GR"/>
        </w:rPr>
      </w:pPr>
      <w:bookmarkStart w:id="0" w:name="_Hlk196899579"/>
    </w:p>
    <w:tbl>
      <w:tblPr>
        <w:tblW w:w="5134" w:type="pct"/>
        <w:jc w:val="center"/>
        <w:tblBorders>
          <w:bottom w:val="single" w:sz="4" w:space="0" w:color="365F91"/>
        </w:tblBorders>
        <w:tblLook w:val="04A0" w:firstRow="1" w:lastRow="0" w:firstColumn="1" w:lastColumn="0" w:noHBand="0" w:noVBand="1"/>
      </w:tblPr>
      <w:tblGrid>
        <w:gridCol w:w="2876"/>
        <w:gridCol w:w="2375"/>
        <w:gridCol w:w="2393"/>
        <w:gridCol w:w="1855"/>
        <w:gridCol w:w="392"/>
        <w:gridCol w:w="6"/>
      </w:tblGrid>
      <w:tr w:rsidR="00D25762" w:rsidRPr="00E473ED" w14:paraId="3704AE91" w14:textId="77777777" w:rsidTr="00854883">
        <w:trPr>
          <w:gridAfter w:val="1"/>
          <w:wAfter w:w="3" w:type="pct"/>
          <w:trHeight w:val="227"/>
          <w:jc w:val="center"/>
        </w:trPr>
        <w:tc>
          <w:tcPr>
            <w:tcW w:w="4997" w:type="pct"/>
            <w:gridSpan w:val="5"/>
            <w:tcBorders>
              <w:top w:val="nil"/>
              <w:bottom w:val="single" w:sz="4" w:space="0" w:color="365F91"/>
            </w:tcBorders>
            <w:tcMar>
              <w:left w:w="0" w:type="dxa"/>
              <w:right w:w="0" w:type="dxa"/>
            </w:tcMar>
            <w:vAlign w:val="center"/>
          </w:tcPr>
          <w:p w14:paraId="19C5095B" w14:textId="2FB15E7D" w:rsidR="00D25762" w:rsidRPr="00454DEF" w:rsidRDefault="00D25762" w:rsidP="00854883">
            <w:pPr>
              <w:tabs>
                <w:tab w:val="left" w:pos="1080"/>
                <w:tab w:val="left" w:pos="6840"/>
              </w:tabs>
              <w:ind w:left="1171" w:hanging="1171"/>
              <w:rPr>
                <w:rFonts w:ascii="Verdana" w:eastAsia="Malgun Gothic" w:hAnsi="Verdana" w:cs="Arial"/>
                <w:color w:val="366092"/>
                <w:sz w:val="18"/>
                <w:szCs w:val="18"/>
                <w:lang w:val="el-GR"/>
              </w:rPr>
            </w:pPr>
            <w:r w:rsidRPr="00984E0D">
              <w:rPr>
                <w:rFonts w:ascii="Verdana" w:eastAsia="Malgun Gothic" w:hAnsi="Verdana" w:cs="Arial"/>
                <w:b/>
                <w:color w:val="366092"/>
                <w:sz w:val="18"/>
                <w:szCs w:val="18"/>
                <w:lang w:val="el-GR"/>
              </w:rPr>
              <w:t>Πίνακας</w:t>
            </w:r>
            <w:r w:rsidRPr="00454DEF">
              <w:rPr>
                <w:rFonts w:ascii="Verdana" w:eastAsia="Malgun Gothic" w:hAnsi="Verdana" w:cs="Arial"/>
                <w:b/>
                <w:color w:val="366092"/>
                <w:sz w:val="18"/>
                <w:szCs w:val="18"/>
                <w:lang w:val="el-GR"/>
              </w:rPr>
              <w:t xml:space="preserve"> 2</w:t>
            </w:r>
          </w:p>
        </w:tc>
      </w:tr>
      <w:tr w:rsidR="00886A94" w:rsidRPr="00F81386" w14:paraId="3F6C680C" w14:textId="77777777" w:rsidTr="00984E0D">
        <w:trPr>
          <w:trHeight w:val="567"/>
          <w:jc w:val="center"/>
        </w:trPr>
        <w:tc>
          <w:tcPr>
            <w:tcW w:w="1453" w:type="pct"/>
            <w:vMerge w:val="restart"/>
            <w:tcBorders>
              <w:top w:val="single" w:sz="4" w:space="0" w:color="366092"/>
              <w:bottom w:val="single" w:sz="4" w:space="0" w:color="366092"/>
            </w:tcBorders>
            <w:vAlign w:val="center"/>
          </w:tcPr>
          <w:p w14:paraId="1FE7C365" w14:textId="77777777" w:rsidR="00886A94" w:rsidRPr="00697E3C" w:rsidRDefault="00886A94" w:rsidP="00854883">
            <w:pPr>
              <w:tabs>
                <w:tab w:val="left" w:pos="1080"/>
                <w:tab w:val="left" w:pos="6840"/>
              </w:tabs>
              <w:jc w:val="center"/>
              <w:rPr>
                <w:rFonts w:ascii="Verdana" w:eastAsia="Malgun Gothic" w:hAnsi="Verdana" w:cs="Arial"/>
                <w:color w:val="366092"/>
                <w:sz w:val="18"/>
                <w:szCs w:val="18"/>
                <w:lang w:val="el-GR"/>
              </w:rPr>
            </w:pPr>
            <w:r w:rsidRPr="009B12A7">
              <w:rPr>
                <w:rFonts w:ascii="Verdana" w:eastAsia="Malgun Gothic" w:hAnsi="Verdana" w:cs="Arial"/>
                <w:b/>
                <w:color w:val="366092"/>
                <w:sz w:val="18"/>
                <w:szCs w:val="18"/>
                <w:lang w:val="el-GR"/>
              </w:rPr>
              <w:t>Ακαθάριστες Μηνιαίες Απολαβές</w:t>
            </w:r>
            <w:r w:rsidRPr="00697E3C">
              <w:rPr>
                <w:rFonts w:ascii="Verdana" w:eastAsia="Malgun Gothic" w:hAnsi="Verdana" w:cs="Arial"/>
                <w:b/>
                <w:color w:val="366092"/>
                <w:sz w:val="18"/>
                <w:szCs w:val="18"/>
                <w:lang w:val="el-GR"/>
              </w:rPr>
              <w:t xml:space="preserve"> </w:t>
            </w:r>
            <w:r>
              <w:rPr>
                <w:rFonts w:ascii="Verdana" w:eastAsia="Malgun Gothic" w:hAnsi="Verdana" w:cs="Arial"/>
                <w:b/>
                <w:color w:val="366092"/>
                <w:sz w:val="18"/>
                <w:szCs w:val="18"/>
                <w:lang w:val="el-GR"/>
              </w:rPr>
              <w:t>κατά Φύλο</w:t>
            </w:r>
          </w:p>
        </w:tc>
        <w:tc>
          <w:tcPr>
            <w:tcW w:w="3547" w:type="pct"/>
            <w:gridSpan w:val="5"/>
            <w:tcBorders>
              <w:top w:val="single" w:sz="4" w:space="0" w:color="366092"/>
              <w:bottom w:val="single" w:sz="4" w:space="0" w:color="366092"/>
            </w:tcBorders>
            <w:vAlign w:val="center"/>
          </w:tcPr>
          <w:p w14:paraId="193FCB71" w14:textId="3042446C" w:rsidR="00886A94" w:rsidRPr="009B12A7" w:rsidRDefault="00886A94" w:rsidP="00854883">
            <w:pPr>
              <w:tabs>
                <w:tab w:val="left" w:pos="1080"/>
                <w:tab w:val="left" w:pos="6840"/>
              </w:tabs>
              <w:jc w:val="center"/>
              <w:rPr>
                <w:rFonts w:ascii="Verdana" w:eastAsia="Malgun Gothic" w:hAnsi="Verdana" w:cs="Arial"/>
                <w:b/>
                <w:color w:val="366092"/>
                <w:sz w:val="18"/>
                <w:szCs w:val="18"/>
                <w:lang w:val="el-GR"/>
              </w:rPr>
            </w:pPr>
            <w:r w:rsidRPr="009B12A7">
              <w:rPr>
                <w:rFonts w:ascii="Verdana" w:eastAsia="Malgun Gothic" w:hAnsi="Verdana" w:cs="Arial"/>
                <w:b/>
                <w:color w:val="366092"/>
                <w:sz w:val="18"/>
                <w:szCs w:val="18"/>
                <w:lang w:val="el-GR"/>
              </w:rPr>
              <w:t>Κατανομή Υπαλλήλων</w:t>
            </w:r>
            <w:r w:rsidR="0080576F">
              <w:rPr>
                <w:rFonts w:ascii="Verdana" w:eastAsia="Malgun Gothic" w:hAnsi="Verdana" w:cs="Arial"/>
                <w:b/>
                <w:color w:val="366092"/>
                <w:sz w:val="18"/>
                <w:szCs w:val="18"/>
                <w:lang w:val="el-GR"/>
              </w:rPr>
              <w:t xml:space="preserve"> (%)</w:t>
            </w:r>
          </w:p>
        </w:tc>
      </w:tr>
      <w:tr w:rsidR="00886A94" w:rsidRPr="009B12A7" w14:paraId="57D41FD8" w14:textId="77777777" w:rsidTr="00984E0D">
        <w:trPr>
          <w:trHeight w:val="284"/>
          <w:jc w:val="center"/>
        </w:trPr>
        <w:tc>
          <w:tcPr>
            <w:tcW w:w="1453" w:type="pct"/>
            <w:vMerge/>
            <w:tcBorders>
              <w:top w:val="single" w:sz="4" w:space="0" w:color="366092"/>
              <w:bottom w:val="single" w:sz="4" w:space="0" w:color="366092"/>
            </w:tcBorders>
            <w:vAlign w:val="center"/>
          </w:tcPr>
          <w:p w14:paraId="3CE05E77" w14:textId="77777777" w:rsidR="00886A94" w:rsidRPr="009B12A7" w:rsidRDefault="00886A94" w:rsidP="00854883">
            <w:pPr>
              <w:tabs>
                <w:tab w:val="left" w:pos="1080"/>
                <w:tab w:val="left" w:pos="6840"/>
              </w:tabs>
              <w:rPr>
                <w:rFonts w:ascii="Verdana" w:eastAsia="Malgun Gothic" w:hAnsi="Verdana" w:cs="Arial"/>
                <w:color w:val="366092"/>
                <w:sz w:val="18"/>
                <w:szCs w:val="18"/>
                <w:lang w:val="el-GR"/>
              </w:rPr>
            </w:pPr>
          </w:p>
        </w:tc>
        <w:tc>
          <w:tcPr>
            <w:tcW w:w="1200" w:type="pct"/>
            <w:tcBorders>
              <w:top w:val="single" w:sz="4" w:space="0" w:color="366092"/>
              <w:bottom w:val="single" w:sz="4" w:space="0" w:color="366092"/>
              <w:right w:val="nil"/>
            </w:tcBorders>
            <w:vAlign w:val="center"/>
          </w:tcPr>
          <w:p w14:paraId="0694C75D" w14:textId="77777777" w:rsidR="00886A94" w:rsidRPr="009B12A7" w:rsidRDefault="00886A94" w:rsidP="00854883">
            <w:pPr>
              <w:tabs>
                <w:tab w:val="left" w:pos="1080"/>
                <w:tab w:val="left" w:pos="6840"/>
              </w:tabs>
              <w:jc w:val="center"/>
              <w:rPr>
                <w:rFonts w:ascii="Verdana" w:eastAsia="Malgun Gothic" w:hAnsi="Verdana" w:cs="Arial"/>
                <w:b/>
                <w:color w:val="366092"/>
                <w:sz w:val="18"/>
                <w:szCs w:val="18"/>
                <w:lang w:val="el-GR"/>
              </w:rPr>
            </w:pPr>
            <w:r w:rsidRPr="009B12A7">
              <w:rPr>
                <w:rFonts w:ascii="Verdana" w:eastAsia="Malgun Gothic" w:hAnsi="Verdana" w:cs="Arial"/>
                <w:b/>
                <w:color w:val="366092"/>
                <w:sz w:val="18"/>
                <w:szCs w:val="18"/>
                <w:lang w:val="el-GR"/>
              </w:rPr>
              <w:t>Σύνολο</w:t>
            </w:r>
          </w:p>
        </w:tc>
        <w:tc>
          <w:tcPr>
            <w:tcW w:w="1209" w:type="pct"/>
            <w:tcBorders>
              <w:top w:val="single" w:sz="4" w:space="0" w:color="366092"/>
              <w:left w:val="nil"/>
              <w:bottom w:val="single" w:sz="4" w:space="0" w:color="366092"/>
            </w:tcBorders>
            <w:vAlign w:val="center"/>
          </w:tcPr>
          <w:p w14:paraId="14B0DCE1" w14:textId="77777777" w:rsidR="00886A94" w:rsidRPr="009B12A7" w:rsidRDefault="00886A94" w:rsidP="00854883">
            <w:pPr>
              <w:tabs>
                <w:tab w:val="left" w:pos="1080"/>
                <w:tab w:val="left" w:pos="6840"/>
              </w:tabs>
              <w:jc w:val="center"/>
              <w:rPr>
                <w:rFonts w:ascii="Verdana" w:eastAsia="Malgun Gothic" w:hAnsi="Verdana" w:cs="Arial"/>
                <w:b/>
                <w:color w:val="366092"/>
                <w:sz w:val="18"/>
                <w:szCs w:val="18"/>
                <w:lang w:val="el-GR"/>
              </w:rPr>
            </w:pPr>
            <w:r w:rsidRPr="009B12A7">
              <w:rPr>
                <w:rFonts w:ascii="Verdana" w:eastAsia="Malgun Gothic" w:hAnsi="Verdana" w:cs="Arial"/>
                <w:b/>
                <w:color w:val="366092"/>
                <w:sz w:val="18"/>
                <w:szCs w:val="18"/>
                <w:lang w:val="el-GR"/>
              </w:rPr>
              <w:t xml:space="preserve">Κύπριοι </w:t>
            </w:r>
          </w:p>
        </w:tc>
        <w:tc>
          <w:tcPr>
            <w:tcW w:w="1138" w:type="pct"/>
            <w:gridSpan w:val="3"/>
            <w:tcBorders>
              <w:top w:val="single" w:sz="4" w:space="0" w:color="366092"/>
              <w:bottom w:val="single" w:sz="4" w:space="0" w:color="366092"/>
            </w:tcBorders>
            <w:vAlign w:val="center"/>
          </w:tcPr>
          <w:p w14:paraId="60167003" w14:textId="77777777" w:rsidR="00886A94" w:rsidRPr="009B12A7" w:rsidRDefault="00886A94" w:rsidP="00854883">
            <w:pPr>
              <w:tabs>
                <w:tab w:val="left" w:pos="1080"/>
                <w:tab w:val="left" w:pos="6840"/>
              </w:tabs>
              <w:jc w:val="center"/>
              <w:rPr>
                <w:rFonts w:ascii="Verdana" w:eastAsia="Malgun Gothic" w:hAnsi="Verdana" w:cs="Arial"/>
                <w:color w:val="366092"/>
                <w:sz w:val="18"/>
                <w:szCs w:val="18"/>
                <w:lang w:val="en-GB"/>
              </w:rPr>
            </w:pPr>
            <w:r w:rsidRPr="009B12A7">
              <w:rPr>
                <w:rFonts w:ascii="Verdana" w:eastAsia="Malgun Gothic" w:hAnsi="Verdana" w:cs="Arial"/>
                <w:b/>
                <w:color w:val="366092"/>
                <w:sz w:val="18"/>
                <w:szCs w:val="18"/>
                <w:lang w:val="el-GR"/>
              </w:rPr>
              <w:t>Μη-Κύπριοι</w:t>
            </w:r>
          </w:p>
        </w:tc>
      </w:tr>
      <w:tr w:rsidR="00886A94" w:rsidRPr="009B12A7" w14:paraId="1BC033AC" w14:textId="77777777" w:rsidTr="00854883">
        <w:trPr>
          <w:gridAfter w:val="1"/>
          <w:wAfter w:w="3" w:type="pct"/>
          <w:trHeight w:hRule="exact" w:val="340"/>
          <w:jc w:val="center"/>
        </w:trPr>
        <w:tc>
          <w:tcPr>
            <w:tcW w:w="1453" w:type="pct"/>
            <w:tcBorders>
              <w:top w:val="single" w:sz="4" w:space="0" w:color="365F91"/>
            </w:tcBorders>
            <w:vAlign w:val="center"/>
          </w:tcPr>
          <w:p w14:paraId="7FD68BDD" w14:textId="77777777" w:rsidR="00886A94" w:rsidRPr="009B12A7" w:rsidRDefault="00886A94" w:rsidP="00854883">
            <w:pPr>
              <w:tabs>
                <w:tab w:val="left" w:pos="1080"/>
                <w:tab w:val="left" w:pos="6840"/>
              </w:tabs>
              <w:rPr>
                <w:rFonts w:ascii="Verdana" w:eastAsia="Malgun Gothic" w:hAnsi="Verdana" w:cs="Arial"/>
                <w:b/>
                <w:color w:val="366092"/>
                <w:sz w:val="18"/>
                <w:szCs w:val="18"/>
                <w:lang w:val="el-GR"/>
              </w:rPr>
            </w:pPr>
            <w:r w:rsidRPr="009B12A7">
              <w:rPr>
                <w:rFonts w:ascii="Verdana" w:eastAsia="Malgun Gothic" w:hAnsi="Verdana" w:cs="Arial"/>
                <w:b/>
                <w:color w:val="366092"/>
                <w:sz w:val="18"/>
                <w:szCs w:val="18"/>
                <w:lang w:val="el-GR"/>
              </w:rPr>
              <w:t>Σύνολο</w:t>
            </w:r>
          </w:p>
        </w:tc>
        <w:tc>
          <w:tcPr>
            <w:tcW w:w="1200" w:type="pct"/>
            <w:tcBorders>
              <w:top w:val="single" w:sz="4" w:space="0" w:color="365F91"/>
            </w:tcBorders>
            <w:vAlign w:val="center"/>
          </w:tcPr>
          <w:p w14:paraId="64C09ACA" w14:textId="77777777" w:rsidR="00886A94" w:rsidRPr="009B12A7" w:rsidRDefault="00886A94" w:rsidP="00854883">
            <w:pPr>
              <w:tabs>
                <w:tab w:val="left" w:pos="1080"/>
                <w:tab w:val="left" w:pos="6840"/>
              </w:tabs>
              <w:ind w:right="209"/>
              <w:jc w:val="center"/>
              <w:rPr>
                <w:rFonts w:ascii="Verdana" w:eastAsia="Malgun Gothic" w:hAnsi="Verdana" w:cs="Arial"/>
                <w:color w:val="366092"/>
                <w:sz w:val="18"/>
                <w:szCs w:val="18"/>
                <w:lang w:val="en-GB"/>
              </w:rPr>
            </w:pPr>
          </w:p>
        </w:tc>
        <w:tc>
          <w:tcPr>
            <w:tcW w:w="1209" w:type="pct"/>
            <w:tcBorders>
              <w:top w:val="single" w:sz="4" w:space="0" w:color="365F91"/>
              <w:right w:val="nil"/>
            </w:tcBorders>
            <w:vAlign w:val="center"/>
          </w:tcPr>
          <w:p w14:paraId="4BFF1AD0" w14:textId="77777777" w:rsidR="00886A94" w:rsidRPr="009B12A7" w:rsidRDefault="00886A94" w:rsidP="00854883">
            <w:pPr>
              <w:tabs>
                <w:tab w:val="left" w:pos="1080"/>
                <w:tab w:val="left" w:pos="6840"/>
              </w:tabs>
              <w:ind w:right="206"/>
              <w:jc w:val="center"/>
              <w:rPr>
                <w:rFonts w:ascii="Verdana" w:eastAsia="Malgun Gothic" w:hAnsi="Verdana" w:cs="Arial"/>
                <w:color w:val="366092"/>
                <w:sz w:val="18"/>
                <w:szCs w:val="18"/>
                <w:lang w:val="en-GB"/>
              </w:rPr>
            </w:pPr>
          </w:p>
        </w:tc>
        <w:tc>
          <w:tcPr>
            <w:tcW w:w="937" w:type="pct"/>
            <w:tcBorders>
              <w:top w:val="single" w:sz="4" w:space="0" w:color="365F91"/>
              <w:right w:val="nil"/>
            </w:tcBorders>
          </w:tcPr>
          <w:p w14:paraId="14B478D4" w14:textId="77777777" w:rsidR="00886A94" w:rsidRPr="009B12A7" w:rsidRDefault="00886A94" w:rsidP="00854883">
            <w:pPr>
              <w:tabs>
                <w:tab w:val="left" w:pos="1080"/>
                <w:tab w:val="left" w:pos="6840"/>
              </w:tabs>
              <w:jc w:val="center"/>
              <w:rPr>
                <w:rFonts w:ascii="Verdana" w:eastAsia="Malgun Gothic" w:hAnsi="Verdana" w:cs="Arial"/>
                <w:color w:val="366092"/>
                <w:sz w:val="18"/>
                <w:szCs w:val="18"/>
                <w:lang w:val="en-GB"/>
              </w:rPr>
            </w:pPr>
          </w:p>
        </w:tc>
        <w:tc>
          <w:tcPr>
            <w:tcW w:w="198" w:type="pct"/>
            <w:tcBorders>
              <w:top w:val="single" w:sz="4" w:space="0" w:color="365F91"/>
              <w:left w:val="nil"/>
              <w:bottom w:val="nil"/>
              <w:right w:val="nil"/>
            </w:tcBorders>
            <w:vAlign w:val="center"/>
          </w:tcPr>
          <w:p w14:paraId="6A8C19A1" w14:textId="77777777" w:rsidR="00886A94" w:rsidRPr="009B12A7" w:rsidRDefault="00886A94" w:rsidP="00854883">
            <w:pPr>
              <w:tabs>
                <w:tab w:val="left" w:pos="1080"/>
                <w:tab w:val="left" w:pos="6840"/>
              </w:tabs>
              <w:jc w:val="center"/>
              <w:rPr>
                <w:rFonts w:ascii="Verdana" w:eastAsia="Malgun Gothic" w:hAnsi="Verdana" w:cs="Arial"/>
                <w:color w:val="366092"/>
                <w:sz w:val="18"/>
                <w:szCs w:val="18"/>
                <w:lang w:val="en-GB"/>
              </w:rPr>
            </w:pPr>
          </w:p>
        </w:tc>
      </w:tr>
      <w:tr w:rsidR="00EA0BC1" w:rsidRPr="009B12A7" w14:paraId="02FCD25D" w14:textId="77777777" w:rsidTr="00850088">
        <w:trPr>
          <w:gridAfter w:val="1"/>
          <w:wAfter w:w="3" w:type="pct"/>
          <w:trHeight w:val="284"/>
          <w:jc w:val="center"/>
        </w:trPr>
        <w:tc>
          <w:tcPr>
            <w:tcW w:w="1453" w:type="pct"/>
            <w:vAlign w:val="center"/>
          </w:tcPr>
          <w:p w14:paraId="378AFC77"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rPr>
            </w:pPr>
            <w:r w:rsidRPr="009B12A7">
              <w:rPr>
                <w:rFonts w:ascii="Verdana" w:eastAsia="Malgun Gothic" w:hAnsi="Verdana" w:cs="Arial"/>
                <w:color w:val="366092"/>
                <w:sz w:val="18"/>
                <w:szCs w:val="18"/>
                <w:lang w:val="el-GR"/>
              </w:rPr>
              <w:t>&lt;</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p>
        </w:tc>
        <w:tc>
          <w:tcPr>
            <w:tcW w:w="1200" w:type="pct"/>
          </w:tcPr>
          <w:p w14:paraId="6A0436CC" w14:textId="29924EEF"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311F2F">
              <w:rPr>
                <w:rFonts w:ascii="Verdana" w:eastAsia="Malgun Gothic" w:hAnsi="Verdana" w:cs="Arial"/>
                <w:color w:val="366092"/>
                <w:sz w:val="18"/>
                <w:szCs w:val="18"/>
                <w:lang w:val="el-GR"/>
              </w:rPr>
              <w:t>36</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1</w:t>
            </w:r>
          </w:p>
        </w:tc>
        <w:tc>
          <w:tcPr>
            <w:tcW w:w="1209" w:type="pct"/>
            <w:tcBorders>
              <w:right w:val="nil"/>
            </w:tcBorders>
          </w:tcPr>
          <w:p w14:paraId="3EB71A95" w14:textId="396C0C57" w:rsidR="00EA0BC1" w:rsidRPr="0022432A" w:rsidRDefault="0022432A" w:rsidP="00EA0BC1">
            <w:pPr>
              <w:tabs>
                <w:tab w:val="left" w:pos="1080"/>
                <w:tab w:val="left" w:pos="6840"/>
              </w:tabs>
              <w:ind w:left="284" w:right="794"/>
              <w:jc w:val="right"/>
              <w:rPr>
                <w:rFonts w:ascii="Verdana" w:eastAsia="Malgun Gothic" w:hAnsi="Verdana" w:cs="Arial"/>
                <w:color w:val="366092"/>
                <w:sz w:val="18"/>
                <w:szCs w:val="18"/>
                <w:highlight w:val="yellow"/>
              </w:rPr>
            </w:pPr>
            <w:r>
              <w:rPr>
                <w:rFonts w:ascii="Verdana" w:eastAsia="Malgun Gothic" w:hAnsi="Verdana" w:cs="Arial"/>
                <w:color w:val="366092"/>
                <w:sz w:val="18"/>
                <w:szCs w:val="18"/>
              </w:rPr>
              <w:t>29</w:t>
            </w:r>
            <w:r w:rsidR="00EA0BC1">
              <w:rPr>
                <w:rFonts w:ascii="Verdana" w:eastAsia="Malgun Gothic" w:hAnsi="Verdana" w:cs="Arial"/>
                <w:color w:val="366092"/>
                <w:sz w:val="18"/>
                <w:szCs w:val="18"/>
                <w:lang w:val="el-GR"/>
              </w:rPr>
              <w:t>,</w:t>
            </w:r>
            <w:r>
              <w:rPr>
                <w:rFonts w:ascii="Verdana" w:eastAsia="Malgun Gothic" w:hAnsi="Verdana" w:cs="Arial"/>
                <w:color w:val="366092"/>
                <w:sz w:val="18"/>
                <w:szCs w:val="18"/>
              </w:rPr>
              <w:t>9</w:t>
            </w:r>
          </w:p>
        </w:tc>
        <w:tc>
          <w:tcPr>
            <w:tcW w:w="937" w:type="pct"/>
            <w:tcBorders>
              <w:right w:val="nil"/>
            </w:tcBorders>
          </w:tcPr>
          <w:p w14:paraId="1183A43E" w14:textId="046572CE" w:rsidR="00EA0BC1" w:rsidRPr="0022432A" w:rsidRDefault="00EA0BC1" w:rsidP="00EA0BC1">
            <w:pPr>
              <w:ind w:left="284" w:right="397"/>
              <w:jc w:val="right"/>
              <w:rPr>
                <w:rFonts w:ascii="Verdana" w:eastAsia="Malgun Gothic" w:hAnsi="Verdana" w:cs="Arial"/>
                <w:color w:val="366092"/>
                <w:sz w:val="18"/>
                <w:szCs w:val="18"/>
                <w:highlight w:val="yellow"/>
              </w:rPr>
            </w:pPr>
            <w:r w:rsidRPr="00311F2F">
              <w:rPr>
                <w:rFonts w:ascii="Verdana" w:eastAsia="Malgun Gothic" w:hAnsi="Verdana" w:cs="Arial"/>
                <w:color w:val="366092"/>
                <w:sz w:val="18"/>
                <w:szCs w:val="18"/>
                <w:lang w:val="el-GR"/>
              </w:rPr>
              <w:t>4</w:t>
            </w:r>
            <w:r w:rsidR="0022432A">
              <w:rPr>
                <w:rFonts w:ascii="Verdana" w:eastAsia="Malgun Gothic" w:hAnsi="Verdana" w:cs="Arial"/>
                <w:color w:val="366092"/>
                <w:sz w:val="18"/>
                <w:szCs w:val="18"/>
              </w:rPr>
              <w:t>8</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7</w:t>
            </w:r>
          </w:p>
        </w:tc>
        <w:tc>
          <w:tcPr>
            <w:tcW w:w="198" w:type="pct"/>
            <w:tcBorders>
              <w:left w:val="nil"/>
              <w:bottom w:val="nil"/>
              <w:right w:val="nil"/>
            </w:tcBorders>
            <w:vAlign w:val="center"/>
          </w:tcPr>
          <w:p w14:paraId="02409766"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1C8CB3A8" w14:textId="77777777" w:rsidTr="00850088">
        <w:trPr>
          <w:gridAfter w:val="1"/>
          <w:wAfter w:w="3" w:type="pct"/>
          <w:trHeight w:val="284"/>
          <w:jc w:val="center"/>
        </w:trPr>
        <w:tc>
          <w:tcPr>
            <w:tcW w:w="1453" w:type="pct"/>
            <w:vAlign w:val="center"/>
          </w:tcPr>
          <w:p w14:paraId="381EF701"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2.999</w:t>
            </w:r>
          </w:p>
        </w:tc>
        <w:tc>
          <w:tcPr>
            <w:tcW w:w="1200" w:type="pct"/>
          </w:tcPr>
          <w:p w14:paraId="16F6BB33" w14:textId="5F7E3C26" w:rsidR="00EA0BC1" w:rsidRPr="0022432A" w:rsidRDefault="0022432A" w:rsidP="00EA0BC1">
            <w:pPr>
              <w:tabs>
                <w:tab w:val="left" w:pos="1080"/>
                <w:tab w:val="left" w:pos="6840"/>
              </w:tabs>
              <w:ind w:left="284" w:right="794"/>
              <w:jc w:val="right"/>
              <w:rPr>
                <w:rFonts w:ascii="Verdana" w:eastAsia="Malgun Gothic" w:hAnsi="Verdana" w:cs="Arial"/>
                <w:color w:val="366092"/>
                <w:sz w:val="18"/>
                <w:szCs w:val="18"/>
                <w:highlight w:val="yellow"/>
              </w:rPr>
            </w:pPr>
            <w:r>
              <w:rPr>
                <w:rFonts w:ascii="Verdana" w:eastAsia="Malgun Gothic" w:hAnsi="Verdana" w:cs="Arial"/>
                <w:color w:val="366092"/>
                <w:sz w:val="18"/>
                <w:szCs w:val="18"/>
              </w:rPr>
              <w:t>40</w:t>
            </w:r>
            <w:r w:rsidR="00EA0BC1">
              <w:rPr>
                <w:rFonts w:ascii="Verdana" w:eastAsia="Malgun Gothic" w:hAnsi="Verdana" w:cs="Arial"/>
                <w:color w:val="366092"/>
                <w:sz w:val="18"/>
                <w:szCs w:val="18"/>
                <w:lang w:val="el-GR"/>
              </w:rPr>
              <w:t>,</w:t>
            </w:r>
            <w:r>
              <w:rPr>
                <w:rFonts w:ascii="Verdana" w:eastAsia="Malgun Gothic" w:hAnsi="Verdana" w:cs="Arial"/>
                <w:color w:val="366092"/>
                <w:sz w:val="18"/>
                <w:szCs w:val="18"/>
              </w:rPr>
              <w:t>0</w:t>
            </w:r>
          </w:p>
        </w:tc>
        <w:tc>
          <w:tcPr>
            <w:tcW w:w="1209" w:type="pct"/>
            <w:tcBorders>
              <w:right w:val="nil"/>
            </w:tcBorders>
          </w:tcPr>
          <w:p w14:paraId="12785D8F" w14:textId="4A4484F0"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311F2F">
              <w:rPr>
                <w:rFonts w:ascii="Verdana" w:eastAsia="Malgun Gothic" w:hAnsi="Verdana" w:cs="Arial"/>
                <w:color w:val="366092"/>
                <w:sz w:val="18"/>
                <w:szCs w:val="18"/>
                <w:lang w:val="el-GR"/>
              </w:rPr>
              <w:t>4</w:t>
            </w:r>
            <w:r w:rsidR="0022432A">
              <w:rPr>
                <w:rFonts w:ascii="Verdana" w:eastAsia="Malgun Gothic" w:hAnsi="Verdana" w:cs="Arial"/>
                <w:color w:val="366092"/>
                <w:sz w:val="18"/>
                <w:szCs w:val="18"/>
              </w:rPr>
              <w:t>4</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1</w:t>
            </w:r>
          </w:p>
        </w:tc>
        <w:tc>
          <w:tcPr>
            <w:tcW w:w="937" w:type="pct"/>
            <w:tcBorders>
              <w:right w:val="nil"/>
            </w:tcBorders>
          </w:tcPr>
          <w:p w14:paraId="2EA9FC1C" w14:textId="59E4C9A9" w:rsidR="00EA0BC1" w:rsidRPr="00C10896"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311F2F">
              <w:rPr>
                <w:rFonts w:ascii="Verdana" w:eastAsia="Malgun Gothic" w:hAnsi="Verdana" w:cs="Arial"/>
                <w:color w:val="366092"/>
                <w:sz w:val="18"/>
                <w:szCs w:val="18"/>
                <w:lang w:val="el-GR"/>
              </w:rPr>
              <w:t>3</w:t>
            </w:r>
            <w:r w:rsidR="0022432A">
              <w:rPr>
                <w:rFonts w:ascii="Verdana" w:eastAsia="Malgun Gothic" w:hAnsi="Verdana" w:cs="Arial"/>
                <w:color w:val="366092"/>
                <w:sz w:val="18"/>
                <w:szCs w:val="18"/>
              </w:rPr>
              <w:t>1</w:t>
            </w:r>
            <w:r>
              <w:rPr>
                <w:rFonts w:ascii="Verdana" w:eastAsia="Malgun Gothic" w:hAnsi="Verdana" w:cs="Arial"/>
                <w:color w:val="366092"/>
                <w:sz w:val="18"/>
                <w:szCs w:val="18"/>
                <w:lang w:val="el-GR"/>
              </w:rPr>
              <w:t>,</w:t>
            </w:r>
            <w:r w:rsidRPr="00311F2F">
              <w:rPr>
                <w:rFonts w:ascii="Verdana" w:eastAsia="Malgun Gothic" w:hAnsi="Verdana" w:cs="Arial"/>
                <w:color w:val="366092"/>
                <w:sz w:val="18"/>
                <w:szCs w:val="18"/>
                <w:lang w:val="el-GR"/>
              </w:rPr>
              <w:t>6</w:t>
            </w:r>
          </w:p>
        </w:tc>
        <w:tc>
          <w:tcPr>
            <w:tcW w:w="198" w:type="pct"/>
            <w:tcBorders>
              <w:left w:val="nil"/>
              <w:bottom w:val="nil"/>
              <w:right w:val="nil"/>
            </w:tcBorders>
            <w:vAlign w:val="center"/>
          </w:tcPr>
          <w:p w14:paraId="4A398AC0"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29C8D70C" w14:textId="77777777" w:rsidTr="00850088">
        <w:trPr>
          <w:gridAfter w:val="1"/>
          <w:wAfter w:w="3" w:type="pct"/>
          <w:trHeight w:val="284"/>
          <w:jc w:val="center"/>
        </w:trPr>
        <w:tc>
          <w:tcPr>
            <w:tcW w:w="1453" w:type="pct"/>
            <w:vAlign w:val="center"/>
          </w:tcPr>
          <w:p w14:paraId="5CD4E795"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€3</w:t>
            </w:r>
            <w:r w:rsidRPr="009B12A7">
              <w:rPr>
                <w:rFonts w:ascii="Verdana" w:eastAsia="Malgun Gothic" w:hAnsi="Verdana" w:cs="Arial"/>
                <w:color w:val="366092"/>
                <w:sz w:val="18"/>
                <w:szCs w:val="18"/>
                <w:lang w:val="el-GR"/>
              </w:rPr>
              <w:t>.000-</w:t>
            </w: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.499</w:t>
            </w:r>
          </w:p>
        </w:tc>
        <w:tc>
          <w:tcPr>
            <w:tcW w:w="1200" w:type="pct"/>
          </w:tcPr>
          <w:p w14:paraId="6EC517C4" w14:textId="5F10012A"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311F2F">
              <w:rPr>
                <w:rFonts w:ascii="Verdana" w:eastAsia="Malgun Gothic" w:hAnsi="Verdana" w:cs="Arial"/>
                <w:color w:val="366092"/>
                <w:sz w:val="18"/>
                <w:szCs w:val="18"/>
                <w:lang w:val="el-GR"/>
              </w:rPr>
              <w:t>12</w:t>
            </w:r>
            <w:r>
              <w:rPr>
                <w:rFonts w:ascii="Verdana" w:eastAsia="Malgun Gothic" w:hAnsi="Verdana" w:cs="Arial"/>
                <w:color w:val="366092"/>
                <w:sz w:val="18"/>
                <w:szCs w:val="18"/>
                <w:lang w:val="el-GR"/>
              </w:rPr>
              <w:t>,</w:t>
            </w:r>
            <w:r w:rsidRPr="00311F2F">
              <w:rPr>
                <w:rFonts w:ascii="Verdana" w:eastAsia="Malgun Gothic" w:hAnsi="Verdana" w:cs="Arial"/>
                <w:color w:val="366092"/>
                <w:sz w:val="18"/>
                <w:szCs w:val="18"/>
                <w:lang w:val="el-GR"/>
              </w:rPr>
              <w:t>8</w:t>
            </w:r>
          </w:p>
        </w:tc>
        <w:tc>
          <w:tcPr>
            <w:tcW w:w="1209" w:type="pct"/>
            <w:tcBorders>
              <w:right w:val="nil"/>
            </w:tcBorders>
          </w:tcPr>
          <w:p w14:paraId="1A2DB5D6" w14:textId="1A91206B"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311F2F">
              <w:rPr>
                <w:rFonts w:ascii="Verdana" w:eastAsia="Malgun Gothic" w:hAnsi="Verdana" w:cs="Arial"/>
                <w:color w:val="366092"/>
                <w:sz w:val="18"/>
                <w:szCs w:val="18"/>
                <w:lang w:val="el-GR"/>
              </w:rPr>
              <w:t>15</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5</w:t>
            </w:r>
          </w:p>
        </w:tc>
        <w:tc>
          <w:tcPr>
            <w:tcW w:w="937" w:type="pct"/>
            <w:tcBorders>
              <w:right w:val="nil"/>
            </w:tcBorders>
          </w:tcPr>
          <w:p w14:paraId="66A5A17D" w14:textId="051E522B" w:rsidR="00EA0BC1" w:rsidRPr="00C10896"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311F2F">
              <w:rPr>
                <w:rFonts w:ascii="Verdana" w:eastAsia="Malgun Gothic" w:hAnsi="Verdana" w:cs="Arial"/>
                <w:color w:val="366092"/>
                <w:sz w:val="18"/>
                <w:szCs w:val="18"/>
                <w:lang w:val="el-GR"/>
              </w:rPr>
              <w:t>7</w:t>
            </w:r>
            <w:r>
              <w:rPr>
                <w:rFonts w:ascii="Verdana" w:eastAsia="Malgun Gothic" w:hAnsi="Verdana" w:cs="Arial"/>
                <w:color w:val="366092"/>
                <w:sz w:val="18"/>
                <w:szCs w:val="18"/>
                <w:lang w:val="el-GR"/>
              </w:rPr>
              <w:t>,</w:t>
            </w:r>
            <w:r w:rsidRPr="00311F2F">
              <w:rPr>
                <w:rFonts w:ascii="Verdana" w:eastAsia="Malgun Gothic" w:hAnsi="Verdana" w:cs="Arial"/>
                <w:color w:val="366092"/>
                <w:sz w:val="18"/>
                <w:szCs w:val="18"/>
                <w:lang w:val="el-GR"/>
              </w:rPr>
              <w:t>2</w:t>
            </w:r>
          </w:p>
        </w:tc>
        <w:tc>
          <w:tcPr>
            <w:tcW w:w="198" w:type="pct"/>
            <w:tcBorders>
              <w:left w:val="nil"/>
              <w:bottom w:val="nil"/>
              <w:right w:val="nil"/>
            </w:tcBorders>
            <w:vAlign w:val="center"/>
          </w:tcPr>
          <w:p w14:paraId="7B3134F0"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03586EF7" w14:textId="77777777" w:rsidTr="00850088">
        <w:trPr>
          <w:gridAfter w:val="1"/>
          <w:wAfter w:w="3" w:type="pct"/>
          <w:trHeight w:val="284"/>
          <w:jc w:val="center"/>
        </w:trPr>
        <w:tc>
          <w:tcPr>
            <w:tcW w:w="1453" w:type="pct"/>
            <w:vAlign w:val="center"/>
          </w:tcPr>
          <w:p w14:paraId="18EEA494" w14:textId="77777777" w:rsidR="00EA0BC1" w:rsidRPr="009B12A7" w:rsidRDefault="00EA0BC1" w:rsidP="00EA0BC1">
            <w:pPr>
              <w:tabs>
                <w:tab w:val="left" w:pos="1080"/>
                <w:tab w:val="left" w:pos="6840"/>
              </w:tabs>
              <w:ind w:left="284"/>
              <w:jc w:val="center"/>
              <w:rPr>
                <w:rFonts w:ascii="Verdana" w:eastAsia="Malgun Gothic" w:hAnsi="Verdana" w:cs="Calibri"/>
                <w:color w:val="366092"/>
                <w:sz w:val="18"/>
                <w:szCs w:val="18"/>
                <w:lang w:val="el-GR"/>
              </w:rPr>
            </w:pP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.500-</w:t>
            </w:r>
            <w:r w:rsidRPr="009B12A7">
              <w:rPr>
                <w:rFonts w:ascii="Verdana" w:eastAsia="Malgun Gothic" w:hAnsi="Verdana" w:cs="Calibri"/>
                <w:color w:val="366092"/>
                <w:sz w:val="18"/>
                <w:szCs w:val="18"/>
                <w:lang w:val="el-GR"/>
              </w:rPr>
              <w:t>€5</w:t>
            </w:r>
            <w:r w:rsidRPr="009B12A7">
              <w:rPr>
                <w:rFonts w:ascii="Verdana" w:eastAsia="Malgun Gothic" w:hAnsi="Verdana" w:cs="Arial"/>
                <w:color w:val="366092"/>
                <w:sz w:val="18"/>
                <w:szCs w:val="18"/>
                <w:lang w:val="el-GR"/>
              </w:rPr>
              <w:t>.999</w:t>
            </w:r>
          </w:p>
        </w:tc>
        <w:tc>
          <w:tcPr>
            <w:tcW w:w="1200" w:type="pct"/>
          </w:tcPr>
          <w:p w14:paraId="162C849B" w14:textId="24E9C437"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311F2F">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0</w:t>
            </w:r>
          </w:p>
        </w:tc>
        <w:tc>
          <w:tcPr>
            <w:tcW w:w="1209" w:type="pct"/>
            <w:tcBorders>
              <w:right w:val="nil"/>
            </w:tcBorders>
          </w:tcPr>
          <w:p w14:paraId="44E7E2AF" w14:textId="1A99E1C6"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311F2F">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7</w:t>
            </w:r>
          </w:p>
        </w:tc>
        <w:tc>
          <w:tcPr>
            <w:tcW w:w="937" w:type="pct"/>
            <w:tcBorders>
              <w:right w:val="nil"/>
            </w:tcBorders>
          </w:tcPr>
          <w:p w14:paraId="0EF02C25" w14:textId="1B4F03EE" w:rsidR="00EA0BC1" w:rsidRPr="0022432A"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311F2F">
              <w:rPr>
                <w:rFonts w:ascii="Verdana" w:eastAsia="Malgun Gothic" w:hAnsi="Verdana" w:cs="Arial"/>
                <w:color w:val="366092"/>
                <w:sz w:val="18"/>
                <w:szCs w:val="18"/>
                <w:lang w:val="el-GR"/>
              </w:rPr>
              <w:t>4</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8</w:t>
            </w:r>
          </w:p>
        </w:tc>
        <w:tc>
          <w:tcPr>
            <w:tcW w:w="198" w:type="pct"/>
            <w:tcBorders>
              <w:left w:val="nil"/>
              <w:bottom w:val="nil"/>
              <w:right w:val="nil"/>
            </w:tcBorders>
            <w:vAlign w:val="center"/>
          </w:tcPr>
          <w:p w14:paraId="2EDA2F61"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01B021EF" w14:textId="77777777" w:rsidTr="00850088">
        <w:trPr>
          <w:gridAfter w:val="1"/>
          <w:wAfter w:w="3" w:type="pct"/>
          <w:trHeight w:val="284"/>
          <w:jc w:val="center"/>
        </w:trPr>
        <w:tc>
          <w:tcPr>
            <w:tcW w:w="1453" w:type="pct"/>
            <w:vAlign w:val="center"/>
          </w:tcPr>
          <w:p w14:paraId="72A59B38" w14:textId="77777777" w:rsidR="00EA0BC1" w:rsidRPr="009B12A7" w:rsidRDefault="00EA0BC1" w:rsidP="00EA0BC1">
            <w:pPr>
              <w:tabs>
                <w:tab w:val="left" w:pos="1080"/>
                <w:tab w:val="left" w:pos="6840"/>
              </w:tabs>
              <w:ind w:left="284"/>
              <w:jc w:val="center"/>
              <w:rPr>
                <w:rFonts w:ascii="Verdana" w:eastAsia="Malgun Gothic" w:hAnsi="Verdana" w:cs="Calibri"/>
                <w:color w:val="366092"/>
                <w:sz w:val="18"/>
                <w:szCs w:val="18"/>
                <w:lang w:val="el-GR"/>
              </w:rPr>
            </w:pPr>
            <w:r w:rsidRPr="009B12A7">
              <w:rPr>
                <w:rFonts w:ascii="Verdana" w:eastAsia="Malgun Gothic" w:hAnsi="Verdana" w:cs="Calibri"/>
                <w:color w:val="366092"/>
                <w:sz w:val="18"/>
                <w:szCs w:val="18"/>
                <w:lang w:val="el-GR"/>
              </w:rPr>
              <w:t>&gt;=€6</w:t>
            </w:r>
            <w:r w:rsidRPr="009B12A7">
              <w:rPr>
                <w:rFonts w:ascii="Verdana" w:eastAsia="Malgun Gothic" w:hAnsi="Verdana" w:cs="Arial"/>
                <w:color w:val="366092"/>
                <w:sz w:val="18"/>
                <w:szCs w:val="18"/>
                <w:lang w:val="el-GR"/>
              </w:rPr>
              <w:t>.000</w:t>
            </w:r>
          </w:p>
        </w:tc>
        <w:tc>
          <w:tcPr>
            <w:tcW w:w="1200" w:type="pct"/>
          </w:tcPr>
          <w:p w14:paraId="5640BAF7" w14:textId="4ED86148"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311F2F">
              <w:rPr>
                <w:rFonts w:ascii="Verdana" w:eastAsia="Malgun Gothic" w:hAnsi="Verdana" w:cs="Arial"/>
                <w:color w:val="366092"/>
                <w:sz w:val="18"/>
                <w:szCs w:val="18"/>
                <w:lang w:val="el-GR"/>
              </w:rPr>
              <w:t>5</w:t>
            </w:r>
            <w:r>
              <w:rPr>
                <w:rFonts w:ascii="Verdana" w:eastAsia="Malgun Gothic" w:hAnsi="Verdana" w:cs="Arial"/>
                <w:color w:val="366092"/>
                <w:sz w:val="18"/>
                <w:szCs w:val="18"/>
                <w:lang w:val="el-GR"/>
              </w:rPr>
              <w:t>,</w:t>
            </w:r>
            <w:r w:rsidRPr="00311F2F">
              <w:rPr>
                <w:rFonts w:ascii="Verdana" w:eastAsia="Malgun Gothic" w:hAnsi="Verdana" w:cs="Arial"/>
                <w:color w:val="366092"/>
                <w:sz w:val="18"/>
                <w:szCs w:val="18"/>
                <w:lang w:val="el-GR"/>
              </w:rPr>
              <w:t>1</w:t>
            </w:r>
          </w:p>
        </w:tc>
        <w:tc>
          <w:tcPr>
            <w:tcW w:w="1209" w:type="pct"/>
            <w:tcBorders>
              <w:right w:val="nil"/>
            </w:tcBorders>
          </w:tcPr>
          <w:p w14:paraId="0C5166E2" w14:textId="1FA0BDEE"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311F2F">
              <w:rPr>
                <w:rFonts w:ascii="Verdana" w:eastAsia="Malgun Gothic" w:hAnsi="Verdana" w:cs="Arial"/>
                <w:color w:val="366092"/>
                <w:sz w:val="18"/>
                <w:szCs w:val="18"/>
                <w:lang w:val="el-GR"/>
              </w:rPr>
              <w:t>3</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8</w:t>
            </w:r>
          </w:p>
        </w:tc>
        <w:tc>
          <w:tcPr>
            <w:tcW w:w="937" w:type="pct"/>
            <w:tcBorders>
              <w:right w:val="nil"/>
            </w:tcBorders>
          </w:tcPr>
          <w:p w14:paraId="29E494B7" w14:textId="30BBB9D2" w:rsidR="00EA0BC1" w:rsidRPr="0022432A" w:rsidRDefault="0022432A" w:rsidP="00EA0BC1">
            <w:pPr>
              <w:tabs>
                <w:tab w:val="left" w:pos="1080"/>
                <w:tab w:val="left" w:pos="6840"/>
              </w:tabs>
              <w:ind w:left="284" w:right="397"/>
              <w:jc w:val="right"/>
              <w:rPr>
                <w:rFonts w:ascii="Verdana" w:eastAsia="Malgun Gothic" w:hAnsi="Verdana" w:cs="Arial"/>
                <w:color w:val="366092"/>
                <w:sz w:val="18"/>
                <w:szCs w:val="18"/>
                <w:highlight w:val="yellow"/>
              </w:rPr>
            </w:pPr>
            <w:r>
              <w:rPr>
                <w:rFonts w:ascii="Verdana" w:eastAsia="Malgun Gothic" w:hAnsi="Verdana" w:cs="Arial"/>
                <w:color w:val="366092"/>
                <w:sz w:val="18"/>
                <w:szCs w:val="18"/>
              </w:rPr>
              <w:t>7</w:t>
            </w:r>
            <w:r w:rsidR="00EA0BC1">
              <w:rPr>
                <w:rFonts w:ascii="Verdana" w:eastAsia="Malgun Gothic" w:hAnsi="Verdana" w:cs="Arial"/>
                <w:color w:val="366092"/>
                <w:sz w:val="18"/>
                <w:szCs w:val="18"/>
                <w:lang w:val="el-GR"/>
              </w:rPr>
              <w:t>,</w:t>
            </w:r>
            <w:r>
              <w:rPr>
                <w:rFonts w:ascii="Verdana" w:eastAsia="Malgun Gothic" w:hAnsi="Verdana" w:cs="Arial"/>
                <w:color w:val="366092"/>
                <w:sz w:val="18"/>
                <w:szCs w:val="18"/>
              </w:rPr>
              <w:t>7</w:t>
            </w:r>
          </w:p>
        </w:tc>
        <w:tc>
          <w:tcPr>
            <w:tcW w:w="198" w:type="pct"/>
            <w:tcBorders>
              <w:left w:val="nil"/>
              <w:bottom w:val="nil"/>
              <w:right w:val="nil"/>
            </w:tcBorders>
            <w:vAlign w:val="center"/>
          </w:tcPr>
          <w:p w14:paraId="4129F531"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3BD20611" w14:textId="77777777" w:rsidTr="00F04955">
        <w:trPr>
          <w:gridAfter w:val="1"/>
          <w:wAfter w:w="3" w:type="pct"/>
          <w:trHeight w:hRule="exact" w:val="340"/>
          <w:jc w:val="center"/>
        </w:trPr>
        <w:tc>
          <w:tcPr>
            <w:tcW w:w="1453" w:type="pct"/>
            <w:vAlign w:val="center"/>
          </w:tcPr>
          <w:p w14:paraId="5D128C17" w14:textId="77777777" w:rsidR="00EA0BC1" w:rsidRPr="009B12A7" w:rsidRDefault="00EA0BC1" w:rsidP="00EA0BC1">
            <w:pPr>
              <w:tabs>
                <w:tab w:val="left" w:pos="1080"/>
                <w:tab w:val="left" w:pos="6840"/>
              </w:tabs>
              <w:rPr>
                <w:rFonts w:ascii="Verdana" w:eastAsia="Malgun Gothic" w:hAnsi="Verdana" w:cs="Arial"/>
                <w:b/>
                <w:color w:val="366092"/>
                <w:sz w:val="18"/>
                <w:szCs w:val="18"/>
                <w:lang w:val="el-GR"/>
              </w:rPr>
            </w:pPr>
            <w:r w:rsidRPr="009B12A7">
              <w:rPr>
                <w:rFonts w:ascii="Verdana" w:eastAsia="Malgun Gothic" w:hAnsi="Verdana" w:cs="Arial"/>
                <w:b/>
                <w:color w:val="366092"/>
                <w:sz w:val="18"/>
                <w:szCs w:val="18"/>
                <w:lang w:val="el-GR"/>
              </w:rPr>
              <w:t>Άνδρες</w:t>
            </w:r>
          </w:p>
        </w:tc>
        <w:tc>
          <w:tcPr>
            <w:tcW w:w="1200" w:type="pct"/>
            <w:vAlign w:val="center"/>
          </w:tcPr>
          <w:p w14:paraId="2B952607" w14:textId="77777777"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1209" w:type="pct"/>
            <w:tcBorders>
              <w:right w:val="nil"/>
            </w:tcBorders>
            <w:vAlign w:val="center"/>
          </w:tcPr>
          <w:p w14:paraId="13E09298" w14:textId="77777777"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937" w:type="pct"/>
            <w:tcBorders>
              <w:right w:val="nil"/>
            </w:tcBorders>
            <w:vAlign w:val="center"/>
          </w:tcPr>
          <w:p w14:paraId="29647F9A" w14:textId="77777777" w:rsidR="00EA0BC1" w:rsidRPr="00C10896"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p>
        </w:tc>
        <w:tc>
          <w:tcPr>
            <w:tcW w:w="198" w:type="pct"/>
            <w:tcBorders>
              <w:left w:val="nil"/>
              <w:bottom w:val="nil"/>
              <w:right w:val="nil"/>
            </w:tcBorders>
            <w:vAlign w:val="center"/>
          </w:tcPr>
          <w:p w14:paraId="0F7FFB22"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3BDE5AA0" w14:textId="77777777" w:rsidTr="00850088">
        <w:trPr>
          <w:gridAfter w:val="1"/>
          <w:wAfter w:w="3" w:type="pct"/>
          <w:trHeight w:val="284"/>
          <w:jc w:val="center"/>
        </w:trPr>
        <w:tc>
          <w:tcPr>
            <w:tcW w:w="1453" w:type="pct"/>
            <w:vAlign w:val="center"/>
          </w:tcPr>
          <w:p w14:paraId="033F954B"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Arial"/>
                <w:color w:val="366092"/>
                <w:sz w:val="18"/>
                <w:szCs w:val="18"/>
                <w:lang w:val="el-GR"/>
              </w:rPr>
              <w:t>&lt;</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p>
        </w:tc>
        <w:tc>
          <w:tcPr>
            <w:tcW w:w="1200" w:type="pct"/>
          </w:tcPr>
          <w:p w14:paraId="394F0CED" w14:textId="258FC9E0"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3</w:t>
            </w:r>
            <w:r w:rsidR="0022432A">
              <w:rPr>
                <w:rFonts w:ascii="Verdana" w:eastAsia="Malgun Gothic" w:hAnsi="Verdana" w:cs="Arial"/>
                <w:color w:val="366092"/>
                <w:sz w:val="18"/>
                <w:szCs w:val="18"/>
              </w:rPr>
              <w:t>2</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7</w:t>
            </w:r>
          </w:p>
        </w:tc>
        <w:tc>
          <w:tcPr>
            <w:tcW w:w="1209" w:type="pct"/>
            <w:tcBorders>
              <w:right w:val="nil"/>
            </w:tcBorders>
          </w:tcPr>
          <w:p w14:paraId="28AFC029" w14:textId="3144A935"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25</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0</w:t>
            </w:r>
          </w:p>
        </w:tc>
        <w:tc>
          <w:tcPr>
            <w:tcW w:w="937" w:type="pct"/>
            <w:tcBorders>
              <w:right w:val="nil"/>
            </w:tcBorders>
          </w:tcPr>
          <w:p w14:paraId="796BAA20" w14:textId="344828DE" w:rsidR="00EA0BC1" w:rsidRPr="0022432A"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4</w:t>
            </w:r>
            <w:r w:rsidR="0022432A">
              <w:rPr>
                <w:rFonts w:ascii="Verdana" w:eastAsia="Malgun Gothic" w:hAnsi="Verdana" w:cs="Arial"/>
                <w:color w:val="366092"/>
                <w:sz w:val="18"/>
                <w:szCs w:val="18"/>
              </w:rPr>
              <w:t>5</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9</w:t>
            </w:r>
          </w:p>
        </w:tc>
        <w:tc>
          <w:tcPr>
            <w:tcW w:w="198" w:type="pct"/>
            <w:tcBorders>
              <w:left w:val="nil"/>
              <w:bottom w:val="nil"/>
              <w:right w:val="nil"/>
            </w:tcBorders>
            <w:vAlign w:val="center"/>
          </w:tcPr>
          <w:p w14:paraId="326A8789"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16623E6A" w14:textId="77777777" w:rsidTr="00850088">
        <w:trPr>
          <w:gridAfter w:val="1"/>
          <w:wAfter w:w="3" w:type="pct"/>
          <w:trHeight w:val="284"/>
          <w:jc w:val="center"/>
        </w:trPr>
        <w:tc>
          <w:tcPr>
            <w:tcW w:w="1453" w:type="pct"/>
            <w:vAlign w:val="center"/>
          </w:tcPr>
          <w:p w14:paraId="5C478D61"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2.999</w:t>
            </w:r>
          </w:p>
        </w:tc>
        <w:tc>
          <w:tcPr>
            <w:tcW w:w="1200" w:type="pct"/>
          </w:tcPr>
          <w:p w14:paraId="4007B999" w14:textId="765AF67C"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41</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7</w:t>
            </w:r>
          </w:p>
        </w:tc>
        <w:tc>
          <w:tcPr>
            <w:tcW w:w="1209" w:type="pct"/>
            <w:tcBorders>
              <w:right w:val="nil"/>
            </w:tcBorders>
          </w:tcPr>
          <w:p w14:paraId="036809FD" w14:textId="10D03372"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4</w:t>
            </w:r>
            <w:r w:rsidR="0022432A">
              <w:rPr>
                <w:rFonts w:ascii="Verdana" w:eastAsia="Malgun Gothic" w:hAnsi="Verdana" w:cs="Arial"/>
                <w:color w:val="366092"/>
                <w:sz w:val="18"/>
                <w:szCs w:val="18"/>
              </w:rPr>
              <w:t>7</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1</w:t>
            </w:r>
          </w:p>
        </w:tc>
        <w:tc>
          <w:tcPr>
            <w:tcW w:w="937" w:type="pct"/>
            <w:tcBorders>
              <w:right w:val="nil"/>
            </w:tcBorders>
          </w:tcPr>
          <w:p w14:paraId="4953D57F" w14:textId="2E573D51" w:rsidR="00EA0BC1" w:rsidRPr="0022432A"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3</w:t>
            </w:r>
            <w:r w:rsidR="0022432A">
              <w:rPr>
                <w:rFonts w:ascii="Verdana" w:eastAsia="Malgun Gothic" w:hAnsi="Verdana" w:cs="Arial"/>
                <w:color w:val="366092"/>
                <w:sz w:val="18"/>
                <w:szCs w:val="18"/>
              </w:rPr>
              <w:t>2</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5</w:t>
            </w:r>
          </w:p>
        </w:tc>
        <w:tc>
          <w:tcPr>
            <w:tcW w:w="198" w:type="pct"/>
            <w:tcBorders>
              <w:left w:val="nil"/>
              <w:bottom w:val="nil"/>
              <w:right w:val="nil"/>
            </w:tcBorders>
            <w:vAlign w:val="center"/>
          </w:tcPr>
          <w:p w14:paraId="303257E2"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25D04776" w14:textId="77777777" w:rsidTr="00850088">
        <w:trPr>
          <w:gridAfter w:val="1"/>
          <w:wAfter w:w="3" w:type="pct"/>
          <w:trHeight w:val="284"/>
          <w:jc w:val="center"/>
        </w:trPr>
        <w:tc>
          <w:tcPr>
            <w:tcW w:w="1453" w:type="pct"/>
            <w:vAlign w:val="center"/>
          </w:tcPr>
          <w:p w14:paraId="52011CA8"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€3</w:t>
            </w:r>
            <w:r w:rsidRPr="009B12A7">
              <w:rPr>
                <w:rFonts w:ascii="Verdana" w:eastAsia="Malgun Gothic" w:hAnsi="Verdana" w:cs="Arial"/>
                <w:color w:val="366092"/>
                <w:sz w:val="18"/>
                <w:szCs w:val="18"/>
                <w:lang w:val="el-GR"/>
              </w:rPr>
              <w:t>.000-</w:t>
            </w: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.499</w:t>
            </w:r>
          </w:p>
        </w:tc>
        <w:tc>
          <w:tcPr>
            <w:tcW w:w="1200" w:type="pct"/>
          </w:tcPr>
          <w:p w14:paraId="0FB5430F" w14:textId="420A8EC7"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12</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9</w:t>
            </w:r>
          </w:p>
        </w:tc>
        <w:tc>
          <w:tcPr>
            <w:tcW w:w="1209" w:type="pct"/>
            <w:tcBorders>
              <w:right w:val="nil"/>
            </w:tcBorders>
          </w:tcPr>
          <w:p w14:paraId="37DA4AC0" w14:textId="59BDEDBF"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16</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3</w:t>
            </w:r>
          </w:p>
        </w:tc>
        <w:tc>
          <w:tcPr>
            <w:tcW w:w="937" w:type="pct"/>
            <w:tcBorders>
              <w:right w:val="nil"/>
            </w:tcBorders>
          </w:tcPr>
          <w:p w14:paraId="4C727959" w14:textId="6B67D0B1" w:rsidR="00EA0BC1" w:rsidRPr="00C10896"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9</w:t>
            </w:r>
          </w:p>
        </w:tc>
        <w:tc>
          <w:tcPr>
            <w:tcW w:w="198" w:type="pct"/>
            <w:tcBorders>
              <w:left w:val="nil"/>
              <w:bottom w:val="nil"/>
              <w:right w:val="nil"/>
            </w:tcBorders>
            <w:vAlign w:val="center"/>
          </w:tcPr>
          <w:p w14:paraId="5EA61DC0"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7DF9EEC6" w14:textId="77777777" w:rsidTr="00850088">
        <w:trPr>
          <w:gridAfter w:val="1"/>
          <w:wAfter w:w="3" w:type="pct"/>
          <w:trHeight w:val="284"/>
          <w:jc w:val="center"/>
        </w:trPr>
        <w:tc>
          <w:tcPr>
            <w:tcW w:w="1453" w:type="pct"/>
            <w:vAlign w:val="center"/>
          </w:tcPr>
          <w:p w14:paraId="4252453F"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.500-</w:t>
            </w:r>
            <w:r w:rsidRPr="009B12A7">
              <w:rPr>
                <w:rFonts w:ascii="Verdana" w:eastAsia="Malgun Gothic" w:hAnsi="Verdana" w:cs="Calibri"/>
                <w:color w:val="366092"/>
                <w:sz w:val="18"/>
                <w:szCs w:val="18"/>
                <w:lang w:val="el-GR"/>
              </w:rPr>
              <w:t>€5</w:t>
            </w:r>
            <w:r w:rsidRPr="009B12A7">
              <w:rPr>
                <w:rFonts w:ascii="Verdana" w:eastAsia="Malgun Gothic" w:hAnsi="Verdana" w:cs="Arial"/>
                <w:color w:val="366092"/>
                <w:sz w:val="18"/>
                <w:szCs w:val="18"/>
                <w:lang w:val="el-GR"/>
              </w:rPr>
              <w:t>.999</w:t>
            </w:r>
          </w:p>
        </w:tc>
        <w:tc>
          <w:tcPr>
            <w:tcW w:w="1200" w:type="pct"/>
          </w:tcPr>
          <w:p w14:paraId="69375162" w14:textId="7EF0CA80"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1</w:t>
            </w:r>
          </w:p>
        </w:tc>
        <w:tc>
          <w:tcPr>
            <w:tcW w:w="1209" w:type="pct"/>
            <w:tcBorders>
              <w:right w:val="nil"/>
            </w:tcBorders>
          </w:tcPr>
          <w:p w14:paraId="0A3A1218" w14:textId="21ECAFFA"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7</w:t>
            </w:r>
          </w:p>
        </w:tc>
        <w:tc>
          <w:tcPr>
            <w:tcW w:w="937" w:type="pct"/>
            <w:tcBorders>
              <w:right w:val="nil"/>
            </w:tcBorders>
          </w:tcPr>
          <w:p w14:paraId="70D4CF00" w14:textId="7DC57CEF" w:rsidR="00EA0BC1" w:rsidRPr="0022432A"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5</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0</w:t>
            </w:r>
          </w:p>
        </w:tc>
        <w:tc>
          <w:tcPr>
            <w:tcW w:w="198" w:type="pct"/>
            <w:tcBorders>
              <w:left w:val="nil"/>
              <w:bottom w:val="nil"/>
              <w:right w:val="nil"/>
            </w:tcBorders>
            <w:vAlign w:val="center"/>
          </w:tcPr>
          <w:p w14:paraId="2F161A41"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61E2FC87" w14:textId="77777777" w:rsidTr="00850088">
        <w:trPr>
          <w:gridAfter w:val="1"/>
          <w:wAfter w:w="3" w:type="pct"/>
          <w:trHeight w:val="284"/>
          <w:jc w:val="center"/>
        </w:trPr>
        <w:tc>
          <w:tcPr>
            <w:tcW w:w="1453" w:type="pct"/>
            <w:vAlign w:val="center"/>
          </w:tcPr>
          <w:p w14:paraId="784A26D9"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&gt;=€6</w:t>
            </w:r>
            <w:r w:rsidRPr="009B12A7">
              <w:rPr>
                <w:rFonts w:ascii="Verdana" w:eastAsia="Malgun Gothic" w:hAnsi="Verdana" w:cs="Arial"/>
                <w:color w:val="366092"/>
                <w:sz w:val="18"/>
                <w:szCs w:val="18"/>
                <w:lang w:val="el-GR"/>
              </w:rPr>
              <w:t>.000</w:t>
            </w:r>
          </w:p>
        </w:tc>
        <w:tc>
          <w:tcPr>
            <w:tcW w:w="1200" w:type="pct"/>
          </w:tcPr>
          <w:p w14:paraId="4FC15C06" w14:textId="78EFEEB2"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6</w:t>
            </w:r>
          </w:p>
        </w:tc>
        <w:tc>
          <w:tcPr>
            <w:tcW w:w="1209" w:type="pct"/>
            <w:tcBorders>
              <w:right w:val="nil"/>
            </w:tcBorders>
          </w:tcPr>
          <w:p w14:paraId="47F4427F" w14:textId="637591A9"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4</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8</w:t>
            </w:r>
          </w:p>
        </w:tc>
        <w:tc>
          <w:tcPr>
            <w:tcW w:w="937" w:type="pct"/>
            <w:tcBorders>
              <w:right w:val="nil"/>
            </w:tcBorders>
          </w:tcPr>
          <w:p w14:paraId="00A7E6B2" w14:textId="1BCB6CB7" w:rsidR="00EA0BC1" w:rsidRPr="0022432A" w:rsidRDefault="0022432A" w:rsidP="00EA0BC1">
            <w:pPr>
              <w:tabs>
                <w:tab w:val="left" w:pos="1080"/>
                <w:tab w:val="left" w:pos="6840"/>
              </w:tabs>
              <w:ind w:left="284" w:right="397"/>
              <w:jc w:val="right"/>
              <w:rPr>
                <w:rFonts w:ascii="Verdana" w:eastAsia="Malgun Gothic" w:hAnsi="Verdana" w:cs="Arial"/>
                <w:color w:val="366092"/>
                <w:sz w:val="18"/>
                <w:szCs w:val="18"/>
                <w:highlight w:val="yellow"/>
              </w:rPr>
            </w:pPr>
            <w:r>
              <w:rPr>
                <w:rFonts w:ascii="Verdana" w:eastAsia="Malgun Gothic" w:hAnsi="Verdana" w:cs="Arial"/>
                <w:color w:val="366092"/>
                <w:sz w:val="18"/>
                <w:szCs w:val="18"/>
              </w:rPr>
              <w:t>9</w:t>
            </w:r>
            <w:r w:rsidR="00EA0BC1">
              <w:rPr>
                <w:rFonts w:ascii="Verdana" w:eastAsia="Malgun Gothic" w:hAnsi="Verdana" w:cs="Arial"/>
                <w:color w:val="366092"/>
                <w:sz w:val="18"/>
                <w:szCs w:val="18"/>
                <w:lang w:val="el-GR"/>
              </w:rPr>
              <w:t>,</w:t>
            </w:r>
            <w:r>
              <w:rPr>
                <w:rFonts w:ascii="Verdana" w:eastAsia="Malgun Gothic" w:hAnsi="Verdana" w:cs="Arial"/>
                <w:color w:val="366092"/>
                <w:sz w:val="18"/>
                <w:szCs w:val="18"/>
              </w:rPr>
              <w:t>7</w:t>
            </w:r>
          </w:p>
        </w:tc>
        <w:tc>
          <w:tcPr>
            <w:tcW w:w="198" w:type="pct"/>
            <w:tcBorders>
              <w:left w:val="nil"/>
              <w:bottom w:val="nil"/>
              <w:right w:val="nil"/>
            </w:tcBorders>
            <w:vAlign w:val="center"/>
          </w:tcPr>
          <w:p w14:paraId="4449E500"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1A23666E" w14:textId="77777777" w:rsidTr="00F04955">
        <w:trPr>
          <w:gridAfter w:val="1"/>
          <w:wAfter w:w="3" w:type="pct"/>
          <w:trHeight w:hRule="exact" w:val="340"/>
          <w:jc w:val="center"/>
        </w:trPr>
        <w:tc>
          <w:tcPr>
            <w:tcW w:w="1453" w:type="pct"/>
            <w:vAlign w:val="center"/>
          </w:tcPr>
          <w:p w14:paraId="5BFEAFF1" w14:textId="77777777" w:rsidR="00EA0BC1" w:rsidRPr="009B12A7" w:rsidRDefault="00EA0BC1" w:rsidP="00EA0BC1">
            <w:pPr>
              <w:tabs>
                <w:tab w:val="left" w:pos="1080"/>
                <w:tab w:val="left" w:pos="6840"/>
              </w:tabs>
              <w:rPr>
                <w:rFonts w:ascii="Verdana" w:eastAsia="Malgun Gothic" w:hAnsi="Verdana" w:cs="Arial"/>
                <w:b/>
                <w:color w:val="366092"/>
                <w:sz w:val="18"/>
                <w:szCs w:val="18"/>
                <w:lang w:val="el-GR"/>
              </w:rPr>
            </w:pPr>
            <w:r w:rsidRPr="009B12A7">
              <w:rPr>
                <w:rFonts w:ascii="Verdana" w:eastAsia="Malgun Gothic" w:hAnsi="Verdana" w:cs="Arial"/>
                <w:b/>
                <w:color w:val="366092"/>
                <w:sz w:val="18"/>
                <w:szCs w:val="18"/>
                <w:lang w:val="el-GR"/>
              </w:rPr>
              <w:t>Γυναίκες</w:t>
            </w:r>
          </w:p>
        </w:tc>
        <w:tc>
          <w:tcPr>
            <w:tcW w:w="1200" w:type="pct"/>
            <w:vAlign w:val="center"/>
          </w:tcPr>
          <w:p w14:paraId="54B095C7" w14:textId="77777777"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1209" w:type="pct"/>
            <w:tcBorders>
              <w:right w:val="nil"/>
            </w:tcBorders>
            <w:vAlign w:val="center"/>
          </w:tcPr>
          <w:p w14:paraId="156EDC58" w14:textId="77777777"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937" w:type="pct"/>
            <w:tcBorders>
              <w:right w:val="nil"/>
            </w:tcBorders>
            <w:vAlign w:val="center"/>
          </w:tcPr>
          <w:p w14:paraId="5907E8C5" w14:textId="77777777" w:rsidR="00EA0BC1" w:rsidRPr="00C10896"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p>
        </w:tc>
        <w:tc>
          <w:tcPr>
            <w:tcW w:w="198" w:type="pct"/>
            <w:tcBorders>
              <w:left w:val="nil"/>
              <w:bottom w:val="nil"/>
              <w:right w:val="nil"/>
            </w:tcBorders>
            <w:vAlign w:val="center"/>
          </w:tcPr>
          <w:p w14:paraId="1F79AE60"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1A45D2CA" w14:textId="77777777" w:rsidTr="00850088">
        <w:trPr>
          <w:gridAfter w:val="1"/>
          <w:wAfter w:w="3" w:type="pct"/>
          <w:trHeight w:val="284"/>
          <w:jc w:val="center"/>
        </w:trPr>
        <w:tc>
          <w:tcPr>
            <w:tcW w:w="1453" w:type="pct"/>
            <w:vAlign w:val="center"/>
          </w:tcPr>
          <w:p w14:paraId="5B1D3D5C"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rPr>
            </w:pPr>
            <w:r w:rsidRPr="009B12A7">
              <w:rPr>
                <w:rFonts w:ascii="Verdana" w:eastAsia="Malgun Gothic" w:hAnsi="Verdana" w:cs="Arial"/>
                <w:color w:val="366092"/>
                <w:sz w:val="18"/>
                <w:szCs w:val="18"/>
                <w:lang w:val="el-GR"/>
              </w:rPr>
              <w:t>&lt;</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p>
        </w:tc>
        <w:tc>
          <w:tcPr>
            <w:tcW w:w="1200" w:type="pct"/>
          </w:tcPr>
          <w:p w14:paraId="0BC7E37E" w14:textId="64B5D57B"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40</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3</w:t>
            </w:r>
          </w:p>
        </w:tc>
        <w:tc>
          <w:tcPr>
            <w:tcW w:w="1209" w:type="pct"/>
            <w:tcBorders>
              <w:right w:val="nil"/>
            </w:tcBorders>
          </w:tcPr>
          <w:p w14:paraId="0E6F0FED" w14:textId="3A53640A"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35</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2</w:t>
            </w:r>
          </w:p>
        </w:tc>
        <w:tc>
          <w:tcPr>
            <w:tcW w:w="937" w:type="pct"/>
            <w:tcBorders>
              <w:right w:val="nil"/>
            </w:tcBorders>
          </w:tcPr>
          <w:p w14:paraId="55C29E95" w14:textId="03A18E5E" w:rsidR="00EA0BC1" w:rsidRPr="0022432A"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53</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2</w:t>
            </w:r>
          </w:p>
        </w:tc>
        <w:tc>
          <w:tcPr>
            <w:tcW w:w="198" w:type="pct"/>
            <w:tcBorders>
              <w:left w:val="nil"/>
              <w:bottom w:val="nil"/>
              <w:right w:val="nil"/>
            </w:tcBorders>
            <w:vAlign w:val="center"/>
          </w:tcPr>
          <w:p w14:paraId="264AAFC5"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7D6F7338" w14:textId="77777777" w:rsidTr="00850088">
        <w:trPr>
          <w:gridAfter w:val="1"/>
          <w:wAfter w:w="3" w:type="pct"/>
          <w:trHeight w:val="284"/>
          <w:jc w:val="center"/>
        </w:trPr>
        <w:tc>
          <w:tcPr>
            <w:tcW w:w="1453" w:type="pct"/>
            <w:vAlign w:val="center"/>
          </w:tcPr>
          <w:p w14:paraId="03B44808"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2.999</w:t>
            </w:r>
          </w:p>
        </w:tc>
        <w:tc>
          <w:tcPr>
            <w:tcW w:w="1200" w:type="pct"/>
          </w:tcPr>
          <w:p w14:paraId="363C1AAC" w14:textId="5904CAE4"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37</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8</w:t>
            </w:r>
          </w:p>
        </w:tc>
        <w:tc>
          <w:tcPr>
            <w:tcW w:w="1209" w:type="pct"/>
            <w:tcBorders>
              <w:right w:val="nil"/>
            </w:tcBorders>
          </w:tcPr>
          <w:p w14:paraId="3AD80211" w14:textId="08A22F17"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40</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8</w:t>
            </w:r>
          </w:p>
        </w:tc>
        <w:tc>
          <w:tcPr>
            <w:tcW w:w="937" w:type="pct"/>
            <w:tcBorders>
              <w:right w:val="nil"/>
            </w:tcBorders>
          </w:tcPr>
          <w:p w14:paraId="0BD407E4" w14:textId="75C6C22D" w:rsidR="00EA0BC1" w:rsidRPr="0022432A" w:rsidRDefault="0022432A" w:rsidP="00EA0BC1">
            <w:pPr>
              <w:tabs>
                <w:tab w:val="left" w:pos="1080"/>
                <w:tab w:val="left" w:pos="6840"/>
              </w:tabs>
              <w:ind w:left="284" w:right="397"/>
              <w:jc w:val="right"/>
              <w:rPr>
                <w:rFonts w:ascii="Verdana" w:eastAsia="Malgun Gothic" w:hAnsi="Verdana" w:cs="Arial"/>
                <w:color w:val="366092"/>
                <w:sz w:val="18"/>
                <w:szCs w:val="18"/>
                <w:highlight w:val="yellow"/>
              </w:rPr>
            </w:pPr>
            <w:r>
              <w:rPr>
                <w:rFonts w:ascii="Verdana" w:eastAsia="Malgun Gothic" w:hAnsi="Verdana" w:cs="Arial"/>
                <w:color w:val="366092"/>
                <w:sz w:val="18"/>
                <w:szCs w:val="18"/>
              </w:rPr>
              <w:t>30</w:t>
            </w:r>
            <w:r w:rsidR="00EA0BC1">
              <w:rPr>
                <w:rFonts w:ascii="Verdana" w:eastAsia="Malgun Gothic" w:hAnsi="Verdana" w:cs="Arial"/>
                <w:color w:val="366092"/>
                <w:sz w:val="18"/>
                <w:szCs w:val="18"/>
                <w:lang w:val="el-GR"/>
              </w:rPr>
              <w:t>,</w:t>
            </w:r>
            <w:r>
              <w:rPr>
                <w:rFonts w:ascii="Verdana" w:eastAsia="Malgun Gothic" w:hAnsi="Verdana" w:cs="Arial"/>
                <w:color w:val="366092"/>
                <w:sz w:val="18"/>
                <w:szCs w:val="18"/>
              </w:rPr>
              <w:t>3</w:t>
            </w:r>
          </w:p>
        </w:tc>
        <w:tc>
          <w:tcPr>
            <w:tcW w:w="198" w:type="pct"/>
            <w:tcBorders>
              <w:left w:val="nil"/>
              <w:bottom w:val="nil"/>
              <w:right w:val="nil"/>
            </w:tcBorders>
            <w:vAlign w:val="center"/>
          </w:tcPr>
          <w:p w14:paraId="603F74C4"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5F42EAC7" w14:textId="77777777" w:rsidTr="00850088">
        <w:trPr>
          <w:gridAfter w:val="1"/>
          <w:wAfter w:w="3" w:type="pct"/>
          <w:trHeight w:val="284"/>
          <w:jc w:val="center"/>
        </w:trPr>
        <w:tc>
          <w:tcPr>
            <w:tcW w:w="1453" w:type="pct"/>
            <w:vAlign w:val="center"/>
          </w:tcPr>
          <w:p w14:paraId="37A41A63"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rPr>
            </w:pPr>
            <w:r w:rsidRPr="009B12A7">
              <w:rPr>
                <w:rFonts w:ascii="Verdana" w:eastAsia="Malgun Gothic" w:hAnsi="Verdana" w:cs="Calibri"/>
                <w:color w:val="366092"/>
                <w:sz w:val="18"/>
                <w:szCs w:val="18"/>
                <w:lang w:val="el-GR"/>
              </w:rPr>
              <w:t>€3</w:t>
            </w:r>
            <w:r w:rsidRPr="009B12A7">
              <w:rPr>
                <w:rFonts w:ascii="Verdana" w:eastAsia="Malgun Gothic" w:hAnsi="Verdana" w:cs="Arial"/>
                <w:color w:val="366092"/>
                <w:sz w:val="18"/>
                <w:szCs w:val="18"/>
                <w:lang w:val="el-GR"/>
              </w:rPr>
              <w:t>.000-</w:t>
            </w: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.499</w:t>
            </w:r>
          </w:p>
        </w:tc>
        <w:tc>
          <w:tcPr>
            <w:tcW w:w="1200" w:type="pct"/>
          </w:tcPr>
          <w:p w14:paraId="2D95294C" w14:textId="19DCDE1D"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12</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6</w:t>
            </w:r>
          </w:p>
        </w:tc>
        <w:tc>
          <w:tcPr>
            <w:tcW w:w="1209" w:type="pct"/>
            <w:tcBorders>
              <w:right w:val="nil"/>
            </w:tcBorders>
          </w:tcPr>
          <w:p w14:paraId="4E5E2093" w14:textId="221A5032"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AB26E5">
              <w:rPr>
                <w:rFonts w:ascii="Verdana" w:eastAsia="Malgun Gothic" w:hAnsi="Verdana" w:cs="Arial"/>
                <w:color w:val="366092"/>
                <w:sz w:val="18"/>
                <w:szCs w:val="18"/>
                <w:lang w:val="el-GR"/>
              </w:rPr>
              <w:t>14</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6</w:t>
            </w:r>
          </w:p>
        </w:tc>
        <w:tc>
          <w:tcPr>
            <w:tcW w:w="937" w:type="pct"/>
            <w:tcBorders>
              <w:right w:val="nil"/>
            </w:tcBorders>
          </w:tcPr>
          <w:p w14:paraId="0C148AB0" w14:textId="545A0481" w:rsidR="00EA0BC1" w:rsidRPr="0022432A"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7</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6</w:t>
            </w:r>
          </w:p>
        </w:tc>
        <w:tc>
          <w:tcPr>
            <w:tcW w:w="198" w:type="pct"/>
            <w:tcBorders>
              <w:left w:val="nil"/>
              <w:right w:val="nil"/>
            </w:tcBorders>
            <w:vAlign w:val="center"/>
          </w:tcPr>
          <w:p w14:paraId="0B1928E7"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424376F1" w14:textId="77777777" w:rsidTr="00984E0D">
        <w:trPr>
          <w:gridAfter w:val="1"/>
          <w:wAfter w:w="3" w:type="pct"/>
          <w:trHeight w:val="284"/>
          <w:jc w:val="center"/>
        </w:trPr>
        <w:tc>
          <w:tcPr>
            <w:tcW w:w="1453" w:type="pct"/>
            <w:tcBorders>
              <w:bottom w:val="nil"/>
            </w:tcBorders>
            <w:vAlign w:val="center"/>
          </w:tcPr>
          <w:p w14:paraId="2535AB5D"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.500-</w:t>
            </w:r>
            <w:r w:rsidRPr="009B12A7">
              <w:rPr>
                <w:rFonts w:ascii="Verdana" w:eastAsia="Malgun Gothic" w:hAnsi="Verdana" w:cs="Calibri"/>
                <w:color w:val="366092"/>
                <w:sz w:val="18"/>
                <w:szCs w:val="18"/>
                <w:lang w:val="el-GR"/>
              </w:rPr>
              <w:t>€5</w:t>
            </w:r>
            <w:r w:rsidRPr="009B12A7">
              <w:rPr>
                <w:rFonts w:ascii="Verdana" w:eastAsia="Malgun Gothic" w:hAnsi="Verdana" w:cs="Arial"/>
                <w:color w:val="366092"/>
                <w:sz w:val="18"/>
                <w:szCs w:val="18"/>
                <w:lang w:val="el-GR"/>
              </w:rPr>
              <w:t>.999</w:t>
            </w:r>
          </w:p>
        </w:tc>
        <w:tc>
          <w:tcPr>
            <w:tcW w:w="1200" w:type="pct"/>
            <w:tcBorders>
              <w:bottom w:val="nil"/>
            </w:tcBorders>
          </w:tcPr>
          <w:p w14:paraId="16FBC4D0" w14:textId="7BBDE793"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0</w:t>
            </w:r>
          </w:p>
        </w:tc>
        <w:tc>
          <w:tcPr>
            <w:tcW w:w="1209" w:type="pct"/>
            <w:tcBorders>
              <w:bottom w:val="nil"/>
              <w:right w:val="nil"/>
            </w:tcBorders>
          </w:tcPr>
          <w:p w14:paraId="53BA119D" w14:textId="12D1264A"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6</w:t>
            </w:r>
          </w:p>
        </w:tc>
        <w:tc>
          <w:tcPr>
            <w:tcW w:w="937" w:type="pct"/>
            <w:tcBorders>
              <w:bottom w:val="nil"/>
              <w:right w:val="nil"/>
            </w:tcBorders>
          </w:tcPr>
          <w:p w14:paraId="24429AC4" w14:textId="67259262" w:rsidR="00EA0BC1" w:rsidRPr="0022432A"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4</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4</w:t>
            </w:r>
          </w:p>
        </w:tc>
        <w:tc>
          <w:tcPr>
            <w:tcW w:w="198" w:type="pct"/>
            <w:tcBorders>
              <w:left w:val="nil"/>
              <w:right w:val="nil"/>
            </w:tcBorders>
            <w:vAlign w:val="center"/>
          </w:tcPr>
          <w:p w14:paraId="2A3805CE" w14:textId="77777777" w:rsidR="00EA0BC1" w:rsidRPr="009B12A7" w:rsidRDefault="00EA0BC1" w:rsidP="00EA0BC1">
            <w:pPr>
              <w:jc w:val="center"/>
              <w:rPr>
                <w:rFonts w:ascii="Verdana" w:eastAsia="Malgun Gothic" w:hAnsi="Verdana" w:cs="Arial"/>
                <w:color w:val="366092"/>
                <w:sz w:val="18"/>
                <w:szCs w:val="18"/>
                <w:lang w:val="el-GR"/>
              </w:rPr>
            </w:pPr>
          </w:p>
        </w:tc>
      </w:tr>
      <w:tr w:rsidR="00EA0BC1" w:rsidRPr="009B12A7" w14:paraId="34E56387" w14:textId="77777777" w:rsidTr="00984E0D">
        <w:trPr>
          <w:gridAfter w:val="1"/>
          <w:wAfter w:w="3" w:type="pct"/>
          <w:trHeight w:val="340"/>
          <w:jc w:val="center"/>
        </w:trPr>
        <w:tc>
          <w:tcPr>
            <w:tcW w:w="1453" w:type="pct"/>
            <w:tcBorders>
              <w:bottom w:val="single" w:sz="4" w:space="0" w:color="366092"/>
            </w:tcBorders>
            <w:vAlign w:val="center"/>
          </w:tcPr>
          <w:p w14:paraId="3136E3DA" w14:textId="77777777" w:rsidR="00EA0BC1" w:rsidRPr="009B12A7"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&gt;=€6</w:t>
            </w:r>
            <w:r w:rsidRPr="009B12A7">
              <w:rPr>
                <w:rFonts w:ascii="Verdana" w:eastAsia="Malgun Gothic" w:hAnsi="Verdana" w:cs="Arial"/>
                <w:color w:val="366092"/>
                <w:sz w:val="18"/>
                <w:szCs w:val="18"/>
                <w:lang w:val="el-GR"/>
              </w:rPr>
              <w:t>.000</w:t>
            </w:r>
          </w:p>
        </w:tc>
        <w:tc>
          <w:tcPr>
            <w:tcW w:w="1200" w:type="pct"/>
            <w:tcBorders>
              <w:bottom w:val="single" w:sz="4" w:space="0" w:color="366092"/>
            </w:tcBorders>
          </w:tcPr>
          <w:p w14:paraId="21CFF60B" w14:textId="5B53FB18" w:rsidR="00EA0BC1" w:rsidRPr="0022432A"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3</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2</w:t>
            </w:r>
          </w:p>
        </w:tc>
        <w:tc>
          <w:tcPr>
            <w:tcW w:w="1209" w:type="pct"/>
            <w:tcBorders>
              <w:bottom w:val="single" w:sz="4" w:space="0" w:color="366092"/>
              <w:right w:val="nil"/>
            </w:tcBorders>
          </w:tcPr>
          <w:p w14:paraId="421EC14A" w14:textId="462259CB" w:rsidR="00EA0BC1" w:rsidRPr="00C10896"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AB26E5">
              <w:rPr>
                <w:rFonts w:ascii="Verdana" w:eastAsia="Malgun Gothic" w:hAnsi="Verdana" w:cs="Arial"/>
                <w:color w:val="366092"/>
                <w:sz w:val="18"/>
                <w:szCs w:val="18"/>
                <w:lang w:val="el-GR"/>
              </w:rPr>
              <w:t>2</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7</w:t>
            </w:r>
          </w:p>
        </w:tc>
        <w:tc>
          <w:tcPr>
            <w:tcW w:w="937" w:type="pct"/>
            <w:tcBorders>
              <w:bottom w:val="single" w:sz="4" w:space="0" w:color="366092"/>
              <w:right w:val="nil"/>
            </w:tcBorders>
          </w:tcPr>
          <w:p w14:paraId="30E9FDB0" w14:textId="320BC43B" w:rsidR="00EA0BC1" w:rsidRPr="0022432A"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AB26E5">
              <w:rPr>
                <w:rFonts w:ascii="Verdana" w:eastAsia="Malgun Gothic" w:hAnsi="Verdana" w:cs="Arial"/>
                <w:color w:val="366092"/>
                <w:sz w:val="18"/>
                <w:szCs w:val="18"/>
                <w:lang w:val="el-GR"/>
              </w:rPr>
              <w:t>4</w:t>
            </w:r>
            <w:r>
              <w:rPr>
                <w:rFonts w:ascii="Verdana" w:eastAsia="Malgun Gothic" w:hAnsi="Verdana" w:cs="Arial"/>
                <w:color w:val="366092"/>
                <w:sz w:val="18"/>
                <w:szCs w:val="18"/>
                <w:lang w:val="el-GR"/>
              </w:rPr>
              <w:t>,</w:t>
            </w:r>
            <w:r w:rsidR="0022432A">
              <w:rPr>
                <w:rFonts w:ascii="Verdana" w:eastAsia="Malgun Gothic" w:hAnsi="Verdana" w:cs="Arial"/>
                <w:color w:val="366092"/>
                <w:sz w:val="18"/>
                <w:szCs w:val="18"/>
              </w:rPr>
              <w:t>5</w:t>
            </w:r>
          </w:p>
        </w:tc>
        <w:tc>
          <w:tcPr>
            <w:tcW w:w="198" w:type="pct"/>
            <w:tcBorders>
              <w:left w:val="nil"/>
              <w:bottom w:val="single" w:sz="4" w:space="0" w:color="365F91"/>
              <w:right w:val="nil"/>
            </w:tcBorders>
            <w:vAlign w:val="center"/>
          </w:tcPr>
          <w:p w14:paraId="1BB61F8F" w14:textId="77777777" w:rsidR="00EA0BC1" w:rsidRPr="009B12A7" w:rsidRDefault="00EA0BC1" w:rsidP="00EA0BC1">
            <w:pPr>
              <w:jc w:val="center"/>
              <w:rPr>
                <w:rFonts w:ascii="Verdana" w:eastAsia="Malgun Gothic" w:hAnsi="Verdana" w:cs="Arial"/>
                <w:color w:val="366092"/>
                <w:sz w:val="18"/>
                <w:szCs w:val="18"/>
                <w:lang w:val="el-GR"/>
              </w:rPr>
            </w:pPr>
          </w:p>
        </w:tc>
      </w:tr>
    </w:tbl>
    <w:p w14:paraId="51A5DC8C" w14:textId="5F27FCD2" w:rsidR="006F5036" w:rsidRPr="008F5925" w:rsidRDefault="006F5036" w:rsidP="006F5036">
      <w:pPr>
        <w:tabs>
          <w:tab w:val="left" w:pos="1080"/>
          <w:tab w:val="left" w:pos="6840"/>
        </w:tabs>
        <w:jc w:val="both"/>
        <w:rPr>
          <w:rFonts w:ascii="Verdana" w:eastAsia="Malgun Gothic" w:hAnsi="Verdana" w:cs="Arial"/>
          <w:bCs/>
          <w:color w:val="366092"/>
          <w:sz w:val="18"/>
          <w:szCs w:val="18"/>
          <w:lang w:val="el-GR"/>
        </w:rPr>
      </w:pPr>
    </w:p>
    <w:bookmarkEnd w:id="0"/>
    <w:p w14:paraId="2BD69792" w14:textId="4281B3F9" w:rsidR="00721160" w:rsidRDefault="00721160" w:rsidP="00721160">
      <w:pPr>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6281873A" w14:textId="77777777" w:rsidR="00721160" w:rsidRPr="00A36715" w:rsidRDefault="00721160" w:rsidP="00721160">
      <w:pPr>
        <w:tabs>
          <w:tab w:val="left" w:pos="1080"/>
          <w:tab w:val="left" w:pos="6840"/>
        </w:tabs>
        <w:jc w:val="center"/>
        <w:rPr>
          <w:rFonts w:ascii="Verdana" w:eastAsia="Malgun Gothic" w:hAnsi="Verdana" w:cs="Arial"/>
          <w:b/>
          <w:u w:val="single"/>
          <w:lang w:val="el-GR"/>
        </w:rPr>
      </w:pPr>
    </w:p>
    <w:p w14:paraId="1E2DB3B2" w14:textId="77777777" w:rsidR="00721160" w:rsidRPr="00055539" w:rsidRDefault="00387114" w:rsidP="00721160">
      <w:pPr>
        <w:tabs>
          <w:tab w:val="left" w:pos="1080"/>
          <w:tab w:val="left" w:pos="6840"/>
        </w:tabs>
        <w:jc w:val="both"/>
        <w:rPr>
          <w:rFonts w:ascii="Verdana" w:eastAsia="Malgun Gothic" w:hAnsi="Verdana" w:cs="Arial"/>
          <w:b/>
          <w:sz w:val="18"/>
          <w:szCs w:val="18"/>
          <w:u w:val="single"/>
          <w:lang w:val="el-GR"/>
        </w:rPr>
      </w:pPr>
      <w:r w:rsidRPr="00055539">
        <w:rPr>
          <w:rFonts w:ascii="Verdana" w:eastAsia="Malgun Gothic" w:hAnsi="Verdana" w:cs="Arial"/>
          <w:b/>
          <w:sz w:val="18"/>
          <w:szCs w:val="18"/>
          <w:u w:val="single"/>
          <w:lang w:val="el-GR"/>
        </w:rPr>
        <w:t>Ταυτότητα</w:t>
      </w:r>
    </w:p>
    <w:p w14:paraId="5A5379F2" w14:textId="77777777" w:rsidR="00387114" w:rsidRPr="00055539" w:rsidRDefault="00387114" w:rsidP="00721160">
      <w:pPr>
        <w:tabs>
          <w:tab w:val="left" w:pos="1080"/>
          <w:tab w:val="left" w:pos="6840"/>
        </w:tabs>
        <w:jc w:val="both"/>
        <w:rPr>
          <w:rFonts w:ascii="Verdana" w:eastAsia="Malgun Gothic" w:hAnsi="Verdana" w:cs="Arial"/>
          <w:b/>
          <w:sz w:val="18"/>
          <w:szCs w:val="18"/>
          <w:u w:val="single"/>
          <w:lang w:val="el-GR"/>
        </w:rPr>
      </w:pPr>
    </w:p>
    <w:p w14:paraId="4F7A214A" w14:textId="1E560D6B" w:rsidR="00387114" w:rsidRPr="00055539" w:rsidRDefault="00B757B0" w:rsidP="00721160">
      <w:pPr>
        <w:tabs>
          <w:tab w:val="left" w:pos="1080"/>
          <w:tab w:val="left" w:pos="6840"/>
        </w:tabs>
        <w:jc w:val="both"/>
        <w:rPr>
          <w:rFonts w:ascii="Verdana" w:eastAsia="Malgun Gothic" w:hAnsi="Verdana" w:cs="Arial"/>
          <w:sz w:val="18"/>
          <w:szCs w:val="18"/>
          <w:lang w:val="el-GR"/>
        </w:rPr>
      </w:pPr>
      <w:r w:rsidRPr="00055539">
        <w:rPr>
          <w:rFonts w:ascii="Verdana" w:eastAsia="Malgun Gothic" w:hAnsi="Verdana" w:cs="Arial"/>
          <w:sz w:val="18"/>
          <w:szCs w:val="18"/>
          <w:lang w:val="el-GR"/>
        </w:rPr>
        <w:t xml:space="preserve">Οι Μέσες Μηνιαίες Απολαβές υπολογίζονται διαιρώντας το σύνολο των ακαθάριστων απολαβών προτού αφαιρεθούν οποιεσδήποτε συνεισφορές στα υποχρεωτικά ταμεία των Κοινωνικών Ασφαλίσεων, με το σύνολο των υπαλλήλων που έλαβαν τις απολαβές αυτές. Πηγή των στοιχείων είναι το αρχείο των Υπηρεσιών Κοινωνικών Ασφαλίσεων. Τα αποτελέσματα </w:t>
      </w:r>
      <w:r w:rsidR="00F10841">
        <w:rPr>
          <w:rFonts w:ascii="Verdana" w:eastAsia="Malgun Gothic" w:hAnsi="Verdana" w:cs="Arial"/>
          <w:sz w:val="18"/>
          <w:szCs w:val="18"/>
          <w:lang w:val="el-GR"/>
        </w:rPr>
        <w:t xml:space="preserve">για τη παρούσα δημοσίευση </w:t>
      </w:r>
      <w:r w:rsidRPr="00055539">
        <w:rPr>
          <w:rFonts w:ascii="Verdana" w:eastAsia="Malgun Gothic" w:hAnsi="Verdana" w:cs="Arial"/>
          <w:sz w:val="18"/>
          <w:szCs w:val="18"/>
          <w:lang w:val="el-GR"/>
        </w:rPr>
        <w:t xml:space="preserve">δημοσιεύονται </w:t>
      </w:r>
      <w:r w:rsidR="00F10841">
        <w:rPr>
          <w:rFonts w:ascii="Verdana" w:eastAsia="Malgun Gothic" w:hAnsi="Verdana" w:cs="Arial"/>
          <w:sz w:val="18"/>
          <w:szCs w:val="18"/>
          <w:lang w:val="el-GR"/>
        </w:rPr>
        <w:t xml:space="preserve">τόσο </w:t>
      </w:r>
      <w:r w:rsidRPr="00055539">
        <w:rPr>
          <w:rFonts w:ascii="Verdana" w:eastAsia="Malgun Gothic" w:hAnsi="Verdana" w:cs="Arial"/>
          <w:sz w:val="18"/>
          <w:szCs w:val="18"/>
          <w:lang w:val="el-GR"/>
        </w:rPr>
        <w:t xml:space="preserve">σε τριμηνιαία </w:t>
      </w:r>
      <w:r w:rsidR="00F10841">
        <w:rPr>
          <w:rFonts w:ascii="Verdana" w:eastAsia="Malgun Gothic" w:hAnsi="Verdana" w:cs="Arial"/>
          <w:sz w:val="18"/>
          <w:szCs w:val="18"/>
          <w:lang w:val="el-GR"/>
        </w:rPr>
        <w:t xml:space="preserve">όσο </w:t>
      </w:r>
      <w:r w:rsidR="009703B4">
        <w:rPr>
          <w:rFonts w:ascii="Verdana" w:eastAsia="Malgun Gothic" w:hAnsi="Verdana" w:cs="Arial"/>
          <w:sz w:val="18"/>
          <w:szCs w:val="18"/>
          <w:lang w:val="el-GR"/>
        </w:rPr>
        <w:t xml:space="preserve">και </w:t>
      </w:r>
      <w:r w:rsidR="00F10841">
        <w:rPr>
          <w:rFonts w:ascii="Verdana" w:eastAsia="Malgun Gothic" w:hAnsi="Verdana" w:cs="Arial"/>
          <w:sz w:val="18"/>
          <w:szCs w:val="18"/>
          <w:lang w:val="el-GR"/>
        </w:rPr>
        <w:t xml:space="preserve">σε </w:t>
      </w:r>
      <w:r w:rsidR="009703B4">
        <w:rPr>
          <w:rFonts w:ascii="Verdana" w:eastAsia="Malgun Gothic" w:hAnsi="Verdana" w:cs="Arial"/>
          <w:sz w:val="18"/>
          <w:szCs w:val="18"/>
          <w:lang w:val="el-GR"/>
        </w:rPr>
        <w:t xml:space="preserve">ετήσια </w:t>
      </w:r>
      <w:r w:rsidRPr="00055539">
        <w:rPr>
          <w:rFonts w:ascii="Verdana" w:eastAsia="Malgun Gothic" w:hAnsi="Verdana" w:cs="Arial"/>
          <w:sz w:val="18"/>
          <w:szCs w:val="18"/>
          <w:lang w:val="el-GR"/>
        </w:rPr>
        <w:t xml:space="preserve">βάση. </w:t>
      </w:r>
    </w:p>
    <w:p w14:paraId="1B5BEEB3" w14:textId="77777777" w:rsidR="00B757B0" w:rsidRPr="00055539" w:rsidRDefault="00B757B0" w:rsidP="00721160">
      <w:pPr>
        <w:tabs>
          <w:tab w:val="left" w:pos="1080"/>
          <w:tab w:val="left" w:pos="6840"/>
        </w:tabs>
        <w:jc w:val="both"/>
        <w:rPr>
          <w:rFonts w:ascii="Verdana" w:eastAsia="Malgun Gothic" w:hAnsi="Verdana" w:cs="Arial"/>
          <w:b/>
          <w:sz w:val="18"/>
          <w:szCs w:val="18"/>
          <w:u w:val="single"/>
          <w:lang w:val="el-GR"/>
        </w:rPr>
      </w:pPr>
    </w:p>
    <w:p w14:paraId="30E10233" w14:textId="28D8F4E0" w:rsidR="00387114" w:rsidRPr="00055539" w:rsidRDefault="00387114" w:rsidP="00387114">
      <w:pPr>
        <w:tabs>
          <w:tab w:val="left" w:pos="945"/>
        </w:tabs>
        <w:jc w:val="both"/>
        <w:rPr>
          <w:rFonts w:ascii="Verdana" w:eastAsia="Malgun Gothic" w:hAnsi="Verdana" w:cs="Arial"/>
          <w:b/>
          <w:sz w:val="18"/>
          <w:szCs w:val="18"/>
          <w:u w:val="single"/>
          <w:lang w:val="el-GR"/>
        </w:rPr>
      </w:pPr>
      <w:r w:rsidRPr="00055539">
        <w:rPr>
          <w:rFonts w:ascii="Verdana" w:eastAsia="Malgun Gothic" w:hAnsi="Verdana" w:cs="Arial"/>
          <w:b/>
          <w:sz w:val="18"/>
          <w:szCs w:val="18"/>
          <w:u w:val="single"/>
          <w:lang w:val="el-GR"/>
        </w:rPr>
        <w:t xml:space="preserve">Κάλυψη </w:t>
      </w:r>
      <w:r w:rsidR="00055539" w:rsidRPr="00055539">
        <w:rPr>
          <w:rFonts w:ascii="Verdana" w:eastAsia="Malgun Gothic" w:hAnsi="Verdana" w:cs="Arial"/>
          <w:b/>
          <w:sz w:val="18"/>
          <w:szCs w:val="18"/>
          <w:u w:val="single"/>
          <w:lang w:val="el-GR"/>
        </w:rPr>
        <w:t>Σ</w:t>
      </w:r>
      <w:r w:rsidRPr="00055539">
        <w:rPr>
          <w:rFonts w:ascii="Verdana" w:eastAsia="Malgun Gothic" w:hAnsi="Verdana" w:cs="Arial"/>
          <w:b/>
          <w:sz w:val="18"/>
          <w:szCs w:val="18"/>
          <w:u w:val="single"/>
          <w:lang w:val="el-GR"/>
        </w:rPr>
        <w:t>τοιχείων</w:t>
      </w:r>
    </w:p>
    <w:p w14:paraId="431E28B5" w14:textId="77777777" w:rsidR="00387114" w:rsidRPr="00055539" w:rsidRDefault="00387114" w:rsidP="00387114">
      <w:pPr>
        <w:tabs>
          <w:tab w:val="left" w:pos="945"/>
        </w:tabs>
        <w:jc w:val="both"/>
        <w:rPr>
          <w:rFonts w:ascii="Verdana" w:eastAsia="Malgun Gothic" w:hAnsi="Verdana" w:cs="Arial"/>
          <w:sz w:val="18"/>
          <w:szCs w:val="18"/>
          <w:lang w:val="el-GR"/>
        </w:rPr>
      </w:pPr>
    </w:p>
    <w:p w14:paraId="770C7AD9" w14:textId="1756796D" w:rsidR="00387114" w:rsidRPr="00055539" w:rsidRDefault="00387114" w:rsidP="005D2B52">
      <w:pPr>
        <w:tabs>
          <w:tab w:val="left" w:pos="945"/>
        </w:tabs>
        <w:jc w:val="both"/>
        <w:rPr>
          <w:rFonts w:ascii="Verdana" w:eastAsia="Malgun Gothic" w:hAnsi="Verdana" w:cs="Arial"/>
          <w:sz w:val="18"/>
          <w:szCs w:val="18"/>
          <w:lang w:val="el-GR"/>
        </w:rPr>
      </w:pPr>
      <w:r w:rsidRPr="00055539">
        <w:rPr>
          <w:rFonts w:ascii="Verdana" w:eastAsia="Malgun Gothic" w:hAnsi="Verdana" w:cs="Arial"/>
          <w:sz w:val="18"/>
          <w:szCs w:val="18"/>
          <w:lang w:val="el-GR"/>
        </w:rPr>
        <w:t xml:space="preserve">Καλύπτονται </w:t>
      </w:r>
      <w:r w:rsidR="00765134" w:rsidRPr="00055539">
        <w:rPr>
          <w:rFonts w:ascii="Verdana" w:eastAsia="Malgun Gothic" w:hAnsi="Verdana" w:cs="Arial"/>
          <w:sz w:val="18"/>
          <w:szCs w:val="18"/>
          <w:lang w:val="el-GR"/>
        </w:rPr>
        <w:t>όλοι οι τομείς οικονομικών δραστηριοτήτων με βάση τ</w:t>
      </w:r>
      <w:r w:rsidR="00D96B38" w:rsidRPr="00055539">
        <w:rPr>
          <w:rFonts w:ascii="Verdana" w:eastAsia="Malgun Gothic" w:hAnsi="Verdana" w:cs="Arial"/>
          <w:sz w:val="18"/>
          <w:szCs w:val="18"/>
          <w:lang w:val="el-GR"/>
        </w:rPr>
        <w:t>η</w:t>
      </w:r>
      <w:r w:rsidR="00765134" w:rsidRPr="00055539">
        <w:rPr>
          <w:rFonts w:ascii="Verdana" w:eastAsia="Malgun Gothic" w:hAnsi="Verdana" w:cs="Arial"/>
          <w:sz w:val="18"/>
          <w:szCs w:val="18"/>
          <w:lang w:val="el-GR"/>
        </w:rPr>
        <w:t xml:space="preserve"> </w:t>
      </w:r>
      <w:r w:rsidR="00D96B38" w:rsidRPr="00055539">
        <w:rPr>
          <w:rFonts w:ascii="Verdana" w:eastAsia="Malgun Gothic" w:hAnsi="Verdana" w:cs="Arial"/>
          <w:sz w:val="18"/>
          <w:szCs w:val="18"/>
          <w:lang w:val="el-GR"/>
        </w:rPr>
        <w:t xml:space="preserve">Στατιστική Ταξινόμηση Οικονομικών Δραστηριοτήτων στην Κοινότητα (NACE </w:t>
      </w:r>
      <w:proofErr w:type="spellStart"/>
      <w:r w:rsidR="00D96B38" w:rsidRPr="00055539">
        <w:rPr>
          <w:rFonts w:ascii="Verdana" w:eastAsia="Malgun Gothic" w:hAnsi="Verdana" w:cs="Arial"/>
          <w:sz w:val="18"/>
          <w:szCs w:val="18"/>
          <w:lang w:val="el-GR"/>
        </w:rPr>
        <w:t>Αναθ</w:t>
      </w:r>
      <w:proofErr w:type="spellEnd"/>
      <w:r w:rsidR="00D96B38" w:rsidRPr="00055539">
        <w:rPr>
          <w:rFonts w:ascii="Verdana" w:eastAsia="Malgun Gothic" w:hAnsi="Verdana" w:cs="Arial"/>
          <w:sz w:val="18"/>
          <w:szCs w:val="18"/>
          <w:lang w:val="el-GR"/>
        </w:rPr>
        <w:t>. 2)</w:t>
      </w:r>
      <w:r w:rsidR="00765134" w:rsidRPr="00055539">
        <w:rPr>
          <w:rFonts w:ascii="Verdana" w:eastAsia="Malgun Gothic" w:hAnsi="Verdana" w:cs="Arial"/>
          <w:sz w:val="18"/>
          <w:szCs w:val="18"/>
          <w:lang w:val="el-GR"/>
        </w:rPr>
        <w:t xml:space="preserve">, </w:t>
      </w:r>
      <w:r w:rsidRPr="00055539">
        <w:rPr>
          <w:rFonts w:ascii="Verdana" w:eastAsia="Malgun Gothic" w:hAnsi="Verdana" w:cs="Arial"/>
          <w:sz w:val="18"/>
          <w:szCs w:val="18"/>
          <w:lang w:val="el-GR"/>
        </w:rPr>
        <w:t>εκτός από τον Τομέα Τ: Δραστηριότητες νοικοκυριών ως εργοδοτών και τον Τομέα U: Δραστηριότητες ετερόδικων οργανισμών και φορέων.</w:t>
      </w:r>
    </w:p>
    <w:p w14:paraId="34D1C188" w14:textId="77777777" w:rsidR="00387114" w:rsidRPr="00055539" w:rsidRDefault="00387114" w:rsidP="00387114">
      <w:pPr>
        <w:tabs>
          <w:tab w:val="left" w:pos="945"/>
        </w:tabs>
        <w:jc w:val="both"/>
        <w:rPr>
          <w:rFonts w:ascii="Verdana" w:eastAsia="Malgun Gothic" w:hAnsi="Verdana" w:cs="Arial"/>
          <w:sz w:val="18"/>
          <w:szCs w:val="18"/>
          <w:lang w:val="el-GR"/>
        </w:rPr>
      </w:pPr>
    </w:p>
    <w:p w14:paraId="6DFA4B0E" w14:textId="322A4550" w:rsidR="00387114" w:rsidRPr="00055539" w:rsidRDefault="00387114" w:rsidP="00387114">
      <w:pPr>
        <w:tabs>
          <w:tab w:val="left" w:pos="945"/>
        </w:tabs>
        <w:jc w:val="both"/>
        <w:rPr>
          <w:rFonts w:ascii="Verdana" w:eastAsia="Malgun Gothic" w:hAnsi="Verdana" w:cs="Arial"/>
          <w:sz w:val="18"/>
          <w:szCs w:val="18"/>
          <w:lang w:val="el-GR"/>
        </w:rPr>
      </w:pPr>
      <w:r w:rsidRPr="00055539">
        <w:rPr>
          <w:rFonts w:ascii="Verdana" w:eastAsia="Malgun Gothic" w:hAnsi="Verdana" w:cs="Arial"/>
          <w:sz w:val="18"/>
          <w:szCs w:val="18"/>
          <w:lang w:val="el-GR"/>
        </w:rPr>
        <w:t xml:space="preserve">Καλύπτονται όλοι οι υπάλληλοι που είναι καταγεγραμμένοι στο Αρχείο των Υπηρεσιών Κοινωνικών Ασφαλίσεων. </w:t>
      </w:r>
      <w:r w:rsidR="000D35AC" w:rsidRPr="00055539">
        <w:rPr>
          <w:rFonts w:ascii="Verdana" w:eastAsia="Malgun Gothic" w:hAnsi="Verdana" w:cs="Arial"/>
          <w:sz w:val="18"/>
          <w:szCs w:val="18"/>
          <w:lang w:val="el-GR"/>
        </w:rPr>
        <w:t xml:space="preserve">Εξαιρούνται άτομα με απολαβές λιγότερες από το κατώτατο επιτρεπτό όριο, το οποίο όρισε η Στατιστική Υπηρεσία ως ένδειξη για τα άτομα που δεν είχαν κανονική απασχόληση κατά την περίοδο αναφοράς (π.χ. άτομα που έλαβαν μόνο κάποια αναδρομική πληρωμή, άτομα που εργάστηκαν πολύ λίγες ώρες, κτλ.). Το κατώτατο επιτρεπτό όριο απολαβών, αναθεωρείται κάθε έτος, ανάλογα με το επίπεδο του </w:t>
      </w:r>
      <w:r w:rsidR="000D35AC" w:rsidRPr="00954082">
        <w:rPr>
          <w:rFonts w:ascii="Verdana" w:eastAsia="Malgun Gothic" w:hAnsi="Verdana" w:cs="Arial"/>
          <w:sz w:val="18"/>
          <w:szCs w:val="18"/>
          <w:lang w:val="el-GR"/>
        </w:rPr>
        <w:t>κατώτατου μισθού σύμφωνα με το Περί Κατώτατων Μισθών Διάταγμα</w:t>
      </w:r>
      <w:r w:rsidR="007E7A46" w:rsidRPr="00954082">
        <w:rPr>
          <w:rFonts w:ascii="Verdana" w:eastAsia="Malgun Gothic" w:hAnsi="Verdana" w:cs="Arial"/>
          <w:sz w:val="18"/>
          <w:szCs w:val="18"/>
          <w:lang w:val="el-GR"/>
        </w:rPr>
        <w:t xml:space="preserve"> μέχρι το 2022 και σύμφωνα με τον </w:t>
      </w:r>
      <w:r w:rsidR="00DB263E" w:rsidRPr="00954082">
        <w:rPr>
          <w:rFonts w:ascii="Verdana" w:eastAsia="Malgun Gothic" w:hAnsi="Verdana" w:cs="Arial"/>
          <w:sz w:val="18"/>
          <w:szCs w:val="18"/>
          <w:lang w:val="el-GR"/>
        </w:rPr>
        <w:t>Περί Κατώτατου Ορίου Μισθών Νόμο από το 2023</w:t>
      </w:r>
      <w:r w:rsidR="000D35AC" w:rsidRPr="00954082">
        <w:rPr>
          <w:rFonts w:ascii="Verdana" w:eastAsia="Malgun Gothic" w:hAnsi="Verdana" w:cs="Arial"/>
          <w:sz w:val="18"/>
          <w:szCs w:val="18"/>
          <w:lang w:val="el-GR"/>
        </w:rPr>
        <w:t>.</w:t>
      </w:r>
    </w:p>
    <w:p w14:paraId="361E5152" w14:textId="77777777" w:rsidR="00387114" w:rsidRPr="00055539" w:rsidRDefault="00387114" w:rsidP="00387114">
      <w:pPr>
        <w:tabs>
          <w:tab w:val="left" w:pos="945"/>
        </w:tabs>
        <w:jc w:val="both"/>
        <w:rPr>
          <w:rFonts w:ascii="Verdana" w:eastAsia="Malgun Gothic" w:hAnsi="Verdana" w:cs="Arial"/>
          <w:sz w:val="18"/>
          <w:szCs w:val="18"/>
          <w:u w:val="single"/>
          <w:lang w:val="el-GR"/>
        </w:rPr>
      </w:pPr>
    </w:p>
    <w:p w14:paraId="4CB449D3" w14:textId="77777777" w:rsidR="00B757B0" w:rsidRPr="00055539" w:rsidRDefault="00B757B0" w:rsidP="00B757B0">
      <w:pPr>
        <w:tabs>
          <w:tab w:val="left" w:pos="1080"/>
          <w:tab w:val="left" w:pos="6840"/>
        </w:tabs>
        <w:jc w:val="both"/>
        <w:rPr>
          <w:rFonts w:ascii="Verdana" w:eastAsia="Malgun Gothic" w:hAnsi="Verdana" w:cs="Arial"/>
          <w:b/>
          <w:sz w:val="18"/>
          <w:szCs w:val="18"/>
          <w:u w:val="single"/>
          <w:lang w:val="el-GR"/>
        </w:rPr>
      </w:pPr>
      <w:r w:rsidRPr="00055539">
        <w:rPr>
          <w:rFonts w:ascii="Verdana" w:eastAsia="Malgun Gothic" w:hAnsi="Verdana" w:cs="Arial"/>
          <w:b/>
          <w:sz w:val="18"/>
          <w:szCs w:val="18"/>
          <w:u w:val="single"/>
          <w:lang w:val="el-GR"/>
        </w:rPr>
        <w:t>Ορισμοί</w:t>
      </w:r>
    </w:p>
    <w:p w14:paraId="3B80F447" w14:textId="77777777" w:rsidR="00721160" w:rsidRPr="00055539" w:rsidRDefault="00721160" w:rsidP="00721160">
      <w:pPr>
        <w:tabs>
          <w:tab w:val="left" w:pos="1080"/>
          <w:tab w:val="left" w:pos="6840"/>
        </w:tabs>
        <w:jc w:val="both"/>
        <w:rPr>
          <w:rFonts w:ascii="Verdana" w:eastAsia="Malgun Gothic" w:hAnsi="Verdana" w:cs="Arial"/>
          <w:sz w:val="18"/>
          <w:szCs w:val="18"/>
          <w:lang w:val="el-GR"/>
        </w:rPr>
      </w:pPr>
    </w:p>
    <w:p w14:paraId="5D280C5A" w14:textId="599B3BAC" w:rsidR="00721160" w:rsidRPr="00055539" w:rsidRDefault="00721160" w:rsidP="00721160">
      <w:pPr>
        <w:tabs>
          <w:tab w:val="left" w:pos="945"/>
        </w:tabs>
        <w:jc w:val="both"/>
        <w:rPr>
          <w:rFonts w:ascii="Verdana" w:eastAsia="Malgun Gothic" w:hAnsi="Verdana" w:cs="Arial"/>
          <w:sz w:val="18"/>
          <w:szCs w:val="18"/>
          <w:lang w:val="el-GR"/>
        </w:rPr>
      </w:pPr>
      <w:r w:rsidRPr="00055539">
        <w:rPr>
          <w:rFonts w:ascii="Verdana" w:eastAsia="Malgun Gothic" w:hAnsi="Verdana" w:cs="Arial"/>
          <w:sz w:val="18"/>
          <w:szCs w:val="18"/>
          <w:lang w:val="el-GR"/>
        </w:rPr>
        <w:t xml:space="preserve">Οι </w:t>
      </w:r>
      <w:r w:rsidRPr="00055539">
        <w:rPr>
          <w:rFonts w:ascii="Verdana" w:eastAsia="Malgun Gothic" w:hAnsi="Verdana" w:cs="Arial"/>
          <w:b/>
          <w:sz w:val="18"/>
          <w:szCs w:val="18"/>
          <w:lang w:val="el-GR"/>
        </w:rPr>
        <w:t xml:space="preserve">Μέσες Μηνιαίες Απολαβές </w:t>
      </w:r>
      <w:r w:rsidRPr="00055539">
        <w:rPr>
          <w:rFonts w:ascii="Verdana" w:eastAsia="Malgun Gothic" w:hAnsi="Verdana" w:cs="Arial"/>
          <w:sz w:val="18"/>
          <w:szCs w:val="18"/>
          <w:lang w:val="el-GR"/>
        </w:rPr>
        <w:t xml:space="preserve">των υπαλλήλων περιλαμβάνουν το βασικό μισθό, το τιμαριθμικό επίδομα, απολαβές υπερωριών, το Ταμείο Αδειών, οποιαδήποτε επιδόματα έλαβαν οι υπάλληλοι κατά την περίοδο αναφοράς, καθώς επίσης και αναδρομικές πληρωμές. </w:t>
      </w:r>
      <w:r w:rsidR="00B83BDA" w:rsidRPr="00B83BDA">
        <w:rPr>
          <w:rFonts w:ascii="Verdana" w:eastAsia="Malgun Gothic" w:hAnsi="Verdana" w:cs="Arial"/>
          <w:sz w:val="18"/>
          <w:szCs w:val="18"/>
          <w:lang w:val="el-GR"/>
        </w:rPr>
        <w:t>Στα επιδόματα περιλαμβάνονται τόσο σταθερές όσο και μη σταθερές πληρωμές (13ος μισθός, 14ος μισθός, επιμίσθια κλπ.)</w:t>
      </w:r>
    </w:p>
    <w:p w14:paraId="646EBA40" w14:textId="77777777" w:rsidR="00721160" w:rsidRPr="00055539" w:rsidRDefault="00721160" w:rsidP="00721160">
      <w:pPr>
        <w:tabs>
          <w:tab w:val="left" w:pos="945"/>
        </w:tabs>
        <w:jc w:val="both"/>
        <w:rPr>
          <w:rFonts w:ascii="Verdana" w:eastAsia="Malgun Gothic" w:hAnsi="Verdana" w:cs="Arial"/>
          <w:sz w:val="18"/>
          <w:szCs w:val="18"/>
          <w:lang w:val="el-GR"/>
        </w:rPr>
      </w:pPr>
    </w:p>
    <w:p w14:paraId="06EC1620" w14:textId="3C8A99CF" w:rsidR="00387114" w:rsidRPr="00055539" w:rsidRDefault="00721160" w:rsidP="00721160">
      <w:pPr>
        <w:tabs>
          <w:tab w:val="left" w:pos="945"/>
        </w:tabs>
        <w:jc w:val="both"/>
        <w:rPr>
          <w:rFonts w:ascii="Verdana" w:eastAsia="Malgun Gothic" w:hAnsi="Verdana" w:cs="Arial"/>
          <w:sz w:val="18"/>
          <w:szCs w:val="18"/>
          <w:lang w:val="el-GR"/>
        </w:rPr>
      </w:pPr>
      <w:r w:rsidRPr="00055539">
        <w:rPr>
          <w:rFonts w:ascii="Verdana" w:eastAsia="Malgun Gothic" w:hAnsi="Verdana" w:cs="Arial"/>
          <w:sz w:val="18"/>
          <w:szCs w:val="18"/>
        </w:rPr>
        <w:t>O</w:t>
      </w:r>
      <w:r w:rsidRPr="00055539">
        <w:rPr>
          <w:rFonts w:ascii="Verdana" w:eastAsia="Malgun Gothic" w:hAnsi="Verdana" w:cs="Arial"/>
          <w:sz w:val="18"/>
          <w:szCs w:val="18"/>
          <w:lang w:val="el-GR"/>
        </w:rPr>
        <w:t xml:space="preserve">ι έκτακτες εισφορές των </w:t>
      </w:r>
      <w:proofErr w:type="spellStart"/>
      <w:r w:rsidRPr="00055539">
        <w:rPr>
          <w:rFonts w:ascii="Verdana" w:eastAsia="Malgun Gothic" w:hAnsi="Verdana" w:cs="Arial"/>
          <w:sz w:val="18"/>
          <w:szCs w:val="18"/>
          <w:lang w:val="el-GR"/>
        </w:rPr>
        <w:t>εργοδοτουμένων</w:t>
      </w:r>
      <w:proofErr w:type="spellEnd"/>
      <w:r w:rsidRPr="00055539">
        <w:rPr>
          <w:rFonts w:ascii="Verdana" w:eastAsia="Malgun Gothic" w:hAnsi="Verdana" w:cs="Arial"/>
          <w:sz w:val="18"/>
          <w:szCs w:val="18"/>
          <w:lang w:val="el-GR"/>
        </w:rPr>
        <w:t xml:space="preserve"> του ιδιωτικού τομέα (2012-2016) και των αξιωματούχων και </w:t>
      </w:r>
      <w:proofErr w:type="spellStart"/>
      <w:r w:rsidRPr="00055539">
        <w:rPr>
          <w:rFonts w:ascii="Verdana" w:eastAsia="Malgun Gothic" w:hAnsi="Verdana" w:cs="Arial"/>
          <w:sz w:val="18"/>
          <w:szCs w:val="18"/>
          <w:lang w:val="el-GR"/>
        </w:rPr>
        <w:t>εργοδοτουμένων</w:t>
      </w:r>
      <w:proofErr w:type="spellEnd"/>
      <w:r w:rsidRPr="00055539">
        <w:rPr>
          <w:rFonts w:ascii="Verdana" w:eastAsia="Malgun Gothic" w:hAnsi="Verdana" w:cs="Arial"/>
          <w:sz w:val="18"/>
          <w:szCs w:val="18"/>
          <w:lang w:val="el-GR"/>
        </w:rPr>
        <w:t xml:space="preserve"> της κρατικής υπηρεσίας και του ευρύτερου δημόσιου τομέα (1/9/2011-31/12/2016) και οι μειώσεις των απολαβών των αξιωματούχων και </w:t>
      </w:r>
      <w:proofErr w:type="spellStart"/>
      <w:r w:rsidRPr="00055539">
        <w:rPr>
          <w:rFonts w:ascii="Verdana" w:eastAsia="Malgun Gothic" w:hAnsi="Verdana" w:cs="Arial"/>
          <w:sz w:val="18"/>
          <w:szCs w:val="18"/>
          <w:lang w:val="el-GR"/>
        </w:rPr>
        <w:t>εργοδοτουμένων</w:t>
      </w:r>
      <w:proofErr w:type="spellEnd"/>
      <w:r w:rsidRPr="00055539">
        <w:rPr>
          <w:rFonts w:ascii="Verdana" w:eastAsia="Malgun Gothic" w:hAnsi="Verdana" w:cs="Arial"/>
          <w:sz w:val="18"/>
          <w:szCs w:val="18"/>
          <w:lang w:val="el-GR"/>
        </w:rPr>
        <w:t xml:space="preserve"> της κρατικής υπηρεσίας και του ευρύτερου δημόσιου τομέα (από 01/12/2012</w:t>
      </w:r>
      <w:r w:rsidR="00D80738" w:rsidRPr="00D80738">
        <w:rPr>
          <w:rFonts w:ascii="Verdana" w:eastAsia="Malgun Gothic" w:hAnsi="Verdana" w:cs="Arial"/>
          <w:sz w:val="18"/>
          <w:szCs w:val="18"/>
          <w:lang w:val="el-GR"/>
        </w:rPr>
        <w:t xml:space="preserve"> </w:t>
      </w:r>
      <w:r w:rsidR="00D80738">
        <w:rPr>
          <w:rFonts w:ascii="Verdana" w:eastAsia="Malgun Gothic" w:hAnsi="Verdana" w:cs="Arial"/>
          <w:sz w:val="18"/>
          <w:szCs w:val="18"/>
          <w:lang w:val="el-GR"/>
        </w:rPr>
        <w:t>μέχρι 31/12/202</w:t>
      </w:r>
      <w:r w:rsidR="00B83BDA">
        <w:rPr>
          <w:rFonts w:ascii="Verdana" w:eastAsia="Malgun Gothic" w:hAnsi="Verdana" w:cs="Arial"/>
          <w:sz w:val="18"/>
          <w:szCs w:val="18"/>
          <w:lang w:val="el-GR"/>
        </w:rPr>
        <w:t>2</w:t>
      </w:r>
      <w:r w:rsidRPr="00055539">
        <w:rPr>
          <w:rFonts w:ascii="Verdana" w:eastAsia="Malgun Gothic" w:hAnsi="Verdana" w:cs="Arial"/>
          <w:sz w:val="18"/>
          <w:szCs w:val="18"/>
          <w:lang w:val="el-GR"/>
        </w:rPr>
        <w:t>), δεν επηρεάζουν τον ακαθάριστο μισθό αλλά το διαθέσιμο εισόδημα των υπαλλήλων. Επομένως, δεν αντικατοπτρίζονται στα πιο πάνω στοιχεία.</w:t>
      </w:r>
    </w:p>
    <w:p w14:paraId="2A197A2E" w14:textId="77777777" w:rsidR="00571414" w:rsidRPr="00055539" w:rsidRDefault="00571414" w:rsidP="00721160">
      <w:pPr>
        <w:tabs>
          <w:tab w:val="left" w:pos="945"/>
        </w:tabs>
        <w:jc w:val="both"/>
        <w:rPr>
          <w:rFonts w:ascii="Verdana" w:eastAsia="Malgun Gothic" w:hAnsi="Verdana" w:cs="Arial"/>
          <w:sz w:val="18"/>
          <w:szCs w:val="18"/>
          <w:lang w:val="el-GR"/>
        </w:rPr>
      </w:pPr>
    </w:p>
    <w:p w14:paraId="2E71052A" w14:textId="394DC0FC" w:rsidR="00571414" w:rsidRPr="00055539" w:rsidRDefault="00571414" w:rsidP="00721160">
      <w:pPr>
        <w:tabs>
          <w:tab w:val="left" w:pos="945"/>
        </w:tabs>
        <w:jc w:val="both"/>
        <w:rPr>
          <w:rFonts w:ascii="Verdana" w:eastAsia="Malgun Gothic" w:hAnsi="Verdana" w:cs="Arial"/>
          <w:sz w:val="18"/>
          <w:szCs w:val="18"/>
          <w:lang w:val="el-GR"/>
        </w:rPr>
      </w:pPr>
      <w:r w:rsidRPr="00055539">
        <w:rPr>
          <w:rFonts w:ascii="Verdana" w:eastAsia="Malgun Gothic" w:hAnsi="Verdana" w:cs="Arial"/>
          <w:sz w:val="18"/>
          <w:szCs w:val="18"/>
          <w:lang w:val="el-GR"/>
        </w:rPr>
        <w:t>Διευκρινίζεται</w:t>
      </w:r>
      <w:r w:rsidR="006559EC" w:rsidRPr="00055539">
        <w:rPr>
          <w:rFonts w:ascii="Verdana" w:eastAsia="Malgun Gothic" w:hAnsi="Verdana" w:cs="Arial"/>
          <w:sz w:val="18"/>
          <w:szCs w:val="18"/>
          <w:lang w:val="el-GR"/>
        </w:rPr>
        <w:t xml:space="preserve"> ότι,</w:t>
      </w:r>
      <w:r w:rsidRPr="00055539">
        <w:rPr>
          <w:rFonts w:ascii="Verdana" w:eastAsia="Malgun Gothic" w:hAnsi="Verdana" w:cs="Arial"/>
          <w:sz w:val="18"/>
          <w:szCs w:val="18"/>
          <w:lang w:val="el-GR"/>
        </w:rPr>
        <w:t xml:space="preserve"> </w:t>
      </w:r>
      <w:r w:rsidR="00E67392" w:rsidRPr="00055539">
        <w:rPr>
          <w:rFonts w:ascii="Verdana" w:eastAsia="Malgun Gothic" w:hAnsi="Verdana" w:cs="Arial"/>
          <w:sz w:val="18"/>
          <w:szCs w:val="18"/>
          <w:lang w:val="el-GR"/>
        </w:rPr>
        <w:t xml:space="preserve">όσον αφορά τους υπαλλήλους που </w:t>
      </w:r>
      <w:r w:rsidR="000F471F" w:rsidRPr="00055539">
        <w:rPr>
          <w:rFonts w:ascii="Verdana" w:eastAsia="Malgun Gothic" w:hAnsi="Verdana" w:cs="Arial"/>
          <w:sz w:val="18"/>
          <w:szCs w:val="18"/>
          <w:lang w:val="el-GR"/>
        </w:rPr>
        <w:t xml:space="preserve">συμμετείχαν στα Ειδικά Σχέδια </w:t>
      </w:r>
      <w:r w:rsidR="00E67392" w:rsidRPr="00055539">
        <w:rPr>
          <w:rFonts w:ascii="Verdana" w:eastAsia="Malgun Gothic" w:hAnsi="Verdana" w:cs="Arial"/>
          <w:sz w:val="18"/>
          <w:szCs w:val="18"/>
          <w:lang w:val="el-GR"/>
        </w:rPr>
        <w:t>στα πλαίσια των Μέτρων Στήριξης των Εργαζομένων για την αντιμετώπιση της πα</w:t>
      </w:r>
      <w:r w:rsidR="009E40A2" w:rsidRPr="00055539">
        <w:rPr>
          <w:rFonts w:ascii="Verdana" w:eastAsia="Malgun Gothic" w:hAnsi="Verdana" w:cs="Arial"/>
          <w:sz w:val="18"/>
          <w:szCs w:val="18"/>
          <w:lang w:val="el-GR"/>
        </w:rPr>
        <w:t>νδημίας του Υπουργείου Εργασίας</w:t>
      </w:r>
      <w:r w:rsidR="00E67392" w:rsidRPr="00055539">
        <w:rPr>
          <w:rFonts w:ascii="Verdana" w:eastAsia="Malgun Gothic" w:hAnsi="Verdana" w:cs="Arial"/>
          <w:sz w:val="18"/>
          <w:szCs w:val="18"/>
          <w:lang w:val="el-GR"/>
        </w:rPr>
        <w:t xml:space="preserve"> και Κοινωνικών Ασφαλίσεων, </w:t>
      </w:r>
      <w:r w:rsidRPr="00055539">
        <w:rPr>
          <w:rFonts w:ascii="Verdana" w:eastAsia="Malgun Gothic" w:hAnsi="Verdana" w:cs="Arial"/>
          <w:sz w:val="18"/>
          <w:szCs w:val="18"/>
          <w:lang w:val="el-GR"/>
        </w:rPr>
        <w:t>το ποσό που λαμβάνεται υπόψη είναι οι απολαβές που έχουν πληρωθεί από τον εργοδότη και δεν περιλαμβάνουν οποιοδήποτε ποσό πληρώθηκε ως επ</w:t>
      </w:r>
      <w:r w:rsidR="009E40A2" w:rsidRPr="00055539">
        <w:rPr>
          <w:rFonts w:ascii="Verdana" w:eastAsia="Malgun Gothic" w:hAnsi="Verdana" w:cs="Arial"/>
          <w:sz w:val="18"/>
          <w:szCs w:val="18"/>
          <w:lang w:val="el-GR"/>
        </w:rPr>
        <w:t>ίδομα από το Υπουργείο Εργασίας</w:t>
      </w:r>
      <w:r w:rsidRPr="00055539">
        <w:rPr>
          <w:rFonts w:ascii="Verdana" w:eastAsia="Malgun Gothic" w:hAnsi="Verdana" w:cs="Arial"/>
          <w:sz w:val="18"/>
          <w:szCs w:val="18"/>
          <w:lang w:val="el-GR"/>
        </w:rPr>
        <w:t xml:space="preserve"> και Κοινωνικών Ασφαλίσεων.</w:t>
      </w:r>
    </w:p>
    <w:p w14:paraId="40DFD68D" w14:textId="77777777" w:rsidR="00721160" w:rsidRPr="00055539" w:rsidRDefault="00721160" w:rsidP="00721160">
      <w:pPr>
        <w:tabs>
          <w:tab w:val="left" w:pos="945"/>
        </w:tabs>
        <w:jc w:val="both"/>
        <w:rPr>
          <w:rFonts w:ascii="Verdana" w:eastAsia="Malgun Gothic" w:hAnsi="Verdana" w:cs="Arial"/>
          <w:sz w:val="18"/>
          <w:szCs w:val="18"/>
          <w:lang w:val="el-GR"/>
        </w:rPr>
      </w:pPr>
    </w:p>
    <w:p w14:paraId="6636C533" w14:textId="77777777" w:rsidR="00721160" w:rsidRPr="00055539" w:rsidRDefault="00721160" w:rsidP="00721160">
      <w:pPr>
        <w:tabs>
          <w:tab w:val="left" w:pos="945"/>
        </w:tabs>
        <w:jc w:val="both"/>
        <w:rPr>
          <w:rFonts w:ascii="Verdana" w:eastAsia="Malgun Gothic" w:hAnsi="Verdana" w:cs="Arial"/>
          <w:sz w:val="18"/>
          <w:szCs w:val="18"/>
          <w:lang w:val="el-GR"/>
        </w:rPr>
      </w:pPr>
      <w:r w:rsidRPr="00055539">
        <w:rPr>
          <w:rFonts w:ascii="Verdana" w:eastAsia="Malgun Gothic" w:hAnsi="Verdana" w:cs="Arial"/>
          <w:sz w:val="18"/>
          <w:szCs w:val="18"/>
          <w:lang w:val="el-GR"/>
        </w:rPr>
        <w:t xml:space="preserve">Οι </w:t>
      </w:r>
      <w:r w:rsidRPr="00055539">
        <w:rPr>
          <w:rFonts w:ascii="Verdana" w:eastAsia="Malgun Gothic" w:hAnsi="Verdana" w:cs="Arial"/>
          <w:b/>
          <w:sz w:val="18"/>
          <w:szCs w:val="18"/>
          <w:lang w:val="el-GR"/>
        </w:rPr>
        <w:t>Μέσες Μηνιαίες Απολαβές, διορθωμένες ως προς τις εποχικές διακυμάνσεις</w:t>
      </w:r>
      <w:r w:rsidRPr="00055539">
        <w:rPr>
          <w:rFonts w:ascii="Verdana" w:eastAsia="Malgun Gothic" w:hAnsi="Verdana" w:cs="Arial"/>
          <w:sz w:val="18"/>
          <w:szCs w:val="18"/>
          <w:lang w:val="el-GR"/>
        </w:rPr>
        <w:t xml:space="preserve">, είναι οι μέσες μηνιαίες απολαβές των υπαλλήλων, έχοντας αφαιρέσει την επίδραση του εποχικού παράγοντα από τα στοιχεία. Για τον υπολογισμό των εποχικά διορθωμένων στοιχείων, χρησιμοποιούνται ειδικές στατιστικές μέθοδοι. Εποχικά διορθωμένα στοιχεία χρησιμοποιούνται για τη σύγκριση στοιχείων συγκεκριμένης χρονικής περιόδου με άλλες περιόδους, όπως για παράδειγμα, την αμέσως προηγούμενη τριμηνία, εκεί, δηλαδή, όπου ο παράγοντας της εποχικότητας επηρεάζει τα στοιχεία. </w:t>
      </w:r>
    </w:p>
    <w:p w14:paraId="5E381788" w14:textId="77777777" w:rsidR="00721160" w:rsidRPr="00055539" w:rsidRDefault="00721160" w:rsidP="00721160">
      <w:pPr>
        <w:tabs>
          <w:tab w:val="left" w:pos="945"/>
        </w:tabs>
        <w:jc w:val="both"/>
        <w:rPr>
          <w:rFonts w:ascii="Verdana" w:eastAsia="Malgun Gothic" w:hAnsi="Verdana" w:cs="Arial"/>
          <w:sz w:val="18"/>
          <w:szCs w:val="18"/>
          <w:lang w:val="el-GR"/>
        </w:rPr>
      </w:pPr>
    </w:p>
    <w:p w14:paraId="28EBACBA" w14:textId="77777777" w:rsidR="00721160" w:rsidRPr="00055539" w:rsidRDefault="00721160" w:rsidP="00721160">
      <w:pPr>
        <w:tabs>
          <w:tab w:val="left" w:pos="945"/>
        </w:tabs>
        <w:jc w:val="both"/>
        <w:rPr>
          <w:rFonts w:ascii="Verdana" w:eastAsia="Malgun Gothic" w:hAnsi="Verdana" w:cs="Arial"/>
          <w:sz w:val="18"/>
          <w:szCs w:val="18"/>
          <w:lang w:val="el-GR"/>
        </w:rPr>
      </w:pPr>
      <w:r w:rsidRPr="00055539">
        <w:rPr>
          <w:rFonts w:ascii="Verdana" w:eastAsia="Malgun Gothic" w:hAnsi="Verdana" w:cs="Arial"/>
          <w:sz w:val="18"/>
          <w:szCs w:val="18"/>
          <w:lang w:val="el-GR"/>
        </w:rPr>
        <w:t xml:space="preserve">Η </w:t>
      </w:r>
      <w:r w:rsidRPr="00055539">
        <w:rPr>
          <w:rFonts w:ascii="Verdana" w:eastAsia="Malgun Gothic" w:hAnsi="Verdana" w:cs="Arial"/>
          <w:b/>
          <w:sz w:val="18"/>
          <w:szCs w:val="18"/>
          <w:lang w:val="el-GR"/>
        </w:rPr>
        <w:t>Ποσοστιαία Μεταβολή - Σύγκριση με το αντίστοιχο τρίμηνο του προηγούμενου έτους</w:t>
      </w:r>
      <w:r w:rsidRPr="00055539">
        <w:rPr>
          <w:rFonts w:ascii="Verdana" w:eastAsia="Malgun Gothic" w:hAnsi="Verdana" w:cs="Arial"/>
          <w:sz w:val="18"/>
          <w:szCs w:val="18"/>
          <w:lang w:val="el-GR"/>
        </w:rPr>
        <w:t>, είναι η ποσοστιαία μεταβολή των μέσων μηνιαίων απολαβών, συγκρίνοντας τα στοιχεία συγκεκριμένου τριμήνου, με το αντίστοιχο τρίμηνο του προηγούμενου έτους. Λόγω του ότι η σύγκριση γίνεται μεταξύ αντίστοιχων περιόδων διαφορετικών ετών, δε χρειάζεται να χρησιμοποιηθούν εποχικά διορθωμένα στοιχεία στη σύγκριση, αφού ο εποχικός παράγοντας είναι ο ίδιος για τις περιόδους που συγκρίνονται.</w:t>
      </w:r>
    </w:p>
    <w:p w14:paraId="3F624FBC" w14:textId="77777777" w:rsidR="00721160" w:rsidRPr="00055539" w:rsidRDefault="00721160" w:rsidP="00721160">
      <w:pPr>
        <w:tabs>
          <w:tab w:val="left" w:pos="945"/>
        </w:tabs>
        <w:jc w:val="both"/>
        <w:rPr>
          <w:rFonts w:ascii="Verdana" w:eastAsia="Malgun Gothic" w:hAnsi="Verdana" w:cs="Arial"/>
          <w:sz w:val="18"/>
          <w:szCs w:val="18"/>
          <w:lang w:val="el-GR"/>
        </w:rPr>
      </w:pPr>
    </w:p>
    <w:p w14:paraId="57835FBC" w14:textId="2A2D4E60" w:rsidR="00721160" w:rsidRPr="00055539" w:rsidRDefault="00721160" w:rsidP="00721160">
      <w:pPr>
        <w:tabs>
          <w:tab w:val="left" w:pos="945"/>
        </w:tabs>
        <w:jc w:val="both"/>
        <w:rPr>
          <w:rFonts w:ascii="Verdana" w:eastAsia="Malgun Gothic" w:hAnsi="Verdana" w:cs="Arial"/>
          <w:sz w:val="18"/>
          <w:szCs w:val="18"/>
          <w:lang w:val="el-GR"/>
        </w:rPr>
      </w:pPr>
      <w:r w:rsidRPr="00055539">
        <w:rPr>
          <w:rFonts w:ascii="Verdana" w:eastAsia="Malgun Gothic" w:hAnsi="Verdana" w:cs="Arial"/>
          <w:sz w:val="18"/>
          <w:szCs w:val="18"/>
          <w:lang w:val="el-GR"/>
        </w:rPr>
        <w:t xml:space="preserve">Η </w:t>
      </w:r>
      <w:r w:rsidRPr="00055539">
        <w:rPr>
          <w:rFonts w:ascii="Verdana" w:eastAsia="Malgun Gothic" w:hAnsi="Verdana" w:cs="Arial"/>
          <w:b/>
          <w:sz w:val="18"/>
          <w:szCs w:val="18"/>
          <w:lang w:val="el-GR"/>
        </w:rPr>
        <w:t xml:space="preserve">Ποσοστιαία Μεταβολή - Σύγκριση με το προηγούμενο τρίμηνο (Απολαβές διορθωμένες ως προς τις εποχικές διακυμάνσεις) </w:t>
      </w:r>
      <w:r w:rsidRPr="00055539">
        <w:rPr>
          <w:rFonts w:ascii="Verdana" w:eastAsia="Malgun Gothic" w:hAnsi="Verdana" w:cs="Arial"/>
          <w:sz w:val="18"/>
          <w:szCs w:val="18"/>
          <w:lang w:val="el-GR"/>
        </w:rPr>
        <w:t>είναι η ποσοστιαία μεταβολή των μέσων μηνιαίων απολαβών, συγκρίνοντας τα στοιχεία συγκεκριμένου τριμήνου, με το αμέσως προηγούμενο τρίμηνο. Λόγω του ότι ο εποχικός παράγοντας είναι διαφορετικός μεταξύ δύο συνεχόμενων τριμήνων, είναι αναγκαίο να χρησιμοποιηθούν τα εποχικά διορθωμένα στοιχεία των μέσων μηνιαίων απολαβών στον υπολογισμό της ποσοστιαίας μεταβολής.</w:t>
      </w:r>
    </w:p>
    <w:p w14:paraId="78C89CD2" w14:textId="77777777" w:rsidR="008810B3" w:rsidRPr="007B15B3" w:rsidRDefault="008810B3" w:rsidP="00721160">
      <w:pPr>
        <w:tabs>
          <w:tab w:val="left" w:pos="945"/>
        </w:tabs>
        <w:jc w:val="both"/>
        <w:rPr>
          <w:rFonts w:ascii="Verdana" w:eastAsia="Malgun Gothic" w:hAnsi="Verdana" w:cs="Arial"/>
          <w:b/>
          <w:sz w:val="18"/>
          <w:szCs w:val="18"/>
          <w:u w:val="single"/>
          <w:lang w:val="el-GR"/>
        </w:rPr>
      </w:pPr>
    </w:p>
    <w:p w14:paraId="65FC93C6" w14:textId="6EAA112B" w:rsidR="00721160" w:rsidRPr="00055539" w:rsidRDefault="00BA5838" w:rsidP="00721160">
      <w:pPr>
        <w:tabs>
          <w:tab w:val="left" w:pos="945"/>
        </w:tabs>
        <w:jc w:val="both"/>
        <w:rPr>
          <w:rFonts w:ascii="Verdana" w:eastAsia="Malgun Gothic" w:hAnsi="Verdana" w:cs="Arial"/>
          <w:b/>
          <w:sz w:val="18"/>
          <w:szCs w:val="18"/>
          <w:u w:val="single"/>
          <w:lang w:val="el-GR"/>
        </w:rPr>
      </w:pPr>
      <w:r w:rsidRPr="00055539">
        <w:rPr>
          <w:rFonts w:ascii="Verdana" w:eastAsia="Malgun Gothic" w:hAnsi="Verdana" w:cs="Arial"/>
          <w:b/>
          <w:sz w:val="18"/>
          <w:szCs w:val="18"/>
          <w:u w:val="single"/>
          <w:lang w:val="el-GR"/>
        </w:rPr>
        <w:t>Διαθεσιμότητα</w:t>
      </w:r>
      <w:r w:rsidR="00721160" w:rsidRPr="00055539">
        <w:rPr>
          <w:rFonts w:ascii="Verdana" w:eastAsia="Malgun Gothic" w:hAnsi="Verdana" w:cs="Arial"/>
          <w:b/>
          <w:sz w:val="18"/>
          <w:szCs w:val="18"/>
          <w:u w:val="single"/>
          <w:lang w:val="el-GR"/>
        </w:rPr>
        <w:t xml:space="preserve"> </w:t>
      </w:r>
      <w:r w:rsidR="00055539" w:rsidRPr="00055539">
        <w:rPr>
          <w:rFonts w:ascii="Verdana" w:eastAsia="Malgun Gothic" w:hAnsi="Verdana" w:cs="Arial"/>
          <w:b/>
          <w:sz w:val="18"/>
          <w:szCs w:val="18"/>
          <w:u w:val="single"/>
          <w:lang w:val="el-GR"/>
        </w:rPr>
        <w:t>Σ</w:t>
      </w:r>
      <w:r w:rsidR="00721160" w:rsidRPr="00055539">
        <w:rPr>
          <w:rFonts w:ascii="Verdana" w:eastAsia="Malgun Gothic" w:hAnsi="Verdana" w:cs="Arial"/>
          <w:b/>
          <w:sz w:val="18"/>
          <w:szCs w:val="18"/>
          <w:u w:val="single"/>
          <w:lang w:val="el-GR"/>
        </w:rPr>
        <w:t>τοιχείων</w:t>
      </w:r>
    </w:p>
    <w:p w14:paraId="25BE0306" w14:textId="77777777" w:rsidR="00721160" w:rsidRPr="00055539" w:rsidRDefault="00721160" w:rsidP="00721160">
      <w:pPr>
        <w:tabs>
          <w:tab w:val="left" w:pos="945"/>
        </w:tabs>
        <w:jc w:val="both"/>
        <w:rPr>
          <w:rFonts w:ascii="Verdana" w:eastAsia="Malgun Gothic" w:hAnsi="Verdana" w:cs="Arial"/>
          <w:b/>
          <w:sz w:val="18"/>
          <w:szCs w:val="18"/>
          <w:u w:val="single"/>
          <w:lang w:val="el-GR"/>
        </w:rPr>
      </w:pPr>
    </w:p>
    <w:p w14:paraId="0586CCD5" w14:textId="77777777" w:rsidR="00721160" w:rsidRPr="00055539" w:rsidRDefault="00BE27EC" w:rsidP="00721160">
      <w:pPr>
        <w:tabs>
          <w:tab w:val="left" w:pos="945"/>
        </w:tabs>
        <w:jc w:val="both"/>
        <w:rPr>
          <w:rFonts w:ascii="Verdana" w:eastAsia="Malgun Gothic" w:hAnsi="Verdana" w:cs="Arial"/>
          <w:sz w:val="18"/>
          <w:szCs w:val="18"/>
          <w:lang w:val="el-GR"/>
        </w:rPr>
      </w:pPr>
      <w:r w:rsidRPr="00055539">
        <w:rPr>
          <w:rStyle w:val="PageNumber"/>
          <w:rFonts w:ascii="Verdana" w:hAnsi="Verdana"/>
          <w:sz w:val="18"/>
          <w:szCs w:val="18"/>
          <w:lang w:val="el-GR"/>
        </w:rPr>
        <w:t>Τα στοιχεία</w:t>
      </w:r>
      <w:r w:rsidR="00BA5838" w:rsidRPr="00055539">
        <w:rPr>
          <w:rStyle w:val="PageNumber"/>
          <w:rFonts w:ascii="Verdana" w:hAnsi="Verdana"/>
          <w:sz w:val="18"/>
          <w:szCs w:val="18"/>
          <w:lang w:val="el-GR"/>
        </w:rPr>
        <w:t xml:space="preserve"> δημοσιεύ</w:t>
      </w:r>
      <w:r w:rsidRPr="00055539">
        <w:rPr>
          <w:rStyle w:val="PageNumber"/>
          <w:rFonts w:ascii="Verdana" w:hAnsi="Verdana"/>
          <w:sz w:val="18"/>
          <w:szCs w:val="18"/>
          <w:lang w:val="el-GR"/>
        </w:rPr>
        <w:t>ον</w:t>
      </w:r>
      <w:r w:rsidR="00BA5838" w:rsidRPr="00055539">
        <w:rPr>
          <w:rStyle w:val="PageNumber"/>
          <w:rFonts w:ascii="Verdana" w:hAnsi="Verdana"/>
          <w:sz w:val="18"/>
          <w:szCs w:val="18"/>
          <w:lang w:val="el-GR"/>
        </w:rPr>
        <w:t>ται στην online βάση δεδομένων της Στατιστικής Υπηρεσίας CYSTAT-DB. Τα στοιχεία είναι διαθέσιμα από το πρώτο τρίμηνο του 2003.</w:t>
      </w:r>
    </w:p>
    <w:p w14:paraId="1F6CBE14" w14:textId="15F01C71" w:rsidR="00BA5838" w:rsidRPr="00055539" w:rsidRDefault="00BA5838" w:rsidP="00721160">
      <w:pPr>
        <w:tabs>
          <w:tab w:val="left" w:pos="945"/>
        </w:tabs>
        <w:jc w:val="both"/>
        <w:rPr>
          <w:rFonts w:ascii="Verdana" w:eastAsia="Malgun Gothic" w:hAnsi="Verdana" w:cs="Arial"/>
          <w:sz w:val="18"/>
          <w:szCs w:val="18"/>
          <w:lang w:val="el-GR"/>
        </w:rPr>
      </w:pPr>
    </w:p>
    <w:p w14:paraId="377FD199" w14:textId="77777777" w:rsidR="00D73F60" w:rsidRPr="00055539" w:rsidRDefault="00D73F60" w:rsidP="00721160">
      <w:pPr>
        <w:tabs>
          <w:tab w:val="left" w:pos="945"/>
        </w:tabs>
        <w:jc w:val="both"/>
        <w:rPr>
          <w:rFonts w:ascii="Verdana" w:eastAsia="Malgun Gothic" w:hAnsi="Verdana" w:cs="Arial"/>
          <w:sz w:val="18"/>
          <w:szCs w:val="18"/>
          <w:lang w:val="el-GR"/>
        </w:rPr>
      </w:pPr>
    </w:p>
    <w:p w14:paraId="002661A3" w14:textId="77777777" w:rsidR="006302E7" w:rsidRPr="00055539" w:rsidRDefault="006302E7" w:rsidP="006302E7">
      <w:pPr>
        <w:tabs>
          <w:tab w:val="left" w:pos="360"/>
          <w:tab w:val="left" w:pos="6840"/>
        </w:tabs>
        <w:ind w:right="-79"/>
        <w:jc w:val="both"/>
        <w:rPr>
          <w:rFonts w:ascii="Verdana" w:eastAsia="Malgun Gothic" w:hAnsi="Verdana" w:cs="Arial"/>
          <w:b/>
          <w:i/>
          <w:sz w:val="18"/>
          <w:szCs w:val="18"/>
          <w:lang w:val="el-GR"/>
        </w:rPr>
      </w:pPr>
      <w:r w:rsidRPr="00055539">
        <w:rPr>
          <w:rFonts w:ascii="Verdana" w:eastAsia="Malgun Gothic" w:hAnsi="Verdana" w:cs="Arial"/>
          <w:b/>
          <w:i/>
          <w:sz w:val="18"/>
          <w:szCs w:val="18"/>
          <w:lang w:val="el-GR"/>
        </w:rPr>
        <w:t>Για περισσότερες πληροφορίες:</w:t>
      </w:r>
    </w:p>
    <w:p w14:paraId="5B7C67F4" w14:textId="77777777" w:rsidR="006302E7" w:rsidRPr="00055539" w:rsidRDefault="006302E7" w:rsidP="006302E7">
      <w:pPr>
        <w:ind w:right="-79"/>
        <w:rPr>
          <w:rFonts w:ascii="Verdana" w:hAnsi="Verdana"/>
          <w:sz w:val="18"/>
          <w:szCs w:val="18"/>
          <w:lang w:val="el-GR"/>
        </w:rPr>
      </w:pPr>
      <w:r w:rsidRPr="00055539">
        <w:rPr>
          <w:rFonts w:ascii="Verdana" w:hAnsi="Verdana"/>
          <w:sz w:val="18"/>
          <w:szCs w:val="18"/>
          <w:lang w:val="el-GR"/>
        </w:rPr>
        <w:t xml:space="preserve">Πύλη Στατιστικής Υπηρεσίας, υπόθεμα </w:t>
      </w:r>
      <w:hyperlink r:id="rId9" w:history="1">
        <w:r w:rsidRPr="00055539">
          <w:rPr>
            <w:rStyle w:val="Hyperlink"/>
            <w:rFonts w:ascii="Verdana" w:hAnsi="Verdana"/>
            <w:sz w:val="18"/>
            <w:szCs w:val="18"/>
            <w:lang w:val="el-GR"/>
          </w:rPr>
          <w:t>Εργατικό Κόστος και Απολαβές</w:t>
        </w:r>
      </w:hyperlink>
      <w:r w:rsidRPr="00055539">
        <w:rPr>
          <w:rFonts w:ascii="Verdana" w:hAnsi="Verdana"/>
          <w:sz w:val="18"/>
          <w:szCs w:val="18"/>
          <w:lang w:val="el-GR"/>
        </w:rPr>
        <w:t xml:space="preserve"> </w:t>
      </w:r>
    </w:p>
    <w:p w14:paraId="4EACEF42" w14:textId="1C213CEA" w:rsidR="006302E7" w:rsidRPr="00055539" w:rsidRDefault="006302E7" w:rsidP="006302E7">
      <w:pPr>
        <w:rPr>
          <w:rFonts w:ascii="Verdana" w:hAnsi="Verdana"/>
          <w:sz w:val="18"/>
          <w:szCs w:val="18"/>
          <w:lang w:val="el-GR"/>
        </w:rPr>
      </w:pPr>
      <w:hyperlink r:id="rId10" w:history="1">
        <w:r w:rsidRPr="00055539">
          <w:rPr>
            <w:rStyle w:val="Hyperlink"/>
            <w:rFonts w:ascii="Verdana" w:hAnsi="Verdana"/>
            <w:sz w:val="18"/>
            <w:szCs w:val="18"/>
          </w:rPr>
          <w:t>CYSTAT</w:t>
        </w:r>
        <w:r w:rsidRPr="00055539">
          <w:rPr>
            <w:rStyle w:val="Hyperlink"/>
            <w:rFonts w:ascii="Verdana" w:hAnsi="Verdana"/>
            <w:sz w:val="18"/>
            <w:szCs w:val="18"/>
            <w:lang w:val="el-GR"/>
          </w:rPr>
          <w:t>-</w:t>
        </w:r>
        <w:r w:rsidRPr="00055539">
          <w:rPr>
            <w:rStyle w:val="Hyperlink"/>
            <w:rFonts w:ascii="Verdana" w:hAnsi="Verdana"/>
            <w:sz w:val="18"/>
            <w:szCs w:val="18"/>
          </w:rPr>
          <w:t>DB</w:t>
        </w:r>
      </w:hyperlink>
      <w:r w:rsidRPr="00055539">
        <w:rPr>
          <w:rFonts w:ascii="Verdana" w:hAnsi="Verdana"/>
          <w:sz w:val="18"/>
          <w:szCs w:val="18"/>
          <w:lang w:val="el-GR"/>
        </w:rPr>
        <w:t xml:space="preserve"> (Βάση Δεδομένων)</w:t>
      </w:r>
    </w:p>
    <w:p w14:paraId="5B638341" w14:textId="77777777" w:rsidR="006302E7" w:rsidRPr="00055539" w:rsidRDefault="006302E7" w:rsidP="006302E7">
      <w:pPr>
        <w:jc w:val="both"/>
        <w:rPr>
          <w:rFonts w:ascii="Verdana" w:hAnsi="Verdana"/>
          <w:b/>
          <w:bCs/>
          <w:sz w:val="18"/>
          <w:szCs w:val="18"/>
          <w:lang w:val="el-GR"/>
        </w:rPr>
      </w:pPr>
      <w:hyperlink r:id="rId11" w:tooltip="Μεθοδολογικές Πληροφορίες" w:history="1">
        <w:r w:rsidRPr="00055539">
          <w:rPr>
            <w:rStyle w:val="Hyperlink"/>
            <w:rFonts w:ascii="Verdana" w:hAnsi="Verdana"/>
            <w:sz w:val="18"/>
            <w:szCs w:val="18"/>
            <w:lang w:val="el-GR"/>
          </w:rPr>
          <w:t>Μεθοδολογικές Πληροφορίες</w:t>
        </w:r>
      </w:hyperlink>
    </w:p>
    <w:p w14:paraId="13AF2B02" w14:textId="77777777" w:rsidR="006302E7" w:rsidRDefault="006302E7" w:rsidP="006302E7">
      <w:pPr>
        <w:jc w:val="both"/>
        <w:rPr>
          <w:rFonts w:ascii="Verdana" w:hAnsi="Verdana"/>
          <w:b/>
          <w:bCs/>
          <w:sz w:val="18"/>
          <w:szCs w:val="18"/>
          <w:lang w:val="el-GR"/>
        </w:rPr>
      </w:pPr>
    </w:p>
    <w:p w14:paraId="4211AFC3" w14:textId="77777777" w:rsidR="006302E7" w:rsidRPr="00D50BB4" w:rsidRDefault="006302E7" w:rsidP="006302E7">
      <w:pPr>
        <w:ind w:right="-79"/>
        <w:jc w:val="both"/>
        <w:rPr>
          <w:rFonts w:ascii="Verdana" w:hAnsi="Verdana"/>
          <w:sz w:val="18"/>
          <w:szCs w:val="18"/>
          <w:lang w:val="el-GR"/>
        </w:rPr>
      </w:pPr>
      <w:r w:rsidRPr="00C53F95">
        <w:rPr>
          <w:rFonts w:ascii="Verdana" w:hAnsi="Verdana"/>
          <w:i/>
          <w:sz w:val="18"/>
          <w:szCs w:val="18"/>
          <w:u w:val="single"/>
          <w:lang w:val="el-GR"/>
        </w:rPr>
        <w:t>Επικοινωνία</w:t>
      </w:r>
      <w:r>
        <w:rPr>
          <w:rFonts w:ascii="Verdana" w:hAnsi="Verdana"/>
          <w:sz w:val="18"/>
          <w:szCs w:val="18"/>
          <w:lang w:val="el-GR"/>
        </w:rPr>
        <w:t xml:space="preserve"> </w:t>
      </w:r>
    </w:p>
    <w:p w14:paraId="3B90A2FB" w14:textId="77777777" w:rsidR="006302E7" w:rsidRPr="002824B8" w:rsidRDefault="006302E7" w:rsidP="006302E7">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Φάνη Λαγού</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Τηλ</w:t>
      </w:r>
      <w:proofErr w:type="spellEnd"/>
      <w:r w:rsidRPr="00780A62">
        <w:rPr>
          <w:rFonts w:ascii="Verdana" w:eastAsia="Malgun Gothic" w:hAnsi="Verdana" w:cs="Arial"/>
          <w:sz w:val="18"/>
          <w:szCs w:val="18"/>
          <w:lang w:val="el-GR"/>
        </w:rPr>
        <w:t>:+3572260211</w:t>
      </w:r>
      <w:r>
        <w:rPr>
          <w:rFonts w:ascii="Verdana" w:eastAsia="Malgun Gothic" w:hAnsi="Verdana" w:cs="Arial"/>
          <w:sz w:val="18"/>
          <w:szCs w:val="18"/>
          <w:lang w:val="el-GR"/>
        </w:rPr>
        <w:t>5</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Ηλ</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 xml:space="preserve">.: </w:t>
      </w:r>
      <w:hyperlink r:id="rId12" w:history="1">
        <w:r w:rsidRPr="0002532A">
          <w:rPr>
            <w:rStyle w:val="Hyperlink"/>
            <w:rFonts w:ascii="Verdana" w:eastAsia="Malgun Gothic" w:hAnsi="Verdana" w:cs="Arial"/>
            <w:sz w:val="18"/>
            <w:szCs w:val="18"/>
          </w:rPr>
          <w:t>plagou</w:t>
        </w:r>
        <w:r w:rsidRPr="00A618CF">
          <w:rPr>
            <w:rStyle w:val="Hyperlink"/>
            <w:rFonts w:ascii="Verdana" w:eastAsia="Malgun Gothic" w:hAnsi="Verdana" w:cs="Arial"/>
            <w:sz w:val="18"/>
            <w:szCs w:val="18"/>
            <w:lang w:val="el-GR"/>
          </w:rPr>
          <w:t>@</w:t>
        </w:r>
        <w:r w:rsidRPr="0002532A">
          <w:rPr>
            <w:rStyle w:val="Hyperlink"/>
            <w:rFonts w:ascii="Verdana" w:eastAsia="Malgun Gothic" w:hAnsi="Verdana" w:cs="Arial"/>
            <w:sz w:val="18"/>
            <w:szCs w:val="18"/>
          </w:rPr>
          <w:t>cystat</w:t>
        </w:r>
        <w:r w:rsidRPr="00A618CF">
          <w:rPr>
            <w:rStyle w:val="Hyperlink"/>
            <w:rFonts w:ascii="Verdana" w:eastAsia="Malgun Gothic" w:hAnsi="Verdana" w:cs="Arial"/>
            <w:sz w:val="18"/>
            <w:szCs w:val="18"/>
            <w:lang w:val="el-GR"/>
          </w:rPr>
          <w:t>.</w:t>
        </w:r>
        <w:r w:rsidRPr="0002532A">
          <w:rPr>
            <w:rStyle w:val="Hyperlink"/>
            <w:rFonts w:ascii="Verdana" w:eastAsia="Malgun Gothic" w:hAnsi="Verdana" w:cs="Arial"/>
            <w:sz w:val="18"/>
            <w:szCs w:val="18"/>
          </w:rPr>
          <w:t>mof</w:t>
        </w:r>
        <w:r w:rsidRPr="00A618CF">
          <w:rPr>
            <w:rStyle w:val="Hyperlink"/>
            <w:rFonts w:ascii="Verdana" w:eastAsia="Malgun Gothic" w:hAnsi="Verdana" w:cs="Arial"/>
            <w:sz w:val="18"/>
            <w:szCs w:val="18"/>
            <w:lang w:val="el-GR"/>
          </w:rPr>
          <w:t>.</w:t>
        </w:r>
        <w:r w:rsidRPr="0002532A">
          <w:rPr>
            <w:rStyle w:val="Hyperlink"/>
            <w:rFonts w:ascii="Verdana" w:eastAsia="Malgun Gothic" w:hAnsi="Verdana" w:cs="Arial"/>
            <w:sz w:val="18"/>
            <w:szCs w:val="18"/>
          </w:rPr>
          <w:t>gov</w:t>
        </w:r>
        <w:r w:rsidRPr="00A618CF">
          <w:rPr>
            <w:rStyle w:val="Hyperlink"/>
            <w:rFonts w:ascii="Verdana" w:eastAsia="Malgun Gothic" w:hAnsi="Verdana" w:cs="Arial"/>
            <w:sz w:val="18"/>
            <w:szCs w:val="18"/>
            <w:lang w:val="el-GR"/>
          </w:rPr>
          <w:t>.</w:t>
        </w:r>
        <w:r w:rsidRPr="0002532A">
          <w:rPr>
            <w:rStyle w:val="Hyperlink"/>
            <w:rFonts w:ascii="Verdana" w:eastAsia="Malgun Gothic" w:hAnsi="Verdana" w:cs="Arial"/>
            <w:sz w:val="18"/>
            <w:szCs w:val="18"/>
          </w:rPr>
          <w:t>cy</w:t>
        </w:r>
      </w:hyperlink>
    </w:p>
    <w:p w14:paraId="28091E9E" w14:textId="77777777" w:rsidR="00DE5D35" w:rsidRPr="00A12E81" w:rsidRDefault="00DE5D35" w:rsidP="00A12E81">
      <w:pPr>
        <w:jc w:val="both"/>
        <w:rPr>
          <w:rFonts w:ascii="Verdana" w:eastAsia="Malgun Gothic" w:hAnsi="Verdana" w:cs="Arial"/>
          <w:sz w:val="18"/>
          <w:szCs w:val="18"/>
          <w:lang w:val="el-GR"/>
        </w:rPr>
      </w:pPr>
    </w:p>
    <w:sectPr w:rsidR="00DE5D35" w:rsidRPr="00A12E81" w:rsidSect="00C82E26">
      <w:headerReference w:type="default" r:id="rId13"/>
      <w:footerReference w:type="default" r:id="rId14"/>
      <w:headerReference w:type="first" r:id="rId15"/>
      <w:footerReference w:type="first" r:id="rId16"/>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A567" w14:textId="77777777" w:rsidR="009438FE" w:rsidRDefault="009438FE" w:rsidP="00FB398F">
      <w:r>
        <w:separator/>
      </w:r>
    </w:p>
  </w:endnote>
  <w:endnote w:type="continuationSeparator" w:id="0">
    <w:p w14:paraId="6D52A776" w14:textId="77777777" w:rsidR="009438FE" w:rsidRDefault="009438FE"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4C26"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573C1E">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6EF" w14:textId="77777777" w:rsidR="004E4F42" w:rsidRPr="00030B8B"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30B8B">
      <w:rPr>
        <w:rFonts w:ascii="Verdana" w:hAnsi="Verdana" w:cs="Arial"/>
        <w:iCs/>
        <w:sz w:val="16"/>
        <w:szCs w:val="16"/>
        <w:lang w:val="el-GR"/>
      </w:rPr>
      <w:t>Διεύθυνση: Μιχα</w:t>
    </w:r>
    <w:r w:rsidR="00FD5B5F" w:rsidRPr="00030B8B">
      <w:rPr>
        <w:rFonts w:ascii="Verdana" w:hAnsi="Verdana" w:cs="Arial"/>
        <w:iCs/>
        <w:sz w:val="16"/>
        <w:szCs w:val="16"/>
        <w:lang w:val="el-GR"/>
      </w:rPr>
      <w:t>ήλ</w:t>
    </w:r>
    <w:r w:rsidRPr="00030B8B">
      <w:rPr>
        <w:rFonts w:ascii="Verdana" w:hAnsi="Verdana" w:cs="Arial"/>
        <w:iCs/>
        <w:sz w:val="16"/>
        <w:szCs w:val="16"/>
        <w:lang w:val="el-GR"/>
      </w:rPr>
      <w:t xml:space="preserve"> </w:t>
    </w:r>
    <w:proofErr w:type="spellStart"/>
    <w:r w:rsidRPr="00030B8B">
      <w:rPr>
        <w:rFonts w:ascii="Verdana" w:hAnsi="Verdana" w:cs="Arial"/>
        <w:iCs/>
        <w:sz w:val="16"/>
        <w:szCs w:val="16"/>
        <w:lang w:val="el-GR"/>
      </w:rPr>
      <w:t>Καραολή</w:t>
    </w:r>
    <w:proofErr w:type="spellEnd"/>
    <w:r w:rsidRPr="00030B8B">
      <w:rPr>
        <w:rFonts w:ascii="Verdana" w:hAnsi="Verdana" w:cs="Arial"/>
        <w:iCs/>
        <w:sz w:val="16"/>
        <w:szCs w:val="16"/>
        <w:lang w:val="el-GR"/>
      </w:rPr>
      <w:t>, 1444 Λευκωσία, Κύπρος</w:t>
    </w:r>
  </w:p>
  <w:p w14:paraId="14798271" w14:textId="39B45294" w:rsidR="004E4F42" w:rsidRPr="00030B8B" w:rsidRDefault="00D67EF5" w:rsidP="000932CF">
    <w:pPr>
      <w:pStyle w:val="Footer"/>
      <w:tabs>
        <w:tab w:val="left" w:pos="4500"/>
      </w:tabs>
      <w:jc w:val="center"/>
      <w:rPr>
        <w:rFonts w:ascii="Verdana" w:hAnsi="Verdana" w:cs="Arial"/>
        <w:iCs/>
        <w:sz w:val="16"/>
        <w:szCs w:val="16"/>
        <w:lang w:val="de-DE"/>
      </w:rPr>
    </w:pPr>
    <w:proofErr w:type="spellStart"/>
    <w:r w:rsidRPr="00030B8B">
      <w:rPr>
        <w:rFonts w:ascii="Verdana" w:hAnsi="Verdana" w:cs="Arial"/>
        <w:iCs/>
        <w:sz w:val="16"/>
        <w:szCs w:val="16"/>
        <w:lang w:val="el-GR"/>
      </w:rPr>
      <w:t>Τηλ</w:t>
    </w:r>
    <w:proofErr w:type="spellEnd"/>
    <w:r w:rsidRPr="000F1FC2">
      <w:rPr>
        <w:rFonts w:ascii="Verdana" w:hAnsi="Verdana" w:cs="Arial"/>
        <w:iCs/>
        <w:sz w:val="16"/>
        <w:szCs w:val="16"/>
        <w:lang w:val="pt-PT"/>
      </w:rPr>
      <w:t xml:space="preserve">.: 22 602129, </w:t>
    </w:r>
    <w:proofErr w:type="spellStart"/>
    <w:r w:rsidR="00767731">
      <w:rPr>
        <w:rFonts w:ascii="Verdana" w:hAnsi="Verdana" w:cs="Arial"/>
        <w:iCs/>
        <w:sz w:val="16"/>
        <w:szCs w:val="16"/>
        <w:lang w:val="el-GR"/>
      </w:rPr>
      <w:t>Ηλ</w:t>
    </w:r>
    <w:proofErr w:type="spellEnd"/>
    <w:r w:rsidR="00767731">
      <w:rPr>
        <w:rFonts w:ascii="Verdana" w:hAnsi="Verdana" w:cs="Arial"/>
        <w:iCs/>
        <w:sz w:val="16"/>
        <w:szCs w:val="16"/>
        <w:lang w:val="el-GR"/>
      </w:rPr>
      <w:t xml:space="preserve">. </w:t>
    </w:r>
    <w:proofErr w:type="spellStart"/>
    <w:r w:rsidR="00767731">
      <w:rPr>
        <w:rFonts w:ascii="Verdana" w:hAnsi="Verdana" w:cs="Arial"/>
        <w:iCs/>
        <w:sz w:val="16"/>
        <w:szCs w:val="16"/>
        <w:lang w:val="el-GR"/>
      </w:rPr>
      <w:t>Ταχ</w:t>
    </w:r>
    <w:proofErr w:type="spellEnd"/>
    <w:r w:rsidR="00767731">
      <w:rPr>
        <w:rFonts w:ascii="Verdana" w:hAnsi="Verdana" w:cs="Arial"/>
        <w:iCs/>
        <w:sz w:val="16"/>
        <w:szCs w:val="16"/>
        <w:lang w:val="el-GR"/>
      </w:rPr>
      <w:t>.</w:t>
    </w:r>
    <w:r w:rsidR="004E4F42" w:rsidRPr="00030B8B">
      <w:rPr>
        <w:rFonts w:ascii="Verdana" w:hAnsi="Verdana" w:cs="Arial"/>
        <w:iCs/>
        <w:sz w:val="16"/>
        <w:szCs w:val="16"/>
        <w:lang w:val="de-DE"/>
      </w:rPr>
      <w:t xml:space="preserve">: </w:t>
    </w:r>
    <w:r w:rsidR="00943170">
      <w:fldChar w:fldCharType="begin"/>
    </w:r>
    <w:r w:rsidR="00943170" w:rsidRPr="002A33B2">
      <w:rPr>
        <w:lang w:val="el-GR"/>
      </w:rPr>
      <w:instrText xml:space="preserve"> </w:instrText>
    </w:r>
    <w:r w:rsidR="00943170">
      <w:instrText>HYPERLINK</w:instrText>
    </w:r>
    <w:r w:rsidR="00943170" w:rsidRPr="002A33B2">
      <w:rPr>
        <w:lang w:val="el-GR"/>
      </w:rPr>
      <w:instrText xml:space="preserve"> "</w:instrText>
    </w:r>
    <w:r w:rsidR="00943170">
      <w:instrText>mailto</w:instrText>
    </w:r>
    <w:r w:rsidR="00943170" w:rsidRPr="002A33B2">
      <w:rPr>
        <w:lang w:val="el-GR"/>
      </w:rPr>
      <w:instrText>:</w:instrText>
    </w:r>
    <w:r w:rsidR="00943170">
      <w:instrText>enquiries</w:instrText>
    </w:r>
    <w:r w:rsidR="00943170" w:rsidRPr="002A33B2">
      <w:rPr>
        <w:lang w:val="el-GR"/>
      </w:rPr>
      <w:instrText>@</w:instrText>
    </w:r>
    <w:r w:rsidR="00943170">
      <w:instrText>cystat</w:instrText>
    </w:r>
    <w:r w:rsidR="00943170" w:rsidRPr="002A33B2">
      <w:rPr>
        <w:lang w:val="el-GR"/>
      </w:rPr>
      <w:instrText>.</w:instrText>
    </w:r>
    <w:r w:rsidR="00943170">
      <w:instrText>mof</w:instrText>
    </w:r>
    <w:r w:rsidR="00943170" w:rsidRPr="002A33B2">
      <w:rPr>
        <w:lang w:val="el-GR"/>
      </w:rPr>
      <w:instrText>.</w:instrText>
    </w:r>
    <w:r w:rsidR="00943170">
      <w:instrText>gov</w:instrText>
    </w:r>
    <w:r w:rsidR="00943170" w:rsidRPr="002A33B2">
      <w:rPr>
        <w:lang w:val="el-GR"/>
      </w:rPr>
      <w:instrText>.</w:instrText>
    </w:r>
    <w:r w:rsidR="00943170">
      <w:instrText>cy</w:instrText>
    </w:r>
    <w:r w:rsidR="00943170" w:rsidRPr="002A33B2">
      <w:rPr>
        <w:lang w:val="el-GR"/>
      </w:rPr>
      <w:instrText xml:space="preserve">" </w:instrText>
    </w:r>
    <w:r w:rsidR="00943170">
      <w:fldChar w:fldCharType="separate"/>
    </w:r>
    <w:r w:rsidR="004E4F42" w:rsidRPr="00030B8B">
      <w:rPr>
        <w:rStyle w:val="Hyperlink"/>
        <w:rFonts w:ascii="Verdana" w:hAnsi="Verdana" w:cs="Arial"/>
        <w:iCs/>
        <w:sz w:val="16"/>
        <w:szCs w:val="16"/>
        <w:lang w:val="de-DE"/>
      </w:rPr>
      <w:t>enquiries@cystat.mof.gov.cy</w:t>
    </w:r>
    <w:r w:rsidR="00943170">
      <w:rPr>
        <w:rStyle w:val="Hyperlink"/>
        <w:rFonts w:ascii="Verdana" w:hAnsi="Verdana" w:cs="Arial"/>
        <w:iCs/>
        <w:sz w:val="16"/>
        <w:szCs w:val="16"/>
        <w:lang w:val="de-DE"/>
      </w:rPr>
      <w:fldChar w:fldCharType="end"/>
    </w:r>
    <w:r w:rsidR="004E4F42" w:rsidRPr="00030B8B">
      <w:rPr>
        <w:rFonts w:ascii="Verdana" w:hAnsi="Verdana" w:cs="Arial"/>
        <w:iCs/>
        <w:sz w:val="16"/>
        <w:szCs w:val="16"/>
        <w:lang w:val="de-DE"/>
      </w:rPr>
      <w:t xml:space="preserve">  </w:t>
    </w:r>
  </w:p>
  <w:p w14:paraId="148DE6F2" w14:textId="7E92988B" w:rsidR="004E4F42" w:rsidRPr="00030B8B" w:rsidRDefault="00030B8B" w:rsidP="000932CF">
    <w:pPr>
      <w:pStyle w:val="Footer"/>
      <w:tabs>
        <w:tab w:val="left" w:pos="4500"/>
      </w:tabs>
      <w:jc w:val="center"/>
      <w:rPr>
        <w:rFonts w:ascii="Verdana" w:hAnsi="Verdana" w:cs="Arial"/>
        <w:sz w:val="16"/>
        <w:szCs w:val="16"/>
        <w:lang w:val="el-GR"/>
      </w:rPr>
    </w:pPr>
    <w:r w:rsidRPr="00030B8B">
      <w:rPr>
        <w:rFonts w:ascii="Verdana" w:hAnsi="Verdana" w:cs="Arial"/>
        <w:iCs/>
        <w:sz w:val="16"/>
        <w:szCs w:val="16"/>
        <w:lang w:val="el-GR"/>
      </w:rPr>
      <w:t>Διαδικτυακή Πύλη</w:t>
    </w:r>
    <w:r w:rsidR="004E4F42" w:rsidRPr="00030B8B">
      <w:rPr>
        <w:rFonts w:ascii="Verdana" w:hAnsi="Verdana" w:cs="Arial"/>
        <w:iCs/>
        <w:sz w:val="16"/>
        <w:szCs w:val="16"/>
        <w:lang w:val="el-GR"/>
      </w:rPr>
      <w:t xml:space="preserve">: </w:t>
    </w:r>
    <w:hyperlink r:id="rId1" w:history="1">
      <w:r w:rsidR="004E4F42" w:rsidRPr="00030B8B">
        <w:rPr>
          <w:rStyle w:val="Hyperlink"/>
          <w:rFonts w:ascii="Verdana" w:hAnsi="Verdana" w:cs="Arial"/>
          <w:iCs/>
          <w:sz w:val="16"/>
          <w:szCs w:val="16"/>
        </w:rPr>
        <w:t>http</w:t>
      </w:r>
      <w:r w:rsidR="004E4F42" w:rsidRPr="00030B8B">
        <w:rPr>
          <w:rStyle w:val="Hyperlink"/>
          <w:rFonts w:ascii="Verdana" w:hAnsi="Verdana" w:cs="Arial"/>
          <w:iCs/>
          <w:sz w:val="16"/>
          <w:szCs w:val="16"/>
          <w:lang w:val="el-GR"/>
        </w:rPr>
        <w:t>://</w:t>
      </w:r>
      <w:r w:rsidR="004E4F42" w:rsidRPr="00030B8B">
        <w:rPr>
          <w:rStyle w:val="Hyperlink"/>
          <w:rFonts w:ascii="Verdana" w:hAnsi="Verdana" w:cs="Arial"/>
          <w:iCs/>
          <w:sz w:val="16"/>
          <w:szCs w:val="16"/>
        </w:rPr>
        <w:t>www</w:t>
      </w:r>
      <w:r w:rsidR="004E4F42" w:rsidRPr="00030B8B">
        <w:rPr>
          <w:rStyle w:val="Hyperlink"/>
          <w:rFonts w:ascii="Verdana" w:hAnsi="Verdana" w:cs="Arial"/>
          <w:iCs/>
          <w:sz w:val="16"/>
          <w:szCs w:val="16"/>
          <w:lang w:val="el-GR"/>
        </w:rPr>
        <w:t>.</w:t>
      </w:r>
      <w:proofErr w:type="spellStart"/>
      <w:r w:rsidR="004E4F42" w:rsidRPr="00030B8B">
        <w:rPr>
          <w:rStyle w:val="Hyperlink"/>
          <w:rFonts w:ascii="Verdana" w:hAnsi="Verdana" w:cs="Arial"/>
          <w:iCs/>
          <w:sz w:val="16"/>
          <w:szCs w:val="16"/>
        </w:rPr>
        <w:t>cystat</w:t>
      </w:r>
      <w:proofErr w:type="spellEnd"/>
      <w:r w:rsidR="004E4F42" w:rsidRPr="00030B8B">
        <w:rPr>
          <w:rStyle w:val="Hyperlink"/>
          <w:rFonts w:ascii="Verdana" w:hAnsi="Verdana" w:cs="Arial"/>
          <w:iCs/>
          <w:sz w:val="16"/>
          <w:szCs w:val="16"/>
          <w:lang w:val="el-GR"/>
        </w:rPr>
        <w:t>.</w:t>
      </w:r>
      <w:r w:rsidR="004E4F42" w:rsidRPr="00030B8B">
        <w:rPr>
          <w:rStyle w:val="Hyperlink"/>
          <w:rFonts w:ascii="Verdana" w:hAnsi="Verdana" w:cs="Arial"/>
          <w:iCs/>
          <w:sz w:val="16"/>
          <w:szCs w:val="16"/>
        </w:rPr>
        <w:t>gov</w:t>
      </w:r>
      <w:r w:rsidR="004E4F42" w:rsidRPr="00030B8B">
        <w:rPr>
          <w:rStyle w:val="Hyperlink"/>
          <w:rFonts w:ascii="Verdana" w:hAnsi="Verdana" w:cs="Arial"/>
          <w:iCs/>
          <w:sz w:val="16"/>
          <w:szCs w:val="16"/>
          <w:lang w:val="el-GR"/>
        </w:rPr>
        <w:t>.</w:t>
      </w:r>
      <w:r w:rsidR="004E4F42" w:rsidRPr="00030B8B">
        <w:rPr>
          <w:rStyle w:val="Hyperlink"/>
          <w:rFonts w:ascii="Verdana" w:hAnsi="Verdana" w:cs="Arial"/>
          <w:iCs/>
          <w:sz w:val="16"/>
          <w:szCs w:val="16"/>
        </w:rPr>
        <w:t>cy</w:t>
      </w:r>
    </w:hyperlink>
    <w:r w:rsidR="004E4F42" w:rsidRPr="00030B8B">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A748" w14:textId="77777777" w:rsidR="009438FE" w:rsidRDefault="009438FE" w:rsidP="00FB398F">
      <w:r>
        <w:separator/>
      </w:r>
    </w:p>
  </w:footnote>
  <w:footnote w:type="continuationSeparator" w:id="0">
    <w:p w14:paraId="4756C2C7" w14:textId="77777777" w:rsidR="009438FE" w:rsidRDefault="009438FE"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1B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58E" w14:textId="7003E22B" w:rsidR="004F3AE1" w:rsidRDefault="004F3AE1" w:rsidP="004F3AE1">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9264" behindDoc="0" locked="0" layoutInCell="1" allowOverlap="1" wp14:anchorId="521160EF" wp14:editId="4FFB1FE8">
          <wp:simplePos x="0" y="0"/>
          <wp:positionH relativeFrom="column">
            <wp:posOffset>523875</wp:posOffset>
          </wp:positionH>
          <wp:positionV relativeFrom="paragraph">
            <wp:posOffset>168910</wp:posOffset>
          </wp:positionV>
          <wp:extent cx="676275" cy="676275"/>
          <wp:effectExtent l="0" t="0" r="9525" b="9525"/>
          <wp:wrapNone/>
          <wp:docPr id="13" name="Picture 1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FC08D0F" wp14:editId="27E7187F">
              <wp:simplePos x="0" y="0"/>
              <wp:positionH relativeFrom="column">
                <wp:posOffset>4772660</wp:posOffset>
              </wp:positionH>
              <wp:positionV relativeFrom="paragraph">
                <wp:posOffset>-69215</wp:posOffset>
              </wp:positionV>
              <wp:extent cx="1287780" cy="1047750"/>
              <wp:effectExtent l="0" t="0" r="1714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047750"/>
                      </a:xfrm>
                      <a:prstGeom prst="rect">
                        <a:avLst/>
                      </a:prstGeom>
                      <a:solidFill>
                        <a:srgbClr val="FFFFFF"/>
                      </a:solidFill>
                      <a:ln w="9525">
                        <a:solidFill>
                          <a:srgbClr val="FFFFFF"/>
                        </a:solidFill>
                        <a:miter lim="800000"/>
                        <a:headEnd/>
                        <a:tailEnd/>
                      </a:ln>
                    </wps:spPr>
                    <wps:txbx>
                      <w:txbxContent>
                        <w:p w14:paraId="52AAD54B" w14:textId="3CB563DC" w:rsidR="004F3AE1" w:rsidRDefault="004F3AE1" w:rsidP="004F3AE1">
                          <w:r>
                            <w:rPr>
                              <w:noProof/>
                              <w:sz w:val="20"/>
                              <w:szCs w:val="20"/>
                              <w:lang w:val="el-GR" w:eastAsia="el-GR"/>
                            </w:rPr>
                            <w:drawing>
                              <wp:inline distT="0" distB="0" distL="0" distR="0" wp14:anchorId="6CECC768" wp14:editId="162FA40E">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08D0F" id="_x0000_t202" coordsize="21600,21600" o:spt="202" path="m,l,21600r21600,l21600,xe">
              <v:stroke joinstyle="miter"/>
              <v:path gradientshapeok="t" o:connecttype="rect"/>
            </v:shapetype>
            <v:shape id="Text Box 12" o:spid="_x0000_s1026" type="#_x0000_t202" style="position:absolute;left:0;text-align:left;margin-left:375.8pt;margin-top:-5.45pt;width:101.4pt;height: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MQ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4r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i&#10;PeMQEAIAACoEAAAOAAAAAAAAAAAAAAAAAC4CAABkcnMvZTJvRG9jLnhtbFBLAQItABQABgAIAAAA&#10;IQBT78aT4QAAAAsBAAAPAAAAAAAAAAAAAAAAAGoEAABkcnMvZG93bnJldi54bWxQSwUGAAAAAAQA&#10;BADzAAAAeAUAAAAA&#10;" strokecolor="white">
              <v:textbox>
                <w:txbxContent>
                  <w:p w14:paraId="52AAD54B" w14:textId="3CB563DC" w:rsidR="004F3AE1" w:rsidRDefault="004F3AE1" w:rsidP="004F3AE1">
                    <w:r>
                      <w:rPr>
                        <w:noProof/>
                        <w:sz w:val="20"/>
                        <w:szCs w:val="20"/>
                        <w:lang w:val="el-GR" w:eastAsia="el-GR"/>
                      </w:rPr>
                      <w:drawing>
                        <wp:inline distT="0" distB="0" distL="0" distR="0" wp14:anchorId="6CECC768" wp14:editId="162FA40E">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8F0694B" wp14:editId="1B6D27C4">
              <wp:simplePos x="0" y="0"/>
              <wp:positionH relativeFrom="column">
                <wp:posOffset>3439160</wp:posOffset>
              </wp:positionH>
              <wp:positionV relativeFrom="paragraph">
                <wp:posOffset>-221615</wp:posOffset>
              </wp:positionV>
              <wp:extent cx="1468755" cy="1200150"/>
              <wp:effectExtent l="0" t="0" r="1714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200150"/>
                      </a:xfrm>
                      <a:prstGeom prst="rect">
                        <a:avLst/>
                      </a:prstGeom>
                      <a:solidFill>
                        <a:srgbClr val="FFFFFF"/>
                      </a:solidFill>
                      <a:ln w="9525">
                        <a:solidFill>
                          <a:srgbClr val="FFFFFF"/>
                        </a:solidFill>
                        <a:miter lim="800000"/>
                        <a:headEnd/>
                        <a:tailEnd/>
                      </a:ln>
                    </wps:spPr>
                    <wps:txbx>
                      <w:txbxContent>
                        <w:p w14:paraId="7B3797A8" w14:textId="068362CE" w:rsidR="004F3AE1" w:rsidRDefault="004F3AE1" w:rsidP="004F3AE1">
                          <w:r>
                            <w:rPr>
                              <w:noProof/>
                              <w:sz w:val="20"/>
                              <w:szCs w:val="20"/>
                              <w:lang w:val="el-GR" w:eastAsia="el-GR"/>
                            </w:rPr>
                            <w:drawing>
                              <wp:inline distT="0" distB="0" distL="0" distR="0" wp14:anchorId="7EC58977" wp14:editId="2B8ACA66">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0694B" id="Text Box 10" o:spid="_x0000_s1027" type="#_x0000_t202" style="position:absolute;left:0;text-align:left;margin-left:270.8pt;margin-top:-17.45pt;width:115.65pt;height: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" strokecolor="white">
              <v:textbox>
                <w:txbxContent>
                  <w:p w14:paraId="7B3797A8" w14:textId="068362CE" w:rsidR="004F3AE1" w:rsidRDefault="004F3AE1" w:rsidP="004F3AE1">
                    <w:r>
                      <w:rPr>
                        <w:noProof/>
                        <w:sz w:val="20"/>
                        <w:szCs w:val="20"/>
                        <w:lang w:val="el-GR" w:eastAsia="el-GR"/>
                      </w:rPr>
                      <w:drawing>
                        <wp:inline distT="0" distB="0" distL="0" distR="0" wp14:anchorId="7EC58977" wp14:editId="2B8ACA66">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836166D" w14:textId="77777777" w:rsidR="004F3AE1" w:rsidRDefault="004F3AE1" w:rsidP="004F3AE1">
    <w:pPr>
      <w:pStyle w:val="Header"/>
      <w:tabs>
        <w:tab w:val="clear" w:pos="4153"/>
        <w:tab w:val="center" w:pos="1620"/>
        <w:tab w:val="left" w:pos="6315"/>
      </w:tabs>
      <w:spacing w:line="360" w:lineRule="auto"/>
      <w:rPr>
        <w:rFonts w:ascii="Arial" w:hAnsi="Arial" w:cs="Arial"/>
        <w:bCs/>
        <w:sz w:val="18"/>
        <w:szCs w:val="18"/>
      </w:rPr>
    </w:pPr>
    <w:r>
      <w:rPr>
        <w:rFonts w:ascii="Arial" w:hAnsi="Arial" w:cs="Arial"/>
        <w:bCs/>
        <w:sz w:val="18"/>
        <w:szCs w:val="18"/>
      </w:rPr>
      <w:tab/>
    </w:r>
  </w:p>
  <w:p w14:paraId="4E075EBD" w14:textId="77777777" w:rsidR="004F3AE1" w:rsidRDefault="004F3AE1" w:rsidP="004F3AE1">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BCA5E57" w14:textId="331AF58D" w:rsidR="004F3AE1" w:rsidRDefault="004F3AE1" w:rsidP="007A76E5">
    <w:pPr>
      <w:pStyle w:val="Header"/>
      <w:tabs>
        <w:tab w:val="clear" w:pos="4153"/>
        <w:tab w:val="center" w:pos="1620"/>
        <w:tab w:val="left" w:pos="429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r w:rsidR="007A76E5">
      <w:rPr>
        <w:rFonts w:ascii="Arial" w:hAnsi="Arial" w:cs="Arial"/>
        <w:bCs/>
        <w:sz w:val="18"/>
        <w:szCs w:val="18"/>
      </w:rPr>
      <w:tab/>
    </w:r>
  </w:p>
  <w:p w14:paraId="6D91F5BC" w14:textId="19219073" w:rsidR="004F3AE1" w:rsidRDefault="004F3AE1" w:rsidP="004F3AE1">
    <w:pPr>
      <w:pStyle w:val="Header"/>
      <w:tabs>
        <w:tab w:val="clear" w:pos="4153"/>
        <w:tab w:val="center" w:pos="4794"/>
      </w:tabs>
      <w:spacing w:line="360" w:lineRule="auto"/>
      <w:rPr>
        <w:rFonts w:ascii="Arial" w:hAnsi="Arial" w:cs="Arial"/>
        <w:bCs/>
        <w:sz w:val="18"/>
        <w:szCs w:val="18"/>
      </w:rPr>
    </w:pPr>
    <w:r>
      <w:rPr>
        <w:noProof/>
      </w:rPr>
      <mc:AlternateContent>
        <mc:Choice Requires="wps">
          <w:drawing>
            <wp:anchor distT="0" distB="0" distL="114300" distR="114300" simplePos="0" relativeHeight="251662336" behindDoc="0" locked="0" layoutInCell="1" allowOverlap="1" wp14:anchorId="5A042ADA" wp14:editId="5F77F420">
              <wp:simplePos x="0" y="0"/>
              <wp:positionH relativeFrom="column">
                <wp:posOffset>3928110</wp:posOffset>
              </wp:positionH>
              <wp:positionV relativeFrom="paragraph">
                <wp:posOffset>104140</wp:posOffset>
              </wp:positionV>
              <wp:extent cx="2057400" cy="495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20AC9" w14:textId="77777777" w:rsidR="004F3AE1" w:rsidRPr="007A76E5" w:rsidRDefault="004F3AE1" w:rsidP="00C0215C">
                          <w:pPr>
                            <w:jc w:val="center"/>
                            <w:rPr>
                              <w:rFonts w:ascii="Verdana" w:hAnsi="Verdana" w:cs="Arial"/>
                              <w:b/>
                              <w:sz w:val="20"/>
                              <w:szCs w:val="20"/>
                            </w:rPr>
                          </w:pPr>
                          <w:r w:rsidRPr="007A76E5">
                            <w:rPr>
                              <w:rFonts w:ascii="Verdana" w:hAnsi="Verdana" w:cs="Arial"/>
                              <w:b/>
                              <w:bCs/>
                              <w:sz w:val="20"/>
                              <w:szCs w:val="20"/>
                            </w:rPr>
                            <w:t>ΣΤΑΤΙΣΤΙΚΗ ΥΠΗΡΕΣΙΑ</w:t>
                          </w:r>
                          <w:r w:rsidRPr="007A76E5">
                            <w:rPr>
                              <w:rFonts w:ascii="Verdana" w:hAnsi="Verdana" w:cs="Arial"/>
                              <w:b/>
                              <w:sz w:val="20"/>
                              <w:szCs w:val="20"/>
                            </w:rPr>
                            <w:t xml:space="preserve">  </w:t>
                          </w:r>
                        </w:p>
                        <w:p w14:paraId="15247326" w14:textId="77777777" w:rsidR="004F3AE1" w:rsidRPr="007A76E5" w:rsidRDefault="004F3AE1" w:rsidP="00C0215C">
                          <w:pPr>
                            <w:jc w:val="center"/>
                            <w:rPr>
                              <w:rFonts w:ascii="Verdana" w:hAnsi="Verdana" w:cs="Arial"/>
                              <w:b/>
                              <w:sz w:val="20"/>
                              <w:szCs w:val="20"/>
                            </w:rPr>
                          </w:pPr>
                          <w:r w:rsidRPr="007A76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42ADA" id="Text Box 4" o:spid="_x0000_s1028" type="#_x0000_t202" style="position:absolute;margin-left:309.3pt;margin-top:8.2pt;width:162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" stroked="f">
              <v:textbox>
                <w:txbxContent>
                  <w:p w14:paraId="1EC20AC9" w14:textId="77777777" w:rsidR="004F3AE1" w:rsidRPr="007A76E5" w:rsidRDefault="004F3AE1" w:rsidP="00C0215C">
                    <w:pPr>
                      <w:jc w:val="center"/>
                      <w:rPr>
                        <w:rFonts w:ascii="Verdana" w:hAnsi="Verdana" w:cs="Arial"/>
                        <w:b/>
                        <w:sz w:val="20"/>
                        <w:szCs w:val="20"/>
                      </w:rPr>
                    </w:pPr>
                    <w:r w:rsidRPr="007A76E5">
                      <w:rPr>
                        <w:rFonts w:ascii="Verdana" w:hAnsi="Verdana" w:cs="Arial"/>
                        <w:b/>
                        <w:bCs/>
                        <w:sz w:val="20"/>
                        <w:szCs w:val="20"/>
                      </w:rPr>
                      <w:t>ΣΤΑΤΙΣΤΙΚΗ ΥΠΗΡΕΣΙΑ</w:t>
                    </w:r>
                    <w:r w:rsidRPr="007A76E5">
                      <w:rPr>
                        <w:rFonts w:ascii="Verdana" w:hAnsi="Verdana" w:cs="Arial"/>
                        <w:b/>
                        <w:sz w:val="20"/>
                        <w:szCs w:val="20"/>
                      </w:rPr>
                      <w:t xml:space="preserve">  </w:t>
                    </w:r>
                  </w:p>
                  <w:p w14:paraId="15247326" w14:textId="77777777" w:rsidR="004F3AE1" w:rsidRPr="007A76E5" w:rsidRDefault="004F3AE1" w:rsidP="00C0215C">
                    <w:pPr>
                      <w:jc w:val="center"/>
                      <w:rPr>
                        <w:rFonts w:ascii="Verdana" w:hAnsi="Verdana" w:cs="Arial"/>
                        <w:b/>
                        <w:sz w:val="20"/>
                        <w:szCs w:val="20"/>
                      </w:rPr>
                    </w:pPr>
                    <w:r w:rsidRPr="007A76E5">
                      <w:rPr>
                        <w:rFonts w:ascii="Verdana" w:hAnsi="Verdana" w:cs="Arial"/>
                        <w:bCs/>
                        <w:sz w:val="20"/>
                        <w:szCs w:val="20"/>
                      </w:rPr>
                      <w:t>1444 ΛΕΥΚΩΣΙΑ</w:t>
                    </w:r>
                  </w:p>
                </w:txbxContent>
              </v:textbox>
            </v:shape>
          </w:pict>
        </mc:Fallback>
      </mc:AlternateContent>
    </w:r>
    <w:r>
      <w:rPr>
        <w:rFonts w:ascii="Arial" w:hAnsi="Arial" w:cs="Arial"/>
        <w:bCs/>
        <w:sz w:val="18"/>
        <w:szCs w:val="18"/>
      </w:rPr>
      <w:tab/>
    </w:r>
  </w:p>
  <w:p w14:paraId="138D2E1A" w14:textId="60B6533F" w:rsidR="004F3AE1" w:rsidRPr="007A76E5" w:rsidRDefault="004F3AE1" w:rsidP="004F3AE1">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sz w:val="18"/>
        <w:szCs w:val="18"/>
        <w:lang w:val="en-US"/>
      </w:rPr>
      <w:t xml:space="preserve">    </w:t>
    </w:r>
    <w:r w:rsidRPr="007A76E5">
      <w:rPr>
        <w:rFonts w:ascii="Verdana" w:hAnsi="Verdana" w:cs="Arial"/>
        <w:bCs/>
        <w:sz w:val="20"/>
        <w:szCs w:val="20"/>
      </w:rPr>
      <w:t>ΚΥΠΡΙΑΚΗ ΔΗΜΟΚΡΑΤΙΑ</w:t>
    </w:r>
    <w:r w:rsidRPr="007A76E5">
      <w:rPr>
        <w:rFonts w:ascii="Verdana" w:hAnsi="Verdana"/>
        <w:b/>
        <w:bCs/>
        <w:sz w:val="20"/>
        <w:szCs w:val="20"/>
        <w:lang w:val="en-US"/>
      </w:rPr>
      <w:t xml:space="preserve"> </w:t>
    </w:r>
    <w:r w:rsidRPr="007A76E5">
      <w:rPr>
        <w:rFonts w:ascii="Verdana" w:hAnsi="Verdana"/>
        <w:b/>
        <w:bCs/>
        <w:sz w:val="20"/>
        <w:szCs w:val="20"/>
        <w:lang w:val="en-US"/>
      </w:rPr>
      <w:tab/>
    </w:r>
  </w:p>
  <w:p w14:paraId="2A2E5837" w14:textId="2A2DEED0" w:rsidR="004F3AE1" w:rsidRDefault="004F3AE1" w:rsidP="004F3AE1">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2"/>
        <w:szCs w:val="22"/>
        <w:lang w:val="en-US"/>
      </w:rPr>
      <w:tab/>
    </w:r>
    <w:r>
      <w:rPr>
        <w:b/>
        <w:bCs/>
        <w:sz w:val="22"/>
        <w:szCs w:val="22"/>
        <w:lang w:val="en-US"/>
      </w:rPr>
      <w:tab/>
    </w:r>
  </w:p>
  <w:p w14:paraId="706F0518" w14:textId="77777777" w:rsidR="004E4F42" w:rsidRPr="004F3AE1" w:rsidRDefault="004E4F42" w:rsidP="004F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9593EC3"/>
    <w:multiLevelType w:val="hybridMultilevel"/>
    <w:tmpl w:val="12D6187C"/>
    <w:lvl w:ilvl="0" w:tplc="2E1A1E8A">
      <w:start w:val="1"/>
      <w:numFmt w:val="bullet"/>
      <w:lvlText w:val=""/>
      <w:lvlJc w:val="left"/>
      <w:pPr>
        <w:ind w:left="454" w:hanging="57"/>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FB06C9"/>
    <w:multiLevelType w:val="hybridMultilevel"/>
    <w:tmpl w:val="050C1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14666730">
    <w:abstractNumId w:val="5"/>
  </w:num>
  <w:num w:numId="2" w16cid:durableId="1340541993">
    <w:abstractNumId w:val="2"/>
  </w:num>
  <w:num w:numId="3" w16cid:durableId="1641421563">
    <w:abstractNumId w:val="3"/>
  </w:num>
  <w:num w:numId="4" w16cid:durableId="1067730990">
    <w:abstractNumId w:val="4"/>
  </w:num>
  <w:num w:numId="5" w16cid:durableId="1090275341">
    <w:abstractNumId w:val="1"/>
  </w:num>
  <w:num w:numId="6" w16cid:durableId="624698447">
    <w:abstractNumId w:val="6"/>
  </w:num>
  <w:num w:numId="7" w16cid:durableId="758451289">
    <w:abstractNumId w:val="0"/>
  </w:num>
  <w:num w:numId="8" w16cid:durableId="76178518">
    <w:abstractNumId w:val="8"/>
  </w:num>
  <w:num w:numId="9" w16cid:durableId="1647389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FE0"/>
    <w:rsid w:val="00002458"/>
    <w:rsid w:val="00004E08"/>
    <w:rsid w:val="0000542E"/>
    <w:rsid w:val="000059B2"/>
    <w:rsid w:val="00007B44"/>
    <w:rsid w:val="00012EC9"/>
    <w:rsid w:val="00013E40"/>
    <w:rsid w:val="000161B1"/>
    <w:rsid w:val="00017A33"/>
    <w:rsid w:val="00017E99"/>
    <w:rsid w:val="0002163F"/>
    <w:rsid w:val="00022E0B"/>
    <w:rsid w:val="00022E82"/>
    <w:rsid w:val="00025A39"/>
    <w:rsid w:val="00027097"/>
    <w:rsid w:val="00027853"/>
    <w:rsid w:val="00030B83"/>
    <w:rsid w:val="00030B8B"/>
    <w:rsid w:val="00030E18"/>
    <w:rsid w:val="00031D32"/>
    <w:rsid w:val="00034A14"/>
    <w:rsid w:val="0003554A"/>
    <w:rsid w:val="0003603D"/>
    <w:rsid w:val="000372AC"/>
    <w:rsid w:val="0003763B"/>
    <w:rsid w:val="00043FE1"/>
    <w:rsid w:val="00045088"/>
    <w:rsid w:val="00045A06"/>
    <w:rsid w:val="00047F2C"/>
    <w:rsid w:val="00050391"/>
    <w:rsid w:val="00052738"/>
    <w:rsid w:val="000540DF"/>
    <w:rsid w:val="00055291"/>
    <w:rsid w:val="00055539"/>
    <w:rsid w:val="000563D3"/>
    <w:rsid w:val="00057162"/>
    <w:rsid w:val="00057E44"/>
    <w:rsid w:val="00061299"/>
    <w:rsid w:val="00066638"/>
    <w:rsid w:val="000671E6"/>
    <w:rsid w:val="00070576"/>
    <w:rsid w:val="000752BB"/>
    <w:rsid w:val="00075646"/>
    <w:rsid w:val="00076B86"/>
    <w:rsid w:val="00081ADF"/>
    <w:rsid w:val="000839A4"/>
    <w:rsid w:val="00084A02"/>
    <w:rsid w:val="00084BF7"/>
    <w:rsid w:val="000870E9"/>
    <w:rsid w:val="00087C06"/>
    <w:rsid w:val="00092289"/>
    <w:rsid w:val="000932CF"/>
    <w:rsid w:val="00096ED8"/>
    <w:rsid w:val="000A0203"/>
    <w:rsid w:val="000A1A88"/>
    <w:rsid w:val="000A2B5C"/>
    <w:rsid w:val="000A32B3"/>
    <w:rsid w:val="000A3601"/>
    <w:rsid w:val="000A67C8"/>
    <w:rsid w:val="000A6FA8"/>
    <w:rsid w:val="000B4267"/>
    <w:rsid w:val="000B5492"/>
    <w:rsid w:val="000B579E"/>
    <w:rsid w:val="000C1070"/>
    <w:rsid w:val="000C122B"/>
    <w:rsid w:val="000C1B8D"/>
    <w:rsid w:val="000C2BF6"/>
    <w:rsid w:val="000C3B16"/>
    <w:rsid w:val="000C4E72"/>
    <w:rsid w:val="000D16BD"/>
    <w:rsid w:val="000D1E7A"/>
    <w:rsid w:val="000D35AC"/>
    <w:rsid w:val="000D55FD"/>
    <w:rsid w:val="000E24B1"/>
    <w:rsid w:val="000E2735"/>
    <w:rsid w:val="000E32D6"/>
    <w:rsid w:val="000E42D7"/>
    <w:rsid w:val="000E4B59"/>
    <w:rsid w:val="000E57F2"/>
    <w:rsid w:val="000E5E60"/>
    <w:rsid w:val="000E727C"/>
    <w:rsid w:val="000E72A7"/>
    <w:rsid w:val="000E7C94"/>
    <w:rsid w:val="000F1162"/>
    <w:rsid w:val="000F1FC2"/>
    <w:rsid w:val="000F3467"/>
    <w:rsid w:val="000F38DE"/>
    <w:rsid w:val="000F3C74"/>
    <w:rsid w:val="000F471F"/>
    <w:rsid w:val="000F532A"/>
    <w:rsid w:val="000F5886"/>
    <w:rsid w:val="000F5CFD"/>
    <w:rsid w:val="000F5D6C"/>
    <w:rsid w:val="000F7308"/>
    <w:rsid w:val="000F762B"/>
    <w:rsid w:val="00103E27"/>
    <w:rsid w:val="00105E27"/>
    <w:rsid w:val="00106114"/>
    <w:rsid w:val="00106852"/>
    <w:rsid w:val="0010703E"/>
    <w:rsid w:val="00110F9D"/>
    <w:rsid w:val="001137FD"/>
    <w:rsid w:val="00114A67"/>
    <w:rsid w:val="0011536F"/>
    <w:rsid w:val="001248A2"/>
    <w:rsid w:val="001253B6"/>
    <w:rsid w:val="001257BC"/>
    <w:rsid w:val="001262C3"/>
    <w:rsid w:val="00127320"/>
    <w:rsid w:val="00127456"/>
    <w:rsid w:val="001276FE"/>
    <w:rsid w:val="001312D8"/>
    <w:rsid w:val="0013137B"/>
    <w:rsid w:val="00135E7E"/>
    <w:rsid w:val="001379E2"/>
    <w:rsid w:val="00146576"/>
    <w:rsid w:val="001465D4"/>
    <w:rsid w:val="00147AE3"/>
    <w:rsid w:val="0015118B"/>
    <w:rsid w:val="001519CE"/>
    <w:rsid w:val="00154454"/>
    <w:rsid w:val="00161CF3"/>
    <w:rsid w:val="00162C00"/>
    <w:rsid w:val="001639EF"/>
    <w:rsid w:val="0016589F"/>
    <w:rsid w:val="00166219"/>
    <w:rsid w:val="00175B4E"/>
    <w:rsid w:val="0017769A"/>
    <w:rsid w:val="00181155"/>
    <w:rsid w:val="0018250A"/>
    <w:rsid w:val="001838DE"/>
    <w:rsid w:val="00183DFC"/>
    <w:rsid w:val="00184384"/>
    <w:rsid w:val="0018470A"/>
    <w:rsid w:val="0018595E"/>
    <w:rsid w:val="00186717"/>
    <w:rsid w:val="00187FFC"/>
    <w:rsid w:val="001959E3"/>
    <w:rsid w:val="00197B35"/>
    <w:rsid w:val="001A2018"/>
    <w:rsid w:val="001A2191"/>
    <w:rsid w:val="001A4860"/>
    <w:rsid w:val="001B1BD4"/>
    <w:rsid w:val="001B2C39"/>
    <w:rsid w:val="001B3675"/>
    <w:rsid w:val="001B5476"/>
    <w:rsid w:val="001B5E10"/>
    <w:rsid w:val="001B6AB3"/>
    <w:rsid w:val="001B73D5"/>
    <w:rsid w:val="001C0681"/>
    <w:rsid w:val="001C075C"/>
    <w:rsid w:val="001C2188"/>
    <w:rsid w:val="001C549B"/>
    <w:rsid w:val="001C62B3"/>
    <w:rsid w:val="001C6D54"/>
    <w:rsid w:val="001C7C8C"/>
    <w:rsid w:val="001D0D6A"/>
    <w:rsid w:val="001D20A4"/>
    <w:rsid w:val="001D2A79"/>
    <w:rsid w:val="001E00D1"/>
    <w:rsid w:val="001E0E58"/>
    <w:rsid w:val="001E14F3"/>
    <w:rsid w:val="001E15ED"/>
    <w:rsid w:val="001E1C3C"/>
    <w:rsid w:val="001E47CD"/>
    <w:rsid w:val="001E48FD"/>
    <w:rsid w:val="001E61AA"/>
    <w:rsid w:val="001E7658"/>
    <w:rsid w:val="001F190E"/>
    <w:rsid w:val="001F27EA"/>
    <w:rsid w:val="001F291E"/>
    <w:rsid w:val="001F5498"/>
    <w:rsid w:val="0020309E"/>
    <w:rsid w:val="00206189"/>
    <w:rsid w:val="0021046C"/>
    <w:rsid w:val="00210573"/>
    <w:rsid w:val="0021061B"/>
    <w:rsid w:val="00210B58"/>
    <w:rsid w:val="00211786"/>
    <w:rsid w:val="002169B6"/>
    <w:rsid w:val="00216B06"/>
    <w:rsid w:val="00216B90"/>
    <w:rsid w:val="00222423"/>
    <w:rsid w:val="002228D3"/>
    <w:rsid w:val="0022432A"/>
    <w:rsid w:val="002256FC"/>
    <w:rsid w:val="00225B28"/>
    <w:rsid w:val="0022606C"/>
    <w:rsid w:val="00226891"/>
    <w:rsid w:val="00227D57"/>
    <w:rsid w:val="00230D9B"/>
    <w:rsid w:val="002313AC"/>
    <w:rsid w:val="0023146D"/>
    <w:rsid w:val="00235473"/>
    <w:rsid w:val="00235FB2"/>
    <w:rsid w:val="00236ECE"/>
    <w:rsid w:val="00237BC1"/>
    <w:rsid w:val="002430B4"/>
    <w:rsid w:val="002441EB"/>
    <w:rsid w:val="002447D0"/>
    <w:rsid w:val="00244D60"/>
    <w:rsid w:val="002454C5"/>
    <w:rsid w:val="00245E19"/>
    <w:rsid w:val="00246AEB"/>
    <w:rsid w:val="00250005"/>
    <w:rsid w:val="0025254F"/>
    <w:rsid w:val="0025566D"/>
    <w:rsid w:val="0025595C"/>
    <w:rsid w:val="00256E2A"/>
    <w:rsid w:val="00257149"/>
    <w:rsid w:val="002576E7"/>
    <w:rsid w:val="00260357"/>
    <w:rsid w:val="00264F04"/>
    <w:rsid w:val="00266C52"/>
    <w:rsid w:val="00267554"/>
    <w:rsid w:val="00271899"/>
    <w:rsid w:val="00273C8A"/>
    <w:rsid w:val="002807BC"/>
    <w:rsid w:val="00281B73"/>
    <w:rsid w:val="00281D55"/>
    <w:rsid w:val="002824B8"/>
    <w:rsid w:val="0028338F"/>
    <w:rsid w:val="0028381B"/>
    <w:rsid w:val="002915C4"/>
    <w:rsid w:val="0029215E"/>
    <w:rsid w:val="00292B36"/>
    <w:rsid w:val="00293BF0"/>
    <w:rsid w:val="002966DD"/>
    <w:rsid w:val="00297E6B"/>
    <w:rsid w:val="002A1D1C"/>
    <w:rsid w:val="002A33B2"/>
    <w:rsid w:val="002A40FD"/>
    <w:rsid w:val="002A4D64"/>
    <w:rsid w:val="002B15CA"/>
    <w:rsid w:val="002B4969"/>
    <w:rsid w:val="002B6554"/>
    <w:rsid w:val="002B6C2C"/>
    <w:rsid w:val="002B7DAA"/>
    <w:rsid w:val="002C3834"/>
    <w:rsid w:val="002D05F0"/>
    <w:rsid w:val="002D08FA"/>
    <w:rsid w:val="002D2726"/>
    <w:rsid w:val="002D2829"/>
    <w:rsid w:val="002D4064"/>
    <w:rsid w:val="002D660D"/>
    <w:rsid w:val="002D7D4A"/>
    <w:rsid w:val="002E28AD"/>
    <w:rsid w:val="002E3846"/>
    <w:rsid w:val="002E3F78"/>
    <w:rsid w:val="002E4060"/>
    <w:rsid w:val="002E4D32"/>
    <w:rsid w:val="002F1127"/>
    <w:rsid w:val="002F400C"/>
    <w:rsid w:val="002F4D76"/>
    <w:rsid w:val="002F53EE"/>
    <w:rsid w:val="002F6D26"/>
    <w:rsid w:val="002F75BE"/>
    <w:rsid w:val="0030231E"/>
    <w:rsid w:val="003042C4"/>
    <w:rsid w:val="00304CB4"/>
    <w:rsid w:val="00313F37"/>
    <w:rsid w:val="003141D0"/>
    <w:rsid w:val="00314EC6"/>
    <w:rsid w:val="003168C1"/>
    <w:rsid w:val="00322FBE"/>
    <w:rsid w:val="00325570"/>
    <w:rsid w:val="00325632"/>
    <w:rsid w:val="003263AF"/>
    <w:rsid w:val="00327549"/>
    <w:rsid w:val="00331561"/>
    <w:rsid w:val="003342A5"/>
    <w:rsid w:val="00334616"/>
    <w:rsid w:val="00336C36"/>
    <w:rsid w:val="003403B5"/>
    <w:rsid w:val="003410DE"/>
    <w:rsid w:val="00343815"/>
    <w:rsid w:val="0035178C"/>
    <w:rsid w:val="003522BB"/>
    <w:rsid w:val="0035288B"/>
    <w:rsid w:val="00352F6C"/>
    <w:rsid w:val="00354298"/>
    <w:rsid w:val="00354599"/>
    <w:rsid w:val="003556EA"/>
    <w:rsid w:val="00361B7B"/>
    <w:rsid w:val="003621F7"/>
    <w:rsid w:val="003640B7"/>
    <w:rsid w:val="00367E38"/>
    <w:rsid w:val="00375C8E"/>
    <w:rsid w:val="0038153A"/>
    <w:rsid w:val="00382100"/>
    <w:rsid w:val="00386FC7"/>
    <w:rsid w:val="00387114"/>
    <w:rsid w:val="00390A32"/>
    <w:rsid w:val="00392A0B"/>
    <w:rsid w:val="0039412D"/>
    <w:rsid w:val="003A1142"/>
    <w:rsid w:val="003A1E91"/>
    <w:rsid w:val="003A241F"/>
    <w:rsid w:val="003A40F2"/>
    <w:rsid w:val="003A50D1"/>
    <w:rsid w:val="003A72EA"/>
    <w:rsid w:val="003B13F7"/>
    <w:rsid w:val="003B196D"/>
    <w:rsid w:val="003B2710"/>
    <w:rsid w:val="003B4608"/>
    <w:rsid w:val="003B4E8C"/>
    <w:rsid w:val="003B5DC6"/>
    <w:rsid w:val="003B60F5"/>
    <w:rsid w:val="003B706F"/>
    <w:rsid w:val="003C03A4"/>
    <w:rsid w:val="003C2392"/>
    <w:rsid w:val="003C4323"/>
    <w:rsid w:val="003C5174"/>
    <w:rsid w:val="003C5240"/>
    <w:rsid w:val="003C76E6"/>
    <w:rsid w:val="003D14E0"/>
    <w:rsid w:val="003D1EA5"/>
    <w:rsid w:val="003D3348"/>
    <w:rsid w:val="003D3471"/>
    <w:rsid w:val="003D5B04"/>
    <w:rsid w:val="003D6822"/>
    <w:rsid w:val="003D724C"/>
    <w:rsid w:val="003E0CE2"/>
    <w:rsid w:val="003F1C6D"/>
    <w:rsid w:val="003F49E4"/>
    <w:rsid w:val="003F4D2F"/>
    <w:rsid w:val="003F5E32"/>
    <w:rsid w:val="003F75F6"/>
    <w:rsid w:val="0040057A"/>
    <w:rsid w:val="004030DF"/>
    <w:rsid w:val="004037A2"/>
    <w:rsid w:val="00404670"/>
    <w:rsid w:val="004052B6"/>
    <w:rsid w:val="00414CA0"/>
    <w:rsid w:val="00415ED9"/>
    <w:rsid w:val="004217D5"/>
    <w:rsid w:val="00422F54"/>
    <w:rsid w:val="00431516"/>
    <w:rsid w:val="004361B3"/>
    <w:rsid w:val="00436BE9"/>
    <w:rsid w:val="00436DD3"/>
    <w:rsid w:val="0044249D"/>
    <w:rsid w:val="0044379F"/>
    <w:rsid w:val="004438DB"/>
    <w:rsid w:val="00444FCC"/>
    <w:rsid w:val="00446FB1"/>
    <w:rsid w:val="0045145A"/>
    <w:rsid w:val="00452753"/>
    <w:rsid w:val="00454DEF"/>
    <w:rsid w:val="00455872"/>
    <w:rsid w:val="0046078F"/>
    <w:rsid w:val="00463016"/>
    <w:rsid w:val="00463214"/>
    <w:rsid w:val="0046434D"/>
    <w:rsid w:val="00464FEB"/>
    <w:rsid w:val="004656FA"/>
    <w:rsid w:val="00471D77"/>
    <w:rsid w:val="00472964"/>
    <w:rsid w:val="00474307"/>
    <w:rsid w:val="00475587"/>
    <w:rsid w:val="00480BC2"/>
    <w:rsid w:val="004929C2"/>
    <w:rsid w:val="00493FDD"/>
    <w:rsid w:val="00495727"/>
    <w:rsid w:val="0049586B"/>
    <w:rsid w:val="00495D7C"/>
    <w:rsid w:val="00497B3F"/>
    <w:rsid w:val="004A11F1"/>
    <w:rsid w:val="004A3E44"/>
    <w:rsid w:val="004B1250"/>
    <w:rsid w:val="004B2018"/>
    <w:rsid w:val="004B2896"/>
    <w:rsid w:val="004B31D7"/>
    <w:rsid w:val="004B38E9"/>
    <w:rsid w:val="004B3FBA"/>
    <w:rsid w:val="004B6599"/>
    <w:rsid w:val="004C2A4B"/>
    <w:rsid w:val="004C390D"/>
    <w:rsid w:val="004C4C95"/>
    <w:rsid w:val="004C6CA7"/>
    <w:rsid w:val="004C7021"/>
    <w:rsid w:val="004D071F"/>
    <w:rsid w:val="004D11F1"/>
    <w:rsid w:val="004D2721"/>
    <w:rsid w:val="004D30F8"/>
    <w:rsid w:val="004D4357"/>
    <w:rsid w:val="004D4950"/>
    <w:rsid w:val="004E2196"/>
    <w:rsid w:val="004E2393"/>
    <w:rsid w:val="004E3745"/>
    <w:rsid w:val="004E42BE"/>
    <w:rsid w:val="004E4F42"/>
    <w:rsid w:val="004E5CEE"/>
    <w:rsid w:val="004E63D5"/>
    <w:rsid w:val="004E65F9"/>
    <w:rsid w:val="004F03FD"/>
    <w:rsid w:val="004F1AE6"/>
    <w:rsid w:val="004F2C9D"/>
    <w:rsid w:val="004F3AE1"/>
    <w:rsid w:val="004F52F0"/>
    <w:rsid w:val="004F5711"/>
    <w:rsid w:val="004F6250"/>
    <w:rsid w:val="004F6542"/>
    <w:rsid w:val="004F677C"/>
    <w:rsid w:val="004F6D8F"/>
    <w:rsid w:val="0050299D"/>
    <w:rsid w:val="00503EEA"/>
    <w:rsid w:val="005044EF"/>
    <w:rsid w:val="00505503"/>
    <w:rsid w:val="00510138"/>
    <w:rsid w:val="0051107B"/>
    <w:rsid w:val="00511967"/>
    <w:rsid w:val="00511DFC"/>
    <w:rsid w:val="00512F9C"/>
    <w:rsid w:val="00514E25"/>
    <w:rsid w:val="00514E41"/>
    <w:rsid w:val="00521DFE"/>
    <w:rsid w:val="00527CDB"/>
    <w:rsid w:val="00532EB5"/>
    <w:rsid w:val="005335B9"/>
    <w:rsid w:val="005341C9"/>
    <w:rsid w:val="005369CA"/>
    <w:rsid w:val="00536D0B"/>
    <w:rsid w:val="00536DE9"/>
    <w:rsid w:val="00536F27"/>
    <w:rsid w:val="00541E08"/>
    <w:rsid w:val="005427BE"/>
    <w:rsid w:val="00554FE0"/>
    <w:rsid w:val="005557CD"/>
    <w:rsid w:val="0055613E"/>
    <w:rsid w:val="00556AAC"/>
    <w:rsid w:val="005576BE"/>
    <w:rsid w:val="005576DF"/>
    <w:rsid w:val="0055789A"/>
    <w:rsid w:val="00560952"/>
    <w:rsid w:val="005652D1"/>
    <w:rsid w:val="005660A0"/>
    <w:rsid w:val="00566A4F"/>
    <w:rsid w:val="00567793"/>
    <w:rsid w:val="00567D64"/>
    <w:rsid w:val="00571414"/>
    <w:rsid w:val="0057302A"/>
    <w:rsid w:val="00573C1E"/>
    <w:rsid w:val="00576CD8"/>
    <w:rsid w:val="00591093"/>
    <w:rsid w:val="00591B64"/>
    <w:rsid w:val="005978D4"/>
    <w:rsid w:val="00597A21"/>
    <w:rsid w:val="005A0842"/>
    <w:rsid w:val="005A0D3D"/>
    <w:rsid w:val="005A19B8"/>
    <w:rsid w:val="005A23FA"/>
    <w:rsid w:val="005B0C7B"/>
    <w:rsid w:val="005B1926"/>
    <w:rsid w:val="005B2A67"/>
    <w:rsid w:val="005B3DCD"/>
    <w:rsid w:val="005B4AD4"/>
    <w:rsid w:val="005B5602"/>
    <w:rsid w:val="005B790A"/>
    <w:rsid w:val="005C2798"/>
    <w:rsid w:val="005C36C3"/>
    <w:rsid w:val="005C48D7"/>
    <w:rsid w:val="005C56DD"/>
    <w:rsid w:val="005C56EE"/>
    <w:rsid w:val="005D1714"/>
    <w:rsid w:val="005D2B52"/>
    <w:rsid w:val="005D760E"/>
    <w:rsid w:val="005D7638"/>
    <w:rsid w:val="005E2DD9"/>
    <w:rsid w:val="005E5534"/>
    <w:rsid w:val="005E66E0"/>
    <w:rsid w:val="005F12F5"/>
    <w:rsid w:val="005F3312"/>
    <w:rsid w:val="005F538F"/>
    <w:rsid w:val="005F6C60"/>
    <w:rsid w:val="005F7C7D"/>
    <w:rsid w:val="006044B7"/>
    <w:rsid w:val="006052E8"/>
    <w:rsid w:val="006071CE"/>
    <w:rsid w:val="006075B5"/>
    <w:rsid w:val="0061018C"/>
    <w:rsid w:val="00610778"/>
    <w:rsid w:val="0061094E"/>
    <w:rsid w:val="00613440"/>
    <w:rsid w:val="00613BE3"/>
    <w:rsid w:val="0062327B"/>
    <w:rsid w:val="00627ACA"/>
    <w:rsid w:val="00627B85"/>
    <w:rsid w:val="006302E7"/>
    <w:rsid w:val="0063212F"/>
    <w:rsid w:val="00632777"/>
    <w:rsid w:val="00633750"/>
    <w:rsid w:val="00634491"/>
    <w:rsid w:val="00634F6C"/>
    <w:rsid w:val="006359AF"/>
    <w:rsid w:val="0063679C"/>
    <w:rsid w:val="00637055"/>
    <w:rsid w:val="00640A45"/>
    <w:rsid w:val="00641D59"/>
    <w:rsid w:val="006421B1"/>
    <w:rsid w:val="00642BD8"/>
    <w:rsid w:val="00643161"/>
    <w:rsid w:val="00644507"/>
    <w:rsid w:val="00646880"/>
    <w:rsid w:val="00647D2A"/>
    <w:rsid w:val="00651C4C"/>
    <w:rsid w:val="006537BB"/>
    <w:rsid w:val="00653A57"/>
    <w:rsid w:val="006559EC"/>
    <w:rsid w:val="00655DC1"/>
    <w:rsid w:val="0065643E"/>
    <w:rsid w:val="00656AC5"/>
    <w:rsid w:val="00657615"/>
    <w:rsid w:val="006611AA"/>
    <w:rsid w:val="00665974"/>
    <w:rsid w:val="00667E07"/>
    <w:rsid w:val="00671785"/>
    <w:rsid w:val="00672BA9"/>
    <w:rsid w:val="00673005"/>
    <w:rsid w:val="00676AA8"/>
    <w:rsid w:val="006804BE"/>
    <w:rsid w:val="00682728"/>
    <w:rsid w:val="0068434A"/>
    <w:rsid w:val="0069008E"/>
    <w:rsid w:val="0069087E"/>
    <w:rsid w:val="006918B1"/>
    <w:rsid w:val="006925C4"/>
    <w:rsid w:val="00692E75"/>
    <w:rsid w:val="00697E3C"/>
    <w:rsid w:val="006A02B7"/>
    <w:rsid w:val="006A6AD8"/>
    <w:rsid w:val="006A7019"/>
    <w:rsid w:val="006B0D39"/>
    <w:rsid w:val="006B15D3"/>
    <w:rsid w:val="006B42B9"/>
    <w:rsid w:val="006B46D5"/>
    <w:rsid w:val="006B46F2"/>
    <w:rsid w:val="006B46F4"/>
    <w:rsid w:val="006C39BB"/>
    <w:rsid w:val="006C4602"/>
    <w:rsid w:val="006C7AF3"/>
    <w:rsid w:val="006D05F4"/>
    <w:rsid w:val="006D0B9D"/>
    <w:rsid w:val="006D1DFE"/>
    <w:rsid w:val="006D57CE"/>
    <w:rsid w:val="006D602A"/>
    <w:rsid w:val="006D6548"/>
    <w:rsid w:val="006E0E20"/>
    <w:rsid w:val="006E1719"/>
    <w:rsid w:val="006E3368"/>
    <w:rsid w:val="006E34BF"/>
    <w:rsid w:val="006E4256"/>
    <w:rsid w:val="006E4BBA"/>
    <w:rsid w:val="006E5971"/>
    <w:rsid w:val="006E5F43"/>
    <w:rsid w:val="006E60A6"/>
    <w:rsid w:val="006F0F69"/>
    <w:rsid w:val="006F116B"/>
    <w:rsid w:val="006F117F"/>
    <w:rsid w:val="006F13DF"/>
    <w:rsid w:val="006F23C7"/>
    <w:rsid w:val="006F2780"/>
    <w:rsid w:val="006F3809"/>
    <w:rsid w:val="006F5036"/>
    <w:rsid w:val="006F7283"/>
    <w:rsid w:val="00702F26"/>
    <w:rsid w:val="0070313E"/>
    <w:rsid w:val="00703799"/>
    <w:rsid w:val="00704D1D"/>
    <w:rsid w:val="00705C5C"/>
    <w:rsid w:val="00710C61"/>
    <w:rsid w:val="00711475"/>
    <w:rsid w:val="007116CE"/>
    <w:rsid w:val="007127EC"/>
    <w:rsid w:val="00716401"/>
    <w:rsid w:val="00717545"/>
    <w:rsid w:val="00720A6A"/>
    <w:rsid w:val="00721160"/>
    <w:rsid w:val="00721BD0"/>
    <w:rsid w:val="0072474B"/>
    <w:rsid w:val="0072548A"/>
    <w:rsid w:val="007277A6"/>
    <w:rsid w:val="00732050"/>
    <w:rsid w:val="00737812"/>
    <w:rsid w:val="0074028F"/>
    <w:rsid w:val="00741258"/>
    <w:rsid w:val="00741F73"/>
    <w:rsid w:val="007437AB"/>
    <w:rsid w:val="00745425"/>
    <w:rsid w:val="007534F8"/>
    <w:rsid w:val="0075413E"/>
    <w:rsid w:val="007545AD"/>
    <w:rsid w:val="007562E0"/>
    <w:rsid w:val="007600BB"/>
    <w:rsid w:val="0076191A"/>
    <w:rsid w:val="00763722"/>
    <w:rsid w:val="00764081"/>
    <w:rsid w:val="00764BC1"/>
    <w:rsid w:val="00765134"/>
    <w:rsid w:val="0076604A"/>
    <w:rsid w:val="007663AF"/>
    <w:rsid w:val="00767731"/>
    <w:rsid w:val="00770869"/>
    <w:rsid w:val="00772FE4"/>
    <w:rsid w:val="007738AA"/>
    <w:rsid w:val="00780A62"/>
    <w:rsid w:val="00783241"/>
    <w:rsid w:val="00784AD4"/>
    <w:rsid w:val="00784BDC"/>
    <w:rsid w:val="007924A2"/>
    <w:rsid w:val="00792F28"/>
    <w:rsid w:val="0079543F"/>
    <w:rsid w:val="00795880"/>
    <w:rsid w:val="007A1268"/>
    <w:rsid w:val="007A2DB1"/>
    <w:rsid w:val="007A4367"/>
    <w:rsid w:val="007A6A1D"/>
    <w:rsid w:val="007A76E5"/>
    <w:rsid w:val="007B0867"/>
    <w:rsid w:val="007B15B3"/>
    <w:rsid w:val="007B1AC1"/>
    <w:rsid w:val="007B4B39"/>
    <w:rsid w:val="007B5A08"/>
    <w:rsid w:val="007B693D"/>
    <w:rsid w:val="007C1EA2"/>
    <w:rsid w:val="007C459B"/>
    <w:rsid w:val="007C4CDC"/>
    <w:rsid w:val="007C597A"/>
    <w:rsid w:val="007C6102"/>
    <w:rsid w:val="007D0380"/>
    <w:rsid w:val="007D15AE"/>
    <w:rsid w:val="007D602E"/>
    <w:rsid w:val="007E041B"/>
    <w:rsid w:val="007E199A"/>
    <w:rsid w:val="007E2415"/>
    <w:rsid w:val="007E39F3"/>
    <w:rsid w:val="007E405E"/>
    <w:rsid w:val="007E413D"/>
    <w:rsid w:val="007E4739"/>
    <w:rsid w:val="007E68F4"/>
    <w:rsid w:val="007E6DE2"/>
    <w:rsid w:val="007E7A46"/>
    <w:rsid w:val="007F31BA"/>
    <w:rsid w:val="007F4078"/>
    <w:rsid w:val="007F598F"/>
    <w:rsid w:val="0080014B"/>
    <w:rsid w:val="0080099C"/>
    <w:rsid w:val="00801793"/>
    <w:rsid w:val="00803642"/>
    <w:rsid w:val="00803968"/>
    <w:rsid w:val="008049BC"/>
    <w:rsid w:val="0080576F"/>
    <w:rsid w:val="0080592B"/>
    <w:rsid w:val="00805BA7"/>
    <w:rsid w:val="00806EA2"/>
    <w:rsid w:val="0081156E"/>
    <w:rsid w:val="00812A2B"/>
    <w:rsid w:val="00813225"/>
    <w:rsid w:val="00814A4C"/>
    <w:rsid w:val="00814BDA"/>
    <w:rsid w:val="008160D8"/>
    <w:rsid w:val="00820BDA"/>
    <w:rsid w:val="00831AAB"/>
    <w:rsid w:val="00833BCD"/>
    <w:rsid w:val="00834287"/>
    <w:rsid w:val="00834B82"/>
    <w:rsid w:val="0083574E"/>
    <w:rsid w:val="0083640C"/>
    <w:rsid w:val="00837341"/>
    <w:rsid w:val="008374E3"/>
    <w:rsid w:val="00837953"/>
    <w:rsid w:val="0084157B"/>
    <w:rsid w:val="008417E1"/>
    <w:rsid w:val="00842BFB"/>
    <w:rsid w:val="00843202"/>
    <w:rsid w:val="00846B85"/>
    <w:rsid w:val="00847DC3"/>
    <w:rsid w:val="00847F49"/>
    <w:rsid w:val="0085079E"/>
    <w:rsid w:val="00850D49"/>
    <w:rsid w:val="00850F26"/>
    <w:rsid w:val="0085213E"/>
    <w:rsid w:val="008528B3"/>
    <w:rsid w:val="008535C5"/>
    <w:rsid w:val="00853765"/>
    <w:rsid w:val="00853F71"/>
    <w:rsid w:val="0085516F"/>
    <w:rsid w:val="0085629B"/>
    <w:rsid w:val="00860C57"/>
    <w:rsid w:val="00862678"/>
    <w:rsid w:val="00864548"/>
    <w:rsid w:val="00867186"/>
    <w:rsid w:val="00867CBF"/>
    <w:rsid w:val="00870AF6"/>
    <w:rsid w:val="008759B4"/>
    <w:rsid w:val="00877452"/>
    <w:rsid w:val="00877BB5"/>
    <w:rsid w:val="008810B3"/>
    <w:rsid w:val="00881268"/>
    <w:rsid w:val="00883280"/>
    <w:rsid w:val="0088394A"/>
    <w:rsid w:val="008860BD"/>
    <w:rsid w:val="00886A94"/>
    <w:rsid w:val="00887399"/>
    <w:rsid w:val="0088779E"/>
    <w:rsid w:val="00887AFD"/>
    <w:rsid w:val="008912AF"/>
    <w:rsid w:val="00892114"/>
    <w:rsid w:val="00892796"/>
    <w:rsid w:val="00892CB9"/>
    <w:rsid w:val="008935CB"/>
    <w:rsid w:val="00894FE2"/>
    <w:rsid w:val="0089556E"/>
    <w:rsid w:val="00895813"/>
    <w:rsid w:val="00897F25"/>
    <w:rsid w:val="008B0E7E"/>
    <w:rsid w:val="008B3BCB"/>
    <w:rsid w:val="008B3C0A"/>
    <w:rsid w:val="008B4088"/>
    <w:rsid w:val="008B65BD"/>
    <w:rsid w:val="008B7900"/>
    <w:rsid w:val="008C3E88"/>
    <w:rsid w:val="008C71BF"/>
    <w:rsid w:val="008C7FE0"/>
    <w:rsid w:val="008D5717"/>
    <w:rsid w:val="008D7E0C"/>
    <w:rsid w:val="008E018D"/>
    <w:rsid w:val="008E1B9C"/>
    <w:rsid w:val="008E415F"/>
    <w:rsid w:val="008E44A9"/>
    <w:rsid w:val="008E66FB"/>
    <w:rsid w:val="008E68B1"/>
    <w:rsid w:val="008E6B4D"/>
    <w:rsid w:val="008E6BFF"/>
    <w:rsid w:val="008E6DE1"/>
    <w:rsid w:val="008E7719"/>
    <w:rsid w:val="008F21AF"/>
    <w:rsid w:val="008F2400"/>
    <w:rsid w:val="008F5925"/>
    <w:rsid w:val="008F61BA"/>
    <w:rsid w:val="008F6E3C"/>
    <w:rsid w:val="008F7871"/>
    <w:rsid w:val="008F7C55"/>
    <w:rsid w:val="00910F0A"/>
    <w:rsid w:val="00914A23"/>
    <w:rsid w:val="00915D53"/>
    <w:rsid w:val="009164D8"/>
    <w:rsid w:val="0092466C"/>
    <w:rsid w:val="00924A4E"/>
    <w:rsid w:val="00930754"/>
    <w:rsid w:val="009324FC"/>
    <w:rsid w:val="00934F68"/>
    <w:rsid w:val="009355AC"/>
    <w:rsid w:val="00935F38"/>
    <w:rsid w:val="00936E21"/>
    <w:rsid w:val="00937586"/>
    <w:rsid w:val="00943170"/>
    <w:rsid w:val="00943295"/>
    <w:rsid w:val="009438FE"/>
    <w:rsid w:val="00946059"/>
    <w:rsid w:val="00946676"/>
    <w:rsid w:val="00947889"/>
    <w:rsid w:val="009478BD"/>
    <w:rsid w:val="00954082"/>
    <w:rsid w:val="00955752"/>
    <w:rsid w:val="00960E98"/>
    <w:rsid w:val="00963A82"/>
    <w:rsid w:val="00965984"/>
    <w:rsid w:val="009703B4"/>
    <w:rsid w:val="00972912"/>
    <w:rsid w:val="00972DA0"/>
    <w:rsid w:val="009730C1"/>
    <w:rsid w:val="00976D1F"/>
    <w:rsid w:val="00980FA4"/>
    <w:rsid w:val="00981C81"/>
    <w:rsid w:val="00984E0D"/>
    <w:rsid w:val="00990CB1"/>
    <w:rsid w:val="009923AF"/>
    <w:rsid w:val="009963EE"/>
    <w:rsid w:val="00997C2B"/>
    <w:rsid w:val="00997C3A"/>
    <w:rsid w:val="009A2D24"/>
    <w:rsid w:val="009A456C"/>
    <w:rsid w:val="009A6EB8"/>
    <w:rsid w:val="009B00E0"/>
    <w:rsid w:val="009B0E4D"/>
    <w:rsid w:val="009B12A7"/>
    <w:rsid w:val="009B292A"/>
    <w:rsid w:val="009B5E00"/>
    <w:rsid w:val="009B6F56"/>
    <w:rsid w:val="009B76D5"/>
    <w:rsid w:val="009C165D"/>
    <w:rsid w:val="009C313F"/>
    <w:rsid w:val="009C3CEA"/>
    <w:rsid w:val="009C583D"/>
    <w:rsid w:val="009D2611"/>
    <w:rsid w:val="009D279A"/>
    <w:rsid w:val="009D79D2"/>
    <w:rsid w:val="009E0487"/>
    <w:rsid w:val="009E247C"/>
    <w:rsid w:val="009E31BA"/>
    <w:rsid w:val="009E40A2"/>
    <w:rsid w:val="009E44AE"/>
    <w:rsid w:val="009E574E"/>
    <w:rsid w:val="009E7774"/>
    <w:rsid w:val="009F0528"/>
    <w:rsid w:val="009F0806"/>
    <w:rsid w:val="009F233B"/>
    <w:rsid w:val="009F306C"/>
    <w:rsid w:val="00A0297C"/>
    <w:rsid w:val="00A03B5B"/>
    <w:rsid w:val="00A05D16"/>
    <w:rsid w:val="00A0659F"/>
    <w:rsid w:val="00A06ABB"/>
    <w:rsid w:val="00A07399"/>
    <w:rsid w:val="00A073F9"/>
    <w:rsid w:val="00A078AD"/>
    <w:rsid w:val="00A079BA"/>
    <w:rsid w:val="00A101D3"/>
    <w:rsid w:val="00A12DA7"/>
    <w:rsid w:val="00A12E81"/>
    <w:rsid w:val="00A14E8C"/>
    <w:rsid w:val="00A1551D"/>
    <w:rsid w:val="00A15BA2"/>
    <w:rsid w:val="00A16170"/>
    <w:rsid w:val="00A1625B"/>
    <w:rsid w:val="00A20C70"/>
    <w:rsid w:val="00A25711"/>
    <w:rsid w:val="00A26889"/>
    <w:rsid w:val="00A27EB3"/>
    <w:rsid w:val="00A33875"/>
    <w:rsid w:val="00A360A1"/>
    <w:rsid w:val="00A402B3"/>
    <w:rsid w:val="00A47C39"/>
    <w:rsid w:val="00A536E9"/>
    <w:rsid w:val="00A544B7"/>
    <w:rsid w:val="00A55EF2"/>
    <w:rsid w:val="00A57602"/>
    <w:rsid w:val="00A618CF"/>
    <w:rsid w:val="00A62770"/>
    <w:rsid w:val="00A62EEB"/>
    <w:rsid w:val="00A65CF2"/>
    <w:rsid w:val="00A660FF"/>
    <w:rsid w:val="00A718DF"/>
    <w:rsid w:val="00A73395"/>
    <w:rsid w:val="00A73CEE"/>
    <w:rsid w:val="00A771E3"/>
    <w:rsid w:val="00A82B4C"/>
    <w:rsid w:val="00A83129"/>
    <w:rsid w:val="00A86986"/>
    <w:rsid w:val="00A906DE"/>
    <w:rsid w:val="00A91158"/>
    <w:rsid w:val="00A93A4C"/>
    <w:rsid w:val="00A94D5D"/>
    <w:rsid w:val="00A95C13"/>
    <w:rsid w:val="00AA168E"/>
    <w:rsid w:val="00AA1D9B"/>
    <w:rsid w:val="00AA2543"/>
    <w:rsid w:val="00AA2F69"/>
    <w:rsid w:val="00AA2FC2"/>
    <w:rsid w:val="00AA3804"/>
    <w:rsid w:val="00AA5307"/>
    <w:rsid w:val="00AA55C2"/>
    <w:rsid w:val="00AB0ACA"/>
    <w:rsid w:val="00AB1D41"/>
    <w:rsid w:val="00AB2D2D"/>
    <w:rsid w:val="00AB4AE5"/>
    <w:rsid w:val="00AC5706"/>
    <w:rsid w:val="00AC5E9A"/>
    <w:rsid w:val="00AC704B"/>
    <w:rsid w:val="00AD1654"/>
    <w:rsid w:val="00AD553E"/>
    <w:rsid w:val="00AD5600"/>
    <w:rsid w:val="00AD5848"/>
    <w:rsid w:val="00AE1BFE"/>
    <w:rsid w:val="00AE2EE0"/>
    <w:rsid w:val="00AE5ADA"/>
    <w:rsid w:val="00AE5DE3"/>
    <w:rsid w:val="00AF16D6"/>
    <w:rsid w:val="00AF6145"/>
    <w:rsid w:val="00B01386"/>
    <w:rsid w:val="00B01BB5"/>
    <w:rsid w:val="00B026CC"/>
    <w:rsid w:val="00B03E3B"/>
    <w:rsid w:val="00B04AF4"/>
    <w:rsid w:val="00B04F1E"/>
    <w:rsid w:val="00B05214"/>
    <w:rsid w:val="00B078A6"/>
    <w:rsid w:val="00B1491D"/>
    <w:rsid w:val="00B14D5D"/>
    <w:rsid w:val="00B21252"/>
    <w:rsid w:val="00B223A7"/>
    <w:rsid w:val="00B30D97"/>
    <w:rsid w:val="00B31074"/>
    <w:rsid w:val="00B3181A"/>
    <w:rsid w:val="00B35A7C"/>
    <w:rsid w:val="00B4017B"/>
    <w:rsid w:val="00B438C5"/>
    <w:rsid w:val="00B44ECD"/>
    <w:rsid w:val="00B450D1"/>
    <w:rsid w:val="00B53636"/>
    <w:rsid w:val="00B53D47"/>
    <w:rsid w:val="00B54A25"/>
    <w:rsid w:val="00B5582C"/>
    <w:rsid w:val="00B56B95"/>
    <w:rsid w:val="00B618C3"/>
    <w:rsid w:val="00B62F3E"/>
    <w:rsid w:val="00B63652"/>
    <w:rsid w:val="00B668B0"/>
    <w:rsid w:val="00B7059A"/>
    <w:rsid w:val="00B70F5C"/>
    <w:rsid w:val="00B7141D"/>
    <w:rsid w:val="00B71873"/>
    <w:rsid w:val="00B73054"/>
    <w:rsid w:val="00B73980"/>
    <w:rsid w:val="00B75282"/>
    <w:rsid w:val="00B757B0"/>
    <w:rsid w:val="00B75AE5"/>
    <w:rsid w:val="00B77FEC"/>
    <w:rsid w:val="00B800C0"/>
    <w:rsid w:val="00B8132B"/>
    <w:rsid w:val="00B815FD"/>
    <w:rsid w:val="00B8213A"/>
    <w:rsid w:val="00B83BDA"/>
    <w:rsid w:val="00B84C5A"/>
    <w:rsid w:val="00B858F5"/>
    <w:rsid w:val="00B93668"/>
    <w:rsid w:val="00B9413C"/>
    <w:rsid w:val="00B9718A"/>
    <w:rsid w:val="00BA0A41"/>
    <w:rsid w:val="00BA151C"/>
    <w:rsid w:val="00BA185F"/>
    <w:rsid w:val="00BA2CC5"/>
    <w:rsid w:val="00BA5838"/>
    <w:rsid w:val="00BA68C6"/>
    <w:rsid w:val="00BA7F4B"/>
    <w:rsid w:val="00BB12F1"/>
    <w:rsid w:val="00BB276E"/>
    <w:rsid w:val="00BB3FEE"/>
    <w:rsid w:val="00BB5EB0"/>
    <w:rsid w:val="00BC00EA"/>
    <w:rsid w:val="00BC0352"/>
    <w:rsid w:val="00BC0539"/>
    <w:rsid w:val="00BC245A"/>
    <w:rsid w:val="00BD16FA"/>
    <w:rsid w:val="00BD21C1"/>
    <w:rsid w:val="00BD41C3"/>
    <w:rsid w:val="00BD488B"/>
    <w:rsid w:val="00BD7850"/>
    <w:rsid w:val="00BD7CCC"/>
    <w:rsid w:val="00BE002A"/>
    <w:rsid w:val="00BE0283"/>
    <w:rsid w:val="00BE1BC9"/>
    <w:rsid w:val="00BE27EC"/>
    <w:rsid w:val="00BE5CDA"/>
    <w:rsid w:val="00BE608F"/>
    <w:rsid w:val="00BE60DC"/>
    <w:rsid w:val="00BF1328"/>
    <w:rsid w:val="00BF23BB"/>
    <w:rsid w:val="00BF33DD"/>
    <w:rsid w:val="00BF52D2"/>
    <w:rsid w:val="00BF5755"/>
    <w:rsid w:val="00BF5BD2"/>
    <w:rsid w:val="00BF684B"/>
    <w:rsid w:val="00BF6CA1"/>
    <w:rsid w:val="00C016F3"/>
    <w:rsid w:val="00C0215C"/>
    <w:rsid w:val="00C0352C"/>
    <w:rsid w:val="00C03F3F"/>
    <w:rsid w:val="00C07BFD"/>
    <w:rsid w:val="00C10896"/>
    <w:rsid w:val="00C12DFB"/>
    <w:rsid w:val="00C1357B"/>
    <w:rsid w:val="00C15193"/>
    <w:rsid w:val="00C15609"/>
    <w:rsid w:val="00C15F6A"/>
    <w:rsid w:val="00C2193E"/>
    <w:rsid w:val="00C239CF"/>
    <w:rsid w:val="00C23EA7"/>
    <w:rsid w:val="00C2470F"/>
    <w:rsid w:val="00C256F3"/>
    <w:rsid w:val="00C25CE4"/>
    <w:rsid w:val="00C270A2"/>
    <w:rsid w:val="00C315B5"/>
    <w:rsid w:val="00C3412A"/>
    <w:rsid w:val="00C35E28"/>
    <w:rsid w:val="00C426AF"/>
    <w:rsid w:val="00C45D71"/>
    <w:rsid w:val="00C45DC2"/>
    <w:rsid w:val="00C469C1"/>
    <w:rsid w:val="00C500CD"/>
    <w:rsid w:val="00C50659"/>
    <w:rsid w:val="00C51B39"/>
    <w:rsid w:val="00C5338A"/>
    <w:rsid w:val="00C54EF9"/>
    <w:rsid w:val="00C56BBF"/>
    <w:rsid w:val="00C572AA"/>
    <w:rsid w:val="00C57502"/>
    <w:rsid w:val="00C57A9A"/>
    <w:rsid w:val="00C57E23"/>
    <w:rsid w:val="00C57FAD"/>
    <w:rsid w:val="00C6016A"/>
    <w:rsid w:val="00C60B3F"/>
    <w:rsid w:val="00C61256"/>
    <w:rsid w:val="00C623EB"/>
    <w:rsid w:val="00C62F44"/>
    <w:rsid w:val="00C6300F"/>
    <w:rsid w:val="00C635A8"/>
    <w:rsid w:val="00C64C6B"/>
    <w:rsid w:val="00C6678E"/>
    <w:rsid w:val="00C66F2E"/>
    <w:rsid w:val="00C6785C"/>
    <w:rsid w:val="00C7002B"/>
    <w:rsid w:val="00C700A9"/>
    <w:rsid w:val="00C70E74"/>
    <w:rsid w:val="00C70FD1"/>
    <w:rsid w:val="00C72B76"/>
    <w:rsid w:val="00C7318E"/>
    <w:rsid w:val="00C733AA"/>
    <w:rsid w:val="00C7367A"/>
    <w:rsid w:val="00C74333"/>
    <w:rsid w:val="00C7443D"/>
    <w:rsid w:val="00C82E26"/>
    <w:rsid w:val="00C83027"/>
    <w:rsid w:val="00C83568"/>
    <w:rsid w:val="00C84B8A"/>
    <w:rsid w:val="00C85E65"/>
    <w:rsid w:val="00C87CA1"/>
    <w:rsid w:val="00C911B4"/>
    <w:rsid w:val="00C91B3B"/>
    <w:rsid w:val="00C92C30"/>
    <w:rsid w:val="00C94262"/>
    <w:rsid w:val="00C96A74"/>
    <w:rsid w:val="00C976E1"/>
    <w:rsid w:val="00CA148E"/>
    <w:rsid w:val="00CA3A9A"/>
    <w:rsid w:val="00CA5E9A"/>
    <w:rsid w:val="00CB3FB3"/>
    <w:rsid w:val="00CB46D9"/>
    <w:rsid w:val="00CB59CC"/>
    <w:rsid w:val="00CB6276"/>
    <w:rsid w:val="00CB6438"/>
    <w:rsid w:val="00CB6B50"/>
    <w:rsid w:val="00CB6BC1"/>
    <w:rsid w:val="00CB7021"/>
    <w:rsid w:val="00CD0F23"/>
    <w:rsid w:val="00CD1A52"/>
    <w:rsid w:val="00CD3294"/>
    <w:rsid w:val="00CD3347"/>
    <w:rsid w:val="00CD4524"/>
    <w:rsid w:val="00CD5C6B"/>
    <w:rsid w:val="00CD6027"/>
    <w:rsid w:val="00CD784D"/>
    <w:rsid w:val="00CE29AF"/>
    <w:rsid w:val="00CE6449"/>
    <w:rsid w:val="00CF025A"/>
    <w:rsid w:val="00CF0B80"/>
    <w:rsid w:val="00CF2355"/>
    <w:rsid w:val="00CF3A1C"/>
    <w:rsid w:val="00CF3C85"/>
    <w:rsid w:val="00CF40F8"/>
    <w:rsid w:val="00CF6405"/>
    <w:rsid w:val="00CF7E32"/>
    <w:rsid w:val="00D008DA"/>
    <w:rsid w:val="00D0416F"/>
    <w:rsid w:val="00D04F74"/>
    <w:rsid w:val="00D05851"/>
    <w:rsid w:val="00D10FED"/>
    <w:rsid w:val="00D11736"/>
    <w:rsid w:val="00D11D48"/>
    <w:rsid w:val="00D12EE8"/>
    <w:rsid w:val="00D14CDF"/>
    <w:rsid w:val="00D15FF1"/>
    <w:rsid w:val="00D167F4"/>
    <w:rsid w:val="00D17323"/>
    <w:rsid w:val="00D1733F"/>
    <w:rsid w:val="00D2092A"/>
    <w:rsid w:val="00D2216D"/>
    <w:rsid w:val="00D25762"/>
    <w:rsid w:val="00D27D2F"/>
    <w:rsid w:val="00D30BEA"/>
    <w:rsid w:val="00D31907"/>
    <w:rsid w:val="00D31A6F"/>
    <w:rsid w:val="00D32DC3"/>
    <w:rsid w:val="00D33518"/>
    <w:rsid w:val="00D346E1"/>
    <w:rsid w:val="00D353D1"/>
    <w:rsid w:val="00D367DB"/>
    <w:rsid w:val="00D36E05"/>
    <w:rsid w:val="00D3700A"/>
    <w:rsid w:val="00D410A0"/>
    <w:rsid w:val="00D44F27"/>
    <w:rsid w:val="00D45304"/>
    <w:rsid w:val="00D454AE"/>
    <w:rsid w:val="00D46165"/>
    <w:rsid w:val="00D461C7"/>
    <w:rsid w:val="00D50424"/>
    <w:rsid w:val="00D51FD7"/>
    <w:rsid w:val="00D523D2"/>
    <w:rsid w:val="00D525C9"/>
    <w:rsid w:val="00D543C3"/>
    <w:rsid w:val="00D57D3E"/>
    <w:rsid w:val="00D60162"/>
    <w:rsid w:val="00D60D34"/>
    <w:rsid w:val="00D620FA"/>
    <w:rsid w:val="00D64E72"/>
    <w:rsid w:val="00D66E02"/>
    <w:rsid w:val="00D67EF5"/>
    <w:rsid w:val="00D73A68"/>
    <w:rsid w:val="00D73F60"/>
    <w:rsid w:val="00D75917"/>
    <w:rsid w:val="00D76249"/>
    <w:rsid w:val="00D80738"/>
    <w:rsid w:val="00D862D1"/>
    <w:rsid w:val="00D91AEA"/>
    <w:rsid w:val="00D92C87"/>
    <w:rsid w:val="00D92FDC"/>
    <w:rsid w:val="00D93F0F"/>
    <w:rsid w:val="00D96B38"/>
    <w:rsid w:val="00DA1D2A"/>
    <w:rsid w:val="00DA2913"/>
    <w:rsid w:val="00DA4485"/>
    <w:rsid w:val="00DA5C22"/>
    <w:rsid w:val="00DA7D12"/>
    <w:rsid w:val="00DB0E42"/>
    <w:rsid w:val="00DB25ED"/>
    <w:rsid w:val="00DB263E"/>
    <w:rsid w:val="00DB62B5"/>
    <w:rsid w:val="00DB6505"/>
    <w:rsid w:val="00DC07CF"/>
    <w:rsid w:val="00DC23CF"/>
    <w:rsid w:val="00DC6562"/>
    <w:rsid w:val="00DC6774"/>
    <w:rsid w:val="00DC7416"/>
    <w:rsid w:val="00DD1A90"/>
    <w:rsid w:val="00DD1FAA"/>
    <w:rsid w:val="00DD2919"/>
    <w:rsid w:val="00DD298A"/>
    <w:rsid w:val="00DD3585"/>
    <w:rsid w:val="00DD77A6"/>
    <w:rsid w:val="00DE130D"/>
    <w:rsid w:val="00DE24CF"/>
    <w:rsid w:val="00DE407C"/>
    <w:rsid w:val="00DE5D35"/>
    <w:rsid w:val="00DE7C7D"/>
    <w:rsid w:val="00DF2938"/>
    <w:rsid w:val="00DF2992"/>
    <w:rsid w:val="00DF2D0C"/>
    <w:rsid w:val="00DF42F4"/>
    <w:rsid w:val="00DF6B5A"/>
    <w:rsid w:val="00E00058"/>
    <w:rsid w:val="00E01B9D"/>
    <w:rsid w:val="00E028DF"/>
    <w:rsid w:val="00E02F5D"/>
    <w:rsid w:val="00E030EF"/>
    <w:rsid w:val="00E0468F"/>
    <w:rsid w:val="00E04F5E"/>
    <w:rsid w:val="00E0522E"/>
    <w:rsid w:val="00E120F4"/>
    <w:rsid w:val="00E15CC9"/>
    <w:rsid w:val="00E15DD2"/>
    <w:rsid w:val="00E1613D"/>
    <w:rsid w:val="00E17172"/>
    <w:rsid w:val="00E24DE3"/>
    <w:rsid w:val="00E3181C"/>
    <w:rsid w:val="00E3280A"/>
    <w:rsid w:val="00E372AF"/>
    <w:rsid w:val="00E374B3"/>
    <w:rsid w:val="00E37D68"/>
    <w:rsid w:val="00E40EAE"/>
    <w:rsid w:val="00E436AC"/>
    <w:rsid w:val="00E44F7A"/>
    <w:rsid w:val="00E44FF8"/>
    <w:rsid w:val="00E473ED"/>
    <w:rsid w:val="00E5066A"/>
    <w:rsid w:val="00E52CF9"/>
    <w:rsid w:val="00E54397"/>
    <w:rsid w:val="00E54950"/>
    <w:rsid w:val="00E5559C"/>
    <w:rsid w:val="00E6105F"/>
    <w:rsid w:val="00E625E3"/>
    <w:rsid w:val="00E6328D"/>
    <w:rsid w:val="00E63F34"/>
    <w:rsid w:val="00E63FEA"/>
    <w:rsid w:val="00E64ACE"/>
    <w:rsid w:val="00E66D7F"/>
    <w:rsid w:val="00E6715A"/>
    <w:rsid w:val="00E67392"/>
    <w:rsid w:val="00E7480D"/>
    <w:rsid w:val="00E74974"/>
    <w:rsid w:val="00E75DC9"/>
    <w:rsid w:val="00E81610"/>
    <w:rsid w:val="00E8199E"/>
    <w:rsid w:val="00E8230E"/>
    <w:rsid w:val="00E841B3"/>
    <w:rsid w:val="00E84910"/>
    <w:rsid w:val="00E85B28"/>
    <w:rsid w:val="00E86F99"/>
    <w:rsid w:val="00E86FAE"/>
    <w:rsid w:val="00E87F0B"/>
    <w:rsid w:val="00E91976"/>
    <w:rsid w:val="00E947A6"/>
    <w:rsid w:val="00E97FC7"/>
    <w:rsid w:val="00EA05C2"/>
    <w:rsid w:val="00EA0690"/>
    <w:rsid w:val="00EA0BC1"/>
    <w:rsid w:val="00EA2D28"/>
    <w:rsid w:val="00EA3956"/>
    <w:rsid w:val="00EA7012"/>
    <w:rsid w:val="00EA7136"/>
    <w:rsid w:val="00EB1EFE"/>
    <w:rsid w:val="00EB325A"/>
    <w:rsid w:val="00EC02A5"/>
    <w:rsid w:val="00EC0ABC"/>
    <w:rsid w:val="00EC1180"/>
    <w:rsid w:val="00EC176B"/>
    <w:rsid w:val="00EC1F87"/>
    <w:rsid w:val="00EC2E2F"/>
    <w:rsid w:val="00EC33CD"/>
    <w:rsid w:val="00EC5BE5"/>
    <w:rsid w:val="00EC6AF5"/>
    <w:rsid w:val="00EC7ED7"/>
    <w:rsid w:val="00ED2650"/>
    <w:rsid w:val="00ED721A"/>
    <w:rsid w:val="00EE0E4F"/>
    <w:rsid w:val="00EE165B"/>
    <w:rsid w:val="00EE279B"/>
    <w:rsid w:val="00EE393D"/>
    <w:rsid w:val="00EE656A"/>
    <w:rsid w:val="00EE742D"/>
    <w:rsid w:val="00EF01CF"/>
    <w:rsid w:val="00EF050E"/>
    <w:rsid w:val="00EF201A"/>
    <w:rsid w:val="00EF285F"/>
    <w:rsid w:val="00EF616B"/>
    <w:rsid w:val="00EF64F1"/>
    <w:rsid w:val="00EF6A47"/>
    <w:rsid w:val="00EF6B93"/>
    <w:rsid w:val="00EF7AF9"/>
    <w:rsid w:val="00F00952"/>
    <w:rsid w:val="00F00C95"/>
    <w:rsid w:val="00F01495"/>
    <w:rsid w:val="00F06A09"/>
    <w:rsid w:val="00F10138"/>
    <w:rsid w:val="00F10841"/>
    <w:rsid w:val="00F13DBA"/>
    <w:rsid w:val="00F13F92"/>
    <w:rsid w:val="00F16EC7"/>
    <w:rsid w:val="00F22ECA"/>
    <w:rsid w:val="00F23348"/>
    <w:rsid w:val="00F240E8"/>
    <w:rsid w:val="00F244FA"/>
    <w:rsid w:val="00F27FCC"/>
    <w:rsid w:val="00F3542B"/>
    <w:rsid w:val="00F3636F"/>
    <w:rsid w:val="00F366A2"/>
    <w:rsid w:val="00F42B8F"/>
    <w:rsid w:val="00F44F43"/>
    <w:rsid w:val="00F450E1"/>
    <w:rsid w:val="00F455DA"/>
    <w:rsid w:val="00F460FC"/>
    <w:rsid w:val="00F50DF4"/>
    <w:rsid w:val="00F54210"/>
    <w:rsid w:val="00F55821"/>
    <w:rsid w:val="00F57AFE"/>
    <w:rsid w:val="00F602D8"/>
    <w:rsid w:val="00F6278E"/>
    <w:rsid w:val="00F63C41"/>
    <w:rsid w:val="00F63E96"/>
    <w:rsid w:val="00F6421C"/>
    <w:rsid w:val="00F66A6F"/>
    <w:rsid w:val="00F701E3"/>
    <w:rsid w:val="00F71008"/>
    <w:rsid w:val="00F71F8C"/>
    <w:rsid w:val="00F7702D"/>
    <w:rsid w:val="00F81386"/>
    <w:rsid w:val="00F866B7"/>
    <w:rsid w:val="00F86AD4"/>
    <w:rsid w:val="00F87D45"/>
    <w:rsid w:val="00F907DA"/>
    <w:rsid w:val="00FA0113"/>
    <w:rsid w:val="00FA12B2"/>
    <w:rsid w:val="00FA4511"/>
    <w:rsid w:val="00FA7610"/>
    <w:rsid w:val="00FB02BD"/>
    <w:rsid w:val="00FB37AA"/>
    <w:rsid w:val="00FB398F"/>
    <w:rsid w:val="00FB4EF8"/>
    <w:rsid w:val="00FB54AE"/>
    <w:rsid w:val="00FB6DA6"/>
    <w:rsid w:val="00FB709A"/>
    <w:rsid w:val="00FB78DD"/>
    <w:rsid w:val="00FC1F31"/>
    <w:rsid w:val="00FC324E"/>
    <w:rsid w:val="00FC3EF3"/>
    <w:rsid w:val="00FC4700"/>
    <w:rsid w:val="00FC5D35"/>
    <w:rsid w:val="00FD0547"/>
    <w:rsid w:val="00FD2049"/>
    <w:rsid w:val="00FD2140"/>
    <w:rsid w:val="00FD5B5F"/>
    <w:rsid w:val="00FD5BDE"/>
    <w:rsid w:val="00FD68EC"/>
    <w:rsid w:val="00FE24A5"/>
    <w:rsid w:val="00FE31E5"/>
    <w:rsid w:val="00FE4D0F"/>
    <w:rsid w:val="00FE631A"/>
    <w:rsid w:val="00FF19AD"/>
    <w:rsid w:val="00FF1EB5"/>
    <w:rsid w:val="00FF292D"/>
    <w:rsid w:val="00FF298D"/>
    <w:rsid w:val="00FF4B55"/>
    <w:rsid w:val="00FF6287"/>
    <w:rsid w:val="00FF6A74"/>
    <w:rsid w:val="00FF6A9F"/>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69FF9"/>
  <w15:docId w15:val="{CF8143C2-A5C5-4AD9-B0B2-3894A8F3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86"/>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UnresolvedMention1">
    <w:name w:val="Unresolved Mention1"/>
    <w:uiPriority w:val="99"/>
    <w:semiHidden/>
    <w:unhideWhenUsed/>
    <w:rsid w:val="001C6D54"/>
    <w:rPr>
      <w:color w:val="605E5C"/>
      <w:shd w:val="clear" w:color="auto" w:fill="E1DFDD"/>
    </w:rPr>
  </w:style>
  <w:style w:type="paragraph" w:styleId="Revision">
    <w:name w:val="Revision"/>
    <w:hidden/>
    <w:uiPriority w:val="99"/>
    <w:semiHidden/>
    <w:rsid w:val="007600BB"/>
    <w:rPr>
      <w:sz w:val="22"/>
      <w:szCs w:val="22"/>
      <w:lang w:val="en-US" w:eastAsia="en-US"/>
    </w:rPr>
  </w:style>
  <w:style w:type="character" w:customStyle="1" w:styleId="UnresolvedMention2">
    <w:name w:val="Unresolved Mention2"/>
    <w:basedOn w:val="DefaultParagraphFont"/>
    <w:uiPriority w:val="99"/>
    <w:semiHidden/>
    <w:unhideWhenUsed/>
    <w:rsid w:val="0085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90354795">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187976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420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8983594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18588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g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9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l/8.CYSTAT-DB/8.CYSTAT-DB__Labour%20Cost%20and%20Earnings__" TargetMode="External"/><Relationship Id="rId4" Type="http://schemas.openxmlformats.org/officeDocument/2006/relationships/settings" Target="settings.xml"/><Relationship Id="rId9" Type="http://schemas.openxmlformats.org/officeDocument/2006/relationships/hyperlink" Target="https://www.cystat.gov.cy/el/SubthemeStatistics?s=4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3027-95E5-426D-BD7A-CBB6D39A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7092</CharactersWithSpaces>
  <SharedDoc>false</SharedDoc>
  <HLinks>
    <vt:vector size="24"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ariant>
        <vt:i4>3014706</vt:i4>
      </vt:variant>
      <vt:variant>
        <vt:i4>0</vt:i4>
      </vt:variant>
      <vt:variant>
        <vt:i4>0</vt:i4>
      </vt:variant>
      <vt:variant>
        <vt:i4>5</vt:i4>
      </vt:variant>
      <vt:variant>
        <vt:lpwstr>https://www.census2021.cystat.gov.cy/el</vt:lpwstr>
      </vt:variant>
      <vt:variant>
        <vt:lpwstr/>
      </vt:variant>
      <vt:variant>
        <vt:i4>3014706</vt:i4>
      </vt:variant>
      <vt:variant>
        <vt:i4>-1</vt:i4>
      </vt:variant>
      <vt:variant>
        <vt:i4>1026</vt:i4>
      </vt:variant>
      <vt:variant>
        <vt:i4>4</vt:i4>
      </vt:variant>
      <vt:variant>
        <vt:lpwstr>https://www.census2021.cystat.gov.cy/el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58</cp:revision>
  <cp:lastPrinted>2025-07-24T07:26:00Z</cp:lastPrinted>
  <dcterms:created xsi:type="dcterms:W3CDTF">2025-04-29T12:08:00Z</dcterms:created>
  <dcterms:modified xsi:type="dcterms:W3CDTF">2025-10-29T09:42:00Z</dcterms:modified>
</cp:coreProperties>
</file>