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E06E" w14:textId="77777777" w:rsidR="00C062BC" w:rsidRDefault="00C062BC" w:rsidP="00C062BC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178A4B17" w14:textId="77777777" w:rsidR="00C062BC" w:rsidRDefault="00C062BC" w:rsidP="00C062BC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4ADF092B" w14:textId="09C9A34C" w:rsidR="00C062BC" w:rsidRPr="00C062BC" w:rsidRDefault="00C062BC" w:rsidP="00C062BC">
      <w:pPr>
        <w:tabs>
          <w:tab w:val="left" w:pos="1080"/>
          <w:tab w:val="left" w:pos="7088"/>
        </w:tabs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C062BC">
        <w:rPr>
          <w:rFonts w:ascii="Verdana" w:hAnsi="Verdana" w:cs="Arial"/>
          <w:sz w:val="18"/>
          <w:szCs w:val="18"/>
          <w:lang w:val="el-GR"/>
        </w:rPr>
        <w:t>2</w:t>
      </w:r>
      <w:r w:rsidRPr="00984238">
        <w:rPr>
          <w:rFonts w:ascii="Verdana" w:hAnsi="Verdana" w:cs="Arial"/>
          <w:sz w:val="18"/>
          <w:szCs w:val="18"/>
          <w:lang w:val="el-GR"/>
        </w:rPr>
        <w:t>0</w:t>
      </w:r>
      <w:r w:rsidRPr="00C062B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Μαΐου</w:t>
      </w:r>
      <w:r w:rsidRPr="003D27B7">
        <w:rPr>
          <w:rFonts w:ascii="Verdana" w:eastAsia="Malgun Gothic" w:hAnsi="Verdana" w:cs="Arial"/>
          <w:sz w:val="18"/>
          <w:szCs w:val="18"/>
          <w:lang w:val="el-GR"/>
        </w:rPr>
        <w:t>, 202</w:t>
      </w:r>
      <w:r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96F9C26" w14:textId="77777777" w:rsidR="00C062BC" w:rsidRDefault="00C062BC" w:rsidP="00C062BC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627B8E85" w14:textId="77777777" w:rsidR="00C062BC" w:rsidRPr="003D27B7" w:rsidRDefault="00C062BC" w:rsidP="00C062BC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9C63C5C" w14:textId="77777777" w:rsidR="00C062BC" w:rsidRPr="003D27B7" w:rsidRDefault="00C062BC" w:rsidP="00C062B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3D27B7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069E77" w14:textId="77777777" w:rsidR="00C062BC" w:rsidRDefault="00C062BC" w:rsidP="00C062B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181EFAC" w14:textId="77777777" w:rsidR="00C062BC" w:rsidRPr="003D27B7" w:rsidRDefault="00C062BC" w:rsidP="00C062B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9FA1D9D" w14:textId="64146EC6" w:rsidR="00C062BC" w:rsidRPr="003D27B7" w:rsidRDefault="00C062BC" w:rsidP="00C062BC">
      <w:pPr>
        <w:jc w:val="center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  <w:r w:rsidRPr="003D27B7"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  <w:t xml:space="preserve">ΑΠΑΝΤΗΣΗ ΤΗΣ ΣΤΑΤΙΣΤΙΚΗΣ ΥΠΗΡΕΣΙΑΣ ΣΕ </w:t>
      </w:r>
      <w:r w:rsidR="00FF769E"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  <w:t>ΣΧΟΛΙΟ</w:t>
      </w:r>
      <w:r w:rsidRPr="003D27B7"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  <w:t xml:space="preserve"> ΠΟΥ ΔΗΜΟΣΙΕΥΕΤΑΙ ΣΤΗΝ </w:t>
      </w:r>
    </w:p>
    <w:p w14:paraId="7B4ED677" w14:textId="22AC0837" w:rsidR="00C062BC" w:rsidRPr="003D27B7" w:rsidRDefault="00C062BC" w:rsidP="00C062BC">
      <w:pPr>
        <w:jc w:val="center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  <w:r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  <w:t>ΕΦΗΜΕΡΙΔΑ ΑΛΗΘΕΙΑ</w:t>
      </w:r>
    </w:p>
    <w:p w14:paraId="1A86898B" w14:textId="77777777" w:rsid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86843B" w14:textId="77777777" w:rsidR="00C062BC" w:rsidRPr="003D27B7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BAC41" w14:textId="6FA5C799" w:rsidR="00C062BC" w:rsidRDefault="00C062BC" w:rsidP="00C062BC">
      <w:pPr>
        <w:jc w:val="both"/>
        <w:rPr>
          <w:lang w:val="el-GR"/>
        </w:rPr>
      </w:pPr>
      <w:r w:rsidRPr="00984238">
        <w:rPr>
          <w:rFonts w:ascii="Verdana" w:hAnsi="Verdana" w:cs="Arial"/>
          <w:sz w:val="18"/>
          <w:szCs w:val="18"/>
          <w:lang w:val="el-GR"/>
        </w:rPr>
        <w:t xml:space="preserve">Αναφορικά με </w:t>
      </w:r>
      <w:r w:rsidR="00984238" w:rsidRPr="00984238">
        <w:rPr>
          <w:rFonts w:ascii="Verdana" w:hAnsi="Verdana" w:cs="Arial"/>
          <w:sz w:val="18"/>
          <w:szCs w:val="18"/>
          <w:lang w:val="el-GR"/>
        </w:rPr>
        <w:t xml:space="preserve">το </w:t>
      </w:r>
      <w:r w:rsidRPr="00984238">
        <w:rPr>
          <w:rFonts w:ascii="Verdana" w:hAnsi="Verdana" w:cs="Arial"/>
          <w:sz w:val="18"/>
          <w:szCs w:val="18"/>
          <w:lang w:val="el-GR"/>
        </w:rPr>
        <w:t>παραπολιτικό σχόλιο με τίτλο «Στατιστική Ευημερία», που δημοσιεύτηκε στο ηλεκτρονικό φύλλο της εφημερίδας «Αλήθεια» στις 18/5/2024, η αναφορά ότι «η Στατιστική Υπηρεσία, η οποία υπάγεται στο Υπουργείο Οικονομικών, έχει χρόνια να προχωρήσει σε αναπροσαρμογή των δεδομένων του δείκτη για το όριο της φτώχειας» είναι απολύτως αβάσιμη και παραπλανητική.</w:t>
      </w:r>
    </w:p>
    <w:p w14:paraId="61A3BCA0" w14:textId="77777777" w:rsidR="00C062BC" w:rsidRDefault="00C062BC" w:rsidP="00C062BC">
      <w:pPr>
        <w:jc w:val="both"/>
        <w:rPr>
          <w:lang w:val="el-GR"/>
        </w:rPr>
      </w:pPr>
    </w:p>
    <w:p w14:paraId="354F0F8A" w14:textId="2BE6D3F4" w:rsid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062BC">
        <w:rPr>
          <w:rFonts w:ascii="Verdana" w:hAnsi="Verdana" w:cs="Arial"/>
          <w:sz w:val="18"/>
          <w:szCs w:val="18"/>
          <w:lang w:val="el-GR"/>
        </w:rPr>
        <w:t>Η Στατιστική Υπηρεσία απολαμβάνει πλήρους επαγγελματικής ανεξαρτησίας και κανείς δεν επεμβαίνει ή καθορίζει τον τρόπο λειτουργίας της. Τηρεί αυστηρά διεθνή και ευρωπαϊκά πρωτόκολλα και κανονισμούς στην ανάπτυξη, παραγωγή και δημοσίευση των δεικτών της.</w:t>
      </w:r>
    </w:p>
    <w:p w14:paraId="5391C358" w14:textId="77777777" w:rsidR="00C062BC" w:rsidRP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13FFFE" w14:textId="77777777" w:rsid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062BC">
        <w:rPr>
          <w:rFonts w:ascii="Verdana" w:hAnsi="Verdana" w:cs="Arial"/>
          <w:sz w:val="18"/>
          <w:szCs w:val="18"/>
          <w:lang w:val="el-GR"/>
        </w:rPr>
        <w:t>Ο δείκτης φτώχειας υπολογίζεται και δημοσιεύεται κάθε χρόνο με βάση τον Κανονισμό (ΕΕ) 2019/1700, διασφαλίζοντας την ακρίβεια και την πληρότητα των δεδομένων. Πιστοποιείται από την Ευρωπαϊκή Στατιστική Υπηρεσία (</w:t>
      </w:r>
      <w:proofErr w:type="spellStart"/>
      <w:r w:rsidRPr="00C062BC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C062BC">
        <w:rPr>
          <w:rFonts w:ascii="Verdana" w:hAnsi="Verdana" w:cs="Arial"/>
          <w:sz w:val="18"/>
          <w:szCs w:val="18"/>
          <w:lang w:val="el-GR"/>
        </w:rPr>
        <w:t xml:space="preserve">) πριν από τη δημοσίευσή του, επιβεβαιώνοντας την αξιοπιστία του. </w:t>
      </w:r>
    </w:p>
    <w:p w14:paraId="0C5CA8F7" w14:textId="77777777" w:rsidR="00C062BC" w:rsidRP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508B76" w14:textId="515DF7B4" w:rsid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062BC">
        <w:rPr>
          <w:rFonts w:ascii="Verdana" w:hAnsi="Verdana" w:cs="Arial"/>
          <w:sz w:val="18"/>
          <w:szCs w:val="18"/>
          <w:lang w:val="el-GR"/>
        </w:rPr>
        <w:t>Ο ισχυρισμός ότι ο δείκτης για το όριο της φτώχειας δεν αναπροσαρμόζεται είναι ανεύθυνος και ανυπόστατος. Η Στατιστική Υπηρεσία δημοσιοποιεί κάθε χρόνο το ποσοστό φτώχειας, όχι μόνο στο 60% του διάμεσου διαθέσιμου εισοδήματος αλλά και στο 40%, 50% και 70%. Εναπόκειται στο κράτος να αποφασίσει ποιο όριο επιθυμεί να επιλέξει για σκοπούς κοινωνικής πολιτικής. Η Στατιστική Υπηρεσία δεν εμπλέκεται στην απόφαση αυτή.</w:t>
      </w:r>
    </w:p>
    <w:p w14:paraId="513E8FA0" w14:textId="77777777" w:rsidR="00C062BC" w:rsidRPr="00C062BC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5B3283" w14:textId="3C03260D" w:rsidR="007437AB" w:rsidRDefault="00C062BC" w:rsidP="00C062B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062BC">
        <w:rPr>
          <w:rFonts w:ascii="Verdana" w:hAnsi="Verdana" w:cs="Arial"/>
          <w:sz w:val="18"/>
          <w:szCs w:val="18"/>
          <w:lang w:val="el-GR"/>
        </w:rPr>
        <w:t>Η εμπιστοσύνη των χρηστών στα δεδομένα που παράγει η Στατιστική Υπηρεσία παραμένει ακλόνητη. Η Υπηρεσία συνεχίζει να εκτελεί το έργο της με συνέπεια, αφοσίωση, αντικειμενικότητα και επαγγελματισμό.</w:t>
      </w: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01AB" w14:textId="77777777" w:rsidR="00D9201A" w:rsidRDefault="00D9201A" w:rsidP="00FB398F">
      <w:r>
        <w:separator/>
      </w:r>
    </w:p>
  </w:endnote>
  <w:endnote w:type="continuationSeparator" w:id="0">
    <w:p w14:paraId="6ED26CEC" w14:textId="77777777" w:rsidR="00D9201A" w:rsidRDefault="00D9201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.:  22 602129, 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984238">
      <w:rPr>
        <w:lang w:val="el-GR"/>
      </w:rPr>
      <w:instrText xml:space="preserve"> "</w:instrText>
    </w:r>
    <w:r w:rsidR="00000000">
      <w:instrText>mailto</w:instrText>
    </w:r>
    <w:r w:rsidR="00000000" w:rsidRPr="00984238">
      <w:rPr>
        <w:lang w:val="el-GR"/>
      </w:rPr>
      <w:instrText>:</w:instrText>
    </w:r>
    <w:r w:rsidR="00000000">
      <w:instrText>enquiries</w:instrText>
    </w:r>
    <w:r w:rsidR="00000000" w:rsidRPr="00984238">
      <w:rPr>
        <w:lang w:val="el-GR"/>
      </w:rPr>
      <w:instrText>@</w:instrText>
    </w:r>
    <w:r w:rsidR="00000000">
      <w:instrText>cystat</w:instrText>
    </w:r>
    <w:r w:rsidR="00000000" w:rsidRPr="00984238">
      <w:rPr>
        <w:lang w:val="el-GR"/>
      </w:rPr>
      <w:instrText>.</w:instrText>
    </w:r>
    <w:r w:rsidR="00000000">
      <w:instrText>mof</w:instrText>
    </w:r>
    <w:r w:rsidR="00000000" w:rsidRPr="00984238">
      <w:rPr>
        <w:lang w:val="el-GR"/>
      </w:rPr>
      <w:instrText>.</w:instrText>
    </w:r>
    <w:r w:rsidR="00000000">
      <w:instrText>gov</w:instrText>
    </w:r>
    <w:r w:rsidR="00000000" w:rsidRPr="00984238">
      <w:rPr>
        <w:lang w:val="el-GR"/>
      </w:rPr>
      <w:instrText>.</w:instrText>
    </w:r>
    <w:r w:rsidR="00000000">
      <w:instrText>cy</w:instrText>
    </w:r>
    <w:r w:rsidR="00000000" w:rsidRPr="00984238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370CCFC2" w:rsidR="004E4F42" w:rsidRPr="00D91192" w:rsidRDefault="00D91192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Ιστότοπος</w:t>
    </w:r>
    <w:r w:rsidR="004E4F42" w:rsidRPr="00D91192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D91192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38F8" w14:textId="77777777" w:rsidR="00D9201A" w:rsidRDefault="00D9201A" w:rsidP="00FB398F">
      <w:r>
        <w:separator/>
      </w:r>
    </w:p>
  </w:footnote>
  <w:footnote w:type="continuationSeparator" w:id="0">
    <w:p w14:paraId="494E0461" w14:textId="77777777" w:rsidR="00D9201A" w:rsidRDefault="00D9201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4E90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E4B2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56EA"/>
    <w:rsid w:val="00386FC7"/>
    <w:rsid w:val="00390A32"/>
    <w:rsid w:val="00397714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17901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406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2A34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3BFC"/>
    <w:rsid w:val="00976D1F"/>
    <w:rsid w:val="00981C81"/>
    <w:rsid w:val="00984238"/>
    <w:rsid w:val="009A2D24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4112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62BC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91192"/>
    <w:rsid w:val="00D9201A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9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2016-09-28T08:22:00Z</cp:lastPrinted>
  <dcterms:created xsi:type="dcterms:W3CDTF">2022-06-09T08:07:00Z</dcterms:created>
  <dcterms:modified xsi:type="dcterms:W3CDTF">2024-05-20T11:53:00Z</dcterms:modified>
</cp:coreProperties>
</file>