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77DE" w14:textId="77777777" w:rsidR="002131E6" w:rsidRDefault="002131E6" w:rsidP="005863B5">
      <w:pPr>
        <w:spacing w:after="0" w:line="240" w:lineRule="auto"/>
        <w:jc w:val="both"/>
      </w:pPr>
    </w:p>
    <w:p w14:paraId="6C32C84A" w14:textId="77777777" w:rsidR="002131E6" w:rsidRDefault="002131E6" w:rsidP="005863B5">
      <w:pPr>
        <w:spacing w:after="0" w:line="240" w:lineRule="auto"/>
        <w:jc w:val="both"/>
        <w:rPr>
          <w:lang w:val="en-US"/>
        </w:rPr>
      </w:pPr>
    </w:p>
    <w:p w14:paraId="41728496" w14:textId="2389CD23" w:rsidR="005D53FA" w:rsidRPr="00D53175" w:rsidRDefault="00031B91" w:rsidP="005D53FA">
      <w:pPr>
        <w:tabs>
          <w:tab w:val="left" w:pos="1080"/>
          <w:tab w:val="left" w:pos="7088"/>
        </w:tabs>
        <w:spacing w:after="0" w:line="240" w:lineRule="auto"/>
        <w:jc w:val="right"/>
        <w:rPr>
          <w:rFonts w:ascii="Verdana" w:eastAsia="Malgun Gothic" w:hAnsi="Verdana" w:cs="Calibri"/>
          <w:sz w:val="20"/>
          <w:szCs w:val="20"/>
        </w:rPr>
      </w:pPr>
      <w:r w:rsidRPr="0090262C">
        <w:rPr>
          <w:rFonts w:ascii="Verdana" w:hAnsi="Verdana" w:cs="Calibri"/>
          <w:sz w:val="20"/>
          <w:szCs w:val="20"/>
        </w:rPr>
        <w:t>2</w:t>
      </w:r>
      <w:r w:rsidR="00F26AE1" w:rsidRPr="00D53175">
        <w:rPr>
          <w:rFonts w:ascii="Verdana" w:hAnsi="Verdana" w:cs="Calibri"/>
          <w:sz w:val="20"/>
          <w:szCs w:val="20"/>
        </w:rPr>
        <w:t>1</w:t>
      </w:r>
      <w:r w:rsidR="005D53FA" w:rsidRPr="0090262C">
        <w:rPr>
          <w:rFonts w:ascii="Verdana" w:hAnsi="Verdana" w:cs="Calibri"/>
          <w:sz w:val="20"/>
          <w:szCs w:val="20"/>
        </w:rPr>
        <w:t xml:space="preserve"> Ιανουαρίου</w:t>
      </w:r>
      <w:r w:rsidR="005D53FA" w:rsidRPr="0090262C">
        <w:rPr>
          <w:rFonts w:ascii="Verdana" w:eastAsia="Malgun Gothic" w:hAnsi="Verdana" w:cs="Calibri"/>
          <w:sz w:val="20"/>
          <w:szCs w:val="20"/>
        </w:rPr>
        <w:t xml:space="preserve"> 202</w:t>
      </w:r>
      <w:r w:rsidR="00F26AE1" w:rsidRPr="00D53175">
        <w:rPr>
          <w:rFonts w:ascii="Verdana" w:eastAsia="Malgun Gothic" w:hAnsi="Verdana" w:cs="Calibri"/>
          <w:sz w:val="20"/>
          <w:szCs w:val="20"/>
        </w:rPr>
        <w:t>6</w:t>
      </w:r>
    </w:p>
    <w:p w14:paraId="700A5AE9" w14:textId="77777777" w:rsidR="005D53FA" w:rsidRPr="004328D7" w:rsidRDefault="005D53FA" w:rsidP="005D53FA">
      <w:pPr>
        <w:spacing w:after="0" w:line="240" w:lineRule="auto"/>
        <w:rPr>
          <w:rFonts w:ascii="Verdana" w:eastAsia="Malgun Gothic" w:hAnsi="Verdana" w:cs="Calibri"/>
          <w:sz w:val="20"/>
          <w:szCs w:val="20"/>
        </w:rPr>
      </w:pPr>
    </w:p>
    <w:p w14:paraId="584E92F5" w14:textId="77777777" w:rsidR="005D53FA" w:rsidRPr="0090262C" w:rsidRDefault="005D53FA" w:rsidP="005D53FA">
      <w:pPr>
        <w:spacing w:after="0" w:line="240" w:lineRule="auto"/>
        <w:jc w:val="center"/>
        <w:rPr>
          <w:rFonts w:ascii="Verdana" w:eastAsia="Malgun Gothic" w:hAnsi="Verdana" w:cs="Calibri"/>
          <w:b/>
        </w:rPr>
      </w:pPr>
      <w:r w:rsidRPr="0090262C">
        <w:rPr>
          <w:rFonts w:ascii="Verdana" w:eastAsia="Malgun Gothic" w:hAnsi="Verdana" w:cs="Calibri"/>
          <w:b/>
        </w:rPr>
        <w:t xml:space="preserve">Ευρωπαϊκός Διαγωνισμός Στατιστικής, Εθνική Φάση </w:t>
      </w:r>
    </w:p>
    <w:p w14:paraId="596893A6" w14:textId="77777777" w:rsidR="005D53FA" w:rsidRPr="0090262C" w:rsidRDefault="005D53FA" w:rsidP="005D53FA">
      <w:pPr>
        <w:spacing w:after="0" w:line="240" w:lineRule="auto"/>
        <w:jc w:val="center"/>
        <w:rPr>
          <w:rFonts w:ascii="Verdana" w:hAnsi="Verdana" w:cs="Calibri"/>
        </w:rPr>
      </w:pPr>
      <w:r w:rsidRPr="0090262C">
        <w:rPr>
          <w:rFonts w:ascii="Verdana" w:eastAsia="Malgun Gothic" w:hAnsi="Verdana" w:cs="Calibri"/>
          <w:b/>
        </w:rPr>
        <w:t>Αποτελέσματα Πρώτης Εργασίας</w:t>
      </w:r>
    </w:p>
    <w:p w14:paraId="2807E2F7" w14:textId="77777777" w:rsidR="005D53FA" w:rsidRPr="0090262C" w:rsidRDefault="005D53FA" w:rsidP="005D53FA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519AEE5A" w14:textId="359EA9A7" w:rsidR="005D53FA" w:rsidRPr="0090262C" w:rsidRDefault="005D53FA" w:rsidP="005D53FA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90262C">
        <w:rPr>
          <w:rFonts w:ascii="Verdana" w:hAnsi="Verdana" w:cs="Calibri"/>
          <w:sz w:val="20"/>
          <w:szCs w:val="20"/>
        </w:rPr>
        <w:t xml:space="preserve">Στις </w:t>
      </w:r>
      <w:r w:rsidR="0068634C" w:rsidRPr="0090262C">
        <w:rPr>
          <w:rFonts w:ascii="Verdana" w:hAnsi="Verdana" w:cs="Calibri"/>
          <w:sz w:val="20"/>
          <w:szCs w:val="20"/>
        </w:rPr>
        <w:t>1</w:t>
      </w:r>
      <w:r w:rsidR="00F26AE1" w:rsidRPr="00F26AE1">
        <w:rPr>
          <w:rFonts w:ascii="Verdana" w:hAnsi="Verdana" w:cs="Calibri"/>
          <w:sz w:val="20"/>
          <w:szCs w:val="20"/>
        </w:rPr>
        <w:t>5</w:t>
      </w:r>
      <w:r w:rsidR="009E5212" w:rsidRPr="009E5212">
        <w:rPr>
          <w:rFonts w:ascii="Verdana" w:hAnsi="Verdana" w:cs="Calibri"/>
          <w:sz w:val="20"/>
          <w:szCs w:val="20"/>
        </w:rPr>
        <w:t xml:space="preserve"> </w:t>
      </w:r>
      <w:r w:rsidR="009E5212">
        <w:rPr>
          <w:rFonts w:ascii="Verdana" w:hAnsi="Verdana" w:cs="Calibri"/>
          <w:sz w:val="20"/>
          <w:szCs w:val="20"/>
        </w:rPr>
        <w:t>και 1</w:t>
      </w:r>
      <w:r w:rsidR="00F26AE1" w:rsidRPr="00F26AE1">
        <w:rPr>
          <w:rFonts w:ascii="Verdana" w:hAnsi="Verdana" w:cs="Calibri"/>
          <w:sz w:val="20"/>
          <w:szCs w:val="20"/>
        </w:rPr>
        <w:t>6</w:t>
      </w:r>
      <w:r w:rsidRPr="0090262C">
        <w:rPr>
          <w:rFonts w:ascii="Verdana" w:hAnsi="Verdana" w:cs="Calibri"/>
          <w:sz w:val="20"/>
          <w:szCs w:val="20"/>
        </w:rPr>
        <w:t xml:space="preserve"> </w:t>
      </w:r>
      <w:r w:rsidR="0068634C" w:rsidRPr="0090262C">
        <w:rPr>
          <w:rFonts w:ascii="Verdana" w:hAnsi="Verdana" w:cs="Calibri"/>
          <w:sz w:val="20"/>
          <w:szCs w:val="20"/>
        </w:rPr>
        <w:t>Ιανουαρίου</w:t>
      </w:r>
      <w:r w:rsidRPr="0090262C">
        <w:rPr>
          <w:rFonts w:ascii="Verdana" w:hAnsi="Verdana" w:cs="Calibri"/>
          <w:sz w:val="20"/>
          <w:szCs w:val="20"/>
        </w:rPr>
        <w:t xml:space="preserve"> 202</w:t>
      </w:r>
      <w:r w:rsidR="00F26AE1" w:rsidRPr="00F26AE1">
        <w:rPr>
          <w:rFonts w:ascii="Verdana" w:hAnsi="Verdana" w:cs="Calibri"/>
          <w:sz w:val="20"/>
          <w:szCs w:val="20"/>
        </w:rPr>
        <w:t>6</w:t>
      </w:r>
      <w:r w:rsidRPr="0090262C">
        <w:rPr>
          <w:rFonts w:ascii="Verdana" w:hAnsi="Verdana" w:cs="Calibri"/>
          <w:sz w:val="20"/>
          <w:szCs w:val="20"/>
        </w:rPr>
        <w:t xml:space="preserve"> πραγματοποιήθηκε η Πρώτη Εργασία της Εθνικής Φάσης του Ευρωπαϊκού Διαγωνισμού Στατιστικής</w:t>
      </w:r>
      <w:r w:rsidR="009E5212">
        <w:rPr>
          <w:rFonts w:ascii="Verdana" w:hAnsi="Verdana" w:cs="Calibri"/>
          <w:sz w:val="20"/>
          <w:szCs w:val="20"/>
        </w:rPr>
        <w:t xml:space="preserve">, για τα Γυμνάσια και τα Λύκεια αντίστοιχα, </w:t>
      </w:r>
      <w:r w:rsidR="00B960F0" w:rsidRPr="0090262C">
        <w:rPr>
          <w:rFonts w:ascii="Verdana" w:hAnsi="Verdana" w:cs="Calibri"/>
          <w:sz w:val="20"/>
          <w:szCs w:val="20"/>
        </w:rPr>
        <w:t>στον χώρο του Πανεπιστημίου Κύπρου</w:t>
      </w:r>
      <w:r w:rsidRPr="0090262C">
        <w:rPr>
          <w:rFonts w:ascii="Verdana" w:hAnsi="Verdana" w:cs="Calibri"/>
          <w:sz w:val="20"/>
          <w:szCs w:val="20"/>
        </w:rPr>
        <w:t xml:space="preserve">. Έλαβαν </w:t>
      </w:r>
      <w:r w:rsidRPr="00E8623F">
        <w:rPr>
          <w:rFonts w:ascii="Verdana" w:hAnsi="Verdana" w:cs="Calibri"/>
          <w:sz w:val="20"/>
          <w:szCs w:val="20"/>
        </w:rPr>
        <w:t xml:space="preserve">μέρος </w:t>
      </w:r>
      <w:r w:rsidR="003647C6" w:rsidRPr="00E8623F">
        <w:rPr>
          <w:rFonts w:ascii="Verdana" w:hAnsi="Verdana" w:cs="Calibri"/>
          <w:sz w:val="20"/>
          <w:szCs w:val="20"/>
        </w:rPr>
        <w:t>εκατό</w:t>
      </w:r>
      <w:r w:rsidR="003526CE" w:rsidRPr="00E8623F">
        <w:rPr>
          <w:rFonts w:ascii="Verdana" w:hAnsi="Verdana" w:cs="Calibri"/>
          <w:sz w:val="20"/>
          <w:szCs w:val="20"/>
        </w:rPr>
        <w:t>ν</w:t>
      </w:r>
      <w:r w:rsidR="003647C6" w:rsidRPr="00E8623F">
        <w:rPr>
          <w:rFonts w:ascii="Verdana" w:hAnsi="Verdana" w:cs="Calibri"/>
          <w:sz w:val="20"/>
          <w:szCs w:val="20"/>
        </w:rPr>
        <w:t xml:space="preserve"> </w:t>
      </w:r>
      <w:r w:rsidR="00F26AE1">
        <w:rPr>
          <w:rFonts w:ascii="Verdana" w:hAnsi="Verdana" w:cs="Calibri"/>
          <w:sz w:val="20"/>
          <w:szCs w:val="20"/>
        </w:rPr>
        <w:t>ενενήντα</w:t>
      </w:r>
      <w:r w:rsidR="00031B91" w:rsidRPr="00E8623F">
        <w:rPr>
          <w:rFonts w:ascii="Verdana" w:hAnsi="Verdana" w:cs="Calibri"/>
          <w:sz w:val="20"/>
          <w:szCs w:val="20"/>
        </w:rPr>
        <w:t xml:space="preserve"> </w:t>
      </w:r>
      <w:r w:rsidR="00F26AE1">
        <w:rPr>
          <w:rFonts w:ascii="Verdana" w:hAnsi="Verdana" w:cs="Calibri"/>
          <w:sz w:val="20"/>
          <w:szCs w:val="20"/>
        </w:rPr>
        <w:t>επτά</w:t>
      </w:r>
      <w:r w:rsidR="00201068" w:rsidRPr="00E8623F">
        <w:rPr>
          <w:rFonts w:ascii="Verdana" w:hAnsi="Verdana" w:cs="Calibri"/>
          <w:sz w:val="20"/>
          <w:szCs w:val="20"/>
        </w:rPr>
        <w:t xml:space="preserve"> (</w:t>
      </w:r>
      <w:r w:rsidR="003647C6" w:rsidRPr="00E8623F">
        <w:rPr>
          <w:rFonts w:ascii="Verdana" w:hAnsi="Verdana" w:cs="Calibri"/>
          <w:sz w:val="20"/>
          <w:szCs w:val="20"/>
        </w:rPr>
        <w:t>1</w:t>
      </w:r>
      <w:r w:rsidR="00F26AE1">
        <w:rPr>
          <w:rFonts w:ascii="Verdana" w:hAnsi="Verdana" w:cs="Calibri"/>
          <w:sz w:val="20"/>
          <w:szCs w:val="20"/>
        </w:rPr>
        <w:t>97</w:t>
      </w:r>
      <w:r w:rsidR="00201068" w:rsidRPr="00E8623F">
        <w:rPr>
          <w:rFonts w:ascii="Verdana" w:hAnsi="Verdana" w:cs="Calibri"/>
          <w:sz w:val="20"/>
          <w:szCs w:val="20"/>
        </w:rPr>
        <w:t>)</w:t>
      </w:r>
      <w:r w:rsidRPr="00E8623F">
        <w:rPr>
          <w:rFonts w:ascii="Verdana" w:hAnsi="Verdana" w:cs="Calibri"/>
          <w:sz w:val="20"/>
          <w:szCs w:val="20"/>
        </w:rPr>
        <w:t xml:space="preserve"> ομάδες από όλη την Κύπρο</w:t>
      </w:r>
      <w:r w:rsidR="00495457">
        <w:rPr>
          <w:rFonts w:ascii="Verdana" w:hAnsi="Verdana" w:cs="Calibri"/>
          <w:sz w:val="20"/>
          <w:szCs w:val="20"/>
        </w:rPr>
        <w:t>,</w:t>
      </w:r>
      <w:r w:rsidRPr="00E8623F">
        <w:rPr>
          <w:rFonts w:ascii="Verdana" w:hAnsi="Verdana" w:cs="Calibri"/>
          <w:sz w:val="20"/>
          <w:szCs w:val="20"/>
        </w:rPr>
        <w:t xml:space="preserve"> αποτελούμενες από </w:t>
      </w:r>
      <w:r w:rsidR="00F26AE1">
        <w:rPr>
          <w:rFonts w:ascii="Verdana" w:hAnsi="Verdana" w:cs="Calibri"/>
          <w:sz w:val="20"/>
          <w:szCs w:val="20"/>
        </w:rPr>
        <w:t>πεντα</w:t>
      </w:r>
      <w:r w:rsidR="00201068" w:rsidRPr="00E8623F">
        <w:rPr>
          <w:rFonts w:ascii="Verdana" w:hAnsi="Verdana" w:cs="Calibri"/>
          <w:sz w:val="20"/>
          <w:szCs w:val="20"/>
        </w:rPr>
        <w:t>κόσ</w:t>
      </w:r>
      <w:r w:rsidR="0030637F" w:rsidRPr="00E8623F">
        <w:rPr>
          <w:rFonts w:ascii="Verdana" w:hAnsi="Verdana" w:cs="Calibri"/>
          <w:sz w:val="20"/>
          <w:szCs w:val="20"/>
        </w:rPr>
        <w:t>ι</w:t>
      </w:r>
      <w:r w:rsidR="00201068" w:rsidRPr="00E8623F">
        <w:rPr>
          <w:rFonts w:ascii="Verdana" w:hAnsi="Verdana" w:cs="Calibri"/>
          <w:sz w:val="20"/>
          <w:szCs w:val="20"/>
        </w:rPr>
        <w:t xml:space="preserve">ους </w:t>
      </w:r>
      <w:r w:rsidR="00E8623F" w:rsidRPr="00E8623F">
        <w:rPr>
          <w:rFonts w:ascii="Verdana" w:hAnsi="Verdana" w:cs="Calibri"/>
          <w:sz w:val="20"/>
          <w:szCs w:val="20"/>
        </w:rPr>
        <w:t>εξήντα δύο</w:t>
      </w:r>
      <w:r w:rsidR="00201068" w:rsidRPr="00E8623F">
        <w:rPr>
          <w:rFonts w:ascii="Verdana" w:hAnsi="Verdana" w:cs="Calibri"/>
          <w:sz w:val="20"/>
          <w:szCs w:val="20"/>
        </w:rPr>
        <w:t xml:space="preserve"> (</w:t>
      </w:r>
      <w:r w:rsidR="00F26AE1">
        <w:rPr>
          <w:rFonts w:ascii="Verdana" w:hAnsi="Verdana" w:cs="Calibri"/>
          <w:sz w:val="20"/>
          <w:szCs w:val="20"/>
        </w:rPr>
        <w:t>5</w:t>
      </w:r>
      <w:r w:rsidR="00E8623F" w:rsidRPr="00E8623F">
        <w:rPr>
          <w:rFonts w:ascii="Verdana" w:hAnsi="Verdana" w:cs="Calibri"/>
          <w:sz w:val="20"/>
          <w:szCs w:val="20"/>
        </w:rPr>
        <w:t>62</w:t>
      </w:r>
      <w:r w:rsidR="00201068" w:rsidRPr="00E8623F">
        <w:rPr>
          <w:rFonts w:ascii="Verdana" w:hAnsi="Verdana" w:cs="Calibri"/>
          <w:sz w:val="20"/>
          <w:szCs w:val="20"/>
        </w:rPr>
        <w:t>)</w:t>
      </w:r>
      <w:r w:rsidRPr="00E8623F">
        <w:rPr>
          <w:rFonts w:ascii="Verdana" w:hAnsi="Verdana" w:cs="Calibri"/>
          <w:sz w:val="20"/>
          <w:szCs w:val="20"/>
        </w:rPr>
        <w:t xml:space="preserve"> μαθητές</w:t>
      </w:r>
      <w:r w:rsidR="00201068" w:rsidRPr="00E8623F">
        <w:rPr>
          <w:rFonts w:ascii="Verdana" w:hAnsi="Verdana" w:cs="Calibri"/>
          <w:sz w:val="20"/>
          <w:szCs w:val="20"/>
        </w:rPr>
        <w:t>/μαθήτριες</w:t>
      </w:r>
      <w:r w:rsidRPr="00E8623F">
        <w:rPr>
          <w:rFonts w:ascii="Verdana" w:hAnsi="Verdana" w:cs="Calibri"/>
          <w:sz w:val="20"/>
          <w:szCs w:val="20"/>
        </w:rPr>
        <w:t xml:space="preserve"> γυμνασίου και λυκείου</w:t>
      </w:r>
      <w:r w:rsidR="00D6718F">
        <w:rPr>
          <w:rFonts w:ascii="Verdana" w:hAnsi="Verdana" w:cs="Calibri"/>
          <w:sz w:val="20"/>
          <w:szCs w:val="20"/>
        </w:rPr>
        <w:t>, αριθμός ο οποίος αποτελεί ρεκόρ συμμετοχών.</w:t>
      </w:r>
    </w:p>
    <w:p w14:paraId="6560D7F4" w14:textId="77777777" w:rsidR="005D53FA" w:rsidRPr="0090262C" w:rsidRDefault="005D53FA" w:rsidP="005D53FA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4F499883" w14:textId="77777777" w:rsidR="005D53FA" w:rsidRPr="0090262C" w:rsidRDefault="005D53FA" w:rsidP="005D53FA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90262C">
        <w:rPr>
          <w:rFonts w:ascii="Verdana" w:hAnsi="Verdana" w:cs="Calibri"/>
          <w:sz w:val="20"/>
          <w:szCs w:val="20"/>
        </w:rPr>
        <w:t>Οι συνδιοργανωτές του διαγωνισμού (Στατιστική Υπηρεσία, Υπουργείο Παιδείας, Αθλητισμού και Νεολαίας, Πανεπιστήμιο Κύπρου και Κυπριακή Στατιστική Εταιρεία) επιθυμούν να εκφράσουν τις ευχαριστίες τους προς όλες τις ομάδες για τη συμμετοχή τους</w:t>
      </w:r>
      <w:r w:rsidR="003B2295" w:rsidRPr="0090262C">
        <w:rPr>
          <w:rFonts w:ascii="Verdana" w:hAnsi="Verdana" w:cs="Calibri"/>
          <w:sz w:val="20"/>
          <w:szCs w:val="20"/>
        </w:rPr>
        <w:t>,</w:t>
      </w:r>
      <w:r w:rsidRPr="0090262C">
        <w:rPr>
          <w:rFonts w:ascii="Verdana" w:hAnsi="Verdana" w:cs="Calibri"/>
          <w:sz w:val="20"/>
          <w:szCs w:val="20"/>
        </w:rPr>
        <w:t xml:space="preserve"> καθώς και για την προσπάθεια που έχουν καταβάλει.</w:t>
      </w:r>
    </w:p>
    <w:p w14:paraId="45BC39AD" w14:textId="77777777" w:rsidR="005D53FA" w:rsidRPr="0090262C" w:rsidRDefault="005D53FA" w:rsidP="005D53FA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60FD8281" w14:textId="65F390EE" w:rsidR="005D53FA" w:rsidRPr="0090262C" w:rsidRDefault="005D53FA" w:rsidP="005D53FA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90262C">
        <w:rPr>
          <w:rFonts w:ascii="Verdana" w:hAnsi="Verdana" w:cs="Calibri"/>
          <w:sz w:val="20"/>
          <w:szCs w:val="20"/>
        </w:rPr>
        <w:t xml:space="preserve">Η Πρώτη Εργασία </w:t>
      </w:r>
      <w:r w:rsidR="00F26AE1" w:rsidRPr="0090262C">
        <w:rPr>
          <w:rFonts w:ascii="Verdana" w:hAnsi="Verdana" w:cs="Calibri"/>
          <w:sz w:val="20"/>
          <w:szCs w:val="20"/>
        </w:rPr>
        <w:t>περιελάβανε</w:t>
      </w:r>
      <w:r w:rsidRPr="0090262C">
        <w:rPr>
          <w:rFonts w:ascii="Verdana" w:hAnsi="Verdana" w:cs="Calibri"/>
          <w:sz w:val="20"/>
          <w:szCs w:val="20"/>
        </w:rPr>
        <w:t xml:space="preserve"> τρία τεστ ως ακολούθως:</w:t>
      </w:r>
    </w:p>
    <w:p w14:paraId="589B8283" w14:textId="77777777" w:rsidR="00F26AE1" w:rsidRDefault="00F26AE1" w:rsidP="005D53FA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F26AE1">
        <w:rPr>
          <w:rFonts w:ascii="Verdana" w:hAnsi="Verdana" w:cs="Calibri"/>
          <w:sz w:val="20"/>
          <w:szCs w:val="20"/>
        </w:rPr>
        <w:t>Μέρος Α: Τεστ βασικών γνώσεων</w:t>
      </w:r>
    </w:p>
    <w:p w14:paraId="01A7C86D" w14:textId="77777777" w:rsidR="00F26AE1" w:rsidRDefault="00F26AE1" w:rsidP="005D53FA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F26AE1">
        <w:rPr>
          <w:rFonts w:ascii="Verdana" w:hAnsi="Verdana" w:cs="Calibri"/>
          <w:sz w:val="20"/>
          <w:szCs w:val="20"/>
        </w:rPr>
        <w:t>Μέρος Β: Τεστ χρήσης επίσημων πηγών στατιστικών δεδομένων</w:t>
      </w:r>
    </w:p>
    <w:p w14:paraId="5BE36A90" w14:textId="6D329081" w:rsidR="005D53FA" w:rsidRDefault="00F26AE1" w:rsidP="005D53FA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F26AE1">
        <w:rPr>
          <w:rFonts w:ascii="Verdana" w:hAnsi="Verdana" w:cs="Calibri"/>
          <w:sz w:val="20"/>
          <w:szCs w:val="20"/>
        </w:rPr>
        <w:t>Μέρος Γ: Τεστ ερμηνείας στατιστικών εκθέσεων</w:t>
      </w:r>
    </w:p>
    <w:p w14:paraId="3F6FFCF7" w14:textId="77777777" w:rsidR="00F26AE1" w:rsidRPr="004328D7" w:rsidRDefault="00F26AE1" w:rsidP="005D53FA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41EFAEB7" w14:textId="114783F6" w:rsidR="007A2E15" w:rsidRPr="00CB28EB" w:rsidRDefault="005D53FA" w:rsidP="005D53FA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90262C">
        <w:rPr>
          <w:rFonts w:ascii="Verdana" w:hAnsi="Verdana" w:cs="Calibri"/>
          <w:sz w:val="20"/>
          <w:szCs w:val="20"/>
        </w:rPr>
        <w:t xml:space="preserve">Οι </w:t>
      </w:r>
      <w:r w:rsidR="00F26AE1">
        <w:rPr>
          <w:rFonts w:ascii="Verdana" w:hAnsi="Verdana" w:cs="Calibri"/>
          <w:sz w:val="20"/>
          <w:szCs w:val="20"/>
        </w:rPr>
        <w:t>δ</w:t>
      </w:r>
      <w:r w:rsidR="00DA42F3" w:rsidRPr="0090262C">
        <w:rPr>
          <w:rFonts w:ascii="Verdana" w:hAnsi="Verdana" w:cs="Calibri"/>
          <w:sz w:val="20"/>
          <w:szCs w:val="20"/>
        </w:rPr>
        <w:t>έκα (1</w:t>
      </w:r>
      <w:r w:rsidR="00F26AE1">
        <w:rPr>
          <w:rFonts w:ascii="Verdana" w:hAnsi="Verdana" w:cs="Calibri"/>
          <w:sz w:val="20"/>
          <w:szCs w:val="20"/>
        </w:rPr>
        <w:t>0</w:t>
      </w:r>
      <w:r w:rsidR="00DA42F3" w:rsidRPr="0090262C">
        <w:rPr>
          <w:rFonts w:ascii="Verdana" w:hAnsi="Verdana" w:cs="Calibri"/>
          <w:sz w:val="20"/>
          <w:szCs w:val="20"/>
        </w:rPr>
        <w:t xml:space="preserve">) πρώτες </w:t>
      </w:r>
      <w:r w:rsidR="001B5C8C" w:rsidRPr="0090262C">
        <w:rPr>
          <w:rFonts w:ascii="Verdana" w:hAnsi="Verdana" w:cs="Calibri"/>
          <w:sz w:val="20"/>
          <w:szCs w:val="20"/>
        </w:rPr>
        <w:t>ομάδες με την υψηλότερη βαθμολογία</w:t>
      </w:r>
      <w:r w:rsidR="00DA42F3" w:rsidRPr="0090262C">
        <w:rPr>
          <w:rFonts w:ascii="Verdana" w:hAnsi="Verdana"/>
          <w:sz w:val="20"/>
          <w:szCs w:val="20"/>
        </w:rPr>
        <w:t xml:space="preserve"> </w:t>
      </w:r>
      <w:r w:rsidR="00DA42F3" w:rsidRPr="0090262C">
        <w:rPr>
          <w:rFonts w:ascii="Verdana" w:hAnsi="Verdana" w:cs="Calibri"/>
          <w:sz w:val="20"/>
          <w:szCs w:val="20"/>
        </w:rPr>
        <w:t xml:space="preserve">στην κατηγορία του γυμνασίου </w:t>
      </w:r>
      <w:r w:rsidRPr="0090262C">
        <w:rPr>
          <w:rFonts w:ascii="Verdana" w:hAnsi="Verdana" w:cs="Calibri"/>
          <w:sz w:val="20"/>
          <w:szCs w:val="20"/>
        </w:rPr>
        <w:t>και</w:t>
      </w:r>
      <w:r w:rsidR="00DA42F3" w:rsidRPr="0090262C">
        <w:rPr>
          <w:rFonts w:ascii="Verdana" w:hAnsi="Verdana" w:cs="Calibri"/>
          <w:sz w:val="20"/>
          <w:szCs w:val="20"/>
        </w:rPr>
        <w:t xml:space="preserve"> οι δέκα (10) πρώτες ομάδες στην κατηγορία του λυκείου</w:t>
      </w:r>
      <w:r w:rsidRPr="0090262C">
        <w:rPr>
          <w:rFonts w:ascii="Verdana" w:hAnsi="Verdana" w:cs="Calibri"/>
          <w:sz w:val="20"/>
          <w:szCs w:val="20"/>
        </w:rPr>
        <w:t xml:space="preserve">, προκρίνονται στη Δεύτερη Εργασία, η οποία αφορά </w:t>
      </w:r>
      <w:r w:rsidR="00201068" w:rsidRPr="0090262C">
        <w:rPr>
          <w:rFonts w:ascii="Verdana" w:hAnsi="Verdana" w:cs="Calibri"/>
          <w:sz w:val="20"/>
          <w:szCs w:val="20"/>
        </w:rPr>
        <w:t>σ</w:t>
      </w:r>
      <w:r w:rsidRPr="0090262C">
        <w:rPr>
          <w:rFonts w:ascii="Verdana" w:hAnsi="Verdana" w:cs="Calibri"/>
          <w:sz w:val="20"/>
          <w:szCs w:val="20"/>
        </w:rPr>
        <w:t xml:space="preserve">την ετοιμασία </w:t>
      </w:r>
      <w:r w:rsidR="00031B91" w:rsidRPr="0090262C">
        <w:rPr>
          <w:rFonts w:ascii="Verdana" w:hAnsi="Verdana" w:cs="Calibri"/>
          <w:sz w:val="20"/>
          <w:szCs w:val="20"/>
        </w:rPr>
        <w:t>παρουσίασης στατιστικής ανάλυσης δεδομένων</w:t>
      </w:r>
      <w:r w:rsidRPr="0090262C">
        <w:rPr>
          <w:rFonts w:ascii="Verdana" w:hAnsi="Verdana" w:cs="Calibri"/>
          <w:sz w:val="20"/>
          <w:szCs w:val="20"/>
        </w:rPr>
        <w:t>.</w:t>
      </w:r>
    </w:p>
    <w:p w14:paraId="12523915" w14:textId="77777777" w:rsidR="005D53FA" w:rsidRPr="0090262C" w:rsidRDefault="005D53FA" w:rsidP="005D53FA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776490F3" w14:textId="6A7988E1" w:rsidR="005D53FA" w:rsidRPr="0090262C" w:rsidRDefault="005D53FA" w:rsidP="005D53FA">
      <w:pPr>
        <w:spacing w:after="0" w:line="240" w:lineRule="auto"/>
        <w:jc w:val="both"/>
        <w:rPr>
          <w:rFonts w:ascii="Verdana" w:eastAsia="Malgun Gothic" w:hAnsi="Verdana" w:cs="Calibri"/>
          <w:sz w:val="20"/>
          <w:szCs w:val="20"/>
        </w:rPr>
      </w:pPr>
      <w:r w:rsidRPr="0090262C">
        <w:rPr>
          <w:rFonts w:ascii="Verdana" w:hAnsi="Verdana" w:cs="Calibri"/>
          <w:sz w:val="20"/>
          <w:szCs w:val="20"/>
        </w:rPr>
        <w:t xml:space="preserve">Οι ομάδες που </w:t>
      </w:r>
      <w:r w:rsidR="00B87D9F" w:rsidRPr="0090262C">
        <w:rPr>
          <w:rFonts w:ascii="Verdana" w:hAnsi="Verdana" w:cs="Calibri"/>
          <w:sz w:val="20"/>
          <w:szCs w:val="20"/>
        </w:rPr>
        <w:t>θα διαγωνιστούν</w:t>
      </w:r>
      <w:r w:rsidRPr="0090262C">
        <w:rPr>
          <w:rFonts w:ascii="Verdana" w:hAnsi="Verdana" w:cs="Calibri"/>
          <w:sz w:val="20"/>
          <w:szCs w:val="20"/>
        </w:rPr>
        <w:t xml:space="preserve"> στη Δεύτερη Εργασία παρατίθενται πιο κάτω</w:t>
      </w:r>
      <w:r w:rsidR="001239D4" w:rsidRPr="0090262C">
        <w:rPr>
          <w:rFonts w:ascii="Verdana" w:hAnsi="Verdana" w:cs="Calibri"/>
          <w:sz w:val="20"/>
          <w:szCs w:val="20"/>
        </w:rPr>
        <w:t>,</w:t>
      </w:r>
      <w:r w:rsidRPr="0090262C">
        <w:rPr>
          <w:rFonts w:ascii="Verdana" w:hAnsi="Verdana" w:cs="Calibri"/>
          <w:sz w:val="20"/>
          <w:szCs w:val="20"/>
        </w:rPr>
        <w:t xml:space="preserve"> κατά αλφαβητική σειρά. </w:t>
      </w:r>
    </w:p>
    <w:p w14:paraId="3C4AC6EB" w14:textId="77777777" w:rsidR="00417809" w:rsidRDefault="00417809" w:rsidP="005D53FA">
      <w:pPr>
        <w:tabs>
          <w:tab w:val="left" w:pos="5670"/>
        </w:tabs>
        <w:spacing w:after="0" w:line="240" w:lineRule="auto"/>
        <w:jc w:val="both"/>
        <w:rPr>
          <w:rFonts w:ascii="Verdana" w:eastAsia="Malgun Gothic" w:hAnsi="Verdana" w:cs="Arial"/>
          <w:sz w:val="18"/>
          <w:szCs w:val="18"/>
          <w:lang w:val="en-US"/>
        </w:rPr>
      </w:pPr>
    </w:p>
    <w:p w14:paraId="622588BA" w14:textId="77777777" w:rsidR="00652C79" w:rsidRPr="00652C79" w:rsidRDefault="00652C79" w:rsidP="005D53FA">
      <w:pPr>
        <w:tabs>
          <w:tab w:val="left" w:pos="5670"/>
        </w:tabs>
        <w:spacing w:after="0" w:line="240" w:lineRule="auto"/>
        <w:jc w:val="both"/>
        <w:rPr>
          <w:rFonts w:ascii="Verdana" w:eastAsia="Malgun Gothic" w:hAnsi="Verdana" w:cs="Arial"/>
          <w:sz w:val="18"/>
          <w:szCs w:val="18"/>
          <w:lang w:val="en-US"/>
        </w:rPr>
      </w:pPr>
    </w:p>
    <w:p w14:paraId="2BC2606B" w14:textId="77777777" w:rsidR="00CB28EB" w:rsidRDefault="00CB28EB" w:rsidP="005D53FA">
      <w:pPr>
        <w:tabs>
          <w:tab w:val="left" w:pos="5670"/>
        </w:tabs>
        <w:spacing w:after="0" w:line="240" w:lineRule="auto"/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8193" w:type="dxa"/>
        <w:jc w:val="center"/>
        <w:tblLook w:val="04A0" w:firstRow="1" w:lastRow="0" w:firstColumn="1" w:lastColumn="0" w:noHBand="0" w:noVBand="1"/>
      </w:tblPr>
      <w:tblGrid>
        <w:gridCol w:w="1761"/>
        <w:gridCol w:w="6432"/>
      </w:tblGrid>
      <w:tr w:rsidR="00F738F4" w:rsidRPr="004E51FD" w14:paraId="5BBC4506" w14:textId="77777777" w:rsidTr="002858C0">
        <w:trPr>
          <w:trHeight w:val="300"/>
          <w:jc w:val="center"/>
        </w:trPr>
        <w:tc>
          <w:tcPr>
            <w:tcW w:w="8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1A0C7"/>
            <w:vAlign w:val="center"/>
            <w:hideMark/>
          </w:tcPr>
          <w:p w14:paraId="306632EC" w14:textId="77777777" w:rsidR="00F738F4" w:rsidRPr="009E5212" w:rsidRDefault="00F738F4" w:rsidP="002858C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9E521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  <w:t>ΓΥΜΝΑΣΙΑΚΟΣ ΚΥΚΛΟΣ</w:t>
            </w:r>
          </w:p>
        </w:tc>
      </w:tr>
      <w:tr w:rsidR="00F738F4" w:rsidRPr="004E51FD" w14:paraId="34AB9E38" w14:textId="77777777" w:rsidTr="00BA3142">
        <w:trPr>
          <w:trHeight w:val="567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60B0E758" w14:textId="77777777" w:rsidR="00F738F4" w:rsidRPr="003307BB" w:rsidRDefault="00F738F4" w:rsidP="002858C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3307B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  <w:t>Ομάδα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7DA817F2" w14:textId="77777777" w:rsidR="00F738F4" w:rsidRPr="003307BB" w:rsidRDefault="00F738F4" w:rsidP="002858C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3307B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  <w:t>Σχολείο</w:t>
            </w:r>
          </w:p>
        </w:tc>
      </w:tr>
      <w:tr w:rsidR="001D404A" w:rsidRPr="009E5212" w14:paraId="46436EA5" w14:textId="77777777" w:rsidTr="00BA3142">
        <w:trPr>
          <w:trHeight w:val="397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9533" w14:textId="7F669246" w:rsidR="001D404A" w:rsidRPr="001D404A" w:rsidRDefault="001D404A" w:rsidP="001D404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1D404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ASAINS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8A9D" w14:textId="04F1ECDE" w:rsidR="001D404A" w:rsidRPr="001D404A" w:rsidRDefault="001D404A" w:rsidP="001D404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CY" w:eastAsia="en-CY"/>
              </w:rPr>
            </w:pP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Λανίτειο Γυμνάσιο</w:t>
            </w:r>
          </w:p>
        </w:tc>
      </w:tr>
      <w:tr w:rsidR="001D404A" w:rsidRPr="004E51FD" w14:paraId="57E1333A" w14:textId="77777777" w:rsidTr="00BA3142">
        <w:trPr>
          <w:trHeight w:val="397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7FF8" w14:textId="1AC68E10" w:rsidR="001D404A" w:rsidRPr="001D404A" w:rsidRDefault="001D404A" w:rsidP="001D404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1D404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DROSIA_1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0046" w14:textId="5018B1A7" w:rsidR="001D404A" w:rsidRPr="001D404A" w:rsidRDefault="001D404A" w:rsidP="001D404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CY" w:eastAsia="en-CY"/>
              </w:rPr>
            </w:pP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Γυμνάσιο Δροσιάς</w:t>
            </w:r>
          </w:p>
        </w:tc>
      </w:tr>
      <w:tr w:rsidR="001D404A" w:rsidRPr="001D404A" w14:paraId="113E266C" w14:textId="77777777" w:rsidTr="00BA3142">
        <w:trPr>
          <w:trHeight w:val="397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721F1" w14:textId="41035C82" w:rsidR="001D404A" w:rsidRPr="001D404A" w:rsidRDefault="001D404A" w:rsidP="001D404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1D404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DTSTATS1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0DA3" w14:textId="4301F39B" w:rsidR="001D404A" w:rsidRPr="001D404A" w:rsidRDefault="001D404A" w:rsidP="001D404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CY" w:eastAsia="en-CY"/>
              </w:rPr>
            </w:pP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Γυμνάσιο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Διανέλλου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και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Θεοδότου</w:t>
            </w:r>
          </w:p>
        </w:tc>
      </w:tr>
      <w:tr w:rsidR="001D404A" w:rsidRPr="001D404A" w14:paraId="56DEFD94" w14:textId="77777777" w:rsidTr="00BA3142">
        <w:trPr>
          <w:trHeight w:val="397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A89F" w14:textId="6A0340C8" w:rsidR="001D404A" w:rsidRPr="001D404A" w:rsidRDefault="001D404A" w:rsidP="001D404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1D404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GOLD1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95C3" w14:textId="3CEB6989" w:rsidR="001D404A" w:rsidRPr="001D404A" w:rsidRDefault="001D404A" w:rsidP="001D404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CY" w:eastAsia="en-CY"/>
              </w:rPr>
            </w:pP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Γυμνάσιο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Αγίου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Ιωάννη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του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Χρυσοστόμου</w:t>
            </w:r>
          </w:p>
        </w:tc>
      </w:tr>
      <w:tr w:rsidR="001D404A" w:rsidRPr="001D404A" w14:paraId="5F8B73E6" w14:textId="77777777" w:rsidTr="00BA3142">
        <w:trPr>
          <w:trHeight w:val="397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0942" w14:textId="75F48406" w:rsidR="001D404A" w:rsidRPr="001D404A" w:rsidRDefault="001D404A" w:rsidP="001D404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1D404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KOKPROB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086F" w14:textId="2E3C79A6" w:rsidR="001D404A" w:rsidRPr="001D404A" w:rsidRDefault="001D404A" w:rsidP="001D404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CY" w:eastAsia="en-CY"/>
              </w:rPr>
            </w:pP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Περιφερειακό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Γυμνάσιο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Κοκκινοτριμιθιάς</w:t>
            </w:r>
          </w:p>
        </w:tc>
      </w:tr>
      <w:tr w:rsidR="001D404A" w:rsidRPr="001D404A" w14:paraId="555ECB00" w14:textId="77777777" w:rsidTr="00BA3142">
        <w:trPr>
          <w:trHeight w:val="397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A15C6" w14:textId="33EFA60B" w:rsidR="001D404A" w:rsidRPr="001D404A" w:rsidRDefault="001D404A" w:rsidP="001D404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1D404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PGPXN4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10E4" w14:textId="611396B7" w:rsidR="001D404A" w:rsidRPr="001D404A" w:rsidRDefault="001D404A" w:rsidP="001D404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CY" w:eastAsia="en-CY"/>
              </w:rPr>
            </w:pP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Περιφερειακό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Γυμνάσιο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Πέρα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Χωρίου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και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</w:t>
            </w: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Νήσου</w:t>
            </w:r>
          </w:p>
        </w:tc>
      </w:tr>
      <w:tr w:rsidR="001D404A" w:rsidRPr="00652C79" w14:paraId="3AA990C9" w14:textId="77777777" w:rsidTr="00BA3142">
        <w:trPr>
          <w:trHeight w:val="397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EA67A" w14:textId="748DA632" w:rsidR="001D404A" w:rsidRPr="001D404A" w:rsidRDefault="001D404A" w:rsidP="001D404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1D404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PROMETHEUS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6A3D" w14:textId="6C878995" w:rsidR="001D404A" w:rsidRPr="001D404A" w:rsidRDefault="001D404A" w:rsidP="001D404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CY" w:eastAsia="en-CY"/>
              </w:rPr>
            </w:pPr>
            <w:r w:rsidRPr="001D404A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Med High Private English School</w:t>
            </w:r>
          </w:p>
        </w:tc>
      </w:tr>
      <w:tr w:rsidR="001D404A" w:rsidRPr="00F26AE1" w14:paraId="4A42E905" w14:textId="77777777" w:rsidTr="00BA3142">
        <w:trPr>
          <w:trHeight w:val="397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34B5" w14:textId="32612A5A" w:rsidR="001D404A" w:rsidRPr="001D404A" w:rsidRDefault="001D404A" w:rsidP="001D404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1D404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STATRUN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B463" w14:textId="4789DA46" w:rsidR="001D404A" w:rsidRPr="001D404A" w:rsidRDefault="001D404A" w:rsidP="001D404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CY" w:eastAsia="en-CY"/>
              </w:rPr>
            </w:pP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Λανίτειο Γυμνάσιο</w:t>
            </w:r>
          </w:p>
        </w:tc>
      </w:tr>
      <w:tr w:rsidR="001D404A" w:rsidRPr="00F26AE1" w14:paraId="5088AAD8" w14:textId="77777777" w:rsidTr="00BA3142">
        <w:trPr>
          <w:trHeight w:val="397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415B" w14:textId="0D2D14EF" w:rsidR="001D404A" w:rsidRPr="001D404A" w:rsidRDefault="001D404A" w:rsidP="001D404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1D404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VERGINA2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000B" w14:textId="0E878992" w:rsidR="001D404A" w:rsidRPr="001D404A" w:rsidRDefault="001D404A" w:rsidP="001D404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CY" w:eastAsia="en-CY"/>
              </w:rPr>
            </w:pP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Γυμνάσιο Βεργίνα</w:t>
            </w:r>
          </w:p>
        </w:tc>
      </w:tr>
      <w:tr w:rsidR="001D404A" w:rsidRPr="0090262C" w14:paraId="457B290F" w14:textId="77777777" w:rsidTr="00BA3142">
        <w:trPr>
          <w:trHeight w:val="397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FC42" w14:textId="0A7DD876" w:rsidR="001D404A" w:rsidRPr="001D404A" w:rsidRDefault="001D404A" w:rsidP="001D404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1D404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XENION1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3703" w14:textId="47CA930D" w:rsidR="001D404A" w:rsidRPr="001D404A" w:rsidRDefault="001D404A" w:rsidP="001D404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CY" w:eastAsia="en-CY"/>
              </w:rPr>
            </w:pPr>
            <w:r w:rsidRPr="001D404A">
              <w:rPr>
                <w:rFonts w:ascii="Verdana" w:hAnsi="Verdana" w:cs="Calibri"/>
                <w:color w:val="000000"/>
                <w:sz w:val="20"/>
                <w:szCs w:val="20"/>
              </w:rPr>
              <w:t>Xenion High School</w:t>
            </w:r>
          </w:p>
        </w:tc>
      </w:tr>
    </w:tbl>
    <w:p w14:paraId="240C6A22" w14:textId="77777777" w:rsidR="007B21F1" w:rsidRDefault="007B21F1" w:rsidP="005D53FA">
      <w:pPr>
        <w:tabs>
          <w:tab w:val="left" w:pos="5670"/>
        </w:tabs>
        <w:spacing w:after="0" w:line="240" w:lineRule="auto"/>
        <w:jc w:val="both"/>
        <w:rPr>
          <w:rFonts w:ascii="Verdana" w:eastAsia="Malgun Gothic" w:hAnsi="Verdana" w:cs="Arial"/>
          <w:sz w:val="18"/>
          <w:szCs w:val="18"/>
        </w:rPr>
        <w:sectPr w:rsidR="007B21F1" w:rsidSect="00F738F4">
          <w:headerReference w:type="default" r:id="rId7"/>
          <w:pgSz w:w="11906" w:h="16838" w:code="9"/>
          <w:pgMar w:top="1440" w:right="1418" w:bottom="567" w:left="1418" w:header="709" w:footer="709" w:gutter="0"/>
          <w:cols w:space="708"/>
          <w:docGrid w:linePitch="360"/>
        </w:sectPr>
      </w:pPr>
    </w:p>
    <w:p w14:paraId="79A03C90" w14:textId="77777777" w:rsidR="004E51FD" w:rsidRPr="009E5212" w:rsidRDefault="004E51FD" w:rsidP="00D56B33">
      <w:pPr>
        <w:tabs>
          <w:tab w:val="left" w:pos="1500"/>
        </w:tabs>
        <w:rPr>
          <w:rFonts w:ascii="Verdana" w:hAnsi="Verdana"/>
          <w:sz w:val="20"/>
          <w:szCs w:val="20"/>
          <w:lang w:val="en-CY"/>
        </w:rPr>
      </w:pP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1627"/>
        <w:gridCol w:w="6593"/>
      </w:tblGrid>
      <w:tr w:rsidR="00DA42F3" w:rsidRPr="00031B91" w14:paraId="5C0673C2" w14:textId="77777777" w:rsidTr="00613DA2">
        <w:trPr>
          <w:trHeight w:val="300"/>
          <w:jc w:val="center"/>
        </w:trPr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1A0C7"/>
            <w:vAlign w:val="center"/>
            <w:hideMark/>
          </w:tcPr>
          <w:p w14:paraId="6474484C" w14:textId="77777777" w:rsidR="00DA42F3" w:rsidRPr="009E5212" w:rsidRDefault="00DA42F3" w:rsidP="00613D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9E521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  <w:t>ΛΥΚΕΙΑΚΟΣ ΚΥΚΛΟΣ</w:t>
            </w:r>
          </w:p>
        </w:tc>
      </w:tr>
      <w:tr w:rsidR="00DA42F3" w:rsidRPr="00031B91" w14:paraId="1947E594" w14:textId="77777777" w:rsidTr="00BA3142">
        <w:trPr>
          <w:trHeight w:val="56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7E93C5BF" w14:textId="77777777" w:rsidR="00DA42F3" w:rsidRPr="009E5212" w:rsidRDefault="00DA42F3" w:rsidP="00613D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9E521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  <w:t>Ομάδα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06161C4A" w14:textId="77777777" w:rsidR="00DA42F3" w:rsidRPr="009E5212" w:rsidRDefault="00DA42F3" w:rsidP="00613DA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 w:rsidRPr="009E521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en-CY" w:eastAsia="en-CY"/>
              </w:rPr>
              <w:t>Σχολείο</w:t>
            </w:r>
          </w:p>
        </w:tc>
      </w:tr>
      <w:tr w:rsidR="00BA3142" w:rsidRPr="00141B90" w14:paraId="081ABE0E" w14:textId="77777777" w:rsidTr="00BA3142">
        <w:trPr>
          <w:trHeight w:val="397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160F" w14:textId="25F8E9BE" w:rsidR="00BA3142" w:rsidRPr="00E8623F" w:rsidRDefault="00BA3142" w:rsidP="00BA314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ANOVA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3F99" w14:textId="7436FD3A" w:rsidR="00BA3142" w:rsidRPr="00BA3142" w:rsidRDefault="00BA3142" w:rsidP="00BA314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CY" w:eastAsia="en-CY"/>
              </w:rPr>
            </w:pPr>
            <w:r w:rsidRPr="00BA3142">
              <w:rPr>
                <w:rFonts w:ascii="Verdana" w:hAnsi="Verdana" w:cs="Calibri"/>
                <w:color w:val="000000"/>
                <w:sz w:val="20"/>
                <w:szCs w:val="20"/>
              </w:rPr>
              <w:t>Λανίτειο Λύκειο</w:t>
            </w:r>
          </w:p>
        </w:tc>
      </w:tr>
      <w:tr w:rsidR="00BA3142" w:rsidRPr="00141B90" w14:paraId="293B6EBA" w14:textId="77777777" w:rsidTr="00BA3142">
        <w:trPr>
          <w:trHeight w:val="39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E11A" w14:textId="0095DA76" w:rsidR="00BA3142" w:rsidRPr="00E8623F" w:rsidRDefault="00BA3142" w:rsidP="00BA314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COLD3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56E6" w14:textId="32D441F7" w:rsidR="00BA3142" w:rsidRPr="00BA3142" w:rsidRDefault="00BA3142" w:rsidP="00BA314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CY" w:eastAsia="en-CY"/>
              </w:rPr>
            </w:pPr>
            <w:r w:rsidRPr="00BA3142">
              <w:rPr>
                <w:rFonts w:ascii="Verdana" w:hAnsi="Verdana" w:cs="Calibri"/>
                <w:color w:val="000000"/>
                <w:sz w:val="20"/>
                <w:szCs w:val="20"/>
              </w:rPr>
              <w:t>The Grammar School</w:t>
            </w:r>
          </w:p>
        </w:tc>
      </w:tr>
      <w:tr w:rsidR="00BA3142" w:rsidRPr="00BA3142" w14:paraId="7C5D9459" w14:textId="77777777" w:rsidTr="00BA3142">
        <w:trPr>
          <w:trHeight w:val="39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9FC0" w14:textId="7D9F810F" w:rsidR="00BA3142" w:rsidRPr="00E8623F" w:rsidRDefault="00BA3142" w:rsidP="00BA314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EINSTEIN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6759" w14:textId="46E5DB69" w:rsidR="00BA3142" w:rsidRPr="00BA3142" w:rsidRDefault="00BA3142" w:rsidP="00BA314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CY" w:eastAsia="en-CY"/>
              </w:rPr>
            </w:pPr>
            <w:r w:rsidRPr="00BA3142">
              <w:rPr>
                <w:rFonts w:ascii="Verdana" w:hAnsi="Verdana" w:cs="Calibri"/>
                <w:color w:val="000000"/>
                <w:sz w:val="20"/>
                <w:szCs w:val="20"/>
              </w:rPr>
              <w:t>Λύκειο</w:t>
            </w:r>
            <w:r w:rsidRPr="00BA3142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</w:t>
            </w:r>
            <w:r w:rsidRPr="00BA3142">
              <w:rPr>
                <w:rFonts w:ascii="Verdana" w:hAnsi="Verdana" w:cs="Calibri"/>
                <w:color w:val="000000"/>
                <w:sz w:val="20"/>
                <w:szCs w:val="20"/>
              </w:rPr>
              <w:t>Αραδίππου</w:t>
            </w:r>
            <w:r w:rsidRPr="00BA3142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"</w:t>
            </w:r>
            <w:r w:rsidRPr="00BA3142">
              <w:rPr>
                <w:rFonts w:ascii="Verdana" w:hAnsi="Verdana" w:cs="Calibri"/>
                <w:color w:val="000000"/>
                <w:sz w:val="20"/>
                <w:szCs w:val="20"/>
              </w:rPr>
              <w:t>Τάσος</w:t>
            </w:r>
            <w:r w:rsidRPr="00BA3142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</w:t>
            </w:r>
            <w:r w:rsidRPr="00BA3142">
              <w:rPr>
                <w:rFonts w:ascii="Verdana" w:hAnsi="Verdana" w:cs="Calibri"/>
                <w:color w:val="000000"/>
                <w:sz w:val="20"/>
                <w:szCs w:val="20"/>
              </w:rPr>
              <w:t>Μητσόπουλος</w:t>
            </w:r>
            <w:r w:rsidRPr="00BA3142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>"</w:t>
            </w:r>
          </w:p>
        </w:tc>
      </w:tr>
      <w:tr w:rsidR="00BA3142" w:rsidRPr="00BA3142" w14:paraId="2E6200E1" w14:textId="77777777" w:rsidTr="00BA3142">
        <w:trPr>
          <w:trHeight w:val="39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46D" w14:textId="3A03C56C" w:rsidR="00BA3142" w:rsidRPr="00E8623F" w:rsidRDefault="00BA3142" w:rsidP="00BA314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EQUATION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3A73" w14:textId="76A5CF52" w:rsidR="00BA3142" w:rsidRPr="00BA3142" w:rsidRDefault="00BA3142" w:rsidP="00BA314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CY" w:eastAsia="en-CY"/>
              </w:rPr>
            </w:pPr>
            <w:r w:rsidRPr="00BA3142">
              <w:rPr>
                <w:rFonts w:ascii="Verdana" w:hAnsi="Verdana" w:cs="Calibri"/>
                <w:color w:val="000000"/>
                <w:sz w:val="20"/>
                <w:szCs w:val="20"/>
              </w:rPr>
              <w:t>Λύκειο</w:t>
            </w:r>
            <w:r w:rsidRPr="00BA3142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</w:t>
            </w:r>
            <w:r w:rsidRPr="00BA3142">
              <w:rPr>
                <w:rFonts w:ascii="Verdana" w:hAnsi="Verdana" w:cs="Calibri"/>
                <w:color w:val="000000"/>
                <w:sz w:val="20"/>
                <w:szCs w:val="20"/>
              </w:rPr>
              <w:t>Α</w:t>
            </w:r>
            <w:r w:rsidRPr="00BA3142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' </w:t>
            </w:r>
            <w:r w:rsidRPr="00BA3142">
              <w:rPr>
                <w:rFonts w:ascii="Verdana" w:hAnsi="Verdana" w:cs="Calibri"/>
                <w:color w:val="000000"/>
                <w:sz w:val="20"/>
                <w:szCs w:val="20"/>
              </w:rPr>
              <w:t>Εθνάρχη</w:t>
            </w:r>
            <w:r w:rsidRPr="00BA3142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</w:t>
            </w:r>
            <w:r w:rsidRPr="00BA3142">
              <w:rPr>
                <w:rFonts w:ascii="Verdana" w:hAnsi="Verdana" w:cs="Calibri"/>
                <w:color w:val="000000"/>
                <w:sz w:val="20"/>
                <w:szCs w:val="20"/>
              </w:rPr>
              <w:t>Μακαρίου</w:t>
            </w:r>
            <w:r w:rsidRPr="00BA3142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</w:t>
            </w:r>
            <w:r w:rsidRPr="00BA3142">
              <w:rPr>
                <w:rFonts w:ascii="Verdana" w:hAnsi="Verdana" w:cs="Calibri"/>
                <w:color w:val="000000"/>
                <w:sz w:val="20"/>
                <w:szCs w:val="20"/>
              </w:rPr>
              <w:t>Γ΄</w:t>
            </w:r>
            <w:r w:rsidRPr="00BA3142">
              <w:rPr>
                <w:rFonts w:ascii="Verdana" w:hAnsi="Verdana" w:cs="Calibri"/>
                <w:color w:val="000000"/>
                <w:sz w:val="20"/>
                <w:szCs w:val="20"/>
                <w:lang w:val="en-CY"/>
              </w:rPr>
              <w:t xml:space="preserve"> </w:t>
            </w:r>
            <w:r w:rsidRPr="00BA3142">
              <w:rPr>
                <w:rFonts w:ascii="Verdana" w:hAnsi="Verdana" w:cs="Calibri"/>
                <w:color w:val="000000"/>
                <w:sz w:val="20"/>
                <w:szCs w:val="20"/>
              </w:rPr>
              <w:t>Πάφου</w:t>
            </w:r>
          </w:p>
        </w:tc>
      </w:tr>
      <w:tr w:rsidR="00BA3142" w:rsidRPr="00031B91" w14:paraId="532778DB" w14:textId="77777777" w:rsidTr="00BA3142">
        <w:trPr>
          <w:trHeight w:val="39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8CF0" w14:textId="15FFB98D" w:rsidR="00BA3142" w:rsidRPr="00E8623F" w:rsidRDefault="00BA3142" w:rsidP="00BA314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LANSTAT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7475" w14:textId="5A8BE838" w:rsidR="00BA3142" w:rsidRPr="00BA3142" w:rsidRDefault="00BA3142" w:rsidP="00BA314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CY" w:eastAsia="en-CY"/>
              </w:rPr>
            </w:pPr>
            <w:r w:rsidRPr="00BA3142">
              <w:rPr>
                <w:rFonts w:ascii="Verdana" w:hAnsi="Verdana" w:cs="Calibri"/>
                <w:color w:val="000000"/>
                <w:sz w:val="20"/>
                <w:szCs w:val="20"/>
              </w:rPr>
              <w:t>Λανίτειο Λύκειο</w:t>
            </w:r>
          </w:p>
        </w:tc>
      </w:tr>
      <w:tr w:rsidR="00BA3142" w:rsidRPr="00F26AE1" w14:paraId="7EFE4519" w14:textId="77777777" w:rsidTr="00BA3142">
        <w:trPr>
          <w:trHeight w:val="39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526C" w14:textId="64F662E1" w:rsidR="00BA3142" w:rsidRPr="00E8623F" w:rsidRDefault="00BA3142" w:rsidP="00BA314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LLASTAT2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C7C3" w14:textId="299D5793" w:rsidR="00BA3142" w:rsidRPr="00BA3142" w:rsidRDefault="00BA3142" w:rsidP="00BA314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CY" w:eastAsia="en-CY"/>
              </w:rPr>
            </w:pPr>
            <w:r w:rsidRPr="00BA3142">
              <w:rPr>
                <w:rFonts w:ascii="Verdana" w:hAnsi="Verdana" w:cs="Calibri"/>
                <w:color w:val="000000"/>
                <w:sz w:val="20"/>
                <w:szCs w:val="20"/>
              </w:rPr>
              <w:t>Λύκειο Λατσιών</w:t>
            </w:r>
          </w:p>
        </w:tc>
      </w:tr>
      <w:tr w:rsidR="00BA3142" w:rsidRPr="00031B91" w14:paraId="2EFDFD4F" w14:textId="77777777" w:rsidTr="00BA3142">
        <w:trPr>
          <w:trHeight w:val="39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D84C" w14:textId="3167288D" w:rsidR="00BA3142" w:rsidRPr="00E8623F" w:rsidRDefault="00BA3142" w:rsidP="00BA314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MAK3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E481" w14:textId="5EF68CBB" w:rsidR="00BA3142" w:rsidRPr="00BA3142" w:rsidRDefault="00BA3142" w:rsidP="00BA314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CY" w:eastAsia="en-CY"/>
              </w:rPr>
            </w:pPr>
            <w:r w:rsidRPr="00BA3142">
              <w:rPr>
                <w:rFonts w:ascii="Verdana" w:hAnsi="Verdana" w:cs="Calibri"/>
                <w:color w:val="000000"/>
                <w:sz w:val="20"/>
                <w:szCs w:val="20"/>
              </w:rPr>
              <w:t>The Grammar School</w:t>
            </w:r>
          </w:p>
        </w:tc>
      </w:tr>
      <w:tr w:rsidR="00BA3142" w:rsidRPr="00652C79" w14:paraId="70255A84" w14:textId="77777777" w:rsidTr="00BA3142">
        <w:trPr>
          <w:trHeight w:val="39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8E5F" w14:textId="7513EB51" w:rsidR="00BA3142" w:rsidRPr="00E8623F" w:rsidRDefault="00BA3142" w:rsidP="00BA314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OUTLIARS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C813" w14:textId="217090B5" w:rsidR="00BA3142" w:rsidRPr="00BA3142" w:rsidRDefault="00BA3142" w:rsidP="00BA314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CY" w:eastAsia="en-CY"/>
              </w:rPr>
            </w:pPr>
            <w:r w:rsidRPr="00BA3142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Med High English Private School</w:t>
            </w:r>
          </w:p>
        </w:tc>
      </w:tr>
      <w:tr w:rsidR="00BA3142" w:rsidRPr="00652C79" w14:paraId="5E846092" w14:textId="77777777" w:rsidTr="00BA3142">
        <w:trPr>
          <w:trHeight w:val="39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5D15" w14:textId="3039A175" w:rsidR="00BA3142" w:rsidRPr="00E8623F" w:rsidRDefault="00BA3142" w:rsidP="00BA314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STATROCKS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D476" w14:textId="7D1A23AD" w:rsidR="00BA3142" w:rsidRPr="00BA3142" w:rsidRDefault="00BA3142" w:rsidP="00BA314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CY" w:eastAsia="en-CY"/>
              </w:rPr>
            </w:pPr>
            <w:r w:rsidRPr="00BA3142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The G C School of Careers</w:t>
            </w:r>
          </w:p>
        </w:tc>
      </w:tr>
      <w:tr w:rsidR="00BA3142" w:rsidRPr="00031B91" w14:paraId="1B4BDBB5" w14:textId="77777777" w:rsidTr="00BA3142">
        <w:trPr>
          <w:trHeight w:val="39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9B99A" w14:textId="606A27BA" w:rsidR="00BA3142" w:rsidRPr="00E8623F" w:rsidRDefault="00BA3142" w:rsidP="00BA314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CY" w:eastAsia="en-CY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SUPERLIO</w:t>
            </w:r>
          </w:p>
        </w:tc>
        <w:tc>
          <w:tcPr>
            <w:tcW w:w="6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0663" w14:textId="7405A81B" w:rsidR="00BA3142" w:rsidRPr="00BA3142" w:rsidRDefault="00BA3142" w:rsidP="00BA314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CY" w:eastAsia="en-CY"/>
              </w:rPr>
            </w:pPr>
            <w:r w:rsidRPr="00BA3142">
              <w:rPr>
                <w:rFonts w:ascii="Verdana" w:hAnsi="Verdana" w:cs="Calibri"/>
                <w:color w:val="000000"/>
                <w:sz w:val="20"/>
                <w:szCs w:val="20"/>
              </w:rPr>
              <w:t>Λύκειο Λινόπετρας</w:t>
            </w:r>
          </w:p>
        </w:tc>
      </w:tr>
    </w:tbl>
    <w:p w14:paraId="43530F07" w14:textId="77777777" w:rsidR="00DA42F3" w:rsidRDefault="00DA42F3" w:rsidP="00D56B33">
      <w:pPr>
        <w:tabs>
          <w:tab w:val="left" w:pos="1500"/>
        </w:tabs>
      </w:pPr>
    </w:p>
    <w:p w14:paraId="1AD187D7" w14:textId="77777777" w:rsidR="00AD69DF" w:rsidRPr="00AD69DF" w:rsidRDefault="00AD69DF" w:rsidP="00D56B33">
      <w:pPr>
        <w:tabs>
          <w:tab w:val="left" w:pos="1500"/>
        </w:tabs>
      </w:pPr>
    </w:p>
    <w:p w14:paraId="281E5D9A" w14:textId="23928AFC" w:rsidR="00D56B33" w:rsidRDefault="00D56B33" w:rsidP="007B21F1">
      <w:pPr>
        <w:tabs>
          <w:tab w:val="left" w:pos="1500"/>
        </w:tabs>
        <w:jc w:val="center"/>
        <w:rPr>
          <w:lang w:val="en-CY"/>
        </w:rPr>
      </w:pPr>
    </w:p>
    <w:p w14:paraId="2FF9AB9F" w14:textId="7355045D" w:rsidR="00D56B33" w:rsidRPr="00D56B33" w:rsidRDefault="00D56B33" w:rsidP="002977E5">
      <w:pPr>
        <w:tabs>
          <w:tab w:val="left" w:pos="1875"/>
        </w:tabs>
        <w:jc w:val="center"/>
        <w:rPr>
          <w:lang w:val="en-CY"/>
        </w:rPr>
      </w:pPr>
    </w:p>
    <w:sectPr w:rsidR="00D56B33" w:rsidRPr="00D56B33" w:rsidSect="002A7C87">
      <w:headerReference w:type="default" r:id="rId8"/>
      <w:footerReference w:type="default" r:id="rId9"/>
      <w:pgSz w:w="11906" w:h="16838"/>
      <w:pgMar w:top="1440" w:right="141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FBE7D" w14:textId="77777777" w:rsidR="004B2806" w:rsidRDefault="004B2806" w:rsidP="0056449C">
      <w:pPr>
        <w:spacing w:after="0" w:line="240" w:lineRule="auto"/>
      </w:pPr>
      <w:r>
        <w:separator/>
      </w:r>
    </w:p>
  </w:endnote>
  <w:endnote w:type="continuationSeparator" w:id="0">
    <w:p w14:paraId="345FCEA1" w14:textId="77777777" w:rsidR="004B2806" w:rsidRDefault="004B2806" w:rsidP="0056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897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1561CC" w14:textId="77777777" w:rsidR="007B21F1" w:rsidRDefault="007B21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557B2C" w14:textId="77777777" w:rsidR="007B21F1" w:rsidRDefault="007B2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6A40A" w14:textId="77777777" w:rsidR="004B2806" w:rsidRDefault="004B2806" w:rsidP="0056449C">
      <w:pPr>
        <w:spacing w:after="0" w:line="240" w:lineRule="auto"/>
      </w:pPr>
      <w:r>
        <w:separator/>
      </w:r>
    </w:p>
  </w:footnote>
  <w:footnote w:type="continuationSeparator" w:id="0">
    <w:p w14:paraId="7E17267E" w14:textId="77777777" w:rsidR="004B2806" w:rsidRDefault="004B2806" w:rsidP="0056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15A9" w14:textId="77777777" w:rsidR="0056449C" w:rsidRDefault="00407923" w:rsidP="00FE0FF6">
    <w:pPr>
      <w:pStyle w:val="Header"/>
      <w:tabs>
        <w:tab w:val="clear" w:pos="4153"/>
        <w:tab w:val="clear" w:pos="8306"/>
        <w:tab w:val="left" w:pos="2235"/>
        <w:tab w:val="left" w:pos="4845"/>
        <w:tab w:val="left" w:pos="706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3FA6437" wp14:editId="67E390C2">
          <wp:simplePos x="0" y="0"/>
          <wp:positionH relativeFrom="column">
            <wp:posOffset>1524000</wp:posOffset>
          </wp:positionH>
          <wp:positionV relativeFrom="paragraph">
            <wp:posOffset>-373380</wp:posOffset>
          </wp:positionV>
          <wp:extent cx="742950" cy="720090"/>
          <wp:effectExtent l="0" t="0" r="0" b="0"/>
          <wp:wrapNone/>
          <wp:docPr id="170883667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0354935" wp14:editId="37462ADB">
          <wp:simplePos x="0" y="0"/>
          <wp:positionH relativeFrom="column">
            <wp:posOffset>2933700</wp:posOffset>
          </wp:positionH>
          <wp:positionV relativeFrom="paragraph">
            <wp:posOffset>-201930</wp:posOffset>
          </wp:positionV>
          <wp:extent cx="1141730" cy="495300"/>
          <wp:effectExtent l="0" t="0" r="0" b="0"/>
          <wp:wrapNone/>
          <wp:docPr id="1918012712" name="A48F7B2C-A255-42A8-AB7D-41CC57035A29" descr="Description: cid:33057FEA-8940-46AF-9F18-6D0FE6AB0A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8F7B2C-A255-42A8-AB7D-41CC57035A29" descr="Description: cid:33057FEA-8940-46AF-9F18-6D0FE6AB0A7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E6DAAB" wp14:editId="485F940F">
          <wp:simplePos x="0" y="0"/>
          <wp:positionH relativeFrom="column">
            <wp:posOffset>4714875</wp:posOffset>
          </wp:positionH>
          <wp:positionV relativeFrom="paragraph">
            <wp:posOffset>-421005</wp:posOffset>
          </wp:positionV>
          <wp:extent cx="952500" cy="838200"/>
          <wp:effectExtent l="0" t="0" r="0" b="0"/>
          <wp:wrapNone/>
          <wp:docPr id="17226996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15BFD74C" wp14:editId="7BB33BE6">
          <wp:simplePos x="0" y="0"/>
          <wp:positionH relativeFrom="column">
            <wp:posOffset>-171450</wp:posOffset>
          </wp:positionH>
          <wp:positionV relativeFrom="paragraph">
            <wp:posOffset>-373380</wp:posOffset>
          </wp:positionV>
          <wp:extent cx="1095375" cy="790575"/>
          <wp:effectExtent l="0" t="0" r="0" b="0"/>
          <wp:wrapNone/>
          <wp:docPr id="12142528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49C">
      <w:tab/>
    </w:r>
    <w:r w:rsidR="0056449C">
      <w:tab/>
    </w:r>
    <w:r w:rsidR="00FE0FF6">
      <w:tab/>
    </w:r>
  </w:p>
  <w:p w14:paraId="0A1ED20F" w14:textId="77777777" w:rsidR="0056449C" w:rsidRDefault="00564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C46C8" w14:textId="77777777" w:rsidR="00147214" w:rsidRDefault="00147214" w:rsidP="00FE0FF6">
    <w:pPr>
      <w:pStyle w:val="Header"/>
      <w:tabs>
        <w:tab w:val="clear" w:pos="4153"/>
        <w:tab w:val="clear" w:pos="8306"/>
        <w:tab w:val="left" w:pos="2235"/>
        <w:tab w:val="left" w:pos="4845"/>
        <w:tab w:val="left" w:pos="7065"/>
      </w:tabs>
    </w:pPr>
    <w:r>
      <w:tab/>
    </w:r>
    <w:r>
      <w:tab/>
    </w:r>
    <w:r>
      <w:tab/>
    </w:r>
  </w:p>
  <w:p w14:paraId="2AB433FC" w14:textId="77777777" w:rsidR="00147214" w:rsidRDefault="00147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5504"/>
    <w:multiLevelType w:val="hybridMultilevel"/>
    <w:tmpl w:val="A6162B9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D70A6"/>
    <w:multiLevelType w:val="hybridMultilevel"/>
    <w:tmpl w:val="302C598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0C9A"/>
    <w:multiLevelType w:val="hybridMultilevel"/>
    <w:tmpl w:val="2B92C33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62A5"/>
    <w:multiLevelType w:val="hybridMultilevel"/>
    <w:tmpl w:val="1B66573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D4629"/>
    <w:multiLevelType w:val="hybridMultilevel"/>
    <w:tmpl w:val="AB988E3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5397B"/>
    <w:multiLevelType w:val="hybridMultilevel"/>
    <w:tmpl w:val="AB06A5E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B701B"/>
    <w:multiLevelType w:val="hybridMultilevel"/>
    <w:tmpl w:val="1DF20D7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F28CA"/>
    <w:multiLevelType w:val="hybridMultilevel"/>
    <w:tmpl w:val="F3B8A2E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11CA8"/>
    <w:multiLevelType w:val="hybridMultilevel"/>
    <w:tmpl w:val="2420287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122DE"/>
    <w:multiLevelType w:val="hybridMultilevel"/>
    <w:tmpl w:val="CD3AC17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A07BF"/>
    <w:multiLevelType w:val="hybridMultilevel"/>
    <w:tmpl w:val="A3626A4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3076A"/>
    <w:multiLevelType w:val="hybridMultilevel"/>
    <w:tmpl w:val="36945CC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7523B"/>
    <w:multiLevelType w:val="hybridMultilevel"/>
    <w:tmpl w:val="EE5621B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57C52"/>
    <w:multiLevelType w:val="hybridMultilevel"/>
    <w:tmpl w:val="551223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37C1D"/>
    <w:multiLevelType w:val="hybridMultilevel"/>
    <w:tmpl w:val="7F403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163280">
    <w:abstractNumId w:val="13"/>
  </w:num>
  <w:num w:numId="2" w16cid:durableId="1068267540">
    <w:abstractNumId w:val="14"/>
  </w:num>
  <w:num w:numId="3" w16cid:durableId="1816337110">
    <w:abstractNumId w:val="6"/>
  </w:num>
  <w:num w:numId="4" w16cid:durableId="670647560">
    <w:abstractNumId w:val="2"/>
  </w:num>
  <w:num w:numId="5" w16cid:durableId="366302234">
    <w:abstractNumId w:val="5"/>
  </w:num>
  <w:num w:numId="6" w16cid:durableId="1086265579">
    <w:abstractNumId w:val="3"/>
  </w:num>
  <w:num w:numId="7" w16cid:durableId="811754598">
    <w:abstractNumId w:val="11"/>
  </w:num>
  <w:num w:numId="8" w16cid:durableId="2075202280">
    <w:abstractNumId w:val="1"/>
  </w:num>
  <w:num w:numId="9" w16cid:durableId="2055150063">
    <w:abstractNumId w:val="0"/>
  </w:num>
  <w:num w:numId="10" w16cid:durableId="295376735">
    <w:abstractNumId w:val="4"/>
  </w:num>
  <w:num w:numId="11" w16cid:durableId="996031371">
    <w:abstractNumId w:val="7"/>
  </w:num>
  <w:num w:numId="12" w16cid:durableId="2061828399">
    <w:abstractNumId w:val="10"/>
  </w:num>
  <w:num w:numId="13" w16cid:durableId="408382485">
    <w:abstractNumId w:val="8"/>
  </w:num>
  <w:num w:numId="14" w16cid:durableId="612440181">
    <w:abstractNumId w:val="9"/>
  </w:num>
  <w:num w:numId="15" w16cid:durableId="1683581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B5"/>
    <w:rsid w:val="000044C6"/>
    <w:rsid w:val="000077A4"/>
    <w:rsid w:val="00031B91"/>
    <w:rsid w:val="00094438"/>
    <w:rsid w:val="0011028C"/>
    <w:rsid w:val="001239D4"/>
    <w:rsid w:val="001331E3"/>
    <w:rsid w:val="00141B90"/>
    <w:rsid w:val="00147214"/>
    <w:rsid w:val="001B5C8C"/>
    <w:rsid w:val="001B7B08"/>
    <w:rsid w:val="001C047F"/>
    <w:rsid w:val="001C3773"/>
    <w:rsid w:val="001D1299"/>
    <w:rsid w:val="001D404A"/>
    <w:rsid w:val="00201068"/>
    <w:rsid w:val="002131E6"/>
    <w:rsid w:val="00243AF5"/>
    <w:rsid w:val="0027132F"/>
    <w:rsid w:val="002977E5"/>
    <w:rsid w:val="002A7C87"/>
    <w:rsid w:val="002D6682"/>
    <w:rsid w:val="002E5BDF"/>
    <w:rsid w:val="0030637F"/>
    <w:rsid w:val="00314340"/>
    <w:rsid w:val="00323AC9"/>
    <w:rsid w:val="003260D7"/>
    <w:rsid w:val="003307BB"/>
    <w:rsid w:val="003407A9"/>
    <w:rsid w:val="00344C96"/>
    <w:rsid w:val="00345FF6"/>
    <w:rsid w:val="003526CE"/>
    <w:rsid w:val="003633D0"/>
    <w:rsid w:val="003647C6"/>
    <w:rsid w:val="003B2295"/>
    <w:rsid w:val="003C1764"/>
    <w:rsid w:val="003E20B7"/>
    <w:rsid w:val="00400A7B"/>
    <w:rsid w:val="00407923"/>
    <w:rsid w:val="00417809"/>
    <w:rsid w:val="0042240A"/>
    <w:rsid w:val="004328D7"/>
    <w:rsid w:val="004437EB"/>
    <w:rsid w:val="004452B5"/>
    <w:rsid w:val="00454B2D"/>
    <w:rsid w:val="00455994"/>
    <w:rsid w:val="0049457B"/>
    <w:rsid w:val="00495457"/>
    <w:rsid w:val="004A0D21"/>
    <w:rsid w:val="004A56DF"/>
    <w:rsid w:val="004A72A0"/>
    <w:rsid w:val="004A7340"/>
    <w:rsid w:val="004B2806"/>
    <w:rsid w:val="004E30F3"/>
    <w:rsid w:val="004E51FD"/>
    <w:rsid w:val="004F657B"/>
    <w:rsid w:val="0053470D"/>
    <w:rsid w:val="0056449C"/>
    <w:rsid w:val="005863B5"/>
    <w:rsid w:val="005935B1"/>
    <w:rsid w:val="005A5430"/>
    <w:rsid w:val="005D001F"/>
    <w:rsid w:val="005D53FA"/>
    <w:rsid w:val="005F2129"/>
    <w:rsid w:val="006061CC"/>
    <w:rsid w:val="006333B3"/>
    <w:rsid w:val="00652C79"/>
    <w:rsid w:val="00667AF2"/>
    <w:rsid w:val="0068634C"/>
    <w:rsid w:val="006F12CF"/>
    <w:rsid w:val="006F5BFD"/>
    <w:rsid w:val="00712C17"/>
    <w:rsid w:val="00731DF4"/>
    <w:rsid w:val="007412AD"/>
    <w:rsid w:val="00743554"/>
    <w:rsid w:val="00760061"/>
    <w:rsid w:val="0076076F"/>
    <w:rsid w:val="00762DA0"/>
    <w:rsid w:val="00775871"/>
    <w:rsid w:val="007A2E15"/>
    <w:rsid w:val="007A4332"/>
    <w:rsid w:val="007B0503"/>
    <w:rsid w:val="007B21F1"/>
    <w:rsid w:val="007B65FA"/>
    <w:rsid w:val="007D114B"/>
    <w:rsid w:val="007E1D18"/>
    <w:rsid w:val="00807646"/>
    <w:rsid w:val="00837831"/>
    <w:rsid w:val="008533DB"/>
    <w:rsid w:val="0085795B"/>
    <w:rsid w:val="00872EB8"/>
    <w:rsid w:val="008929BC"/>
    <w:rsid w:val="0089335C"/>
    <w:rsid w:val="00896101"/>
    <w:rsid w:val="008A3B7A"/>
    <w:rsid w:val="00901F19"/>
    <w:rsid w:val="0090262C"/>
    <w:rsid w:val="009103B2"/>
    <w:rsid w:val="0092270A"/>
    <w:rsid w:val="00922EBE"/>
    <w:rsid w:val="00962B34"/>
    <w:rsid w:val="0098085C"/>
    <w:rsid w:val="00991903"/>
    <w:rsid w:val="009C4469"/>
    <w:rsid w:val="009D3442"/>
    <w:rsid w:val="009E5212"/>
    <w:rsid w:val="009F4C79"/>
    <w:rsid w:val="00A17B3D"/>
    <w:rsid w:val="00A57B4B"/>
    <w:rsid w:val="00A719D4"/>
    <w:rsid w:val="00A87AA6"/>
    <w:rsid w:val="00AD69DF"/>
    <w:rsid w:val="00B124D3"/>
    <w:rsid w:val="00B14D0B"/>
    <w:rsid w:val="00B43639"/>
    <w:rsid w:val="00B53070"/>
    <w:rsid w:val="00B87D9F"/>
    <w:rsid w:val="00B960F0"/>
    <w:rsid w:val="00BA3142"/>
    <w:rsid w:val="00BD19FD"/>
    <w:rsid w:val="00BE3A91"/>
    <w:rsid w:val="00CB28EB"/>
    <w:rsid w:val="00D07C52"/>
    <w:rsid w:val="00D228A8"/>
    <w:rsid w:val="00D254F1"/>
    <w:rsid w:val="00D34681"/>
    <w:rsid w:val="00D53175"/>
    <w:rsid w:val="00D56B33"/>
    <w:rsid w:val="00D61FCA"/>
    <w:rsid w:val="00D6718F"/>
    <w:rsid w:val="00DA42F3"/>
    <w:rsid w:val="00DA6880"/>
    <w:rsid w:val="00DE43BB"/>
    <w:rsid w:val="00DF62EA"/>
    <w:rsid w:val="00E8623F"/>
    <w:rsid w:val="00EA1DD1"/>
    <w:rsid w:val="00ED12C9"/>
    <w:rsid w:val="00EF1F5D"/>
    <w:rsid w:val="00EF6700"/>
    <w:rsid w:val="00F1617E"/>
    <w:rsid w:val="00F20645"/>
    <w:rsid w:val="00F26AE1"/>
    <w:rsid w:val="00F61511"/>
    <w:rsid w:val="00F738F4"/>
    <w:rsid w:val="00F82912"/>
    <w:rsid w:val="00FA04F4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4DE5"/>
  <w15:chartTrackingRefBased/>
  <w15:docId w15:val="{3636435C-28AA-41EC-872A-5AC61556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4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49C"/>
  </w:style>
  <w:style w:type="paragraph" w:styleId="Footer">
    <w:name w:val="footer"/>
    <w:basedOn w:val="Normal"/>
    <w:link w:val="FooterChar"/>
    <w:uiPriority w:val="99"/>
    <w:unhideWhenUsed/>
    <w:rsid w:val="005644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49C"/>
  </w:style>
  <w:style w:type="paragraph" w:styleId="BalloonText">
    <w:name w:val="Balloon Text"/>
    <w:basedOn w:val="Normal"/>
    <w:link w:val="BalloonTextChar"/>
    <w:uiPriority w:val="99"/>
    <w:semiHidden/>
    <w:unhideWhenUsed/>
    <w:rsid w:val="0056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44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333B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333B3"/>
    <w:rPr>
      <w:color w:val="800080"/>
      <w:u w:val="single"/>
    </w:rPr>
  </w:style>
  <w:style w:type="paragraph" w:styleId="Revision">
    <w:name w:val="Revision"/>
    <w:hidden/>
    <w:uiPriority w:val="99"/>
    <w:semiHidden/>
    <w:rsid w:val="00B53070"/>
    <w:rPr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33057FEA-8940-46AF-9F18-6D0FE6AB0A7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e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Links>
    <vt:vector size="6" baseType="variant">
      <vt:variant>
        <vt:i4>65617</vt:i4>
      </vt:variant>
      <vt:variant>
        <vt:i4>-1</vt:i4>
      </vt:variant>
      <vt:variant>
        <vt:i4>1029</vt:i4>
      </vt:variant>
      <vt:variant>
        <vt:i4>1</vt:i4>
      </vt:variant>
      <vt:variant>
        <vt:lpwstr>cid:33057FEA-8940-46AF-9F18-6D0FE6AB0A70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8</cp:revision>
  <cp:lastPrinted>2020-10-20T06:11:00Z</cp:lastPrinted>
  <dcterms:created xsi:type="dcterms:W3CDTF">2026-01-19T12:26:00Z</dcterms:created>
  <dcterms:modified xsi:type="dcterms:W3CDTF">2026-01-20T12:20:00Z</dcterms:modified>
</cp:coreProperties>
</file>