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9A046" w14:textId="77777777" w:rsidR="00F95DE5" w:rsidRDefault="00F95DE5" w:rsidP="00BF6947">
      <w:pPr>
        <w:jc w:val="right"/>
        <w:rPr>
          <w:rFonts w:ascii="Verdana" w:hAnsi="Verdana" w:cs="Arial"/>
          <w:sz w:val="18"/>
          <w:szCs w:val="18"/>
          <w:lang w:val="el-GR"/>
        </w:rPr>
      </w:pPr>
    </w:p>
    <w:p w14:paraId="36D2D397" w14:textId="77777777" w:rsidR="00F95DE5" w:rsidRDefault="00F95DE5" w:rsidP="00BF6947">
      <w:pPr>
        <w:jc w:val="right"/>
        <w:rPr>
          <w:rFonts w:ascii="Verdana" w:hAnsi="Verdana" w:cs="Arial"/>
          <w:sz w:val="18"/>
          <w:szCs w:val="18"/>
          <w:lang w:val="el-GR"/>
        </w:rPr>
      </w:pPr>
    </w:p>
    <w:p w14:paraId="43EDD342" w14:textId="09665B8D" w:rsidR="00BF6947" w:rsidRPr="00BF6947" w:rsidRDefault="0098321D" w:rsidP="00BF6947">
      <w:pPr>
        <w:jc w:val="right"/>
        <w:rPr>
          <w:rFonts w:ascii="Verdana" w:eastAsia="Malgun Gothic" w:hAnsi="Verdana" w:cs="Arial"/>
          <w:sz w:val="18"/>
          <w:szCs w:val="18"/>
          <w:lang w:val="el-GR"/>
        </w:rPr>
      </w:pPr>
      <w:r w:rsidRPr="00413EFD">
        <w:rPr>
          <w:rFonts w:ascii="Verdana" w:hAnsi="Verdana" w:cs="Arial"/>
          <w:sz w:val="18"/>
          <w:szCs w:val="18"/>
          <w:lang w:val="el-GR"/>
        </w:rPr>
        <w:t>20</w:t>
      </w:r>
      <w:r w:rsidR="00BF6947" w:rsidRPr="00BF6947">
        <w:rPr>
          <w:rFonts w:ascii="Verdana" w:hAnsi="Verdana" w:cs="Arial"/>
          <w:sz w:val="18"/>
          <w:szCs w:val="18"/>
          <w:lang w:val="el-GR"/>
        </w:rPr>
        <w:t xml:space="preserve"> </w:t>
      </w:r>
      <w:r>
        <w:rPr>
          <w:rFonts w:ascii="Verdana" w:hAnsi="Verdana" w:cs="Arial"/>
          <w:sz w:val="18"/>
          <w:szCs w:val="18"/>
          <w:lang w:val="el-GR"/>
        </w:rPr>
        <w:t>Φεβρουαρίου</w:t>
      </w:r>
      <w:r w:rsidR="00BF6947" w:rsidRPr="00BF6947">
        <w:rPr>
          <w:rFonts w:ascii="Verdana" w:eastAsia="Malgun Gothic" w:hAnsi="Verdana" w:cs="Arial"/>
          <w:sz w:val="18"/>
          <w:szCs w:val="18"/>
          <w:lang w:val="el-GR"/>
        </w:rPr>
        <w:t>, 202</w:t>
      </w:r>
      <w:r w:rsidR="006D1C53">
        <w:rPr>
          <w:rFonts w:ascii="Verdana" w:eastAsia="Malgun Gothic" w:hAnsi="Verdana" w:cs="Arial"/>
          <w:sz w:val="18"/>
          <w:szCs w:val="18"/>
          <w:lang w:val="el-GR"/>
        </w:rPr>
        <w:t>3</w:t>
      </w:r>
    </w:p>
    <w:p w14:paraId="5E87EAC9" w14:textId="510C25E1" w:rsidR="00D950D4" w:rsidRDefault="00D950D4" w:rsidP="00BF6947">
      <w:pPr>
        <w:jc w:val="center"/>
        <w:rPr>
          <w:rFonts w:ascii="Verdana" w:eastAsia="Malgun Gothic" w:hAnsi="Verdana" w:cs="Arial"/>
          <w:b/>
          <w:sz w:val="24"/>
          <w:szCs w:val="24"/>
          <w:lang w:val="el-GR"/>
        </w:rPr>
      </w:pPr>
    </w:p>
    <w:p w14:paraId="5A161815" w14:textId="1CA6B453" w:rsidR="00F95DE5" w:rsidRDefault="00F95DE5" w:rsidP="00BF6947">
      <w:pPr>
        <w:jc w:val="center"/>
        <w:rPr>
          <w:rFonts w:ascii="Verdana" w:eastAsia="Malgun Gothic" w:hAnsi="Verdana" w:cs="Arial"/>
          <w:b/>
          <w:sz w:val="24"/>
          <w:szCs w:val="24"/>
          <w:lang w:val="el-GR"/>
        </w:rPr>
      </w:pPr>
    </w:p>
    <w:p w14:paraId="42608DB3" w14:textId="77777777" w:rsidR="00F95DE5" w:rsidRDefault="00F95DE5" w:rsidP="00BF6947">
      <w:pPr>
        <w:jc w:val="center"/>
        <w:rPr>
          <w:rFonts w:ascii="Verdana" w:eastAsia="Malgun Gothic" w:hAnsi="Verdana" w:cs="Arial"/>
          <w:b/>
          <w:sz w:val="24"/>
          <w:szCs w:val="24"/>
          <w:lang w:val="el-GR"/>
        </w:rPr>
      </w:pPr>
    </w:p>
    <w:p w14:paraId="2A26B5CA" w14:textId="0A11D4F6" w:rsidR="00BF6947" w:rsidRPr="00BF6947" w:rsidRDefault="00BF6947" w:rsidP="00BF6947">
      <w:pPr>
        <w:jc w:val="center"/>
        <w:rPr>
          <w:rFonts w:ascii="Verdana" w:eastAsia="Malgun Gothic" w:hAnsi="Verdana" w:cs="Arial"/>
          <w:b/>
          <w:sz w:val="24"/>
          <w:szCs w:val="24"/>
          <w:lang w:val="el-GR"/>
        </w:rPr>
      </w:pPr>
      <w:r w:rsidRPr="00BF6947">
        <w:rPr>
          <w:rFonts w:ascii="Verdana" w:eastAsia="Malgun Gothic" w:hAnsi="Verdana" w:cs="Arial"/>
          <w:b/>
          <w:sz w:val="24"/>
          <w:szCs w:val="24"/>
          <w:lang w:val="el-GR"/>
        </w:rPr>
        <w:t>ΔΕΛΤΙΟ ΤΥΠΟΥ</w:t>
      </w:r>
    </w:p>
    <w:p w14:paraId="2A18CC71" w14:textId="0D28D2B0" w:rsidR="00BF6947" w:rsidRDefault="00BF6947" w:rsidP="00BF6947">
      <w:pPr>
        <w:rPr>
          <w:rFonts w:ascii="Verdana" w:eastAsia="Malgun Gothic" w:hAnsi="Verdana" w:cs="Arial"/>
          <w:sz w:val="18"/>
          <w:szCs w:val="18"/>
          <w:lang w:val="el-GR"/>
        </w:rPr>
      </w:pPr>
    </w:p>
    <w:p w14:paraId="7227686D" w14:textId="77777777" w:rsidR="00F95DE5" w:rsidRPr="00BF6947" w:rsidRDefault="00F95DE5" w:rsidP="00BF6947">
      <w:pPr>
        <w:rPr>
          <w:rFonts w:ascii="Verdana" w:eastAsia="Malgun Gothic" w:hAnsi="Verdana" w:cs="Arial"/>
          <w:sz w:val="18"/>
          <w:szCs w:val="18"/>
          <w:lang w:val="el-GR"/>
        </w:rPr>
      </w:pPr>
    </w:p>
    <w:p w14:paraId="1467DE86" w14:textId="52FF2A77" w:rsidR="00BF6947" w:rsidRPr="00BF6947" w:rsidRDefault="00BF6947" w:rsidP="0039602E">
      <w:pPr>
        <w:keepNext/>
        <w:spacing w:line="276" w:lineRule="auto"/>
        <w:outlineLvl w:val="5"/>
        <w:rPr>
          <w:rFonts w:ascii="Verdana" w:eastAsia="Times New Roman" w:hAnsi="Verdana"/>
          <w:bCs/>
          <w:u w:val="single"/>
          <w:shd w:val="clear" w:color="auto" w:fill="FFFFFF"/>
          <w:lang w:val="el-GR"/>
        </w:rPr>
      </w:pPr>
      <w:r w:rsidRPr="00BF6947">
        <w:rPr>
          <w:rFonts w:ascii="Verdana" w:eastAsia="Times New Roman" w:hAnsi="Verdana"/>
          <w:bCs/>
          <w:u w:val="single"/>
          <w:shd w:val="clear" w:color="auto" w:fill="FFFFFF"/>
          <w:lang w:val="el-GR"/>
        </w:rPr>
        <w:t xml:space="preserve">ΣΤΑΤΙΣΤΙΚΕΣ ΕΞΩΤΕΡΙΚΟΥ ΕΜΠΟΡΙΟΥ: </w:t>
      </w:r>
      <w:r w:rsidR="00543198" w:rsidRPr="00543198">
        <w:rPr>
          <w:rFonts w:ascii="Verdana" w:eastAsia="Times New Roman" w:hAnsi="Verdana"/>
          <w:b/>
          <w:u w:val="single"/>
          <w:shd w:val="clear" w:color="auto" w:fill="FFFFFF"/>
          <w:lang w:val="el-GR"/>
        </w:rPr>
        <w:t>ΙΑΝΟΥΑΡΙΟΣ-</w:t>
      </w:r>
      <w:r w:rsidR="0098321D">
        <w:rPr>
          <w:rFonts w:ascii="Verdana" w:eastAsia="Times New Roman" w:hAnsi="Verdana"/>
          <w:b/>
          <w:u w:val="single"/>
          <w:shd w:val="clear" w:color="auto" w:fill="FFFFFF"/>
          <w:lang w:val="el-GR"/>
        </w:rPr>
        <w:t>ΝΟΕΜΒΡΙΟΣ</w:t>
      </w:r>
      <w:r w:rsidRPr="00BF6947">
        <w:rPr>
          <w:rFonts w:ascii="Verdana" w:eastAsia="Times New Roman" w:hAnsi="Verdana"/>
          <w:b/>
          <w:bCs/>
          <w:u w:val="single"/>
          <w:shd w:val="clear" w:color="auto" w:fill="FFFFFF"/>
          <w:lang w:val="el-GR"/>
        </w:rPr>
        <w:t xml:space="preserve"> 2022</w:t>
      </w:r>
    </w:p>
    <w:p w14:paraId="6FD07B7D" w14:textId="6CDE0A2B" w:rsidR="00BF6947" w:rsidRDefault="00BF6947" w:rsidP="00BF6947">
      <w:pPr>
        <w:jc w:val="center"/>
        <w:rPr>
          <w:rFonts w:ascii="Verdana" w:hAnsi="Verdana"/>
          <w:b/>
          <w:bCs/>
          <w:sz w:val="18"/>
          <w:szCs w:val="18"/>
          <w:shd w:val="clear" w:color="auto" w:fill="FFFFFF"/>
          <w:lang w:val="el-GR"/>
        </w:rPr>
      </w:pPr>
    </w:p>
    <w:p w14:paraId="1D38F51B" w14:textId="77777777" w:rsidR="00F95DE5" w:rsidRPr="00BF6947" w:rsidRDefault="00F95DE5" w:rsidP="00BF6947">
      <w:pPr>
        <w:jc w:val="center"/>
        <w:rPr>
          <w:rFonts w:ascii="Verdana" w:hAnsi="Verdana"/>
          <w:b/>
          <w:bCs/>
          <w:sz w:val="18"/>
          <w:szCs w:val="18"/>
          <w:shd w:val="clear" w:color="auto" w:fill="FFFFFF"/>
          <w:lang w:val="el-GR"/>
        </w:rPr>
      </w:pPr>
    </w:p>
    <w:p w14:paraId="2C1E6F2F" w14:textId="6B3572E9" w:rsidR="00BF6947" w:rsidRPr="006C121C" w:rsidRDefault="00BF6947" w:rsidP="00BF6947">
      <w:pPr>
        <w:jc w:val="center"/>
        <w:rPr>
          <w:rFonts w:ascii="Verdana" w:eastAsia="Malgun Gothic" w:hAnsi="Verdana" w:cs="Arial"/>
          <w:b/>
          <w:lang w:val="el-GR"/>
        </w:rPr>
      </w:pPr>
      <w:r w:rsidRPr="009B08F3">
        <w:rPr>
          <w:rFonts w:ascii="Verdana" w:eastAsia="Malgun Gothic" w:hAnsi="Verdana" w:cs="Arial"/>
          <w:b/>
          <w:lang w:val="el-GR"/>
        </w:rPr>
        <w:t xml:space="preserve">Ετήσια Μεταβολή </w:t>
      </w:r>
      <w:r w:rsidR="00730AB1" w:rsidRPr="00730AB1">
        <w:rPr>
          <w:rFonts w:ascii="Verdana" w:eastAsia="Malgun Gothic" w:hAnsi="Verdana" w:cs="Arial"/>
          <w:b/>
          <w:lang w:val="el-GR"/>
        </w:rPr>
        <w:t>+</w:t>
      </w:r>
      <w:r w:rsidR="00D542EC" w:rsidRPr="00D542EC">
        <w:rPr>
          <w:rFonts w:ascii="Verdana" w:eastAsia="Malgun Gothic" w:hAnsi="Verdana" w:cs="Arial"/>
          <w:b/>
          <w:lang w:val="el-GR"/>
        </w:rPr>
        <w:t>31,2</w:t>
      </w:r>
      <w:r w:rsidRPr="009B08F3">
        <w:rPr>
          <w:rFonts w:ascii="Verdana" w:eastAsia="Malgun Gothic" w:hAnsi="Verdana" w:cs="Arial"/>
          <w:b/>
          <w:lang w:val="el-GR"/>
        </w:rPr>
        <w:t>% στις Εισαγωγές και</w:t>
      </w:r>
      <w:r w:rsidR="008546CC" w:rsidRPr="009B08F3">
        <w:rPr>
          <w:rFonts w:ascii="Verdana" w:eastAsia="Malgun Gothic" w:hAnsi="Verdana" w:cs="Arial"/>
          <w:b/>
          <w:lang w:val="el-GR"/>
        </w:rPr>
        <w:t xml:space="preserve"> </w:t>
      </w:r>
      <w:r w:rsidR="00543198" w:rsidRPr="009B08F3">
        <w:rPr>
          <w:rFonts w:ascii="Verdana" w:eastAsia="Malgun Gothic" w:hAnsi="Verdana" w:cs="Arial"/>
          <w:b/>
          <w:lang w:val="el-GR"/>
        </w:rPr>
        <w:t>+</w:t>
      </w:r>
      <w:r w:rsidR="00D542EC" w:rsidRPr="00D542EC">
        <w:rPr>
          <w:rFonts w:ascii="Verdana" w:eastAsia="Malgun Gothic" w:hAnsi="Verdana" w:cs="Arial"/>
          <w:b/>
          <w:lang w:val="el-GR"/>
        </w:rPr>
        <w:t>18,7</w:t>
      </w:r>
      <w:r w:rsidRPr="009B08F3">
        <w:rPr>
          <w:rFonts w:ascii="Verdana" w:eastAsia="Malgun Gothic" w:hAnsi="Verdana" w:cs="Arial"/>
          <w:b/>
          <w:lang w:val="el-GR"/>
        </w:rPr>
        <w:t>% στις Εξαγωγές</w:t>
      </w:r>
      <w:r w:rsidRPr="006C121C">
        <w:rPr>
          <w:rFonts w:ascii="Verdana" w:eastAsia="Malgun Gothic" w:hAnsi="Verdana" w:cs="Arial"/>
          <w:b/>
          <w:lang w:val="el-GR"/>
        </w:rPr>
        <w:t xml:space="preserve"> </w:t>
      </w:r>
    </w:p>
    <w:p w14:paraId="269C32D2" w14:textId="2D1FCC6D" w:rsidR="00BF6947" w:rsidRDefault="00BF6947" w:rsidP="00BF6947">
      <w:pPr>
        <w:tabs>
          <w:tab w:val="left" w:pos="709"/>
        </w:tabs>
        <w:jc w:val="both"/>
        <w:rPr>
          <w:rFonts w:ascii="Verdana" w:eastAsia="Times New Roman" w:hAnsi="Verdana"/>
          <w:bCs/>
          <w:w w:val="110"/>
          <w:sz w:val="18"/>
          <w:szCs w:val="18"/>
          <w:lang w:val="el-GR"/>
        </w:rPr>
      </w:pPr>
    </w:p>
    <w:p w14:paraId="37F22D3E" w14:textId="77777777" w:rsidR="00F95DE5" w:rsidRPr="00BF6947" w:rsidRDefault="00F95DE5" w:rsidP="00BF6947">
      <w:pPr>
        <w:tabs>
          <w:tab w:val="left" w:pos="709"/>
        </w:tabs>
        <w:jc w:val="both"/>
        <w:rPr>
          <w:rFonts w:ascii="Verdana" w:eastAsia="Times New Roman" w:hAnsi="Verdana"/>
          <w:bCs/>
          <w:w w:val="110"/>
          <w:sz w:val="18"/>
          <w:szCs w:val="18"/>
          <w:lang w:val="el-GR"/>
        </w:rPr>
      </w:pPr>
    </w:p>
    <w:p w14:paraId="3D9772C1" w14:textId="517EBC52" w:rsidR="00543198" w:rsidRPr="00543198" w:rsidRDefault="00543198" w:rsidP="00543198">
      <w:pPr>
        <w:pStyle w:val="ListParagraph"/>
        <w:ind w:left="0" w:hanging="426"/>
        <w:jc w:val="both"/>
        <w:rPr>
          <w:rFonts w:ascii="Verdana" w:hAnsi="Verdana"/>
          <w:sz w:val="18"/>
          <w:szCs w:val="18"/>
          <w:shd w:val="clear" w:color="auto" w:fill="FFFFFF"/>
          <w:lang w:val="el-GR"/>
        </w:rPr>
      </w:pPr>
      <w:r>
        <w:rPr>
          <w:rFonts w:ascii="Arial" w:hAnsi="Arial" w:cs="Arial"/>
          <w:w w:val="110"/>
          <w:sz w:val="20"/>
          <w:szCs w:val="20"/>
          <w:lang w:val="el-GR"/>
        </w:rPr>
        <w:t xml:space="preserve">       </w:t>
      </w:r>
      <w:r w:rsidRPr="00543198">
        <w:rPr>
          <w:rFonts w:ascii="Verdana" w:hAnsi="Verdana"/>
          <w:sz w:val="18"/>
          <w:szCs w:val="18"/>
          <w:shd w:val="clear" w:color="auto" w:fill="FFFFFF"/>
          <w:lang w:val="el-GR"/>
        </w:rPr>
        <w:t>Οι συνολικές εισαγωγές αγαθών για την περίοδο Ιανουαρίου</w:t>
      </w:r>
      <w:r>
        <w:rPr>
          <w:rFonts w:ascii="Verdana" w:hAnsi="Verdana"/>
          <w:sz w:val="18"/>
          <w:szCs w:val="18"/>
          <w:shd w:val="clear" w:color="auto" w:fill="FFFFFF"/>
          <w:lang w:val="el-GR"/>
        </w:rPr>
        <w:t>-</w:t>
      </w:r>
      <w:r w:rsidR="0098321D">
        <w:rPr>
          <w:rFonts w:ascii="Verdana" w:hAnsi="Verdana"/>
          <w:sz w:val="18"/>
          <w:szCs w:val="18"/>
          <w:shd w:val="clear" w:color="auto" w:fill="FFFFFF"/>
          <w:lang w:val="el-GR"/>
        </w:rPr>
        <w:t>Νοεμβρίου</w:t>
      </w:r>
      <w:r w:rsidRPr="00543198">
        <w:rPr>
          <w:rFonts w:ascii="Verdana" w:hAnsi="Verdana"/>
          <w:sz w:val="18"/>
          <w:szCs w:val="18"/>
          <w:shd w:val="clear" w:color="auto" w:fill="FFFFFF"/>
          <w:lang w:val="el-GR"/>
        </w:rPr>
        <w:t xml:space="preserve"> 2022 ήταν €</w:t>
      </w:r>
      <w:r w:rsidR="00D542EC" w:rsidRPr="00D542EC">
        <w:rPr>
          <w:rFonts w:ascii="Verdana" w:hAnsi="Verdana"/>
          <w:sz w:val="18"/>
          <w:szCs w:val="18"/>
          <w:shd w:val="clear" w:color="auto" w:fill="FFFFFF"/>
          <w:lang w:val="el-GR"/>
        </w:rPr>
        <w:t>10.403,2</w:t>
      </w:r>
      <w:r w:rsidRPr="00543198">
        <w:rPr>
          <w:rFonts w:ascii="Verdana" w:hAnsi="Verdana"/>
          <w:sz w:val="18"/>
          <w:szCs w:val="18"/>
          <w:shd w:val="clear" w:color="auto" w:fill="FFFFFF"/>
          <w:lang w:val="el-GR"/>
        </w:rPr>
        <w:t xml:space="preserve"> εκ. σε σύγκριση με €</w:t>
      </w:r>
      <w:r w:rsidR="00D542EC" w:rsidRPr="00D542EC">
        <w:rPr>
          <w:rFonts w:ascii="Verdana" w:hAnsi="Verdana"/>
          <w:sz w:val="18"/>
          <w:szCs w:val="18"/>
          <w:shd w:val="clear" w:color="auto" w:fill="FFFFFF"/>
          <w:lang w:val="el-GR"/>
        </w:rPr>
        <w:t>7.928,1</w:t>
      </w:r>
      <w:r w:rsidRPr="00543198">
        <w:rPr>
          <w:rFonts w:ascii="Verdana" w:hAnsi="Verdana"/>
          <w:sz w:val="18"/>
          <w:szCs w:val="18"/>
          <w:shd w:val="clear" w:color="auto" w:fill="FFFFFF"/>
          <w:lang w:val="el-GR"/>
        </w:rPr>
        <w:t xml:space="preserve"> εκ. για την περίοδο Ιανουαρίου-</w:t>
      </w:r>
      <w:r w:rsidR="0098321D">
        <w:rPr>
          <w:rFonts w:ascii="Verdana" w:hAnsi="Verdana"/>
          <w:sz w:val="18"/>
          <w:szCs w:val="18"/>
          <w:shd w:val="clear" w:color="auto" w:fill="FFFFFF"/>
          <w:lang w:val="el-GR"/>
        </w:rPr>
        <w:t>Νοεμβρίου</w:t>
      </w:r>
      <w:r w:rsidRPr="00543198">
        <w:rPr>
          <w:rFonts w:ascii="Verdana" w:hAnsi="Verdana"/>
          <w:sz w:val="18"/>
          <w:szCs w:val="18"/>
          <w:shd w:val="clear" w:color="auto" w:fill="FFFFFF"/>
          <w:lang w:val="el-GR"/>
        </w:rPr>
        <w:t xml:space="preserve"> 2021, σημειώνοντας αύξηση </w:t>
      </w:r>
      <w:r w:rsidR="00D542EC" w:rsidRPr="00D542EC">
        <w:rPr>
          <w:rFonts w:ascii="Verdana" w:hAnsi="Verdana"/>
          <w:sz w:val="18"/>
          <w:szCs w:val="18"/>
          <w:shd w:val="clear" w:color="auto" w:fill="FFFFFF"/>
          <w:lang w:val="el-GR"/>
        </w:rPr>
        <w:t>31,2</w:t>
      </w:r>
      <w:r w:rsidRPr="00543198">
        <w:rPr>
          <w:rFonts w:ascii="Verdana" w:hAnsi="Verdana"/>
          <w:sz w:val="18"/>
          <w:szCs w:val="18"/>
          <w:shd w:val="clear" w:color="auto" w:fill="FFFFFF"/>
          <w:lang w:val="el-GR"/>
        </w:rPr>
        <w:t>%. Οι συνολικές εξαγωγές αγαθών για την περίοδο Ιανουαρίου-</w:t>
      </w:r>
      <w:r w:rsidR="0098321D">
        <w:rPr>
          <w:rFonts w:ascii="Verdana" w:hAnsi="Verdana"/>
          <w:sz w:val="18"/>
          <w:szCs w:val="18"/>
          <w:shd w:val="clear" w:color="auto" w:fill="FFFFFF"/>
          <w:lang w:val="el-GR"/>
        </w:rPr>
        <w:t>Νοεμβρίου</w:t>
      </w:r>
      <w:r w:rsidRPr="00543198">
        <w:rPr>
          <w:rFonts w:ascii="Verdana" w:hAnsi="Verdana"/>
          <w:sz w:val="18"/>
          <w:szCs w:val="18"/>
          <w:shd w:val="clear" w:color="auto" w:fill="FFFFFF"/>
          <w:lang w:val="el-GR"/>
        </w:rPr>
        <w:t xml:space="preserve"> 2022 ήταν €</w:t>
      </w:r>
      <w:r w:rsidR="00D542EC" w:rsidRPr="00D542EC">
        <w:rPr>
          <w:rFonts w:ascii="Verdana" w:hAnsi="Verdana"/>
          <w:sz w:val="18"/>
          <w:szCs w:val="18"/>
          <w:shd w:val="clear" w:color="auto" w:fill="FFFFFF"/>
          <w:lang w:val="el-GR"/>
        </w:rPr>
        <w:t>3.587,1</w:t>
      </w:r>
      <w:r w:rsidRPr="00543198">
        <w:rPr>
          <w:rFonts w:ascii="Verdana" w:hAnsi="Verdana"/>
          <w:sz w:val="18"/>
          <w:szCs w:val="18"/>
          <w:shd w:val="clear" w:color="auto" w:fill="FFFFFF"/>
          <w:lang w:val="el-GR"/>
        </w:rPr>
        <w:t xml:space="preserve"> εκ. σε σύγκριση με €</w:t>
      </w:r>
      <w:r w:rsidR="00D542EC" w:rsidRPr="00D542EC">
        <w:rPr>
          <w:rFonts w:ascii="Verdana" w:hAnsi="Verdana"/>
          <w:sz w:val="18"/>
          <w:szCs w:val="18"/>
          <w:shd w:val="clear" w:color="auto" w:fill="FFFFFF"/>
          <w:lang w:val="el-GR"/>
        </w:rPr>
        <w:t>3.022,0</w:t>
      </w:r>
      <w:r w:rsidRPr="00543198">
        <w:rPr>
          <w:rFonts w:ascii="Verdana" w:hAnsi="Verdana"/>
          <w:sz w:val="18"/>
          <w:szCs w:val="18"/>
          <w:shd w:val="clear" w:color="auto" w:fill="FFFFFF"/>
          <w:lang w:val="el-GR"/>
        </w:rPr>
        <w:t xml:space="preserve"> εκ. για την ίδια περίοδο του 2021, σημειώνοντας αύξηση </w:t>
      </w:r>
      <w:r w:rsidR="00D542EC" w:rsidRPr="00D542EC">
        <w:rPr>
          <w:rFonts w:ascii="Verdana" w:hAnsi="Verdana"/>
          <w:sz w:val="18"/>
          <w:szCs w:val="18"/>
          <w:shd w:val="clear" w:color="auto" w:fill="FFFFFF"/>
          <w:lang w:val="el-GR"/>
        </w:rPr>
        <w:t>18,7</w:t>
      </w:r>
      <w:r w:rsidRPr="00543198">
        <w:rPr>
          <w:rFonts w:ascii="Verdana" w:hAnsi="Verdana"/>
          <w:sz w:val="18"/>
          <w:szCs w:val="18"/>
          <w:shd w:val="clear" w:color="auto" w:fill="FFFFFF"/>
          <w:lang w:val="el-GR"/>
        </w:rPr>
        <w:t>%. Το έλλειμμα του εμπορικού ισοζυγίου ήταν €</w:t>
      </w:r>
      <w:r w:rsidR="0049090D" w:rsidRPr="0049090D">
        <w:rPr>
          <w:rFonts w:ascii="Verdana" w:hAnsi="Verdana"/>
          <w:sz w:val="18"/>
          <w:szCs w:val="18"/>
          <w:shd w:val="clear" w:color="auto" w:fill="FFFFFF"/>
          <w:lang w:val="el-GR"/>
        </w:rPr>
        <w:t>6.816,1</w:t>
      </w:r>
      <w:r w:rsidRPr="00543198">
        <w:rPr>
          <w:rFonts w:ascii="Verdana" w:hAnsi="Verdana"/>
          <w:sz w:val="18"/>
          <w:szCs w:val="18"/>
          <w:shd w:val="clear" w:color="auto" w:fill="FFFFFF"/>
          <w:lang w:val="el-GR"/>
        </w:rPr>
        <w:t xml:space="preserve"> εκ. για την περίοδο Ιανουαρίου-</w:t>
      </w:r>
      <w:r w:rsidR="0098321D">
        <w:rPr>
          <w:rFonts w:ascii="Verdana" w:hAnsi="Verdana"/>
          <w:sz w:val="18"/>
          <w:szCs w:val="18"/>
          <w:shd w:val="clear" w:color="auto" w:fill="FFFFFF"/>
          <w:lang w:val="el-GR"/>
        </w:rPr>
        <w:t>Νοεμβρίου</w:t>
      </w:r>
      <w:r w:rsidRPr="00543198">
        <w:rPr>
          <w:rFonts w:ascii="Verdana" w:hAnsi="Verdana"/>
          <w:sz w:val="18"/>
          <w:szCs w:val="18"/>
          <w:shd w:val="clear" w:color="auto" w:fill="FFFFFF"/>
          <w:lang w:val="el-GR"/>
        </w:rPr>
        <w:t xml:space="preserve"> 2022 σε σύγκριση με €</w:t>
      </w:r>
      <w:r w:rsidR="0049090D" w:rsidRPr="0049090D">
        <w:rPr>
          <w:rFonts w:ascii="Verdana" w:hAnsi="Verdana"/>
          <w:sz w:val="18"/>
          <w:szCs w:val="18"/>
          <w:shd w:val="clear" w:color="auto" w:fill="FFFFFF"/>
          <w:lang w:val="el-GR"/>
        </w:rPr>
        <w:t>4.906,1</w:t>
      </w:r>
      <w:r w:rsidRPr="00543198">
        <w:rPr>
          <w:rFonts w:ascii="Verdana" w:hAnsi="Verdana"/>
          <w:sz w:val="18"/>
          <w:szCs w:val="18"/>
          <w:shd w:val="clear" w:color="auto" w:fill="FFFFFF"/>
          <w:lang w:val="el-GR"/>
        </w:rPr>
        <w:t xml:space="preserve"> εκ. την αντίστοιχη περίοδο του 2021.  </w:t>
      </w:r>
    </w:p>
    <w:p w14:paraId="2E3B8CA1" w14:textId="77777777" w:rsidR="00543198" w:rsidRPr="00543198" w:rsidRDefault="00543198" w:rsidP="00543198">
      <w:pPr>
        <w:pStyle w:val="ListParagraph"/>
        <w:ind w:left="0" w:hanging="426"/>
        <w:jc w:val="both"/>
        <w:rPr>
          <w:rFonts w:ascii="Verdana" w:hAnsi="Verdana"/>
          <w:sz w:val="18"/>
          <w:szCs w:val="18"/>
          <w:shd w:val="clear" w:color="auto" w:fill="FFFFFF"/>
          <w:lang w:val="el-GR"/>
        </w:rPr>
      </w:pPr>
    </w:p>
    <w:p w14:paraId="761A32B9" w14:textId="43FB5694" w:rsidR="00543198" w:rsidRPr="00543198" w:rsidRDefault="00543198" w:rsidP="00543198">
      <w:pPr>
        <w:pStyle w:val="BodyTextIndent"/>
        <w:tabs>
          <w:tab w:val="left" w:pos="142"/>
        </w:tabs>
        <w:spacing w:after="160"/>
        <w:ind w:left="0" w:hanging="284"/>
        <w:jc w:val="both"/>
        <w:rPr>
          <w:rFonts w:ascii="Verdana" w:hAnsi="Verdana"/>
          <w:sz w:val="18"/>
          <w:szCs w:val="18"/>
          <w:shd w:val="clear" w:color="auto" w:fill="FFFFFF"/>
          <w:lang w:val="el-GR"/>
        </w:rPr>
      </w:pPr>
      <w:r w:rsidRPr="00543198">
        <w:rPr>
          <w:rFonts w:ascii="Verdana" w:hAnsi="Verdana"/>
          <w:sz w:val="18"/>
          <w:szCs w:val="18"/>
          <w:shd w:val="clear" w:color="auto" w:fill="FFFFFF"/>
          <w:lang w:val="el-GR"/>
        </w:rPr>
        <w:t xml:space="preserve">     Η Ευρωπαϊκή Ένωση ήταν η κύρια πηγή προμήθειας αγαθών προς την Κύπρο με μερίδιο €</w:t>
      </w:r>
      <w:r w:rsidR="00D542EC" w:rsidRPr="00D542EC">
        <w:rPr>
          <w:rFonts w:ascii="Verdana" w:hAnsi="Verdana"/>
          <w:sz w:val="18"/>
          <w:szCs w:val="18"/>
          <w:shd w:val="clear" w:color="auto" w:fill="FFFFFF"/>
          <w:lang w:val="el-GR"/>
        </w:rPr>
        <w:t>6.275,8</w:t>
      </w:r>
      <w:r w:rsidRPr="00543198">
        <w:rPr>
          <w:rFonts w:ascii="Verdana" w:hAnsi="Verdana"/>
          <w:sz w:val="18"/>
          <w:szCs w:val="18"/>
          <w:shd w:val="clear" w:color="auto" w:fill="FFFFFF"/>
          <w:lang w:val="el-GR"/>
        </w:rPr>
        <w:t xml:space="preserve"> εκ. επί των συνολικών εισαγωγών, ενώ οι εισαγωγές από τις υπόλοιπες ευρωπαϊκές χώρες ήταν €</w:t>
      </w:r>
      <w:r w:rsidR="00D542EC" w:rsidRPr="00D542EC">
        <w:rPr>
          <w:rFonts w:ascii="Verdana" w:hAnsi="Verdana"/>
          <w:sz w:val="18"/>
          <w:szCs w:val="18"/>
          <w:shd w:val="clear" w:color="auto" w:fill="FFFFFF"/>
          <w:lang w:val="el-GR"/>
        </w:rPr>
        <w:t>966,8</w:t>
      </w:r>
      <w:r w:rsidRPr="00543198">
        <w:rPr>
          <w:rFonts w:ascii="Verdana" w:hAnsi="Verdana"/>
          <w:sz w:val="18"/>
          <w:szCs w:val="18"/>
          <w:shd w:val="clear" w:color="auto" w:fill="FFFFFF"/>
          <w:lang w:val="el-GR"/>
        </w:rPr>
        <w:t xml:space="preserve"> εκ. κατά την περίοδο Ιανουαρίου-</w:t>
      </w:r>
      <w:r w:rsidR="0098321D">
        <w:rPr>
          <w:rFonts w:ascii="Verdana" w:hAnsi="Verdana"/>
          <w:sz w:val="18"/>
          <w:szCs w:val="18"/>
          <w:shd w:val="clear" w:color="auto" w:fill="FFFFFF"/>
          <w:lang w:val="el-GR"/>
        </w:rPr>
        <w:t>Νοεμβρίου</w:t>
      </w:r>
      <w:r w:rsidRPr="00543198">
        <w:rPr>
          <w:rFonts w:ascii="Verdana" w:hAnsi="Verdana"/>
          <w:sz w:val="18"/>
          <w:szCs w:val="18"/>
          <w:shd w:val="clear" w:color="auto" w:fill="FFFFFF"/>
          <w:lang w:val="el-GR"/>
        </w:rPr>
        <w:t xml:space="preserve"> 2022. Οι εισαγωγές από τις υπόλοιπες χώρες του κόσμου ήταν €</w:t>
      </w:r>
      <w:r w:rsidR="00D542EC" w:rsidRPr="00D542EC">
        <w:rPr>
          <w:rFonts w:ascii="Verdana" w:hAnsi="Verdana"/>
          <w:sz w:val="18"/>
          <w:szCs w:val="18"/>
          <w:shd w:val="clear" w:color="auto" w:fill="FFFFFF"/>
          <w:lang w:val="el-GR"/>
        </w:rPr>
        <w:t xml:space="preserve">3.160,6 </w:t>
      </w:r>
      <w:r w:rsidRPr="00543198">
        <w:rPr>
          <w:rFonts w:ascii="Verdana" w:hAnsi="Verdana"/>
          <w:sz w:val="18"/>
          <w:szCs w:val="18"/>
          <w:shd w:val="clear" w:color="auto" w:fill="FFFFFF"/>
          <w:lang w:val="el-GR"/>
        </w:rPr>
        <w:t xml:space="preserve"> εκ.       </w:t>
      </w:r>
    </w:p>
    <w:p w14:paraId="105EE929" w14:textId="2EDB0F7B" w:rsidR="001712CF" w:rsidRDefault="00543198" w:rsidP="00543198">
      <w:pPr>
        <w:pStyle w:val="BodyTextIndent"/>
        <w:spacing w:after="160"/>
        <w:ind w:left="0" w:hanging="284"/>
        <w:jc w:val="both"/>
        <w:rPr>
          <w:rFonts w:ascii="Verdana" w:hAnsi="Verdana"/>
          <w:sz w:val="18"/>
          <w:szCs w:val="18"/>
          <w:shd w:val="clear" w:color="auto" w:fill="FFFFFF"/>
          <w:lang w:val="el-GR"/>
        </w:rPr>
      </w:pPr>
      <w:r w:rsidRPr="00543198">
        <w:rPr>
          <w:rFonts w:ascii="Verdana" w:hAnsi="Verdana"/>
          <w:sz w:val="18"/>
          <w:szCs w:val="18"/>
          <w:shd w:val="clear" w:color="auto" w:fill="FFFFFF"/>
          <w:lang w:val="el-GR"/>
        </w:rPr>
        <w:t xml:space="preserve">     Οι εξαγωγές προς την Ευρωπαϊκή Ένωση ανήλθαν σε €</w:t>
      </w:r>
      <w:r w:rsidR="00D542EC" w:rsidRPr="00D542EC">
        <w:rPr>
          <w:rFonts w:ascii="Verdana" w:hAnsi="Verdana"/>
          <w:sz w:val="18"/>
          <w:szCs w:val="18"/>
          <w:shd w:val="clear" w:color="auto" w:fill="FFFFFF"/>
          <w:lang w:val="el-GR"/>
        </w:rPr>
        <w:t>1.000,1</w:t>
      </w:r>
      <w:r w:rsidRPr="00543198">
        <w:rPr>
          <w:rFonts w:ascii="Verdana" w:hAnsi="Verdana"/>
          <w:sz w:val="18"/>
          <w:szCs w:val="18"/>
          <w:shd w:val="clear" w:color="auto" w:fill="FFFFFF"/>
          <w:lang w:val="el-GR"/>
        </w:rPr>
        <w:t xml:space="preserve"> εκ., ενώ οι εξαγωγές προς τις υπόλοιπες ευρωπαϊκές χώρες ήταν €</w:t>
      </w:r>
      <w:r w:rsidR="00D542EC" w:rsidRPr="00D542EC">
        <w:rPr>
          <w:rFonts w:ascii="Verdana" w:hAnsi="Verdana"/>
          <w:sz w:val="18"/>
          <w:szCs w:val="18"/>
          <w:shd w:val="clear" w:color="auto" w:fill="FFFFFF"/>
          <w:lang w:val="el-GR"/>
        </w:rPr>
        <w:t>358,1</w:t>
      </w:r>
      <w:r w:rsidRPr="00543198">
        <w:rPr>
          <w:rFonts w:ascii="Verdana" w:hAnsi="Verdana"/>
          <w:sz w:val="18"/>
          <w:szCs w:val="18"/>
          <w:shd w:val="clear" w:color="auto" w:fill="FFFFFF"/>
          <w:lang w:val="el-GR"/>
        </w:rPr>
        <w:t xml:space="preserve"> εκ. κατά την περίοδο Ιανουαρίου-</w:t>
      </w:r>
      <w:r w:rsidR="0098321D">
        <w:rPr>
          <w:rFonts w:ascii="Verdana" w:hAnsi="Verdana"/>
          <w:sz w:val="18"/>
          <w:szCs w:val="18"/>
          <w:shd w:val="clear" w:color="auto" w:fill="FFFFFF"/>
          <w:lang w:val="el-GR"/>
        </w:rPr>
        <w:t>Νοεμβρίου</w:t>
      </w:r>
      <w:r w:rsidRPr="00543198">
        <w:rPr>
          <w:rFonts w:ascii="Verdana" w:hAnsi="Verdana"/>
          <w:sz w:val="18"/>
          <w:szCs w:val="18"/>
          <w:shd w:val="clear" w:color="auto" w:fill="FFFFFF"/>
          <w:lang w:val="el-GR"/>
        </w:rPr>
        <w:t xml:space="preserve"> 2022. Οι εξαγωγές προς τις υπόλοιπες χώρες του κόσμου ήταν €</w:t>
      </w:r>
      <w:r w:rsidR="00D542EC" w:rsidRPr="00D542EC">
        <w:rPr>
          <w:rFonts w:ascii="Verdana" w:hAnsi="Verdana"/>
          <w:sz w:val="18"/>
          <w:szCs w:val="18"/>
          <w:shd w:val="clear" w:color="auto" w:fill="FFFFFF"/>
          <w:lang w:val="el-GR"/>
        </w:rPr>
        <w:t>2.228,9</w:t>
      </w:r>
      <w:r w:rsidRPr="00543198">
        <w:rPr>
          <w:rFonts w:ascii="Verdana" w:hAnsi="Verdana"/>
          <w:sz w:val="18"/>
          <w:szCs w:val="18"/>
          <w:shd w:val="clear" w:color="auto" w:fill="FFFFFF"/>
          <w:lang w:val="el-GR"/>
        </w:rPr>
        <w:t xml:space="preserve"> εκ.       </w:t>
      </w:r>
    </w:p>
    <w:p w14:paraId="6D4BBEF9" w14:textId="3F545A35" w:rsidR="00730AB1" w:rsidRPr="00413EFD" w:rsidRDefault="00730AB1" w:rsidP="00413EFD">
      <w:pPr>
        <w:pStyle w:val="ListParagraph"/>
        <w:spacing w:after="160" w:line="259" w:lineRule="auto"/>
        <w:ind w:left="57" w:right="57"/>
        <w:jc w:val="both"/>
        <w:rPr>
          <w:rFonts w:ascii="Verdana" w:hAnsi="Verdana"/>
          <w:sz w:val="18"/>
          <w:szCs w:val="18"/>
          <w:shd w:val="clear" w:color="auto" w:fill="FFFFFF"/>
          <w:lang w:val="el-GR"/>
        </w:rPr>
      </w:pPr>
      <w:r>
        <w:rPr>
          <w:rFonts w:ascii="Verdana" w:hAnsi="Verdana"/>
          <w:sz w:val="18"/>
          <w:szCs w:val="18"/>
          <w:shd w:val="clear" w:color="auto" w:fill="FFFFFF"/>
          <w:lang w:val="el-GR"/>
        </w:rPr>
        <w:t xml:space="preserve">Αναλυτικά στοιχεία </w:t>
      </w:r>
      <w:r w:rsidR="00072E28">
        <w:rPr>
          <w:rFonts w:ascii="Verdana" w:hAnsi="Verdana"/>
          <w:sz w:val="18"/>
          <w:szCs w:val="18"/>
          <w:shd w:val="clear" w:color="auto" w:fill="FFFFFF"/>
          <w:lang w:val="el-GR"/>
        </w:rPr>
        <w:t xml:space="preserve">κατά προϊόν, εμπορικό εταίρο, αξία και ποσότητα </w:t>
      </w:r>
      <w:r w:rsidRPr="00924F00">
        <w:rPr>
          <w:rFonts w:ascii="Arial" w:hAnsi="Arial" w:cs="Arial"/>
          <w:w w:val="110"/>
          <w:sz w:val="18"/>
          <w:szCs w:val="18"/>
          <w:lang w:val="el-GR"/>
        </w:rPr>
        <w:t>περιλαμβάνονται στη</w:t>
      </w:r>
      <w:r w:rsidRPr="00730AB1">
        <w:rPr>
          <w:rFonts w:ascii="Verdana" w:hAnsi="Verdana"/>
          <w:sz w:val="18"/>
          <w:szCs w:val="18"/>
          <w:shd w:val="clear" w:color="auto" w:fill="FFFFFF"/>
          <w:lang w:val="el-GR"/>
        </w:rPr>
        <w:t xml:space="preserve"> μηνιαία ηλεκτρονική έκδοση “Στατιστικές Ενδοενωσιακού Εμπορίου και Εμπορίου με Τρίτες Χώρες (κατά εμπόρευμα και χώρα)” για την περίοδο Ιανουαρίου</w:t>
      </w:r>
      <w:r w:rsidRPr="00413EFD">
        <w:rPr>
          <w:rFonts w:ascii="Verdana" w:hAnsi="Verdana"/>
          <w:sz w:val="18"/>
          <w:szCs w:val="18"/>
          <w:shd w:val="clear" w:color="auto" w:fill="FFFFFF"/>
          <w:lang w:val="el-GR"/>
        </w:rPr>
        <w:t>-</w:t>
      </w:r>
      <w:r w:rsidR="0098321D" w:rsidRPr="00413EFD">
        <w:rPr>
          <w:rFonts w:ascii="Verdana" w:hAnsi="Verdana"/>
          <w:sz w:val="18"/>
          <w:szCs w:val="18"/>
          <w:shd w:val="clear" w:color="auto" w:fill="FFFFFF"/>
          <w:lang w:val="el-GR"/>
        </w:rPr>
        <w:t>Νοεμβρίου</w:t>
      </w:r>
      <w:r w:rsidRPr="00413EFD">
        <w:rPr>
          <w:rFonts w:ascii="Verdana" w:hAnsi="Verdana"/>
          <w:sz w:val="18"/>
          <w:szCs w:val="18"/>
          <w:shd w:val="clear" w:color="auto" w:fill="FFFFFF"/>
          <w:lang w:val="el-GR"/>
        </w:rPr>
        <w:t xml:space="preserve"> 2022, η οποία διατίθεται δωρεάν στη διαδικτυακή πύλη της Στατιστικής Υπηρεσίας.</w:t>
      </w:r>
    </w:p>
    <w:p w14:paraId="0DEA4A00" w14:textId="77777777" w:rsidR="00730AB1" w:rsidRDefault="00730AB1" w:rsidP="00730AB1">
      <w:pPr>
        <w:pStyle w:val="ListParagraph"/>
        <w:ind w:left="57" w:right="57"/>
        <w:jc w:val="both"/>
        <w:rPr>
          <w:rFonts w:ascii="Arial" w:eastAsia="Times New Roman" w:hAnsi="Arial" w:cs="Arial"/>
          <w:color w:val="333333"/>
          <w:sz w:val="20"/>
          <w:szCs w:val="20"/>
          <w:lang w:val="el-GR" w:eastAsia="en-GB"/>
        </w:rPr>
      </w:pPr>
    </w:p>
    <w:p w14:paraId="31BAB5F2" w14:textId="01FD12B9" w:rsidR="00730AB1" w:rsidRPr="00072E28" w:rsidRDefault="00730AB1" w:rsidP="00730AB1">
      <w:pPr>
        <w:ind w:right="57"/>
        <w:jc w:val="both"/>
        <w:rPr>
          <w:rFonts w:ascii="Arial" w:eastAsia="Times New Roman" w:hAnsi="Arial" w:cs="Arial"/>
          <w:color w:val="333333"/>
          <w:sz w:val="20"/>
          <w:szCs w:val="20"/>
          <w:lang w:val="el-GR" w:eastAsia="en-GB"/>
        </w:rPr>
      </w:pPr>
      <w:r w:rsidRPr="00072E28">
        <w:rPr>
          <w:rFonts w:ascii="Arial" w:eastAsia="Times New Roman" w:hAnsi="Arial" w:cs="Arial"/>
          <w:color w:val="333333"/>
          <w:sz w:val="20"/>
          <w:szCs w:val="20"/>
          <w:lang w:val="el-GR" w:eastAsia="en-GB"/>
        </w:rPr>
        <w:t xml:space="preserve"> </w:t>
      </w:r>
    </w:p>
    <w:p w14:paraId="141124AE" w14:textId="77777777" w:rsidR="00730AB1" w:rsidRDefault="00730AB1" w:rsidP="00543198">
      <w:pPr>
        <w:pStyle w:val="BodyTextIndent"/>
        <w:spacing w:after="160"/>
        <w:ind w:left="0" w:hanging="284"/>
        <w:jc w:val="both"/>
        <w:rPr>
          <w:rFonts w:ascii="Verdana" w:hAnsi="Verdana"/>
          <w:sz w:val="18"/>
          <w:szCs w:val="18"/>
          <w:shd w:val="clear" w:color="auto" w:fill="FFFFFF"/>
          <w:lang w:val="el-GR"/>
        </w:rPr>
      </w:pPr>
      <w:r>
        <w:rPr>
          <w:rFonts w:ascii="Verdana" w:hAnsi="Verdana"/>
          <w:sz w:val="18"/>
          <w:szCs w:val="18"/>
          <w:shd w:val="clear" w:color="auto" w:fill="FFFFFF"/>
          <w:lang w:val="el-GR"/>
        </w:rPr>
        <w:tab/>
      </w:r>
    </w:p>
    <w:p w14:paraId="00EF097D" w14:textId="77777777" w:rsidR="00730AB1" w:rsidRDefault="00730AB1" w:rsidP="00543198">
      <w:pPr>
        <w:pStyle w:val="BodyTextIndent"/>
        <w:spacing w:after="160"/>
        <w:ind w:left="0" w:hanging="284"/>
        <w:jc w:val="both"/>
        <w:rPr>
          <w:rFonts w:ascii="Verdana" w:hAnsi="Verdana"/>
          <w:sz w:val="18"/>
          <w:szCs w:val="18"/>
          <w:shd w:val="clear" w:color="auto" w:fill="FFFFFF"/>
          <w:lang w:val="el-GR"/>
        </w:rPr>
      </w:pPr>
    </w:p>
    <w:p w14:paraId="1287DAAB" w14:textId="2C427DF2" w:rsidR="00730AB1" w:rsidRDefault="00730AB1" w:rsidP="00543198">
      <w:pPr>
        <w:pStyle w:val="BodyTextIndent"/>
        <w:spacing w:after="160"/>
        <w:ind w:left="0" w:hanging="284"/>
        <w:jc w:val="both"/>
        <w:rPr>
          <w:rFonts w:ascii="Verdana" w:hAnsi="Verdana"/>
          <w:sz w:val="18"/>
          <w:szCs w:val="18"/>
          <w:shd w:val="clear" w:color="auto" w:fill="FFFFFF"/>
          <w:lang w:val="el-GR"/>
        </w:rPr>
      </w:pPr>
    </w:p>
    <w:p w14:paraId="2BD9C5CA" w14:textId="3423E540" w:rsidR="00730AB1" w:rsidRDefault="00730AB1" w:rsidP="00543198">
      <w:pPr>
        <w:pStyle w:val="BodyTextIndent"/>
        <w:spacing w:after="160"/>
        <w:ind w:left="0" w:hanging="284"/>
        <w:jc w:val="both"/>
        <w:rPr>
          <w:rFonts w:ascii="Verdana" w:hAnsi="Verdana"/>
          <w:sz w:val="18"/>
          <w:szCs w:val="18"/>
          <w:shd w:val="clear" w:color="auto" w:fill="FFFFFF"/>
          <w:lang w:val="el-GR"/>
        </w:rPr>
      </w:pPr>
      <w:r>
        <w:rPr>
          <w:rFonts w:ascii="Verdana" w:hAnsi="Verdana"/>
          <w:sz w:val="18"/>
          <w:szCs w:val="18"/>
          <w:shd w:val="clear" w:color="auto" w:fill="FFFFFF"/>
          <w:lang w:val="el-GR"/>
        </w:rPr>
        <w:tab/>
      </w:r>
    </w:p>
    <w:p w14:paraId="0E2E1EBF" w14:textId="054E9E84" w:rsidR="00730AB1" w:rsidRDefault="00730AB1" w:rsidP="00543198">
      <w:pPr>
        <w:pStyle w:val="BodyTextIndent"/>
        <w:spacing w:after="160"/>
        <w:ind w:left="0" w:hanging="284"/>
        <w:jc w:val="both"/>
        <w:rPr>
          <w:rFonts w:ascii="Verdana" w:hAnsi="Verdana"/>
          <w:sz w:val="18"/>
          <w:szCs w:val="18"/>
          <w:shd w:val="clear" w:color="auto" w:fill="FFFFFF"/>
          <w:lang w:val="el-GR"/>
        </w:rPr>
      </w:pPr>
      <w:r>
        <w:rPr>
          <w:rFonts w:ascii="Verdana" w:hAnsi="Verdana"/>
          <w:sz w:val="18"/>
          <w:szCs w:val="18"/>
          <w:shd w:val="clear" w:color="auto" w:fill="FFFFFF"/>
          <w:lang w:val="el-GR"/>
        </w:rPr>
        <w:tab/>
      </w:r>
    </w:p>
    <w:p w14:paraId="2D1CB7EC" w14:textId="41C8A5D6" w:rsidR="00730AB1" w:rsidRDefault="00730AB1" w:rsidP="00543198">
      <w:pPr>
        <w:pStyle w:val="BodyTextIndent"/>
        <w:spacing w:after="160"/>
        <w:ind w:left="0" w:hanging="284"/>
        <w:jc w:val="both"/>
        <w:rPr>
          <w:rFonts w:ascii="Verdana" w:hAnsi="Verdana"/>
          <w:sz w:val="18"/>
          <w:szCs w:val="18"/>
          <w:shd w:val="clear" w:color="auto" w:fill="FFFFFF"/>
          <w:lang w:val="el-GR"/>
        </w:rPr>
      </w:pPr>
    </w:p>
    <w:p w14:paraId="498ED90F" w14:textId="0829F7E2" w:rsidR="00730AB1" w:rsidRDefault="00730AB1" w:rsidP="00543198">
      <w:pPr>
        <w:pStyle w:val="BodyTextIndent"/>
        <w:spacing w:after="160"/>
        <w:ind w:left="0" w:hanging="284"/>
        <w:jc w:val="both"/>
        <w:rPr>
          <w:rFonts w:ascii="Verdana" w:hAnsi="Verdana"/>
          <w:sz w:val="18"/>
          <w:szCs w:val="18"/>
          <w:shd w:val="clear" w:color="auto" w:fill="FFFFFF"/>
          <w:lang w:val="el-GR"/>
        </w:rPr>
      </w:pPr>
    </w:p>
    <w:p w14:paraId="4D174E00" w14:textId="121838FC" w:rsidR="00730AB1" w:rsidRDefault="00730AB1" w:rsidP="00543198">
      <w:pPr>
        <w:pStyle w:val="BodyTextIndent"/>
        <w:spacing w:after="160"/>
        <w:ind w:left="0" w:hanging="284"/>
        <w:jc w:val="both"/>
        <w:rPr>
          <w:rFonts w:ascii="Verdana" w:hAnsi="Verdana"/>
          <w:sz w:val="18"/>
          <w:szCs w:val="18"/>
          <w:shd w:val="clear" w:color="auto" w:fill="FFFFFF"/>
          <w:lang w:val="el-GR"/>
        </w:rPr>
      </w:pPr>
    </w:p>
    <w:p w14:paraId="464ECD00" w14:textId="581B4E58" w:rsidR="00730AB1" w:rsidRDefault="00730AB1" w:rsidP="00543198">
      <w:pPr>
        <w:pStyle w:val="BodyTextIndent"/>
        <w:spacing w:after="160"/>
        <w:ind w:left="0" w:hanging="284"/>
        <w:jc w:val="both"/>
        <w:rPr>
          <w:rFonts w:ascii="Verdana" w:hAnsi="Verdana"/>
          <w:sz w:val="18"/>
          <w:szCs w:val="18"/>
          <w:shd w:val="clear" w:color="auto" w:fill="FFFFFF"/>
          <w:lang w:val="el-GR"/>
        </w:rPr>
      </w:pPr>
    </w:p>
    <w:p w14:paraId="2A995B8A" w14:textId="5859813E" w:rsidR="00730AB1" w:rsidRDefault="00730AB1" w:rsidP="00543198">
      <w:pPr>
        <w:pStyle w:val="BodyTextIndent"/>
        <w:spacing w:after="160"/>
        <w:ind w:left="0" w:hanging="284"/>
        <w:jc w:val="both"/>
        <w:rPr>
          <w:rFonts w:ascii="Verdana" w:hAnsi="Verdana"/>
          <w:sz w:val="18"/>
          <w:szCs w:val="18"/>
          <w:shd w:val="clear" w:color="auto" w:fill="FFFFFF"/>
          <w:lang w:val="el-GR"/>
        </w:rPr>
      </w:pPr>
    </w:p>
    <w:p w14:paraId="7CC005A1" w14:textId="6DA4F715" w:rsidR="00730AB1" w:rsidRDefault="00730AB1" w:rsidP="00543198">
      <w:pPr>
        <w:pStyle w:val="BodyTextIndent"/>
        <w:spacing w:after="160"/>
        <w:ind w:left="0" w:hanging="284"/>
        <w:jc w:val="both"/>
        <w:rPr>
          <w:rFonts w:ascii="Verdana" w:hAnsi="Verdana"/>
          <w:sz w:val="18"/>
          <w:szCs w:val="18"/>
          <w:shd w:val="clear" w:color="auto" w:fill="FFFFFF"/>
          <w:lang w:val="el-GR"/>
        </w:rPr>
      </w:pPr>
    </w:p>
    <w:p w14:paraId="6364E34C" w14:textId="77777777" w:rsidR="00176F99" w:rsidRPr="007C7BBA" w:rsidRDefault="00176F99" w:rsidP="00176F99">
      <w:pPr>
        <w:tabs>
          <w:tab w:val="left" w:pos="1080"/>
          <w:tab w:val="left" w:pos="6840"/>
        </w:tabs>
        <w:jc w:val="center"/>
        <w:rPr>
          <w:rFonts w:ascii="Verdana" w:eastAsia="Malgun Gothic" w:hAnsi="Verdana" w:cs="Arial"/>
          <w:b/>
          <w:u w:val="single"/>
          <w:lang w:val="el-GR"/>
        </w:rPr>
      </w:pPr>
      <w:r w:rsidRPr="007C7BBA">
        <w:rPr>
          <w:rFonts w:ascii="Verdana" w:eastAsia="Malgun Gothic" w:hAnsi="Verdana" w:cs="Arial"/>
          <w:b/>
          <w:u w:val="single"/>
          <w:lang w:val="el-GR"/>
        </w:rPr>
        <w:lastRenderedPageBreak/>
        <w:t>ΜΕΘΟΔΟΛΟΓΙΚΕΣ ΠΛΗΡΟΦΟΡΙΕΣ</w:t>
      </w:r>
    </w:p>
    <w:p w14:paraId="3070B37A" w14:textId="77777777" w:rsidR="00176F99" w:rsidRPr="00E65CF4" w:rsidRDefault="00176F99" w:rsidP="00176F99">
      <w:pPr>
        <w:tabs>
          <w:tab w:val="left" w:pos="1080"/>
          <w:tab w:val="left" w:pos="6840"/>
        </w:tabs>
        <w:jc w:val="both"/>
        <w:rPr>
          <w:rFonts w:ascii="Verdana" w:eastAsia="Malgun Gothic" w:hAnsi="Verdana" w:cs="Arial"/>
          <w:sz w:val="18"/>
          <w:szCs w:val="18"/>
          <w:highlight w:val="yellow"/>
          <w:lang w:val="el-GR"/>
        </w:rPr>
      </w:pPr>
    </w:p>
    <w:p w14:paraId="6EA21321" w14:textId="77777777" w:rsidR="00176F99" w:rsidRPr="00E65CF4" w:rsidRDefault="00176F99" w:rsidP="00176F99">
      <w:pPr>
        <w:rPr>
          <w:rFonts w:ascii="Verdana" w:hAnsi="Verdana"/>
          <w:sz w:val="18"/>
          <w:szCs w:val="18"/>
          <w:highlight w:val="yellow"/>
          <w:lang w:val="el-GR"/>
        </w:rPr>
      </w:pPr>
    </w:p>
    <w:p w14:paraId="5AC4C196" w14:textId="77777777" w:rsidR="00176F99" w:rsidRPr="00E65CF4" w:rsidRDefault="00176F99" w:rsidP="00176F99">
      <w:pPr>
        <w:jc w:val="both"/>
        <w:rPr>
          <w:rFonts w:ascii="Verdana" w:hAnsi="Verdana"/>
          <w:b/>
          <w:bCs/>
          <w:sz w:val="18"/>
          <w:szCs w:val="18"/>
          <w:u w:val="single"/>
          <w:shd w:val="clear" w:color="auto" w:fill="FFFFFF"/>
          <w:lang w:val="el-GR"/>
        </w:rPr>
      </w:pPr>
      <w:r w:rsidRPr="00E65CF4">
        <w:rPr>
          <w:rFonts w:ascii="Verdana" w:hAnsi="Verdana"/>
          <w:b/>
          <w:bCs/>
          <w:sz w:val="18"/>
          <w:szCs w:val="18"/>
          <w:u w:val="single"/>
          <w:shd w:val="clear" w:color="auto" w:fill="FFFFFF"/>
          <w:lang w:val="el-GR"/>
        </w:rPr>
        <w:t>Στατιστική Αξία</w:t>
      </w:r>
    </w:p>
    <w:p w14:paraId="49438736" w14:textId="77777777" w:rsidR="00176F99" w:rsidRPr="00E65CF4" w:rsidRDefault="00176F99" w:rsidP="00176F99">
      <w:pPr>
        <w:rPr>
          <w:rFonts w:ascii="Verdana" w:hAnsi="Verdana"/>
          <w:b/>
          <w:bCs/>
          <w:sz w:val="18"/>
          <w:szCs w:val="18"/>
          <w:u w:val="single"/>
          <w:shd w:val="clear" w:color="auto" w:fill="FFFFFF"/>
          <w:lang w:val="el-GR"/>
        </w:rPr>
      </w:pPr>
    </w:p>
    <w:p w14:paraId="3EA6F5CA" w14:textId="60BBC751" w:rsidR="00176F99" w:rsidRPr="00E65CF4" w:rsidRDefault="00176F99" w:rsidP="00176F99">
      <w:pPr>
        <w:jc w:val="both"/>
        <w:rPr>
          <w:rFonts w:ascii="Verdana" w:hAnsi="Verdana"/>
          <w:sz w:val="18"/>
          <w:szCs w:val="18"/>
          <w:shd w:val="clear" w:color="auto" w:fill="FFFFFF"/>
          <w:lang w:val="el-GR"/>
        </w:rPr>
      </w:pPr>
      <w:r w:rsidRPr="00E65CF4">
        <w:rPr>
          <w:rFonts w:ascii="Verdana" w:hAnsi="Verdana"/>
          <w:sz w:val="18"/>
          <w:szCs w:val="18"/>
          <w:shd w:val="clear" w:color="auto" w:fill="FFFFFF"/>
          <w:lang w:val="el-GR"/>
        </w:rPr>
        <w:t xml:space="preserve">Η στατιστική αξία είναι η αξία των αγαθών κατά τη στιγμή και στον τόπο όπου τα αγαθά διασχίζουν τα σύνορα </w:t>
      </w:r>
      <w:r w:rsidR="00FD74E1">
        <w:rPr>
          <w:rFonts w:ascii="Verdana" w:hAnsi="Verdana"/>
          <w:sz w:val="18"/>
          <w:szCs w:val="18"/>
          <w:shd w:val="clear" w:color="auto" w:fill="FFFFFF"/>
          <w:lang w:val="el-GR"/>
        </w:rPr>
        <w:t>της Κύπρου.</w:t>
      </w:r>
      <w:r w:rsidRPr="00E65CF4">
        <w:rPr>
          <w:rFonts w:ascii="Verdana" w:hAnsi="Verdana"/>
          <w:sz w:val="18"/>
          <w:szCs w:val="18"/>
          <w:shd w:val="clear" w:color="auto" w:fill="FFFFFF"/>
          <w:lang w:val="el-GR"/>
        </w:rPr>
        <w:t xml:space="preserve"> </w:t>
      </w:r>
    </w:p>
    <w:p w14:paraId="380BFE68" w14:textId="77777777" w:rsidR="00176F99" w:rsidRPr="00E65CF4" w:rsidRDefault="00176F99" w:rsidP="00176F99">
      <w:pPr>
        <w:jc w:val="both"/>
        <w:rPr>
          <w:rFonts w:ascii="Verdana" w:hAnsi="Verdana"/>
          <w:sz w:val="18"/>
          <w:szCs w:val="18"/>
          <w:shd w:val="clear" w:color="auto" w:fill="FFFFFF"/>
          <w:lang w:val="el-GR"/>
        </w:rPr>
      </w:pPr>
    </w:p>
    <w:p w14:paraId="3F2BAA3B" w14:textId="77777777" w:rsidR="00176F99" w:rsidRPr="00E65CF4" w:rsidRDefault="00176F99" w:rsidP="00176F99">
      <w:pPr>
        <w:jc w:val="both"/>
        <w:rPr>
          <w:rFonts w:ascii="Verdana" w:hAnsi="Verdana"/>
          <w:b/>
          <w:bCs/>
          <w:sz w:val="18"/>
          <w:szCs w:val="18"/>
          <w:u w:val="single"/>
          <w:shd w:val="clear" w:color="auto" w:fill="FFFFFF"/>
          <w:lang w:val="el-GR"/>
        </w:rPr>
      </w:pPr>
      <w:r w:rsidRPr="00E65CF4">
        <w:rPr>
          <w:rFonts w:ascii="Verdana" w:hAnsi="Verdana"/>
          <w:b/>
          <w:bCs/>
          <w:sz w:val="18"/>
          <w:szCs w:val="18"/>
          <w:u w:val="single"/>
          <w:shd w:val="clear" w:color="auto" w:fill="FFFFFF"/>
          <w:lang w:val="el-GR"/>
        </w:rPr>
        <w:t>Εμπορικός Εταίρος</w:t>
      </w:r>
    </w:p>
    <w:p w14:paraId="092E7A18" w14:textId="77777777" w:rsidR="00176F99" w:rsidRPr="00E65CF4" w:rsidRDefault="00176F99" w:rsidP="00176F99">
      <w:pPr>
        <w:jc w:val="both"/>
        <w:rPr>
          <w:rFonts w:ascii="Verdana" w:hAnsi="Verdana"/>
          <w:b/>
          <w:bCs/>
          <w:sz w:val="18"/>
          <w:szCs w:val="18"/>
          <w:u w:val="single"/>
          <w:shd w:val="clear" w:color="auto" w:fill="FFFFFF"/>
          <w:lang w:val="el-GR"/>
        </w:rPr>
      </w:pPr>
    </w:p>
    <w:p w14:paraId="570EAA55" w14:textId="29577564" w:rsidR="00176F99" w:rsidRDefault="00176F99" w:rsidP="00176F99">
      <w:pPr>
        <w:jc w:val="both"/>
        <w:rPr>
          <w:rFonts w:ascii="Verdana" w:hAnsi="Verdana"/>
          <w:sz w:val="18"/>
          <w:szCs w:val="18"/>
          <w:shd w:val="clear" w:color="auto" w:fill="FFFFFF"/>
          <w:lang w:val="el-GR"/>
        </w:rPr>
      </w:pPr>
      <w:r w:rsidRPr="0015537D">
        <w:rPr>
          <w:rFonts w:ascii="Verdana" w:hAnsi="Verdana"/>
          <w:sz w:val="18"/>
          <w:szCs w:val="18"/>
          <w:shd w:val="clear" w:color="auto" w:fill="FFFFFF"/>
          <w:lang w:val="el-GR"/>
        </w:rPr>
        <w:t xml:space="preserve">Οι </w:t>
      </w:r>
      <w:r w:rsidRPr="006E6DDE">
        <w:rPr>
          <w:rFonts w:ascii="Verdana" w:hAnsi="Verdana"/>
          <w:sz w:val="18"/>
          <w:szCs w:val="18"/>
          <w:shd w:val="clear" w:color="auto" w:fill="FFFFFF"/>
          <w:lang w:val="el-GR"/>
        </w:rPr>
        <w:t xml:space="preserve"> </w:t>
      </w:r>
      <w:r w:rsidRPr="006E6DDE">
        <w:rPr>
          <w:rFonts w:ascii="Verdana" w:hAnsi="Verdana"/>
          <w:b/>
          <w:bCs/>
          <w:sz w:val="18"/>
          <w:szCs w:val="18"/>
          <w:shd w:val="clear" w:color="auto" w:fill="FFFFFF"/>
          <w:lang w:val="el-GR"/>
        </w:rPr>
        <w:t>ενδοενωσιακές εξαγωγές</w:t>
      </w:r>
      <w:r w:rsidRPr="006E6DDE">
        <w:rPr>
          <w:rFonts w:ascii="Verdana" w:hAnsi="Verdana"/>
          <w:sz w:val="18"/>
          <w:szCs w:val="18"/>
          <w:shd w:val="clear" w:color="auto" w:fill="FFFFFF"/>
          <w:lang w:val="el-GR"/>
        </w:rPr>
        <w:t xml:space="preserve"> </w:t>
      </w:r>
      <w:r>
        <w:rPr>
          <w:rFonts w:ascii="Verdana" w:hAnsi="Verdana"/>
          <w:sz w:val="18"/>
          <w:szCs w:val="18"/>
          <w:shd w:val="clear" w:color="auto" w:fill="FFFFFF"/>
          <w:lang w:val="el-GR"/>
        </w:rPr>
        <w:t xml:space="preserve">και οι </w:t>
      </w:r>
      <w:r w:rsidRPr="00675696">
        <w:rPr>
          <w:rFonts w:ascii="Verdana" w:hAnsi="Verdana"/>
          <w:b/>
          <w:bCs/>
          <w:sz w:val="18"/>
          <w:szCs w:val="18"/>
          <w:shd w:val="clear" w:color="auto" w:fill="FFFFFF"/>
          <w:lang w:val="el-GR"/>
        </w:rPr>
        <w:t>εξαγωγές</w:t>
      </w:r>
      <w:r w:rsidRPr="002360C7">
        <w:rPr>
          <w:rFonts w:ascii="Verdana" w:hAnsi="Verdana"/>
          <w:b/>
          <w:bCs/>
          <w:sz w:val="18"/>
          <w:szCs w:val="18"/>
          <w:shd w:val="clear" w:color="auto" w:fill="FFFFFF"/>
          <w:lang w:val="el-GR"/>
        </w:rPr>
        <w:t xml:space="preserve"> προς</w:t>
      </w:r>
      <w:r w:rsidRPr="006E6DDE">
        <w:rPr>
          <w:rFonts w:ascii="Verdana" w:hAnsi="Verdana"/>
          <w:b/>
          <w:bCs/>
          <w:sz w:val="18"/>
          <w:szCs w:val="18"/>
          <w:shd w:val="clear" w:color="auto" w:fill="FFFFFF"/>
          <w:lang w:val="el-GR"/>
        </w:rPr>
        <w:t xml:space="preserve"> </w:t>
      </w:r>
      <w:r w:rsidR="00F72F5C">
        <w:rPr>
          <w:rFonts w:ascii="Verdana" w:hAnsi="Verdana"/>
          <w:b/>
          <w:bCs/>
          <w:sz w:val="18"/>
          <w:szCs w:val="18"/>
          <w:shd w:val="clear" w:color="auto" w:fill="FFFFFF"/>
          <w:lang w:val="el-GR"/>
        </w:rPr>
        <w:t>τ</w:t>
      </w:r>
      <w:r w:rsidRPr="006E6DDE">
        <w:rPr>
          <w:rFonts w:ascii="Verdana" w:hAnsi="Verdana"/>
          <w:b/>
          <w:bCs/>
          <w:sz w:val="18"/>
          <w:szCs w:val="18"/>
          <w:shd w:val="clear" w:color="auto" w:fill="FFFFFF"/>
          <w:lang w:val="el-GR"/>
        </w:rPr>
        <w:t xml:space="preserve">ρίτες </w:t>
      </w:r>
      <w:r w:rsidR="00F72F5C">
        <w:rPr>
          <w:rFonts w:ascii="Verdana" w:hAnsi="Verdana"/>
          <w:b/>
          <w:bCs/>
          <w:sz w:val="18"/>
          <w:szCs w:val="18"/>
          <w:shd w:val="clear" w:color="auto" w:fill="FFFFFF"/>
          <w:lang w:val="el-GR"/>
        </w:rPr>
        <w:t>χ</w:t>
      </w:r>
      <w:r w:rsidRPr="006E6DDE">
        <w:rPr>
          <w:rFonts w:ascii="Verdana" w:hAnsi="Verdana"/>
          <w:b/>
          <w:bCs/>
          <w:sz w:val="18"/>
          <w:szCs w:val="18"/>
          <w:shd w:val="clear" w:color="auto" w:fill="FFFFFF"/>
          <w:lang w:val="el-GR"/>
        </w:rPr>
        <w:t>ώρες</w:t>
      </w:r>
      <w:r w:rsidRPr="006E6DDE">
        <w:rPr>
          <w:rFonts w:ascii="Verdana" w:hAnsi="Verdana"/>
          <w:sz w:val="18"/>
          <w:szCs w:val="18"/>
          <w:shd w:val="clear" w:color="auto" w:fill="FFFFFF"/>
          <w:lang w:val="el-GR"/>
        </w:rPr>
        <w:t xml:space="preserve"> καταρτίζονται με βάση </w:t>
      </w:r>
      <w:r>
        <w:rPr>
          <w:rFonts w:ascii="Verdana" w:hAnsi="Verdana"/>
          <w:sz w:val="18"/>
          <w:szCs w:val="18"/>
          <w:shd w:val="clear" w:color="auto" w:fill="FFFFFF"/>
          <w:lang w:val="el-GR"/>
        </w:rPr>
        <w:t xml:space="preserve">το Κράτος Μέλος </w:t>
      </w:r>
      <w:r w:rsidR="00154416">
        <w:rPr>
          <w:rFonts w:ascii="Verdana" w:hAnsi="Verdana"/>
          <w:sz w:val="18"/>
          <w:szCs w:val="18"/>
          <w:shd w:val="clear" w:color="auto" w:fill="FFFFFF"/>
          <w:lang w:val="el-GR"/>
        </w:rPr>
        <w:t xml:space="preserve">της ΕΕ </w:t>
      </w:r>
      <w:r>
        <w:rPr>
          <w:rFonts w:ascii="Verdana" w:hAnsi="Verdana"/>
          <w:sz w:val="18"/>
          <w:szCs w:val="18"/>
          <w:shd w:val="clear" w:color="auto" w:fill="FFFFFF"/>
          <w:lang w:val="el-GR"/>
        </w:rPr>
        <w:t xml:space="preserve">και </w:t>
      </w:r>
      <w:r w:rsidRPr="007A1325">
        <w:rPr>
          <w:rFonts w:ascii="Verdana" w:hAnsi="Verdana"/>
          <w:sz w:val="18"/>
          <w:szCs w:val="18"/>
          <w:shd w:val="clear" w:color="auto" w:fill="FFFFFF"/>
          <w:lang w:val="el-GR"/>
        </w:rPr>
        <w:t>τη χώρα τελικού προορισμού αντίστοιχα</w:t>
      </w:r>
      <w:r w:rsidRPr="006E6DDE">
        <w:rPr>
          <w:rFonts w:ascii="Verdana" w:hAnsi="Verdana"/>
          <w:sz w:val="18"/>
          <w:szCs w:val="18"/>
          <w:shd w:val="clear" w:color="auto" w:fill="FFFFFF"/>
          <w:lang w:val="el-GR"/>
        </w:rPr>
        <w:t xml:space="preserve">, δηλ. το τελευταίο κράτος </w:t>
      </w:r>
      <w:r w:rsidR="00154416">
        <w:rPr>
          <w:rFonts w:ascii="Verdana" w:hAnsi="Verdana"/>
          <w:sz w:val="18"/>
          <w:szCs w:val="18"/>
          <w:shd w:val="clear" w:color="auto" w:fill="FFFFFF"/>
          <w:lang w:val="el-GR"/>
        </w:rPr>
        <w:t>σ</w:t>
      </w:r>
      <w:r w:rsidRPr="006E6DDE">
        <w:rPr>
          <w:rFonts w:ascii="Verdana" w:hAnsi="Verdana"/>
          <w:sz w:val="18"/>
          <w:szCs w:val="18"/>
          <w:shd w:val="clear" w:color="auto" w:fill="FFFFFF"/>
          <w:lang w:val="el-GR"/>
        </w:rPr>
        <w:t>το οποίο, κατά τη στιγμή της εξαγωγής</w:t>
      </w:r>
      <w:r w:rsidR="00154416">
        <w:rPr>
          <w:rFonts w:ascii="Verdana" w:hAnsi="Verdana"/>
          <w:sz w:val="18"/>
          <w:szCs w:val="18"/>
          <w:shd w:val="clear" w:color="auto" w:fill="FFFFFF"/>
          <w:lang w:val="el-GR"/>
        </w:rPr>
        <w:t>,</w:t>
      </w:r>
      <w:r w:rsidRPr="006E6DDE">
        <w:rPr>
          <w:rFonts w:ascii="Verdana" w:hAnsi="Verdana"/>
          <w:sz w:val="18"/>
          <w:szCs w:val="18"/>
          <w:shd w:val="clear" w:color="auto" w:fill="FFFFFF"/>
          <w:lang w:val="el-GR"/>
        </w:rPr>
        <w:t xml:space="preserve"> είναι γνωστό ότι αποστέλλονται τα εμπορεύματα. </w:t>
      </w:r>
    </w:p>
    <w:p w14:paraId="68A960E2" w14:textId="77777777" w:rsidR="00176F99" w:rsidRPr="00E65CF4" w:rsidRDefault="00176F99" w:rsidP="00176F99">
      <w:pPr>
        <w:jc w:val="both"/>
        <w:rPr>
          <w:rFonts w:ascii="Verdana" w:hAnsi="Verdana"/>
          <w:sz w:val="18"/>
          <w:szCs w:val="18"/>
          <w:highlight w:val="yellow"/>
          <w:shd w:val="clear" w:color="auto" w:fill="FFFFFF"/>
          <w:lang w:val="el-GR"/>
        </w:rPr>
      </w:pPr>
    </w:p>
    <w:p w14:paraId="44F6AE6B" w14:textId="4C2A1123" w:rsidR="00176F99" w:rsidRPr="00E65CF4" w:rsidRDefault="00176F99" w:rsidP="00176F99">
      <w:pPr>
        <w:jc w:val="both"/>
        <w:rPr>
          <w:rFonts w:ascii="Verdana" w:hAnsi="Verdana"/>
          <w:sz w:val="18"/>
          <w:szCs w:val="18"/>
          <w:shd w:val="clear" w:color="auto" w:fill="FFFFFF"/>
          <w:lang w:val="el-GR"/>
        </w:rPr>
      </w:pPr>
      <w:r w:rsidRPr="0015537D">
        <w:rPr>
          <w:rFonts w:ascii="Verdana" w:hAnsi="Verdana"/>
          <w:sz w:val="18"/>
          <w:szCs w:val="18"/>
          <w:shd w:val="clear" w:color="auto" w:fill="FFFFFF"/>
          <w:lang w:val="el-GR"/>
        </w:rPr>
        <w:t xml:space="preserve">Ως εμπορικός εταίρος για τις </w:t>
      </w:r>
      <w:r w:rsidRPr="00675696">
        <w:rPr>
          <w:rFonts w:ascii="Verdana" w:hAnsi="Verdana"/>
          <w:b/>
          <w:bCs/>
          <w:sz w:val="18"/>
          <w:szCs w:val="18"/>
          <w:shd w:val="clear" w:color="auto" w:fill="FFFFFF"/>
          <w:lang w:val="el-GR"/>
        </w:rPr>
        <w:t>εισαγωγές</w:t>
      </w:r>
      <w:r w:rsidRPr="002360C7">
        <w:rPr>
          <w:rFonts w:ascii="Verdana" w:hAnsi="Verdana"/>
          <w:b/>
          <w:bCs/>
          <w:sz w:val="18"/>
          <w:szCs w:val="18"/>
          <w:shd w:val="clear" w:color="auto" w:fill="FFFFFF"/>
          <w:lang w:val="el-GR"/>
        </w:rPr>
        <w:t xml:space="preserve"> από </w:t>
      </w:r>
      <w:r w:rsidR="00F72F5C">
        <w:rPr>
          <w:rFonts w:ascii="Verdana" w:hAnsi="Verdana"/>
          <w:b/>
          <w:bCs/>
          <w:sz w:val="18"/>
          <w:szCs w:val="18"/>
          <w:shd w:val="clear" w:color="auto" w:fill="FFFFFF"/>
          <w:lang w:val="el-GR"/>
        </w:rPr>
        <w:t>τ</w:t>
      </w:r>
      <w:r w:rsidRPr="002360C7">
        <w:rPr>
          <w:rFonts w:ascii="Verdana" w:hAnsi="Verdana"/>
          <w:b/>
          <w:bCs/>
          <w:sz w:val="18"/>
          <w:szCs w:val="18"/>
          <w:shd w:val="clear" w:color="auto" w:fill="FFFFFF"/>
          <w:lang w:val="el-GR"/>
        </w:rPr>
        <w:t xml:space="preserve">ρίτες </w:t>
      </w:r>
      <w:r w:rsidR="00F72F5C">
        <w:rPr>
          <w:rFonts w:ascii="Verdana" w:hAnsi="Verdana"/>
          <w:b/>
          <w:bCs/>
          <w:sz w:val="18"/>
          <w:szCs w:val="18"/>
          <w:shd w:val="clear" w:color="auto" w:fill="FFFFFF"/>
          <w:lang w:val="el-GR"/>
        </w:rPr>
        <w:t>χ</w:t>
      </w:r>
      <w:r w:rsidRPr="002360C7">
        <w:rPr>
          <w:rFonts w:ascii="Verdana" w:hAnsi="Verdana"/>
          <w:b/>
          <w:bCs/>
          <w:sz w:val="18"/>
          <w:szCs w:val="18"/>
          <w:shd w:val="clear" w:color="auto" w:fill="FFFFFF"/>
          <w:lang w:val="el-GR"/>
        </w:rPr>
        <w:t>ώρες</w:t>
      </w:r>
      <w:r w:rsidRPr="006E6DDE">
        <w:rPr>
          <w:rFonts w:ascii="Verdana" w:hAnsi="Verdana"/>
          <w:sz w:val="18"/>
          <w:szCs w:val="18"/>
          <w:shd w:val="clear" w:color="auto" w:fill="FFFFFF"/>
          <w:lang w:val="el-GR"/>
        </w:rPr>
        <w:t xml:space="preserve"> νοείται </w:t>
      </w:r>
      <w:r w:rsidRPr="007A1325">
        <w:rPr>
          <w:rFonts w:ascii="Verdana" w:hAnsi="Verdana"/>
          <w:sz w:val="18"/>
          <w:szCs w:val="18"/>
          <w:shd w:val="clear" w:color="auto" w:fill="FFFFFF"/>
          <w:lang w:val="el-GR"/>
        </w:rPr>
        <w:t>η χώρα καταγωγής</w:t>
      </w:r>
      <w:r w:rsidRPr="006E6DDE">
        <w:rPr>
          <w:rFonts w:ascii="Verdana" w:hAnsi="Verdana"/>
          <w:sz w:val="18"/>
          <w:szCs w:val="18"/>
          <w:shd w:val="clear" w:color="auto" w:fill="FFFFFF"/>
          <w:lang w:val="el-GR"/>
        </w:rPr>
        <w:t xml:space="preserve"> των εμπορευμάτων, δηλ. η χώρα στην οποία τα εμπορεύματα παράγονται εξ’ ολοκλήρου.</w:t>
      </w:r>
      <w:r>
        <w:rPr>
          <w:rFonts w:ascii="Verdana" w:hAnsi="Verdana"/>
          <w:sz w:val="18"/>
          <w:szCs w:val="18"/>
          <w:shd w:val="clear" w:color="auto" w:fill="FFFFFF"/>
          <w:lang w:val="el-GR"/>
        </w:rPr>
        <w:t xml:space="preserve"> Ένα εμπόρευμα, στην παραγωγή του οποίου εμπλέκονται δύο ή περισσότερες χώρες, κατάγεται από τη χώρα στην οποία συντελέστηκε η τελευταία, οικονομικά ουσιαστική μεταποίηση ή επεξεργασία που οδήγησε στην κατασκευή νέου προϊόντος ή αντιπροσωπεύει σημαντικό στάδιο της διαδικασίας κατασκευής.</w:t>
      </w:r>
      <w:r w:rsidRPr="006E6DDE">
        <w:rPr>
          <w:rFonts w:ascii="Verdana" w:hAnsi="Verdana"/>
          <w:sz w:val="18"/>
          <w:szCs w:val="18"/>
          <w:shd w:val="clear" w:color="auto" w:fill="FFFFFF"/>
          <w:lang w:val="el-GR"/>
        </w:rPr>
        <w:t xml:space="preserve"> </w:t>
      </w:r>
    </w:p>
    <w:p w14:paraId="468E236D" w14:textId="77777777" w:rsidR="00176F99" w:rsidRPr="00E65CF4" w:rsidRDefault="00176F99" w:rsidP="00176F99">
      <w:pPr>
        <w:jc w:val="both"/>
        <w:rPr>
          <w:rFonts w:ascii="Verdana" w:hAnsi="Verdana"/>
          <w:sz w:val="18"/>
          <w:szCs w:val="18"/>
          <w:shd w:val="clear" w:color="auto" w:fill="FFFFFF"/>
          <w:lang w:val="el-GR"/>
        </w:rPr>
      </w:pPr>
    </w:p>
    <w:p w14:paraId="55F1DD4B" w14:textId="77777777" w:rsidR="00176F99" w:rsidRPr="00E65CF4" w:rsidRDefault="00176F99" w:rsidP="00176F99">
      <w:pPr>
        <w:jc w:val="both"/>
        <w:rPr>
          <w:rFonts w:ascii="Verdana" w:hAnsi="Verdana"/>
          <w:sz w:val="18"/>
          <w:szCs w:val="18"/>
          <w:shd w:val="clear" w:color="auto" w:fill="FFFFFF"/>
          <w:lang w:val="el-GR"/>
        </w:rPr>
      </w:pPr>
      <w:r w:rsidRPr="00E65CF4">
        <w:rPr>
          <w:rFonts w:ascii="Verdana" w:hAnsi="Verdana"/>
          <w:sz w:val="18"/>
          <w:szCs w:val="18"/>
          <w:shd w:val="clear" w:color="auto" w:fill="FFFFFF"/>
          <w:lang w:val="el-GR"/>
        </w:rPr>
        <w:t xml:space="preserve">Ως εμπορικός εταίρος για τις </w:t>
      </w:r>
      <w:r w:rsidRPr="00E65CF4">
        <w:rPr>
          <w:rFonts w:ascii="Verdana" w:hAnsi="Verdana"/>
          <w:b/>
          <w:bCs/>
          <w:sz w:val="18"/>
          <w:szCs w:val="18"/>
          <w:shd w:val="clear" w:color="auto" w:fill="FFFFFF"/>
          <w:lang w:val="el-GR"/>
        </w:rPr>
        <w:t>ενδοενωσιακές εισαγωγές</w:t>
      </w:r>
      <w:r w:rsidRPr="00E65CF4">
        <w:rPr>
          <w:rFonts w:ascii="Verdana" w:hAnsi="Verdana"/>
          <w:sz w:val="18"/>
          <w:szCs w:val="18"/>
          <w:shd w:val="clear" w:color="auto" w:fill="FFFFFF"/>
          <w:lang w:val="el-GR"/>
        </w:rPr>
        <w:t xml:space="preserve"> νοείται το </w:t>
      </w:r>
      <w:r w:rsidRPr="007A1325">
        <w:rPr>
          <w:rFonts w:ascii="Verdana" w:hAnsi="Verdana"/>
          <w:sz w:val="18"/>
          <w:szCs w:val="18"/>
          <w:shd w:val="clear" w:color="auto" w:fill="FFFFFF"/>
          <w:lang w:val="el-GR"/>
        </w:rPr>
        <w:t>Κράτος Μέλος προέλευσης</w:t>
      </w:r>
      <w:r w:rsidRPr="00E65CF4">
        <w:rPr>
          <w:rFonts w:ascii="Verdana" w:hAnsi="Verdana"/>
          <w:b/>
          <w:bCs/>
          <w:sz w:val="18"/>
          <w:szCs w:val="18"/>
          <w:shd w:val="clear" w:color="auto" w:fill="FFFFFF"/>
          <w:lang w:val="el-GR"/>
        </w:rPr>
        <w:t xml:space="preserve"> </w:t>
      </w:r>
      <w:r w:rsidRPr="00E65CF4">
        <w:rPr>
          <w:rFonts w:ascii="Verdana" w:hAnsi="Verdana"/>
          <w:sz w:val="18"/>
          <w:szCs w:val="18"/>
          <w:shd w:val="clear" w:color="auto" w:fill="FFFFFF"/>
          <w:lang w:val="el-GR"/>
        </w:rPr>
        <w:t>των εμπορευμάτων</w:t>
      </w:r>
      <w:r w:rsidRPr="004344B7">
        <w:rPr>
          <w:rFonts w:ascii="Verdana" w:hAnsi="Verdana"/>
          <w:sz w:val="18"/>
          <w:szCs w:val="18"/>
          <w:shd w:val="clear" w:color="auto" w:fill="FFFFFF"/>
          <w:lang w:val="el-GR"/>
        </w:rPr>
        <w:t>.</w:t>
      </w:r>
      <w:r w:rsidRPr="00E65CF4">
        <w:rPr>
          <w:rFonts w:ascii="Verdana" w:hAnsi="Verdana"/>
          <w:sz w:val="18"/>
          <w:szCs w:val="18"/>
          <w:shd w:val="clear" w:color="auto" w:fill="FFFFFF"/>
          <w:lang w:val="el-GR"/>
        </w:rPr>
        <w:t xml:space="preserve"> </w:t>
      </w:r>
    </w:p>
    <w:p w14:paraId="3AC37823" w14:textId="77777777" w:rsidR="00176F99" w:rsidRPr="00E65CF4" w:rsidRDefault="00176F99" w:rsidP="00176F99">
      <w:pPr>
        <w:jc w:val="both"/>
        <w:rPr>
          <w:rFonts w:ascii="Verdana" w:hAnsi="Verdana"/>
          <w:sz w:val="18"/>
          <w:szCs w:val="18"/>
          <w:highlight w:val="yellow"/>
          <w:shd w:val="clear" w:color="auto" w:fill="FFFFFF"/>
          <w:lang w:val="el-GR"/>
        </w:rPr>
      </w:pPr>
    </w:p>
    <w:p w14:paraId="77E4B426" w14:textId="6064EBCC" w:rsidR="00176F99" w:rsidRPr="00E65CF4" w:rsidRDefault="00176F99" w:rsidP="00176F99">
      <w:pPr>
        <w:jc w:val="both"/>
        <w:rPr>
          <w:rFonts w:ascii="Verdana" w:hAnsi="Verdana"/>
          <w:sz w:val="18"/>
          <w:szCs w:val="18"/>
          <w:lang w:val="el-GR"/>
        </w:rPr>
      </w:pPr>
      <w:r w:rsidRPr="00E65CF4">
        <w:rPr>
          <w:rFonts w:ascii="Verdana" w:hAnsi="Verdana"/>
          <w:sz w:val="18"/>
          <w:szCs w:val="18"/>
          <w:lang w:val="el-GR"/>
        </w:rPr>
        <w:t xml:space="preserve">Το Ηνωμένο Βασίλειο περιλαμβάνεται στο εμπόριο με </w:t>
      </w:r>
      <w:r w:rsidR="00F72F5C">
        <w:rPr>
          <w:rFonts w:ascii="Verdana" w:hAnsi="Verdana"/>
          <w:sz w:val="18"/>
          <w:szCs w:val="18"/>
          <w:lang w:val="el-GR"/>
        </w:rPr>
        <w:t>τ</w:t>
      </w:r>
      <w:r w:rsidRPr="00E65CF4">
        <w:rPr>
          <w:rFonts w:ascii="Verdana" w:hAnsi="Verdana"/>
          <w:sz w:val="18"/>
          <w:szCs w:val="18"/>
          <w:lang w:val="el-GR"/>
        </w:rPr>
        <w:t xml:space="preserve">ρίτες </w:t>
      </w:r>
      <w:r w:rsidR="00F72F5C">
        <w:rPr>
          <w:rFonts w:ascii="Verdana" w:hAnsi="Verdana"/>
          <w:sz w:val="18"/>
          <w:szCs w:val="18"/>
          <w:lang w:val="el-GR"/>
        </w:rPr>
        <w:t>χ</w:t>
      </w:r>
      <w:r w:rsidRPr="00E65CF4">
        <w:rPr>
          <w:rFonts w:ascii="Verdana" w:hAnsi="Verdana"/>
          <w:sz w:val="18"/>
          <w:szCs w:val="18"/>
          <w:lang w:val="el-GR"/>
        </w:rPr>
        <w:t xml:space="preserve">ώρες. Οι εισαγωγές από το Ηνωμένο Βασίλειο καταγράφονται βάσει της χώρας προέλευσης μέχρι τις 31 Δεκεμβρίου 2020. Από τον Ιανουάριο 2021 και εντεύθεν, όσον αφορά το εμπόριο με την Βόρειο Ιρλανδία οι εισαγωγές καταγράφονται βάσει της χώρας προέλευσης ενώ για το εμπόριο με το Ηνωμένο Βασίλειο (εξαιρουμένης της Βορείου Ιρλανδίας) οι εισαγωγές καταγράφονται βάσει της χώρας καταγωγής. Για αυτούς τους λόγους, τα στατιστικά στοιχεία εισαγωγών από το Ηνωμένο Βασίλειο δεν είναι απόλυτα συγκρίσιμα με αυτά των άλλων </w:t>
      </w:r>
      <w:r>
        <w:rPr>
          <w:rFonts w:ascii="Verdana" w:hAnsi="Verdana"/>
          <w:sz w:val="18"/>
          <w:szCs w:val="18"/>
          <w:lang w:val="el-GR"/>
        </w:rPr>
        <w:t>τ</w:t>
      </w:r>
      <w:r w:rsidRPr="00E65CF4">
        <w:rPr>
          <w:rFonts w:ascii="Verdana" w:hAnsi="Verdana"/>
          <w:sz w:val="18"/>
          <w:szCs w:val="18"/>
          <w:lang w:val="el-GR"/>
        </w:rPr>
        <w:t xml:space="preserve">ρίτων </w:t>
      </w:r>
      <w:r>
        <w:rPr>
          <w:rFonts w:ascii="Verdana" w:hAnsi="Verdana"/>
          <w:sz w:val="18"/>
          <w:szCs w:val="18"/>
          <w:lang w:val="el-GR"/>
        </w:rPr>
        <w:t>χ</w:t>
      </w:r>
      <w:r w:rsidRPr="00E65CF4">
        <w:rPr>
          <w:rFonts w:ascii="Verdana" w:hAnsi="Verdana"/>
          <w:sz w:val="18"/>
          <w:szCs w:val="18"/>
          <w:lang w:val="el-GR"/>
        </w:rPr>
        <w:t>ωρών, για τις περιόδους πριν και μετά το τέλος του 2020.</w:t>
      </w:r>
    </w:p>
    <w:p w14:paraId="1BE0030D" w14:textId="77777777" w:rsidR="00176F99" w:rsidRPr="00E65CF4" w:rsidRDefault="00176F99" w:rsidP="00176F99">
      <w:pPr>
        <w:jc w:val="both"/>
        <w:rPr>
          <w:rFonts w:ascii="Verdana" w:hAnsi="Verdana"/>
          <w:sz w:val="18"/>
          <w:szCs w:val="18"/>
          <w:highlight w:val="yellow"/>
          <w:shd w:val="clear" w:color="auto" w:fill="FFFFFF"/>
          <w:lang w:val="el-GR"/>
        </w:rPr>
      </w:pPr>
    </w:p>
    <w:p w14:paraId="7BE1DD44" w14:textId="77777777" w:rsidR="00176F99" w:rsidRPr="00AE0687" w:rsidRDefault="00176F99" w:rsidP="00176F99">
      <w:pPr>
        <w:tabs>
          <w:tab w:val="left" w:pos="360"/>
          <w:tab w:val="left" w:pos="6840"/>
        </w:tabs>
        <w:jc w:val="both"/>
        <w:rPr>
          <w:rFonts w:ascii="Verdana" w:eastAsia="Malgun Gothic" w:hAnsi="Verdana" w:cs="Arial"/>
          <w:sz w:val="18"/>
          <w:szCs w:val="18"/>
          <w:lang w:val="el-GR"/>
        </w:rPr>
      </w:pPr>
    </w:p>
    <w:p w14:paraId="22F267DA" w14:textId="77777777" w:rsidR="00176F99" w:rsidRPr="00D80DE5" w:rsidRDefault="00176F99" w:rsidP="00176F99">
      <w:pPr>
        <w:rPr>
          <w:rFonts w:ascii="Verdana" w:hAnsi="Verdana"/>
          <w:i/>
          <w:sz w:val="18"/>
          <w:szCs w:val="18"/>
          <w:lang w:val="el-GR"/>
        </w:rPr>
      </w:pPr>
      <w:r w:rsidRPr="00D80DE5">
        <w:rPr>
          <w:rFonts w:ascii="Verdana" w:hAnsi="Verdana"/>
          <w:b/>
          <w:i/>
          <w:sz w:val="18"/>
          <w:szCs w:val="18"/>
          <w:lang w:val="el-GR"/>
        </w:rPr>
        <w:t>Για περισσότερες πληροφορίες:</w:t>
      </w:r>
      <w:r w:rsidRPr="00D80DE5">
        <w:rPr>
          <w:rFonts w:ascii="Verdana" w:hAnsi="Verdana"/>
          <w:i/>
          <w:sz w:val="18"/>
          <w:szCs w:val="18"/>
          <w:lang w:val="el-GR"/>
        </w:rPr>
        <w:t xml:space="preserve"> </w:t>
      </w:r>
    </w:p>
    <w:p w14:paraId="4886CA45" w14:textId="77777777" w:rsidR="00176F99" w:rsidRPr="00D80DE5" w:rsidRDefault="00176F99" w:rsidP="00176F99">
      <w:pPr>
        <w:rPr>
          <w:rFonts w:ascii="Verdana" w:hAnsi="Verdana"/>
          <w:sz w:val="18"/>
          <w:szCs w:val="18"/>
          <w:lang w:val="el-GR"/>
        </w:rPr>
      </w:pPr>
      <w:r w:rsidRPr="00D80DE5">
        <w:rPr>
          <w:rFonts w:ascii="Verdana" w:hAnsi="Verdana"/>
          <w:sz w:val="18"/>
          <w:szCs w:val="18"/>
          <w:lang w:val="el-GR"/>
        </w:rPr>
        <w:t xml:space="preserve">Πύλη Στατιστικής Υπηρεσίας, υπόθεμα </w:t>
      </w:r>
      <w:hyperlink r:id="rId8" w:history="1">
        <w:r w:rsidRPr="00D80DE5">
          <w:rPr>
            <w:rStyle w:val="Hyperlink"/>
            <w:rFonts w:ascii="Verdana" w:hAnsi="Verdana"/>
            <w:sz w:val="18"/>
            <w:szCs w:val="18"/>
            <w:lang w:val="el-GR"/>
          </w:rPr>
          <w:t>Εξωτερικό Εμπόριο</w:t>
        </w:r>
      </w:hyperlink>
    </w:p>
    <w:p w14:paraId="71840DA7" w14:textId="77777777" w:rsidR="00176F99" w:rsidRPr="00207AC8" w:rsidRDefault="00176F99" w:rsidP="00176F99">
      <w:pPr>
        <w:rPr>
          <w:rStyle w:val="Hyperlink"/>
          <w:rFonts w:ascii="Verdana" w:hAnsi="Verdana"/>
          <w:sz w:val="18"/>
          <w:szCs w:val="18"/>
          <w:lang w:val="el-GR"/>
        </w:rPr>
      </w:pPr>
      <w:r>
        <w:rPr>
          <w:rFonts w:ascii="Verdana" w:hAnsi="Verdana"/>
          <w:sz w:val="18"/>
          <w:szCs w:val="18"/>
          <w:lang w:val="el-GR"/>
        </w:rPr>
        <w:fldChar w:fldCharType="begin"/>
      </w:r>
      <w:r>
        <w:rPr>
          <w:rFonts w:ascii="Verdana" w:hAnsi="Verdana"/>
          <w:sz w:val="18"/>
          <w:szCs w:val="18"/>
          <w:lang w:val="el-GR"/>
        </w:rPr>
        <w:instrText xml:space="preserve"> HYPERLINK "https://www.cystat.gov.cy/el/PublicationList?s=36" </w:instrText>
      </w:r>
      <w:r>
        <w:rPr>
          <w:rFonts w:ascii="Verdana" w:hAnsi="Verdana"/>
          <w:sz w:val="18"/>
          <w:szCs w:val="18"/>
          <w:lang w:val="el-GR"/>
        </w:rPr>
      </w:r>
      <w:r>
        <w:rPr>
          <w:rFonts w:ascii="Verdana" w:hAnsi="Verdana"/>
          <w:sz w:val="18"/>
          <w:szCs w:val="18"/>
          <w:lang w:val="el-GR"/>
        </w:rPr>
        <w:fldChar w:fldCharType="separate"/>
      </w:r>
      <w:r w:rsidRPr="005B794D">
        <w:rPr>
          <w:rStyle w:val="Hyperlink"/>
          <w:rFonts w:ascii="Verdana" w:hAnsi="Verdana"/>
          <w:sz w:val="18"/>
          <w:szCs w:val="18"/>
          <w:lang w:val="el-GR"/>
        </w:rPr>
        <w:t>Εκδόσεις</w:t>
      </w:r>
    </w:p>
    <w:p w14:paraId="720CC2F1" w14:textId="77777777" w:rsidR="00176F99" w:rsidRPr="00207AC8" w:rsidRDefault="00176F99" w:rsidP="00176F99">
      <w:pPr>
        <w:rPr>
          <w:rStyle w:val="Hyperlink"/>
          <w:lang w:val="el-GR"/>
        </w:rPr>
      </w:pPr>
      <w:r>
        <w:rPr>
          <w:rFonts w:ascii="Verdana" w:hAnsi="Verdana"/>
          <w:sz w:val="18"/>
          <w:szCs w:val="18"/>
          <w:lang w:val="el-GR"/>
        </w:rPr>
        <w:fldChar w:fldCharType="end"/>
      </w:r>
      <w:r>
        <w:rPr>
          <w:rStyle w:val="Hyperlink"/>
          <w:rFonts w:ascii="Verdana" w:hAnsi="Verdana"/>
          <w:sz w:val="18"/>
          <w:szCs w:val="18"/>
          <w:lang w:val="el-GR"/>
        </w:rPr>
        <w:fldChar w:fldCharType="begin"/>
      </w:r>
      <w:r>
        <w:rPr>
          <w:rStyle w:val="Hyperlink"/>
          <w:rFonts w:ascii="Verdana" w:hAnsi="Verdana"/>
          <w:sz w:val="18"/>
          <w:szCs w:val="18"/>
          <w:lang w:val="el-GR"/>
        </w:rPr>
        <w:instrText xml:space="preserve"> HYPERLINK "https://www.cystat.gov.cy/el/MethodologicalDetails?m=2189" \o "Μεθοδολογικές Πληροφορίες - Εξωτερικό Εμπόριο" \t "_blank" </w:instrText>
      </w:r>
      <w:r>
        <w:rPr>
          <w:rStyle w:val="Hyperlink"/>
          <w:rFonts w:ascii="Verdana" w:hAnsi="Verdana"/>
          <w:sz w:val="18"/>
          <w:szCs w:val="18"/>
          <w:lang w:val="el-GR"/>
        </w:rPr>
      </w:r>
      <w:r>
        <w:rPr>
          <w:rStyle w:val="Hyperlink"/>
          <w:rFonts w:ascii="Verdana" w:hAnsi="Verdana"/>
          <w:sz w:val="18"/>
          <w:szCs w:val="18"/>
          <w:lang w:val="el-GR"/>
        </w:rPr>
        <w:fldChar w:fldCharType="separate"/>
      </w:r>
      <w:r w:rsidRPr="00613942">
        <w:rPr>
          <w:rStyle w:val="Hyperlink"/>
          <w:rFonts w:ascii="Verdana" w:hAnsi="Verdana"/>
          <w:sz w:val="18"/>
          <w:szCs w:val="18"/>
          <w:lang w:val="el-GR"/>
        </w:rPr>
        <w:t>Μεθοδολογικές Πληροφορίες</w:t>
      </w:r>
    </w:p>
    <w:p w14:paraId="6E9F7A61" w14:textId="77777777" w:rsidR="00176F99" w:rsidRPr="00AE0687" w:rsidRDefault="00176F99" w:rsidP="00176F99">
      <w:pPr>
        <w:jc w:val="both"/>
        <w:rPr>
          <w:rFonts w:ascii="Verdana" w:hAnsi="Verdana"/>
          <w:sz w:val="18"/>
          <w:szCs w:val="18"/>
          <w:lang w:val="el-GR"/>
        </w:rPr>
      </w:pPr>
      <w:r>
        <w:rPr>
          <w:rStyle w:val="Hyperlink"/>
          <w:rFonts w:ascii="Verdana" w:hAnsi="Verdana"/>
          <w:sz w:val="18"/>
          <w:szCs w:val="18"/>
          <w:lang w:val="el-GR"/>
        </w:rPr>
        <w:fldChar w:fldCharType="end"/>
      </w:r>
    </w:p>
    <w:p w14:paraId="7726CB8E" w14:textId="77777777" w:rsidR="00176F99" w:rsidRPr="00AF6C4C" w:rsidRDefault="00176F99" w:rsidP="00176F99">
      <w:pPr>
        <w:jc w:val="both"/>
        <w:rPr>
          <w:rFonts w:ascii="Verdana" w:eastAsia="Malgun Gothic" w:hAnsi="Verdana" w:cs="Arial"/>
          <w:b/>
          <w:bCs/>
          <w:i/>
          <w:sz w:val="18"/>
          <w:szCs w:val="18"/>
          <w:u w:val="single"/>
          <w:lang w:val="el-GR"/>
        </w:rPr>
      </w:pPr>
      <w:r w:rsidRPr="00AF6C4C">
        <w:rPr>
          <w:rFonts w:ascii="Verdana" w:eastAsia="Malgun Gothic" w:hAnsi="Verdana" w:cs="Arial"/>
          <w:b/>
          <w:bCs/>
          <w:i/>
          <w:sz w:val="18"/>
          <w:szCs w:val="18"/>
          <w:u w:val="single"/>
          <w:lang w:val="el-GR"/>
        </w:rPr>
        <w:t>Επικοινωνία</w:t>
      </w:r>
    </w:p>
    <w:p w14:paraId="265BEB37" w14:textId="77777777" w:rsidR="00176F99" w:rsidRPr="00D33811" w:rsidRDefault="00176F99" w:rsidP="00176F99">
      <w:pPr>
        <w:rPr>
          <w:rFonts w:ascii="Verdana" w:hAnsi="Verdana"/>
          <w:color w:val="0000FF"/>
          <w:sz w:val="18"/>
          <w:szCs w:val="18"/>
          <w:u w:val="single"/>
          <w:shd w:val="clear" w:color="auto" w:fill="FFFFFF"/>
          <w:lang w:val="el-GR"/>
        </w:rPr>
      </w:pPr>
      <w:bookmarkStart w:id="0" w:name="_Hlk71021977"/>
      <w:r w:rsidRPr="00313402">
        <w:rPr>
          <w:rFonts w:ascii="Verdana" w:hAnsi="Verdana"/>
          <w:sz w:val="18"/>
          <w:szCs w:val="18"/>
          <w:lang w:val="el-GR"/>
        </w:rPr>
        <w:t xml:space="preserve">Ιωάννα Λεοντίου: Αρ. Τηλ: </w:t>
      </w:r>
      <w:bookmarkStart w:id="1" w:name="_Hlk71022000"/>
      <w:r w:rsidRPr="00313402">
        <w:rPr>
          <w:rFonts w:ascii="Verdana" w:hAnsi="Verdana"/>
          <w:sz w:val="18"/>
          <w:szCs w:val="18"/>
          <w:lang w:val="el-GR"/>
        </w:rPr>
        <w:t>+357 22 605122</w:t>
      </w:r>
      <w:bookmarkEnd w:id="1"/>
      <w:r w:rsidRPr="00313402">
        <w:rPr>
          <w:rFonts w:ascii="Verdana" w:hAnsi="Verdana"/>
          <w:sz w:val="18"/>
          <w:szCs w:val="18"/>
          <w:lang w:val="el-GR"/>
        </w:rPr>
        <w:t>, Ηλ. Διεύθυνση</w:t>
      </w:r>
      <w:r w:rsidRPr="00AE0687">
        <w:rPr>
          <w:rFonts w:ascii="Verdana" w:hAnsi="Verdana"/>
          <w:sz w:val="18"/>
          <w:szCs w:val="18"/>
          <w:shd w:val="clear" w:color="auto" w:fill="FFFFFF"/>
          <w:lang w:val="el-GR"/>
        </w:rPr>
        <w:t>:</w:t>
      </w:r>
      <w:r w:rsidRPr="00AE0687">
        <w:rPr>
          <w:rFonts w:ascii="Verdana" w:hAnsi="Verdana"/>
          <w:sz w:val="18"/>
          <w:szCs w:val="18"/>
          <w:shd w:val="clear" w:color="auto" w:fill="FFFFFF"/>
        </w:rPr>
        <w:t> </w:t>
      </w:r>
      <w:bookmarkStart w:id="2" w:name="_Hlk71022004"/>
      <w:proofErr w:type="spellStart"/>
      <w:r w:rsidRPr="001E7DB9">
        <w:rPr>
          <w:rFonts w:ascii="Verdana" w:hAnsi="Verdana"/>
          <w:color w:val="0000FF"/>
          <w:sz w:val="18"/>
          <w:szCs w:val="18"/>
          <w:u w:val="single"/>
          <w:shd w:val="clear" w:color="auto" w:fill="FFFFFF"/>
        </w:rPr>
        <w:t>ileontiou</w:t>
      </w:r>
      <w:proofErr w:type="spellEnd"/>
      <w:r w:rsidRPr="001E7DB9">
        <w:rPr>
          <w:rFonts w:ascii="Verdana" w:hAnsi="Verdana"/>
          <w:color w:val="0000FF"/>
          <w:sz w:val="18"/>
          <w:szCs w:val="18"/>
          <w:u w:val="single"/>
          <w:shd w:val="clear" w:color="auto" w:fill="FFFFFF"/>
          <w:lang w:val="el-GR"/>
        </w:rPr>
        <w:t>@</w:t>
      </w:r>
      <w:proofErr w:type="spellStart"/>
      <w:r w:rsidRPr="001E7DB9">
        <w:rPr>
          <w:rFonts w:ascii="Verdana" w:hAnsi="Verdana"/>
          <w:color w:val="0000FF"/>
          <w:sz w:val="18"/>
          <w:szCs w:val="18"/>
          <w:u w:val="single"/>
          <w:shd w:val="clear" w:color="auto" w:fill="FFFFFF"/>
        </w:rPr>
        <w:t>cystat</w:t>
      </w:r>
      <w:proofErr w:type="spellEnd"/>
      <w:r w:rsidRPr="001E7DB9">
        <w:rPr>
          <w:rFonts w:ascii="Verdana" w:hAnsi="Verdana"/>
          <w:color w:val="0000FF"/>
          <w:sz w:val="18"/>
          <w:szCs w:val="18"/>
          <w:u w:val="single"/>
          <w:shd w:val="clear" w:color="auto" w:fill="FFFFFF"/>
          <w:lang w:val="el-GR"/>
        </w:rPr>
        <w:t>.</w:t>
      </w:r>
      <w:proofErr w:type="spellStart"/>
      <w:r w:rsidRPr="001E7DB9">
        <w:rPr>
          <w:rFonts w:ascii="Verdana" w:hAnsi="Verdana"/>
          <w:color w:val="0000FF"/>
          <w:sz w:val="18"/>
          <w:szCs w:val="18"/>
          <w:u w:val="single"/>
          <w:shd w:val="clear" w:color="auto" w:fill="FFFFFF"/>
        </w:rPr>
        <w:t>mof</w:t>
      </w:r>
      <w:proofErr w:type="spellEnd"/>
      <w:r w:rsidRPr="001E7DB9">
        <w:rPr>
          <w:rFonts w:ascii="Verdana" w:hAnsi="Verdana"/>
          <w:color w:val="0000FF"/>
          <w:sz w:val="18"/>
          <w:szCs w:val="18"/>
          <w:u w:val="single"/>
          <w:shd w:val="clear" w:color="auto" w:fill="FFFFFF"/>
          <w:lang w:val="el-GR"/>
        </w:rPr>
        <w:t>.</w:t>
      </w:r>
      <w:r w:rsidRPr="001E7DB9">
        <w:rPr>
          <w:rFonts w:ascii="Verdana" w:hAnsi="Verdana"/>
          <w:color w:val="0000FF"/>
          <w:sz w:val="18"/>
          <w:szCs w:val="18"/>
          <w:u w:val="single"/>
          <w:shd w:val="clear" w:color="auto" w:fill="FFFFFF"/>
        </w:rPr>
        <w:t>gov</w:t>
      </w:r>
      <w:r w:rsidRPr="001E7DB9">
        <w:rPr>
          <w:rFonts w:ascii="Verdana" w:hAnsi="Verdana"/>
          <w:color w:val="0000FF"/>
          <w:sz w:val="18"/>
          <w:szCs w:val="18"/>
          <w:u w:val="single"/>
          <w:shd w:val="clear" w:color="auto" w:fill="FFFFFF"/>
          <w:lang w:val="el-GR"/>
        </w:rPr>
        <w:t>.</w:t>
      </w:r>
      <w:r w:rsidRPr="001E7DB9">
        <w:rPr>
          <w:rFonts w:ascii="Verdana" w:hAnsi="Verdana"/>
          <w:color w:val="0000FF"/>
          <w:sz w:val="18"/>
          <w:szCs w:val="18"/>
          <w:u w:val="single"/>
          <w:shd w:val="clear" w:color="auto" w:fill="FFFFFF"/>
        </w:rPr>
        <w:t>cy</w:t>
      </w:r>
      <w:bookmarkEnd w:id="2"/>
    </w:p>
    <w:p w14:paraId="58EF467F" w14:textId="72780E23" w:rsidR="001712CF" w:rsidRDefault="00176F99" w:rsidP="00176F99">
      <w:pPr>
        <w:rPr>
          <w:rFonts w:ascii="Verdana" w:hAnsi="Verdana" w:cs="Arial"/>
          <w:sz w:val="18"/>
          <w:szCs w:val="18"/>
          <w:lang w:val="el-GR"/>
        </w:rPr>
      </w:pPr>
      <w:r w:rsidRPr="00313402">
        <w:rPr>
          <w:rFonts w:ascii="Verdana" w:hAnsi="Verdana"/>
          <w:sz w:val="18"/>
          <w:szCs w:val="18"/>
          <w:lang w:val="el-GR"/>
        </w:rPr>
        <w:t xml:space="preserve">Ελίνα Τουμπακή: Αρ. Τηλ: </w:t>
      </w:r>
      <w:bookmarkStart w:id="3" w:name="_Hlk71022018"/>
      <w:r w:rsidRPr="00313402">
        <w:rPr>
          <w:rFonts w:ascii="Verdana" w:hAnsi="Verdana"/>
          <w:sz w:val="18"/>
          <w:szCs w:val="18"/>
          <w:lang w:val="el-GR"/>
        </w:rPr>
        <w:t>+357 22 602214</w:t>
      </w:r>
      <w:bookmarkEnd w:id="3"/>
      <w:r w:rsidRPr="00313402">
        <w:rPr>
          <w:rFonts w:ascii="Verdana" w:hAnsi="Verdana"/>
          <w:sz w:val="18"/>
          <w:szCs w:val="18"/>
          <w:lang w:val="el-GR"/>
        </w:rPr>
        <w:t>, Ηλ. Διεύθυνση</w:t>
      </w:r>
      <w:r w:rsidRPr="00AE0687">
        <w:rPr>
          <w:rFonts w:ascii="Verdana" w:hAnsi="Verdana"/>
          <w:sz w:val="18"/>
          <w:szCs w:val="18"/>
          <w:shd w:val="clear" w:color="auto" w:fill="FFFFFF"/>
          <w:lang w:val="el-GR"/>
        </w:rPr>
        <w:t>:</w:t>
      </w:r>
      <w:r w:rsidRPr="00AE0687">
        <w:rPr>
          <w:rFonts w:ascii="Verdana" w:hAnsi="Verdana"/>
          <w:sz w:val="18"/>
          <w:szCs w:val="18"/>
          <w:shd w:val="clear" w:color="auto" w:fill="FFFFFF"/>
        </w:rPr>
        <w:t> </w:t>
      </w:r>
      <w:bookmarkStart w:id="4" w:name="_Hlk71022024"/>
      <w:proofErr w:type="spellStart"/>
      <w:r w:rsidRPr="001E7DB9">
        <w:rPr>
          <w:rFonts w:ascii="Verdana" w:hAnsi="Verdana"/>
          <w:color w:val="0000FF"/>
          <w:sz w:val="18"/>
          <w:szCs w:val="18"/>
          <w:u w:val="single"/>
          <w:shd w:val="clear" w:color="auto" w:fill="FFFFFF"/>
        </w:rPr>
        <w:t>etoumbaki</w:t>
      </w:r>
      <w:proofErr w:type="spellEnd"/>
      <w:r w:rsidRPr="001E7DB9">
        <w:rPr>
          <w:rFonts w:ascii="Verdana" w:hAnsi="Verdana"/>
          <w:color w:val="0000FF"/>
          <w:sz w:val="18"/>
          <w:szCs w:val="18"/>
          <w:u w:val="single"/>
          <w:shd w:val="clear" w:color="auto" w:fill="FFFFFF"/>
          <w:lang w:val="el-GR"/>
        </w:rPr>
        <w:t>@</w:t>
      </w:r>
      <w:proofErr w:type="spellStart"/>
      <w:r w:rsidRPr="001E7DB9">
        <w:rPr>
          <w:rFonts w:ascii="Verdana" w:hAnsi="Verdana"/>
          <w:color w:val="0000FF"/>
          <w:sz w:val="18"/>
          <w:szCs w:val="18"/>
          <w:u w:val="single"/>
          <w:shd w:val="clear" w:color="auto" w:fill="FFFFFF"/>
        </w:rPr>
        <w:t>cystat</w:t>
      </w:r>
      <w:proofErr w:type="spellEnd"/>
      <w:r w:rsidRPr="001E7DB9">
        <w:rPr>
          <w:rFonts w:ascii="Verdana" w:hAnsi="Verdana"/>
          <w:color w:val="0000FF"/>
          <w:sz w:val="18"/>
          <w:szCs w:val="18"/>
          <w:u w:val="single"/>
          <w:shd w:val="clear" w:color="auto" w:fill="FFFFFF"/>
          <w:lang w:val="el-GR"/>
        </w:rPr>
        <w:t>.</w:t>
      </w:r>
      <w:proofErr w:type="spellStart"/>
      <w:r w:rsidRPr="001E7DB9">
        <w:rPr>
          <w:rFonts w:ascii="Verdana" w:hAnsi="Verdana"/>
          <w:color w:val="0000FF"/>
          <w:sz w:val="18"/>
          <w:szCs w:val="18"/>
          <w:u w:val="single"/>
          <w:shd w:val="clear" w:color="auto" w:fill="FFFFFF"/>
        </w:rPr>
        <w:t>mof</w:t>
      </w:r>
      <w:proofErr w:type="spellEnd"/>
      <w:r w:rsidRPr="001E7DB9">
        <w:rPr>
          <w:rFonts w:ascii="Verdana" w:hAnsi="Verdana"/>
          <w:color w:val="0000FF"/>
          <w:sz w:val="18"/>
          <w:szCs w:val="18"/>
          <w:u w:val="single"/>
          <w:shd w:val="clear" w:color="auto" w:fill="FFFFFF"/>
          <w:lang w:val="el-GR"/>
        </w:rPr>
        <w:t>.</w:t>
      </w:r>
      <w:r w:rsidRPr="001E7DB9">
        <w:rPr>
          <w:rFonts w:ascii="Verdana" w:hAnsi="Verdana"/>
          <w:color w:val="0000FF"/>
          <w:sz w:val="18"/>
          <w:szCs w:val="18"/>
          <w:u w:val="single"/>
          <w:shd w:val="clear" w:color="auto" w:fill="FFFFFF"/>
        </w:rPr>
        <w:t>gov</w:t>
      </w:r>
      <w:r w:rsidRPr="001E7DB9">
        <w:rPr>
          <w:rFonts w:ascii="Verdana" w:hAnsi="Verdana"/>
          <w:color w:val="0000FF"/>
          <w:sz w:val="18"/>
          <w:szCs w:val="18"/>
          <w:u w:val="single"/>
          <w:shd w:val="clear" w:color="auto" w:fill="FFFFFF"/>
          <w:lang w:val="el-GR"/>
        </w:rPr>
        <w:t>.</w:t>
      </w:r>
      <w:r w:rsidRPr="001E7DB9">
        <w:rPr>
          <w:rFonts w:ascii="Verdana" w:hAnsi="Verdana"/>
          <w:color w:val="0000FF"/>
          <w:sz w:val="18"/>
          <w:szCs w:val="18"/>
          <w:u w:val="single"/>
          <w:shd w:val="clear" w:color="auto" w:fill="FFFFFF"/>
        </w:rPr>
        <w:t>cy</w:t>
      </w:r>
      <w:bookmarkEnd w:id="0"/>
      <w:bookmarkEnd w:id="4"/>
    </w:p>
    <w:p w14:paraId="68D257CC" w14:textId="687F1422" w:rsidR="001712CF" w:rsidRDefault="001712CF" w:rsidP="000E4CB0">
      <w:pPr>
        <w:jc w:val="both"/>
        <w:rPr>
          <w:rFonts w:ascii="Verdana" w:hAnsi="Verdana" w:cs="Arial"/>
          <w:sz w:val="18"/>
          <w:szCs w:val="18"/>
          <w:lang w:val="el-GR"/>
        </w:rPr>
      </w:pPr>
    </w:p>
    <w:p w14:paraId="6E34532F" w14:textId="6868356C" w:rsidR="001712CF" w:rsidRDefault="001712CF" w:rsidP="000E4CB0">
      <w:pPr>
        <w:jc w:val="both"/>
        <w:rPr>
          <w:rFonts w:ascii="Verdana" w:hAnsi="Verdana" w:cs="Arial"/>
          <w:sz w:val="18"/>
          <w:szCs w:val="18"/>
          <w:lang w:val="el-GR"/>
        </w:rPr>
      </w:pPr>
    </w:p>
    <w:p w14:paraId="00D65A1D" w14:textId="3A4BB0E6" w:rsidR="001712CF" w:rsidRDefault="001712CF" w:rsidP="000E4CB0">
      <w:pPr>
        <w:jc w:val="both"/>
        <w:rPr>
          <w:rFonts w:ascii="Verdana" w:hAnsi="Verdana" w:cs="Arial"/>
          <w:sz w:val="18"/>
          <w:szCs w:val="18"/>
          <w:lang w:val="el-GR"/>
        </w:rPr>
      </w:pPr>
    </w:p>
    <w:sectPr w:rsidR="001712CF" w:rsidSect="00EC2E65">
      <w:headerReference w:type="default" r:id="rId9"/>
      <w:footerReference w:type="default" r:id="rId10"/>
      <w:headerReference w:type="first" r:id="rId11"/>
      <w:footerReference w:type="first" r:id="rId12"/>
      <w:pgSz w:w="11907" w:h="16840" w:code="9"/>
      <w:pgMar w:top="567" w:right="1185" w:bottom="1021" w:left="1134" w:header="34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7F9C3" w14:textId="77777777" w:rsidR="00732A9E" w:rsidRDefault="00732A9E" w:rsidP="00FB398F">
      <w:r>
        <w:separator/>
      </w:r>
    </w:p>
  </w:endnote>
  <w:endnote w:type="continuationSeparator" w:id="0">
    <w:p w14:paraId="68C1FD46" w14:textId="77777777" w:rsidR="00732A9E" w:rsidRDefault="00732A9E"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Καραολή,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730AB1">
      <w:rPr>
        <w:rFonts w:ascii="Arial" w:hAnsi="Arial" w:cs="Arial"/>
        <w:i/>
        <w:iCs/>
        <w:sz w:val="16"/>
        <w:szCs w:val="16"/>
        <w:lang w:val="pt-PT"/>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r w:rsidR="00000000">
      <w:fldChar w:fldCharType="begin"/>
    </w:r>
    <w:r w:rsidR="00000000">
      <w:instrText>HYPERLINK</w:instrText>
    </w:r>
    <w:r w:rsidR="00000000" w:rsidRPr="00F95DE5">
      <w:rPr>
        <w:lang w:val="el-GR"/>
      </w:rPr>
      <w:instrText xml:space="preserve"> "</w:instrText>
    </w:r>
    <w:r w:rsidR="00000000">
      <w:instrText>mailto</w:instrText>
    </w:r>
    <w:r w:rsidR="00000000" w:rsidRPr="00F95DE5">
      <w:rPr>
        <w:lang w:val="el-GR"/>
      </w:rPr>
      <w:instrText>:</w:instrText>
    </w:r>
    <w:r w:rsidR="00000000">
      <w:instrText>enquiries</w:instrText>
    </w:r>
    <w:r w:rsidR="00000000" w:rsidRPr="00F95DE5">
      <w:rPr>
        <w:lang w:val="el-GR"/>
      </w:rPr>
      <w:instrText>@</w:instrText>
    </w:r>
    <w:r w:rsidR="00000000">
      <w:instrText>cystat</w:instrText>
    </w:r>
    <w:r w:rsidR="00000000" w:rsidRPr="00F95DE5">
      <w:rPr>
        <w:lang w:val="el-GR"/>
      </w:rPr>
      <w:instrText>.</w:instrText>
    </w:r>
    <w:r w:rsidR="00000000">
      <w:instrText>mof</w:instrText>
    </w:r>
    <w:r w:rsidR="00000000" w:rsidRPr="00F95DE5">
      <w:rPr>
        <w:lang w:val="el-GR"/>
      </w:rPr>
      <w:instrText>.</w:instrText>
    </w:r>
    <w:r w:rsidR="00000000">
      <w:instrText>gov</w:instrText>
    </w:r>
    <w:r w:rsidR="00000000" w:rsidRPr="00F95DE5">
      <w:rPr>
        <w:lang w:val="el-GR"/>
      </w:rPr>
      <w:instrText>.</w:instrText>
    </w:r>
    <w:r w:rsidR="00000000">
      <w:instrText>cy</w:instrText>
    </w:r>
    <w:r w:rsidR="00000000" w:rsidRPr="00F95DE5">
      <w:rPr>
        <w:lang w:val="el-GR"/>
      </w:rPr>
      <w:instrText>"</w:instrText>
    </w:r>
    <w:r w:rsidR="00000000">
      <w:fldChar w:fldCharType="separate"/>
    </w:r>
    <w:r w:rsidRPr="00233FBF">
      <w:rPr>
        <w:rStyle w:val="Hyperlink"/>
        <w:rFonts w:ascii="Arial" w:hAnsi="Arial" w:cs="Arial"/>
        <w:i/>
        <w:iCs/>
        <w:sz w:val="16"/>
        <w:szCs w:val="16"/>
        <w:lang w:val="de-DE"/>
      </w:rPr>
      <w:t>enquiries@cystat.mof.gov.cy</w:t>
    </w:r>
    <w:r w:rsidR="00000000">
      <w:rPr>
        <w:rStyle w:val="Hyperlink"/>
        <w:rFonts w:ascii="Arial" w:hAnsi="Arial" w:cs="Arial"/>
        <w:i/>
        <w:iCs/>
        <w:sz w:val="16"/>
        <w:szCs w:val="16"/>
        <w:lang w:val="de-DE"/>
      </w:rPr>
      <w:fldChar w:fldCharType="end"/>
    </w:r>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1"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FBABE" w14:textId="77777777" w:rsidR="00732A9E" w:rsidRDefault="00732A9E" w:rsidP="00FB398F">
      <w:r>
        <w:separator/>
      </w:r>
    </w:p>
  </w:footnote>
  <w:footnote w:type="continuationSeparator" w:id="0">
    <w:p w14:paraId="0F056CC5" w14:textId="77777777" w:rsidR="00732A9E" w:rsidRDefault="00732A9E"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164B2B">
      <w:rPr>
        <w:rFonts w:ascii="Arial" w:hAnsi="Arial" w:cs="Arial"/>
        <w:b/>
        <w:bCs/>
        <w:sz w:val="20"/>
        <w:szCs w:val="20"/>
      </w:rPr>
      <w:t>ΥΠΟΥΡΓΕΙΟ ΟΙΚΟΝΟΜΙΚΩΝ</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0C0E65"/>
    <w:multiLevelType w:val="hybridMultilevel"/>
    <w:tmpl w:val="29B2F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19554438">
    <w:abstractNumId w:val="5"/>
  </w:num>
  <w:num w:numId="2" w16cid:durableId="894270092">
    <w:abstractNumId w:val="1"/>
  </w:num>
  <w:num w:numId="3" w16cid:durableId="593363562">
    <w:abstractNumId w:val="2"/>
  </w:num>
  <w:num w:numId="4" w16cid:durableId="1130973206">
    <w:abstractNumId w:val="3"/>
  </w:num>
  <w:num w:numId="5" w16cid:durableId="994458099">
    <w:abstractNumId w:val="0"/>
  </w:num>
  <w:num w:numId="6" w16cid:durableId="1395081476">
    <w:abstractNumId w:val="6"/>
  </w:num>
  <w:num w:numId="7" w16cid:durableId="2835103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542E"/>
    <w:rsid w:val="00013E40"/>
    <w:rsid w:val="000161B1"/>
    <w:rsid w:val="00025A39"/>
    <w:rsid w:val="00027853"/>
    <w:rsid w:val="00030E18"/>
    <w:rsid w:val="00031D32"/>
    <w:rsid w:val="0003603D"/>
    <w:rsid w:val="00045088"/>
    <w:rsid w:val="00045A06"/>
    <w:rsid w:val="00050391"/>
    <w:rsid w:val="00055291"/>
    <w:rsid w:val="000563D3"/>
    <w:rsid w:val="00057E44"/>
    <w:rsid w:val="00061299"/>
    <w:rsid w:val="00070576"/>
    <w:rsid w:val="00072E28"/>
    <w:rsid w:val="000752BB"/>
    <w:rsid w:val="00081ADF"/>
    <w:rsid w:val="00084A02"/>
    <w:rsid w:val="00084BF7"/>
    <w:rsid w:val="000870E9"/>
    <w:rsid w:val="000932CF"/>
    <w:rsid w:val="00096ED8"/>
    <w:rsid w:val="000A1A88"/>
    <w:rsid w:val="000A2B5C"/>
    <w:rsid w:val="000A3601"/>
    <w:rsid w:val="000A3657"/>
    <w:rsid w:val="000A6FA8"/>
    <w:rsid w:val="000C1070"/>
    <w:rsid w:val="000C4E72"/>
    <w:rsid w:val="000D0D97"/>
    <w:rsid w:val="000D1E7A"/>
    <w:rsid w:val="000E24B1"/>
    <w:rsid w:val="000E2735"/>
    <w:rsid w:val="000E32D6"/>
    <w:rsid w:val="000E4CB0"/>
    <w:rsid w:val="000E57F2"/>
    <w:rsid w:val="000E72A7"/>
    <w:rsid w:val="000F1162"/>
    <w:rsid w:val="000F3467"/>
    <w:rsid w:val="000F38DE"/>
    <w:rsid w:val="000F532A"/>
    <w:rsid w:val="000F5D6C"/>
    <w:rsid w:val="00106852"/>
    <w:rsid w:val="00110F9D"/>
    <w:rsid w:val="00114A67"/>
    <w:rsid w:val="001253B6"/>
    <w:rsid w:val="001262C3"/>
    <w:rsid w:val="00127320"/>
    <w:rsid w:val="00127456"/>
    <w:rsid w:val="001312D8"/>
    <w:rsid w:val="0013137B"/>
    <w:rsid w:val="00150A29"/>
    <w:rsid w:val="0015118B"/>
    <w:rsid w:val="001519CE"/>
    <w:rsid w:val="00154416"/>
    <w:rsid w:val="00161CF3"/>
    <w:rsid w:val="00162C00"/>
    <w:rsid w:val="001639EF"/>
    <w:rsid w:val="0016589F"/>
    <w:rsid w:val="001712CF"/>
    <w:rsid w:val="00176F99"/>
    <w:rsid w:val="0017769A"/>
    <w:rsid w:val="00183DFC"/>
    <w:rsid w:val="00184384"/>
    <w:rsid w:val="00186717"/>
    <w:rsid w:val="00187FFC"/>
    <w:rsid w:val="0019391C"/>
    <w:rsid w:val="001A2018"/>
    <w:rsid w:val="001A60B1"/>
    <w:rsid w:val="001B2C39"/>
    <w:rsid w:val="001B3675"/>
    <w:rsid w:val="001B5E10"/>
    <w:rsid w:val="001B6AB3"/>
    <w:rsid w:val="001B73D5"/>
    <w:rsid w:val="001C0681"/>
    <w:rsid w:val="001C62B3"/>
    <w:rsid w:val="001C7C8C"/>
    <w:rsid w:val="001D0D6A"/>
    <w:rsid w:val="001D20A4"/>
    <w:rsid w:val="001E00D1"/>
    <w:rsid w:val="001E0E58"/>
    <w:rsid w:val="001E14F3"/>
    <w:rsid w:val="001E15ED"/>
    <w:rsid w:val="001E61AA"/>
    <w:rsid w:val="0020309E"/>
    <w:rsid w:val="00204791"/>
    <w:rsid w:val="00210B58"/>
    <w:rsid w:val="00222423"/>
    <w:rsid w:val="00225B28"/>
    <w:rsid w:val="00226891"/>
    <w:rsid w:val="00230D9B"/>
    <w:rsid w:val="002313AC"/>
    <w:rsid w:val="00235FB2"/>
    <w:rsid w:val="00237BC1"/>
    <w:rsid w:val="002430B4"/>
    <w:rsid w:val="002447D0"/>
    <w:rsid w:val="002454C5"/>
    <w:rsid w:val="00245E19"/>
    <w:rsid w:val="00246AEB"/>
    <w:rsid w:val="00250005"/>
    <w:rsid w:val="0025254F"/>
    <w:rsid w:val="0025566D"/>
    <w:rsid w:val="0025595C"/>
    <w:rsid w:val="00257149"/>
    <w:rsid w:val="002576E7"/>
    <w:rsid w:val="00260357"/>
    <w:rsid w:val="00264F04"/>
    <w:rsid w:val="00267554"/>
    <w:rsid w:val="0028338F"/>
    <w:rsid w:val="002915C4"/>
    <w:rsid w:val="00297E6B"/>
    <w:rsid w:val="002A1D1C"/>
    <w:rsid w:val="002A4D64"/>
    <w:rsid w:val="002B4969"/>
    <w:rsid w:val="002B6554"/>
    <w:rsid w:val="002D05F0"/>
    <w:rsid w:val="002D2829"/>
    <w:rsid w:val="002D7D4A"/>
    <w:rsid w:val="002E3846"/>
    <w:rsid w:val="002E3F78"/>
    <w:rsid w:val="002F400C"/>
    <w:rsid w:val="002F4D76"/>
    <w:rsid w:val="002F6D26"/>
    <w:rsid w:val="0030231E"/>
    <w:rsid w:val="003042C4"/>
    <w:rsid w:val="00304CB4"/>
    <w:rsid w:val="00313402"/>
    <w:rsid w:val="00313F37"/>
    <w:rsid w:val="003141D0"/>
    <w:rsid w:val="003168C1"/>
    <w:rsid w:val="00322FBE"/>
    <w:rsid w:val="00325632"/>
    <w:rsid w:val="00327549"/>
    <w:rsid w:val="003342A5"/>
    <w:rsid w:val="00334616"/>
    <w:rsid w:val="00336C36"/>
    <w:rsid w:val="00343815"/>
    <w:rsid w:val="003522BB"/>
    <w:rsid w:val="00352F6C"/>
    <w:rsid w:val="003556EA"/>
    <w:rsid w:val="00375C5A"/>
    <w:rsid w:val="0038314C"/>
    <w:rsid w:val="00386FC7"/>
    <w:rsid w:val="00390A32"/>
    <w:rsid w:val="0039602E"/>
    <w:rsid w:val="003A1E91"/>
    <w:rsid w:val="003A40F2"/>
    <w:rsid w:val="003A50D1"/>
    <w:rsid w:val="003B196D"/>
    <w:rsid w:val="003B1E83"/>
    <w:rsid w:val="003B2710"/>
    <w:rsid w:val="003B4608"/>
    <w:rsid w:val="003C2392"/>
    <w:rsid w:val="003C5174"/>
    <w:rsid w:val="003C5240"/>
    <w:rsid w:val="003C76E6"/>
    <w:rsid w:val="003D14E0"/>
    <w:rsid w:val="003D1EA5"/>
    <w:rsid w:val="003D3348"/>
    <w:rsid w:val="003D3DB1"/>
    <w:rsid w:val="003D4E63"/>
    <w:rsid w:val="003D6822"/>
    <w:rsid w:val="003D724C"/>
    <w:rsid w:val="003E0CE2"/>
    <w:rsid w:val="003F49E4"/>
    <w:rsid w:val="003F4D2F"/>
    <w:rsid w:val="003F5E32"/>
    <w:rsid w:val="003F75F6"/>
    <w:rsid w:val="00404670"/>
    <w:rsid w:val="00413EFD"/>
    <w:rsid w:val="00414CA0"/>
    <w:rsid w:val="00422F54"/>
    <w:rsid w:val="00431516"/>
    <w:rsid w:val="004361B3"/>
    <w:rsid w:val="0044249D"/>
    <w:rsid w:val="0044379F"/>
    <w:rsid w:val="00444FCC"/>
    <w:rsid w:val="00446FB1"/>
    <w:rsid w:val="00452753"/>
    <w:rsid w:val="0045602C"/>
    <w:rsid w:val="00457A89"/>
    <w:rsid w:val="0046078F"/>
    <w:rsid w:val="00463214"/>
    <w:rsid w:val="0046434D"/>
    <w:rsid w:val="004656FA"/>
    <w:rsid w:val="00471D77"/>
    <w:rsid w:val="00475587"/>
    <w:rsid w:val="00480BC2"/>
    <w:rsid w:val="004845C3"/>
    <w:rsid w:val="0049090D"/>
    <w:rsid w:val="004929C2"/>
    <w:rsid w:val="00493FDD"/>
    <w:rsid w:val="0049586B"/>
    <w:rsid w:val="004A3E44"/>
    <w:rsid w:val="004B2018"/>
    <w:rsid w:val="004B2896"/>
    <w:rsid w:val="004B38E9"/>
    <w:rsid w:val="004B3FBA"/>
    <w:rsid w:val="004B6599"/>
    <w:rsid w:val="004C6CA7"/>
    <w:rsid w:val="004C7A19"/>
    <w:rsid w:val="004D4357"/>
    <w:rsid w:val="004D4950"/>
    <w:rsid w:val="004E2393"/>
    <w:rsid w:val="004E3745"/>
    <w:rsid w:val="004E42BE"/>
    <w:rsid w:val="004E4F42"/>
    <w:rsid w:val="004E63D5"/>
    <w:rsid w:val="004F03FD"/>
    <w:rsid w:val="004F52F0"/>
    <w:rsid w:val="004F6250"/>
    <w:rsid w:val="004F677C"/>
    <w:rsid w:val="004F6D8F"/>
    <w:rsid w:val="00505503"/>
    <w:rsid w:val="0051107B"/>
    <w:rsid w:val="00512F9C"/>
    <w:rsid w:val="005140BB"/>
    <w:rsid w:val="00522D4E"/>
    <w:rsid w:val="00527CDB"/>
    <w:rsid w:val="005341C9"/>
    <w:rsid w:val="005369CA"/>
    <w:rsid w:val="00536DE9"/>
    <w:rsid w:val="00541E08"/>
    <w:rsid w:val="00543198"/>
    <w:rsid w:val="00543BED"/>
    <w:rsid w:val="00554FE0"/>
    <w:rsid w:val="0055789A"/>
    <w:rsid w:val="00560952"/>
    <w:rsid w:val="005652D1"/>
    <w:rsid w:val="005660A0"/>
    <w:rsid w:val="00566A4F"/>
    <w:rsid w:val="00567384"/>
    <w:rsid w:val="00567D64"/>
    <w:rsid w:val="00567E1B"/>
    <w:rsid w:val="00575F0E"/>
    <w:rsid w:val="005978D4"/>
    <w:rsid w:val="005A23FA"/>
    <w:rsid w:val="005B2A67"/>
    <w:rsid w:val="005B3DCD"/>
    <w:rsid w:val="005B4AD4"/>
    <w:rsid w:val="005C2798"/>
    <w:rsid w:val="005C36C3"/>
    <w:rsid w:val="005C56EE"/>
    <w:rsid w:val="005D1714"/>
    <w:rsid w:val="005D7638"/>
    <w:rsid w:val="005F12F5"/>
    <w:rsid w:val="005F7C7D"/>
    <w:rsid w:val="006044B7"/>
    <w:rsid w:val="006071CE"/>
    <w:rsid w:val="006075B5"/>
    <w:rsid w:val="0061018C"/>
    <w:rsid w:val="0061094E"/>
    <w:rsid w:val="00613440"/>
    <w:rsid w:val="00613BE3"/>
    <w:rsid w:val="0062327B"/>
    <w:rsid w:val="00632777"/>
    <w:rsid w:val="00633750"/>
    <w:rsid w:val="00634491"/>
    <w:rsid w:val="0063679C"/>
    <w:rsid w:val="00637055"/>
    <w:rsid w:val="00641D59"/>
    <w:rsid w:val="00644507"/>
    <w:rsid w:val="00646880"/>
    <w:rsid w:val="00647D2A"/>
    <w:rsid w:val="006537BB"/>
    <w:rsid w:val="0065643E"/>
    <w:rsid w:val="00662559"/>
    <w:rsid w:val="00667E07"/>
    <w:rsid w:val="0067172A"/>
    <w:rsid w:val="00671785"/>
    <w:rsid w:val="00672BA9"/>
    <w:rsid w:val="00673005"/>
    <w:rsid w:val="006804BE"/>
    <w:rsid w:val="0068434A"/>
    <w:rsid w:val="0069008E"/>
    <w:rsid w:val="0069087E"/>
    <w:rsid w:val="006925C4"/>
    <w:rsid w:val="006A02B7"/>
    <w:rsid w:val="006A7019"/>
    <w:rsid w:val="006B0009"/>
    <w:rsid w:val="006B46D5"/>
    <w:rsid w:val="006B46F4"/>
    <w:rsid w:val="006C121C"/>
    <w:rsid w:val="006C445D"/>
    <w:rsid w:val="006C7AF3"/>
    <w:rsid w:val="006D0B9D"/>
    <w:rsid w:val="006D1C53"/>
    <w:rsid w:val="006D6548"/>
    <w:rsid w:val="006E0E20"/>
    <w:rsid w:val="006E4256"/>
    <w:rsid w:val="006E4BBA"/>
    <w:rsid w:val="006E5F43"/>
    <w:rsid w:val="006E60A6"/>
    <w:rsid w:val="006F0F69"/>
    <w:rsid w:val="006F116B"/>
    <w:rsid w:val="006F117F"/>
    <w:rsid w:val="006F13DF"/>
    <w:rsid w:val="006F2780"/>
    <w:rsid w:val="00702F26"/>
    <w:rsid w:val="0070313E"/>
    <w:rsid w:val="00703799"/>
    <w:rsid w:val="00705C5C"/>
    <w:rsid w:val="0070735E"/>
    <w:rsid w:val="00711475"/>
    <w:rsid w:val="0072548A"/>
    <w:rsid w:val="007277A6"/>
    <w:rsid w:val="00730AB1"/>
    <w:rsid w:val="00732A9E"/>
    <w:rsid w:val="007437AB"/>
    <w:rsid w:val="00745425"/>
    <w:rsid w:val="007534F8"/>
    <w:rsid w:val="007545AD"/>
    <w:rsid w:val="00761D25"/>
    <w:rsid w:val="00763722"/>
    <w:rsid w:val="00764BC1"/>
    <w:rsid w:val="00770869"/>
    <w:rsid w:val="007738AA"/>
    <w:rsid w:val="00780A62"/>
    <w:rsid w:val="00783241"/>
    <w:rsid w:val="00784BDC"/>
    <w:rsid w:val="00785CDB"/>
    <w:rsid w:val="00792F28"/>
    <w:rsid w:val="007935CA"/>
    <w:rsid w:val="0079543F"/>
    <w:rsid w:val="00795880"/>
    <w:rsid w:val="007A4367"/>
    <w:rsid w:val="007B0867"/>
    <w:rsid w:val="007B1AC1"/>
    <w:rsid w:val="007B5A08"/>
    <w:rsid w:val="007B693D"/>
    <w:rsid w:val="007C4CDC"/>
    <w:rsid w:val="007E041B"/>
    <w:rsid w:val="007E199A"/>
    <w:rsid w:val="007E1AED"/>
    <w:rsid w:val="007E2415"/>
    <w:rsid w:val="007E39F3"/>
    <w:rsid w:val="007E405E"/>
    <w:rsid w:val="007E68F4"/>
    <w:rsid w:val="007E6DE2"/>
    <w:rsid w:val="007F31BA"/>
    <w:rsid w:val="007F4078"/>
    <w:rsid w:val="007F7098"/>
    <w:rsid w:val="0080014B"/>
    <w:rsid w:val="00801793"/>
    <w:rsid w:val="00803642"/>
    <w:rsid w:val="00806EA2"/>
    <w:rsid w:val="00812A2B"/>
    <w:rsid w:val="00814A4C"/>
    <w:rsid w:val="00831AAB"/>
    <w:rsid w:val="00833BCD"/>
    <w:rsid w:val="00834B82"/>
    <w:rsid w:val="0083574E"/>
    <w:rsid w:val="0083640C"/>
    <w:rsid w:val="008374E3"/>
    <w:rsid w:val="0084157B"/>
    <w:rsid w:val="00842BFB"/>
    <w:rsid w:val="00846B85"/>
    <w:rsid w:val="00847DC3"/>
    <w:rsid w:val="00847F49"/>
    <w:rsid w:val="008535C5"/>
    <w:rsid w:val="00853765"/>
    <w:rsid w:val="008546CC"/>
    <w:rsid w:val="0085516F"/>
    <w:rsid w:val="00867186"/>
    <w:rsid w:val="00870AF6"/>
    <w:rsid w:val="00877452"/>
    <w:rsid w:val="00881268"/>
    <w:rsid w:val="0088394A"/>
    <w:rsid w:val="00885A42"/>
    <w:rsid w:val="008860BD"/>
    <w:rsid w:val="00887399"/>
    <w:rsid w:val="0088779E"/>
    <w:rsid w:val="008912AF"/>
    <w:rsid w:val="00892114"/>
    <w:rsid w:val="00892CB9"/>
    <w:rsid w:val="008935CB"/>
    <w:rsid w:val="00896BB4"/>
    <w:rsid w:val="008B0E7E"/>
    <w:rsid w:val="008B426B"/>
    <w:rsid w:val="008B65BD"/>
    <w:rsid w:val="008B7900"/>
    <w:rsid w:val="008C60DB"/>
    <w:rsid w:val="008C71BF"/>
    <w:rsid w:val="008C7FE0"/>
    <w:rsid w:val="008D5717"/>
    <w:rsid w:val="008E44A9"/>
    <w:rsid w:val="008E6B4D"/>
    <w:rsid w:val="008E6BFF"/>
    <w:rsid w:val="008F21AF"/>
    <w:rsid w:val="008F2400"/>
    <w:rsid w:val="008F61BA"/>
    <w:rsid w:val="008F6E3C"/>
    <w:rsid w:val="008F7C55"/>
    <w:rsid w:val="00914A23"/>
    <w:rsid w:val="00930754"/>
    <w:rsid w:val="00934F68"/>
    <w:rsid w:val="009355AC"/>
    <w:rsid w:val="00935F38"/>
    <w:rsid w:val="00937586"/>
    <w:rsid w:val="00947889"/>
    <w:rsid w:val="009478BD"/>
    <w:rsid w:val="00960E98"/>
    <w:rsid w:val="00963A82"/>
    <w:rsid w:val="00965807"/>
    <w:rsid w:val="00972912"/>
    <w:rsid w:val="00976D1F"/>
    <w:rsid w:val="00981C81"/>
    <w:rsid w:val="0098321D"/>
    <w:rsid w:val="009A2D24"/>
    <w:rsid w:val="009A456C"/>
    <w:rsid w:val="009B00E0"/>
    <w:rsid w:val="009B08F3"/>
    <w:rsid w:val="009B292A"/>
    <w:rsid w:val="009B76D5"/>
    <w:rsid w:val="009C165D"/>
    <w:rsid w:val="009C3CEA"/>
    <w:rsid w:val="009C583D"/>
    <w:rsid w:val="009D2611"/>
    <w:rsid w:val="009D79D2"/>
    <w:rsid w:val="009E247C"/>
    <w:rsid w:val="009E31BA"/>
    <w:rsid w:val="009F0528"/>
    <w:rsid w:val="009F0806"/>
    <w:rsid w:val="009F233B"/>
    <w:rsid w:val="00A05D16"/>
    <w:rsid w:val="00A0659F"/>
    <w:rsid w:val="00A079BA"/>
    <w:rsid w:val="00A14E8C"/>
    <w:rsid w:val="00A20C70"/>
    <w:rsid w:val="00A32042"/>
    <w:rsid w:val="00A33875"/>
    <w:rsid w:val="00A360A1"/>
    <w:rsid w:val="00A402B3"/>
    <w:rsid w:val="00A544B7"/>
    <w:rsid w:val="00A618CF"/>
    <w:rsid w:val="00A62770"/>
    <w:rsid w:val="00A62EEB"/>
    <w:rsid w:val="00A635C8"/>
    <w:rsid w:val="00A660FF"/>
    <w:rsid w:val="00A72A41"/>
    <w:rsid w:val="00A73277"/>
    <w:rsid w:val="00A73395"/>
    <w:rsid w:val="00A771E3"/>
    <w:rsid w:val="00A82B4C"/>
    <w:rsid w:val="00A86C15"/>
    <w:rsid w:val="00A93A4C"/>
    <w:rsid w:val="00A94D5D"/>
    <w:rsid w:val="00AA1D9B"/>
    <w:rsid w:val="00AA2543"/>
    <w:rsid w:val="00AA3804"/>
    <w:rsid w:val="00AA55C2"/>
    <w:rsid w:val="00AB0ACA"/>
    <w:rsid w:val="00AB1D41"/>
    <w:rsid w:val="00AC5E9A"/>
    <w:rsid w:val="00AC704B"/>
    <w:rsid w:val="00AD553E"/>
    <w:rsid w:val="00AD5848"/>
    <w:rsid w:val="00AE5ADA"/>
    <w:rsid w:val="00AF423B"/>
    <w:rsid w:val="00AF6145"/>
    <w:rsid w:val="00B01386"/>
    <w:rsid w:val="00B01915"/>
    <w:rsid w:val="00B01BB5"/>
    <w:rsid w:val="00B026CC"/>
    <w:rsid w:val="00B04AF4"/>
    <w:rsid w:val="00B05214"/>
    <w:rsid w:val="00B30D97"/>
    <w:rsid w:val="00B31074"/>
    <w:rsid w:val="00B3181A"/>
    <w:rsid w:val="00B34349"/>
    <w:rsid w:val="00B35A7C"/>
    <w:rsid w:val="00B3794F"/>
    <w:rsid w:val="00B44ECD"/>
    <w:rsid w:val="00B450D1"/>
    <w:rsid w:val="00B53D47"/>
    <w:rsid w:val="00B54A25"/>
    <w:rsid w:val="00B618C3"/>
    <w:rsid w:val="00B63652"/>
    <w:rsid w:val="00B668B0"/>
    <w:rsid w:val="00B70F5C"/>
    <w:rsid w:val="00B71873"/>
    <w:rsid w:val="00B75AE5"/>
    <w:rsid w:val="00B800C0"/>
    <w:rsid w:val="00B8132B"/>
    <w:rsid w:val="00B84C5A"/>
    <w:rsid w:val="00B858F5"/>
    <w:rsid w:val="00B93668"/>
    <w:rsid w:val="00BA68C6"/>
    <w:rsid w:val="00BB12F1"/>
    <w:rsid w:val="00BB276E"/>
    <w:rsid w:val="00BB3FEE"/>
    <w:rsid w:val="00BB5EB0"/>
    <w:rsid w:val="00BC245A"/>
    <w:rsid w:val="00BC4B7E"/>
    <w:rsid w:val="00BD16FA"/>
    <w:rsid w:val="00BD41C3"/>
    <w:rsid w:val="00BD488B"/>
    <w:rsid w:val="00BD7CCC"/>
    <w:rsid w:val="00BE002A"/>
    <w:rsid w:val="00BE0283"/>
    <w:rsid w:val="00BE1BC9"/>
    <w:rsid w:val="00BE5CDA"/>
    <w:rsid w:val="00BE608F"/>
    <w:rsid w:val="00BF03D1"/>
    <w:rsid w:val="00BF23BB"/>
    <w:rsid w:val="00BF33DD"/>
    <w:rsid w:val="00BF5755"/>
    <w:rsid w:val="00BF684B"/>
    <w:rsid w:val="00BF6947"/>
    <w:rsid w:val="00C016F3"/>
    <w:rsid w:val="00C15193"/>
    <w:rsid w:val="00C15609"/>
    <w:rsid w:val="00C15F6A"/>
    <w:rsid w:val="00C23EA7"/>
    <w:rsid w:val="00C256F3"/>
    <w:rsid w:val="00C270A2"/>
    <w:rsid w:val="00C315B5"/>
    <w:rsid w:val="00C35E28"/>
    <w:rsid w:val="00C426AF"/>
    <w:rsid w:val="00C469C1"/>
    <w:rsid w:val="00C50659"/>
    <w:rsid w:val="00C51B39"/>
    <w:rsid w:val="00C5338A"/>
    <w:rsid w:val="00C54EF9"/>
    <w:rsid w:val="00C56BBF"/>
    <w:rsid w:val="00C572AA"/>
    <w:rsid w:val="00C57A9A"/>
    <w:rsid w:val="00C6016A"/>
    <w:rsid w:val="00C60B3F"/>
    <w:rsid w:val="00C623EB"/>
    <w:rsid w:val="00C64C6B"/>
    <w:rsid w:val="00C66F2E"/>
    <w:rsid w:val="00C6785C"/>
    <w:rsid w:val="00C70FD1"/>
    <w:rsid w:val="00C72B76"/>
    <w:rsid w:val="00C733AA"/>
    <w:rsid w:val="00C83027"/>
    <w:rsid w:val="00C84B8A"/>
    <w:rsid w:val="00C85E65"/>
    <w:rsid w:val="00C87CA1"/>
    <w:rsid w:val="00C911B4"/>
    <w:rsid w:val="00C915EF"/>
    <w:rsid w:val="00C91687"/>
    <w:rsid w:val="00C91B3B"/>
    <w:rsid w:val="00C94262"/>
    <w:rsid w:val="00C976E1"/>
    <w:rsid w:val="00CA148E"/>
    <w:rsid w:val="00CA3A9A"/>
    <w:rsid w:val="00CB6BC1"/>
    <w:rsid w:val="00CB7021"/>
    <w:rsid w:val="00CB7730"/>
    <w:rsid w:val="00CD3294"/>
    <w:rsid w:val="00CD4524"/>
    <w:rsid w:val="00CD784D"/>
    <w:rsid w:val="00CF3A1C"/>
    <w:rsid w:val="00CF40F8"/>
    <w:rsid w:val="00D006CA"/>
    <w:rsid w:val="00D008DA"/>
    <w:rsid w:val="00D0416F"/>
    <w:rsid w:val="00D05851"/>
    <w:rsid w:val="00D10FED"/>
    <w:rsid w:val="00D11736"/>
    <w:rsid w:val="00D12EE8"/>
    <w:rsid w:val="00D14CDF"/>
    <w:rsid w:val="00D15FF1"/>
    <w:rsid w:val="00D167F4"/>
    <w:rsid w:val="00D2092A"/>
    <w:rsid w:val="00D2216D"/>
    <w:rsid w:val="00D300B3"/>
    <w:rsid w:val="00D31A6F"/>
    <w:rsid w:val="00D353D1"/>
    <w:rsid w:val="00D367DB"/>
    <w:rsid w:val="00D36E05"/>
    <w:rsid w:val="00D44F27"/>
    <w:rsid w:val="00D45304"/>
    <w:rsid w:val="00D46165"/>
    <w:rsid w:val="00D461C7"/>
    <w:rsid w:val="00D50424"/>
    <w:rsid w:val="00D525C9"/>
    <w:rsid w:val="00D542EC"/>
    <w:rsid w:val="00D57D3E"/>
    <w:rsid w:val="00D76249"/>
    <w:rsid w:val="00D950D4"/>
    <w:rsid w:val="00D97BCD"/>
    <w:rsid w:val="00DA71A3"/>
    <w:rsid w:val="00DA7D12"/>
    <w:rsid w:val="00DB601E"/>
    <w:rsid w:val="00DC23CF"/>
    <w:rsid w:val="00DC6562"/>
    <w:rsid w:val="00DD76B7"/>
    <w:rsid w:val="00DE130D"/>
    <w:rsid w:val="00DE24CF"/>
    <w:rsid w:val="00DE407C"/>
    <w:rsid w:val="00DE7C7D"/>
    <w:rsid w:val="00DF2992"/>
    <w:rsid w:val="00DF2D0C"/>
    <w:rsid w:val="00E00058"/>
    <w:rsid w:val="00E01A73"/>
    <w:rsid w:val="00E01B9D"/>
    <w:rsid w:val="00E0468F"/>
    <w:rsid w:val="00E04F5E"/>
    <w:rsid w:val="00E0522E"/>
    <w:rsid w:val="00E120F4"/>
    <w:rsid w:val="00E17172"/>
    <w:rsid w:val="00E23A86"/>
    <w:rsid w:val="00E249AF"/>
    <w:rsid w:val="00E3181C"/>
    <w:rsid w:val="00E3280A"/>
    <w:rsid w:val="00E34ECC"/>
    <w:rsid w:val="00E372AF"/>
    <w:rsid w:val="00E37D68"/>
    <w:rsid w:val="00E40456"/>
    <w:rsid w:val="00E40EAE"/>
    <w:rsid w:val="00E436AC"/>
    <w:rsid w:val="00E449AA"/>
    <w:rsid w:val="00E44F7A"/>
    <w:rsid w:val="00E44FF8"/>
    <w:rsid w:val="00E5066A"/>
    <w:rsid w:val="00E52CF9"/>
    <w:rsid w:val="00E63F34"/>
    <w:rsid w:val="00E63FEA"/>
    <w:rsid w:val="00E6715A"/>
    <w:rsid w:val="00E75DC9"/>
    <w:rsid w:val="00E81610"/>
    <w:rsid w:val="00E84910"/>
    <w:rsid w:val="00E85B28"/>
    <w:rsid w:val="00E91976"/>
    <w:rsid w:val="00E947A6"/>
    <w:rsid w:val="00E97FC7"/>
    <w:rsid w:val="00EA0690"/>
    <w:rsid w:val="00EA3956"/>
    <w:rsid w:val="00EA7136"/>
    <w:rsid w:val="00EB325A"/>
    <w:rsid w:val="00EC02A5"/>
    <w:rsid w:val="00EC176B"/>
    <w:rsid w:val="00EC2E65"/>
    <w:rsid w:val="00EC33CD"/>
    <w:rsid w:val="00EC5BE5"/>
    <w:rsid w:val="00ED2650"/>
    <w:rsid w:val="00ED721A"/>
    <w:rsid w:val="00EE393D"/>
    <w:rsid w:val="00EF01CF"/>
    <w:rsid w:val="00EF6A47"/>
    <w:rsid w:val="00EF7AF9"/>
    <w:rsid w:val="00F00952"/>
    <w:rsid w:val="00F01495"/>
    <w:rsid w:val="00F10138"/>
    <w:rsid w:val="00F13F92"/>
    <w:rsid w:val="00F22ECA"/>
    <w:rsid w:val="00F240E8"/>
    <w:rsid w:val="00F244FA"/>
    <w:rsid w:val="00F366A2"/>
    <w:rsid w:val="00F44F43"/>
    <w:rsid w:val="00F450E1"/>
    <w:rsid w:val="00F50DF4"/>
    <w:rsid w:val="00F51A04"/>
    <w:rsid w:val="00F5718D"/>
    <w:rsid w:val="00F57AFE"/>
    <w:rsid w:val="00F6278E"/>
    <w:rsid w:val="00F63C41"/>
    <w:rsid w:val="00F63E96"/>
    <w:rsid w:val="00F701E3"/>
    <w:rsid w:val="00F71008"/>
    <w:rsid w:val="00F71F8C"/>
    <w:rsid w:val="00F72F5C"/>
    <w:rsid w:val="00F8459B"/>
    <w:rsid w:val="00F86AD4"/>
    <w:rsid w:val="00F95DE5"/>
    <w:rsid w:val="00FA0113"/>
    <w:rsid w:val="00FA12B2"/>
    <w:rsid w:val="00FA7610"/>
    <w:rsid w:val="00FB02BD"/>
    <w:rsid w:val="00FB398F"/>
    <w:rsid w:val="00FB4EF8"/>
    <w:rsid w:val="00FB54AE"/>
    <w:rsid w:val="00FB709A"/>
    <w:rsid w:val="00FB78DD"/>
    <w:rsid w:val="00FC3EF3"/>
    <w:rsid w:val="00FC5D35"/>
    <w:rsid w:val="00FD2049"/>
    <w:rsid w:val="00FD2140"/>
    <w:rsid w:val="00FD5B5F"/>
    <w:rsid w:val="00FD5BDE"/>
    <w:rsid w:val="00FD68EC"/>
    <w:rsid w:val="00FD74E1"/>
    <w:rsid w:val="00FE24A5"/>
    <w:rsid w:val="00FE31E5"/>
    <w:rsid w:val="00FF19AD"/>
    <w:rsid w:val="00FF1EB5"/>
    <w:rsid w:val="00FF292D"/>
    <w:rsid w:val="00FF298D"/>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paragraph" w:styleId="BodyTextIndent">
    <w:name w:val="Body Text Indent"/>
    <w:basedOn w:val="Normal"/>
    <w:link w:val="BodyTextIndentChar"/>
    <w:uiPriority w:val="99"/>
    <w:unhideWhenUsed/>
    <w:rsid w:val="00543198"/>
    <w:pPr>
      <w:spacing w:after="120" w:line="259" w:lineRule="auto"/>
      <w:ind w:left="283"/>
    </w:pPr>
    <w:rPr>
      <w:lang w:val="en-GB"/>
    </w:rPr>
  </w:style>
  <w:style w:type="character" w:customStyle="1" w:styleId="BodyTextIndentChar">
    <w:name w:val="Body Text Indent Char"/>
    <w:basedOn w:val="DefaultParagraphFont"/>
    <w:link w:val="BodyTextIndent"/>
    <w:uiPriority w:val="99"/>
    <w:rsid w:val="00543198"/>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stat.gov.cy/el/SubthemeStatistics?s=3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ystat.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3819</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51</cp:revision>
  <cp:lastPrinted>2023-02-20T08:36:00Z</cp:lastPrinted>
  <dcterms:created xsi:type="dcterms:W3CDTF">2023-01-04T10:26:00Z</dcterms:created>
  <dcterms:modified xsi:type="dcterms:W3CDTF">2023-02-20T08:38:00Z</dcterms:modified>
</cp:coreProperties>
</file>