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2B2A" w14:textId="77777777" w:rsidR="00EC035F" w:rsidRDefault="00EC035F" w:rsidP="00BF6947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3EDD342" w14:textId="54E3D6BE" w:rsidR="00BF6947" w:rsidRPr="00BF6947" w:rsidRDefault="0098321D" w:rsidP="00BF6947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413EFD">
        <w:rPr>
          <w:rFonts w:ascii="Verdana" w:hAnsi="Verdana" w:cs="Arial"/>
          <w:sz w:val="18"/>
          <w:szCs w:val="18"/>
          <w:lang w:val="el-GR"/>
        </w:rPr>
        <w:t>2</w:t>
      </w:r>
      <w:r w:rsidR="006731EF">
        <w:rPr>
          <w:rFonts w:ascii="Verdana" w:hAnsi="Verdana" w:cs="Arial"/>
          <w:sz w:val="18"/>
          <w:szCs w:val="18"/>
          <w:lang w:val="el-GR"/>
        </w:rPr>
        <w:t>4</w:t>
      </w:r>
      <w:r w:rsidR="00BF6947" w:rsidRPr="00BF6947">
        <w:rPr>
          <w:rFonts w:ascii="Verdana" w:hAnsi="Verdana" w:cs="Arial"/>
          <w:sz w:val="18"/>
          <w:szCs w:val="18"/>
          <w:lang w:val="el-GR"/>
        </w:rPr>
        <w:t xml:space="preserve"> </w:t>
      </w:r>
      <w:r w:rsidR="000A68B2">
        <w:rPr>
          <w:rFonts w:ascii="Verdana" w:hAnsi="Verdana" w:cs="Arial"/>
          <w:sz w:val="18"/>
          <w:szCs w:val="18"/>
          <w:lang w:val="el-GR"/>
        </w:rPr>
        <w:t>Απριλίου</w:t>
      </w:r>
      <w:r w:rsidR="00BF6947" w:rsidRPr="00BF6947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6D1C53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5E87EAC9" w14:textId="77777777" w:rsidR="00D950D4" w:rsidRDefault="00D950D4" w:rsidP="00BF6947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0B852305" w14:textId="77777777" w:rsidR="00EC035F" w:rsidRDefault="00EC035F" w:rsidP="00BF6947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2A26B5CA" w14:textId="0A11D4F6" w:rsidR="00BF6947" w:rsidRPr="00BF6947" w:rsidRDefault="00BF6947" w:rsidP="00BF6947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BF6947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2A18CC71" w14:textId="77777777" w:rsidR="00BF6947" w:rsidRPr="00BF6947" w:rsidRDefault="00BF6947" w:rsidP="00BF6947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B58DC74" w14:textId="3668BC77" w:rsidR="000A68B2" w:rsidRPr="00284755" w:rsidRDefault="00BF6947" w:rsidP="006731EF">
      <w:pPr>
        <w:keepNext/>
        <w:spacing w:line="276" w:lineRule="auto"/>
        <w:jc w:val="center"/>
        <w:outlineLvl w:val="5"/>
        <w:rPr>
          <w:rFonts w:ascii="Verdana" w:eastAsia="Times New Roman" w:hAnsi="Verdana"/>
          <w:b/>
          <w:u w:val="single"/>
          <w:shd w:val="clear" w:color="auto" w:fill="FFFFFF"/>
          <w:lang w:val="el-GR"/>
        </w:rPr>
      </w:pPr>
      <w:r w:rsidRPr="00284755">
        <w:rPr>
          <w:rFonts w:ascii="Verdana" w:eastAsia="Times New Roman" w:hAnsi="Verdana"/>
          <w:b/>
          <w:u w:val="single"/>
          <w:shd w:val="clear" w:color="auto" w:fill="FFFFFF"/>
          <w:lang w:val="el-GR"/>
        </w:rPr>
        <w:t>ΣΤΑΤΙΣΤΙΚΕΣ ΕΞΩΤΕΡΙΚΟΥ ΕΜΠΟΡΙΟΥ</w:t>
      </w:r>
      <w:r w:rsidR="000A68B2" w:rsidRPr="00284755">
        <w:rPr>
          <w:rFonts w:ascii="Verdana" w:eastAsia="Times New Roman" w:hAnsi="Verdana"/>
          <w:b/>
          <w:u w:val="single"/>
          <w:shd w:val="clear" w:color="auto" w:fill="FFFFFF"/>
          <w:lang w:val="el-GR"/>
        </w:rPr>
        <w:t xml:space="preserve"> ΚΑΤΑ ΕΜΠΟΡΕΥΜΑ ΚΑΙ ΧΩΡΑ</w:t>
      </w:r>
    </w:p>
    <w:p w14:paraId="105EE929" w14:textId="762E5DD1" w:rsidR="001712CF" w:rsidRDefault="00543198" w:rsidP="00952835">
      <w:pPr>
        <w:pStyle w:val="BodyTextIndent"/>
        <w:spacing w:after="160"/>
        <w:ind w:left="0"/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43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   </w:t>
      </w:r>
    </w:p>
    <w:p w14:paraId="56D60D29" w14:textId="77777777" w:rsidR="00EC035F" w:rsidRDefault="00EE599E" w:rsidP="00EC035F">
      <w:pPr>
        <w:jc w:val="both"/>
        <w:rPr>
          <w:rFonts w:ascii="Verdana" w:hAnsi="Verdana"/>
          <w:sz w:val="18"/>
          <w:szCs w:val="18"/>
          <w:lang w:val="el-GR"/>
        </w:rPr>
      </w:pPr>
      <w:r w:rsidRPr="00952835">
        <w:rPr>
          <w:rFonts w:ascii="Verdana" w:hAnsi="Verdana"/>
          <w:sz w:val="18"/>
          <w:szCs w:val="18"/>
          <w:lang w:val="el-GR"/>
        </w:rPr>
        <w:t xml:space="preserve">Η </w:t>
      </w:r>
      <w:r w:rsidR="00EC035F">
        <w:rPr>
          <w:rFonts w:ascii="Verdana" w:hAnsi="Verdana"/>
          <w:sz w:val="18"/>
          <w:szCs w:val="18"/>
          <w:lang w:val="el-GR"/>
        </w:rPr>
        <w:t xml:space="preserve">Στατιστική Υπηρεσία ενημερώνει ότι η </w:t>
      </w:r>
      <w:r w:rsidRPr="00952835">
        <w:rPr>
          <w:rFonts w:ascii="Verdana" w:hAnsi="Verdana"/>
          <w:sz w:val="18"/>
          <w:szCs w:val="18"/>
          <w:lang w:val="el-GR"/>
        </w:rPr>
        <w:t xml:space="preserve">μηνιαία ηλεκτρονική έκδοση </w:t>
      </w:r>
      <w:r w:rsidR="00EC035F" w:rsidRPr="00EC035F">
        <w:rPr>
          <w:rFonts w:ascii="Verdana" w:hAnsi="Verdana"/>
          <w:sz w:val="18"/>
          <w:szCs w:val="18"/>
          <w:lang w:val="el-GR"/>
        </w:rPr>
        <w:t>“</w:t>
      </w:r>
      <w:r w:rsidRPr="00952835">
        <w:rPr>
          <w:rFonts w:ascii="Verdana" w:hAnsi="Verdana"/>
          <w:sz w:val="18"/>
          <w:szCs w:val="18"/>
          <w:lang w:val="el-GR"/>
        </w:rPr>
        <w:t>Στατιστικές Ενδοενωσιακού Εμπορίου και Εμπορίου με Τρίτες Χώρες (κατά εμπόρευμα και χώρα)</w:t>
      </w:r>
      <w:r w:rsidR="00EC035F" w:rsidRPr="00EC035F">
        <w:rPr>
          <w:rFonts w:ascii="Verdana" w:hAnsi="Verdana"/>
          <w:sz w:val="18"/>
          <w:szCs w:val="18"/>
          <w:lang w:val="el-GR"/>
        </w:rPr>
        <w:t>”</w:t>
      </w:r>
      <w:r w:rsidRPr="00952835">
        <w:rPr>
          <w:rFonts w:ascii="Verdana" w:hAnsi="Verdana"/>
          <w:sz w:val="18"/>
          <w:szCs w:val="18"/>
          <w:lang w:val="el-GR"/>
        </w:rPr>
        <w:t xml:space="preserve"> καταργείται από τον Ιανουάριο 2023.</w:t>
      </w:r>
    </w:p>
    <w:p w14:paraId="2DBF9534" w14:textId="77777777" w:rsidR="00EC035F" w:rsidRDefault="00EC035F" w:rsidP="00EC035F">
      <w:pPr>
        <w:jc w:val="both"/>
        <w:rPr>
          <w:rFonts w:ascii="Verdana" w:hAnsi="Verdana"/>
          <w:sz w:val="18"/>
          <w:szCs w:val="18"/>
          <w:lang w:val="el-GR"/>
        </w:rPr>
      </w:pPr>
    </w:p>
    <w:p w14:paraId="5FDB3512" w14:textId="3D7590EE" w:rsidR="00EC035F" w:rsidRDefault="00EC035F" w:rsidP="00EC035F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Η δημοσιοποίηση των στατιστικών στοιχείων για τις εισαγωγές και τις εξαγωγές κατά εμπόρευμα και χώρα θα γίνεται πλέον μόνο μέσω της </w:t>
      </w:r>
      <w:hyperlink r:id="rId8" w:history="1">
        <w:r w:rsidRPr="00952835">
          <w:rPr>
            <w:rStyle w:val="Hyperlink"/>
            <w:rFonts w:ascii="Verdana" w:hAnsi="Verdana"/>
            <w:sz w:val="18"/>
            <w:szCs w:val="18"/>
            <w:lang w:val="el-GR"/>
          </w:rPr>
          <w:t>Βάση</w:t>
        </w:r>
        <w:r>
          <w:rPr>
            <w:rStyle w:val="Hyperlink"/>
            <w:rFonts w:ascii="Verdana" w:hAnsi="Verdana"/>
            <w:sz w:val="18"/>
            <w:szCs w:val="18"/>
            <w:lang w:val="el-GR"/>
          </w:rPr>
          <w:t>ς</w:t>
        </w:r>
        <w:r w:rsidRPr="00952835">
          <w:rPr>
            <w:rStyle w:val="Hyperlink"/>
            <w:rFonts w:ascii="Verdana" w:hAnsi="Verdana"/>
            <w:sz w:val="18"/>
            <w:szCs w:val="18"/>
            <w:lang w:val="el-GR"/>
          </w:rPr>
          <w:t xml:space="preserve"> Δεδομένων CYSTAT-DB</w:t>
        </w:r>
      </w:hyperlink>
      <w:r>
        <w:rPr>
          <w:rStyle w:val="Hyperlink"/>
          <w:rFonts w:ascii="Verdana" w:hAnsi="Verdana"/>
          <w:sz w:val="18"/>
          <w:szCs w:val="18"/>
          <w:lang w:val="el-GR"/>
        </w:rPr>
        <w:t>.</w:t>
      </w:r>
      <w:r w:rsidRPr="00952835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 xml:space="preserve">Παρέχεται η δυνατότητα στους χρήστες να εξάγουν με δυναμικό τρόπο αναλυτικά στοιχεία ανά προϊόν </w:t>
      </w:r>
      <w:r w:rsidRPr="00AA66AC">
        <w:rPr>
          <w:rFonts w:ascii="Verdana" w:hAnsi="Verdana"/>
          <w:sz w:val="18"/>
          <w:szCs w:val="18"/>
          <w:lang w:val="el-GR"/>
        </w:rPr>
        <w:t>(</w:t>
      </w:r>
      <w:r>
        <w:rPr>
          <w:rFonts w:ascii="Verdana" w:hAnsi="Verdana"/>
          <w:sz w:val="18"/>
          <w:szCs w:val="18"/>
          <w:lang w:val="el-GR"/>
        </w:rPr>
        <w:t>σ</w:t>
      </w:r>
      <w:r w:rsidR="0043122A">
        <w:rPr>
          <w:rFonts w:ascii="Verdana" w:hAnsi="Verdana"/>
          <w:sz w:val="18"/>
          <w:szCs w:val="18"/>
          <w:lang w:val="el-GR"/>
        </w:rPr>
        <w:t>τα</w:t>
      </w:r>
      <w:r>
        <w:rPr>
          <w:rFonts w:ascii="Verdana" w:hAnsi="Verdana"/>
          <w:sz w:val="18"/>
          <w:szCs w:val="18"/>
          <w:lang w:val="el-GR"/>
        </w:rPr>
        <w:t xml:space="preserve"> οκτώ ψηφία ανάλυσης</w:t>
      </w:r>
      <w:r w:rsidR="0043122A">
        <w:rPr>
          <w:rFonts w:ascii="Verdana" w:hAnsi="Verdana"/>
          <w:sz w:val="18"/>
          <w:szCs w:val="18"/>
          <w:lang w:val="el-GR"/>
        </w:rPr>
        <w:t xml:space="preserve"> της Συνδυασμένης Ονοματολογίας</w:t>
      </w:r>
      <w:r w:rsidRPr="00AA66AC">
        <w:rPr>
          <w:rFonts w:ascii="Verdana" w:hAnsi="Verdana"/>
          <w:sz w:val="18"/>
          <w:szCs w:val="18"/>
          <w:lang w:val="el-GR"/>
        </w:rPr>
        <w:t>)</w:t>
      </w:r>
      <w:r>
        <w:rPr>
          <w:rFonts w:ascii="Verdana" w:hAnsi="Verdana"/>
          <w:sz w:val="18"/>
          <w:szCs w:val="18"/>
          <w:lang w:val="el-GR"/>
        </w:rPr>
        <w:t>,</w:t>
      </w:r>
      <w:r w:rsidRPr="00AA66AC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 xml:space="preserve">αξία, ποσότητα και κατά εμπορικό εταίρο. Τα στοιχεία μπορούν να εξαχθούν από τη </w:t>
      </w:r>
      <w:hyperlink r:id="rId9" w:history="1">
        <w:r w:rsidRPr="00952835">
          <w:rPr>
            <w:rStyle w:val="Hyperlink"/>
            <w:rFonts w:ascii="Verdana" w:hAnsi="Verdana"/>
            <w:sz w:val="18"/>
            <w:szCs w:val="18"/>
            <w:lang w:val="el-GR"/>
          </w:rPr>
          <w:t>Βάση Δεδομένων CYSTAT-DB</w:t>
        </w:r>
      </w:hyperlink>
      <w:r>
        <w:rPr>
          <w:rFonts w:ascii="Verdana" w:hAnsi="Verdana"/>
          <w:sz w:val="18"/>
          <w:szCs w:val="18"/>
          <w:lang w:val="el-GR"/>
        </w:rPr>
        <w:t xml:space="preserve"> σε διάφορες μορφές (</w:t>
      </w:r>
      <w:r>
        <w:rPr>
          <w:rFonts w:ascii="Verdana" w:hAnsi="Verdana"/>
          <w:sz w:val="18"/>
          <w:szCs w:val="18"/>
        </w:rPr>
        <w:t>excel</w:t>
      </w:r>
      <w:r w:rsidRPr="00952835">
        <w:rPr>
          <w:rFonts w:ascii="Verdana" w:hAnsi="Verdana"/>
          <w:sz w:val="18"/>
          <w:szCs w:val="18"/>
          <w:lang w:val="el-GR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px</w:t>
      </w:r>
      <w:proofErr w:type="spellEnd"/>
      <w:r>
        <w:rPr>
          <w:rFonts w:ascii="Verdana" w:hAnsi="Verdana"/>
          <w:sz w:val="18"/>
          <w:szCs w:val="18"/>
          <w:lang w:val="el-GR"/>
        </w:rPr>
        <w:t>,</w:t>
      </w:r>
      <w:r w:rsidRPr="00952835">
        <w:rPr>
          <w:rFonts w:ascii="Verdana" w:hAnsi="Verdana"/>
          <w:sz w:val="18"/>
          <w:szCs w:val="18"/>
          <w:lang w:val="el-GR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l-GR"/>
        </w:rPr>
        <w:t>κλπ</w:t>
      </w:r>
      <w:proofErr w:type="spellEnd"/>
      <w:r>
        <w:rPr>
          <w:rFonts w:ascii="Verdana" w:hAnsi="Verdana"/>
          <w:sz w:val="18"/>
          <w:szCs w:val="18"/>
          <w:lang w:val="el-GR"/>
        </w:rPr>
        <w:t>).</w:t>
      </w:r>
    </w:p>
    <w:p w14:paraId="2AA98E43" w14:textId="77777777" w:rsidR="0043122A" w:rsidRDefault="0043122A" w:rsidP="008517B1">
      <w:pPr>
        <w:jc w:val="both"/>
        <w:rPr>
          <w:rFonts w:ascii="Verdana" w:hAnsi="Verdana"/>
          <w:sz w:val="18"/>
          <w:szCs w:val="18"/>
          <w:lang w:val="el-GR"/>
        </w:rPr>
      </w:pPr>
    </w:p>
    <w:p w14:paraId="189FC01C" w14:textId="0C2B2CE9" w:rsidR="00EE599E" w:rsidRDefault="00EE599E" w:rsidP="008517B1">
      <w:pPr>
        <w:jc w:val="both"/>
        <w:rPr>
          <w:rFonts w:ascii="Verdana" w:hAnsi="Verdana"/>
          <w:sz w:val="18"/>
          <w:szCs w:val="18"/>
          <w:lang w:val="el-GR"/>
        </w:rPr>
      </w:pPr>
      <w:r w:rsidRPr="00952835">
        <w:rPr>
          <w:rFonts w:ascii="Verdana" w:hAnsi="Verdana"/>
          <w:sz w:val="18"/>
          <w:szCs w:val="18"/>
          <w:lang w:val="el-GR"/>
        </w:rPr>
        <w:t xml:space="preserve">Τα </w:t>
      </w:r>
      <w:r w:rsidR="0043122A">
        <w:rPr>
          <w:rFonts w:ascii="Verdana" w:hAnsi="Verdana"/>
          <w:sz w:val="18"/>
          <w:szCs w:val="18"/>
          <w:lang w:val="el-GR"/>
        </w:rPr>
        <w:t xml:space="preserve">αντίστοιχα </w:t>
      </w:r>
      <w:r w:rsidRPr="00952835">
        <w:rPr>
          <w:rFonts w:ascii="Verdana" w:hAnsi="Verdana"/>
          <w:sz w:val="18"/>
          <w:szCs w:val="18"/>
          <w:lang w:val="el-GR"/>
        </w:rPr>
        <w:t xml:space="preserve">στοιχεία </w:t>
      </w:r>
      <w:r w:rsidR="0043122A">
        <w:rPr>
          <w:rFonts w:ascii="Verdana" w:hAnsi="Verdana"/>
          <w:sz w:val="18"/>
          <w:szCs w:val="18"/>
          <w:lang w:val="el-GR"/>
        </w:rPr>
        <w:t>μ</w:t>
      </w:r>
      <w:r w:rsidRPr="00952835">
        <w:rPr>
          <w:rFonts w:ascii="Verdana" w:hAnsi="Verdana"/>
          <w:sz w:val="18"/>
          <w:szCs w:val="18"/>
          <w:lang w:val="el-GR"/>
        </w:rPr>
        <w:t xml:space="preserve">έχρι και τον Δεκέμβριο 2022 </w:t>
      </w:r>
      <w:r w:rsidR="0043122A">
        <w:rPr>
          <w:rFonts w:ascii="Verdana" w:hAnsi="Verdana"/>
          <w:sz w:val="18"/>
          <w:szCs w:val="18"/>
          <w:lang w:val="el-GR"/>
        </w:rPr>
        <w:t xml:space="preserve">παραμένουν διαθέσιμα στη διαδικτυακή πύλη της Στατιστικής Υπηρεσίας, </w:t>
      </w:r>
      <w:r w:rsidRPr="00952835">
        <w:rPr>
          <w:rFonts w:ascii="Verdana" w:hAnsi="Verdana"/>
          <w:sz w:val="18"/>
          <w:szCs w:val="18"/>
          <w:lang w:val="el-GR"/>
        </w:rPr>
        <w:t xml:space="preserve">σε αρχεία </w:t>
      </w:r>
      <w:r w:rsidR="0043122A">
        <w:rPr>
          <w:rFonts w:ascii="Verdana" w:hAnsi="Verdana"/>
          <w:sz w:val="18"/>
          <w:szCs w:val="18"/>
          <w:lang w:val="el-GR"/>
        </w:rPr>
        <w:t xml:space="preserve">μορφής </w:t>
      </w:r>
      <w:r w:rsidRPr="00952835">
        <w:rPr>
          <w:rFonts w:ascii="Verdana" w:hAnsi="Verdana"/>
          <w:sz w:val="18"/>
          <w:szCs w:val="18"/>
        </w:rPr>
        <w:t>pdf</w:t>
      </w:r>
      <w:r w:rsidRPr="00952835">
        <w:rPr>
          <w:rFonts w:ascii="Verdana" w:hAnsi="Verdana"/>
          <w:sz w:val="18"/>
          <w:szCs w:val="18"/>
          <w:lang w:val="el-GR"/>
        </w:rPr>
        <w:t xml:space="preserve"> στο μέρος </w:t>
      </w:r>
      <w:hyperlink r:id="rId10" w:history="1">
        <w:r w:rsidRPr="00952835">
          <w:rPr>
            <w:rStyle w:val="Hyperlink"/>
            <w:rFonts w:ascii="Verdana" w:hAnsi="Verdana"/>
            <w:sz w:val="18"/>
            <w:szCs w:val="18"/>
            <w:lang w:val="el-GR"/>
          </w:rPr>
          <w:t>Εκδόσεις</w:t>
        </w:r>
      </w:hyperlink>
      <w:r w:rsidRPr="00952835">
        <w:rPr>
          <w:rFonts w:ascii="Verdana" w:hAnsi="Verdana"/>
          <w:sz w:val="18"/>
          <w:szCs w:val="18"/>
          <w:lang w:val="el-GR"/>
        </w:rPr>
        <w:t xml:space="preserve">. </w:t>
      </w:r>
    </w:p>
    <w:p w14:paraId="491F4790" w14:textId="77777777" w:rsidR="0031492E" w:rsidRDefault="0031492E" w:rsidP="008517B1">
      <w:pPr>
        <w:jc w:val="both"/>
        <w:rPr>
          <w:rFonts w:ascii="Verdana" w:hAnsi="Verdana"/>
          <w:sz w:val="18"/>
          <w:szCs w:val="18"/>
          <w:lang w:val="el-GR"/>
        </w:rPr>
      </w:pPr>
    </w:p>
    <w:p w14:paraId="72CFA9CE" w14:textId="77777777" w:rsidR="00EF6C81" w:rsidRPr="00952835" w:rsidRDefault="00EF6C81" w:rsidP="008517B1">
      <w:pPr>
        <w:jc w:val="both"/>
        <w:rPr>
          <w:rFonts w:ascii="Verdana" w:hAnsi="Verdana"/>
          <w:sz w:val="18"/>
          <w:szCs w:val="18"/>
          <w:lang w:val="el-GR" w:eastAsia="en-CY"/>
        </w:rPr>
      </w:pPr>
    </w:p>
    <w:p w14:paraId="22F267DA" w14:textId="77777777" w:rsidR="00176F99" w:rsidRPr="00D80DE5" w:rsidRDefault="00176F99" w:rsidP="00176F99">
      <w:pPr>
        <w:rPr>
          <w:rFonts w:ascii="Verdana" w:hAnsi="Verdana"/>
          <w:i/>
          <w:sz w:val="18"/>
          <w:szCs w:val="18"/>
          <w:lang w:val="el-GR"/>
        </w:rPr>
      </w:pPr>
      <w:r w:rsidRPr="00D80DE5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D80DE5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4886CA45" w14:textId="77777777" w:rsidR="00176F99" w:rsidRPr="00D80DE5" w:rsidRDefault="00176F99" w:rsidP="00176F99">
      <w:pPr>
        <w:rPr>
          <w:rFonts w:ascii="Verdana" w:hAnsi="Verdana"/>
          <w:sz w:val="18"/>
          <w:szCs w:val="18"/>
          <w:lang w:val="el-GR"/>
        </w:rPr>
      </w:pPr>
      <w:r w:rsidRPr="00D80DE5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11" w:history="1">
        <w:r w:rsidRPr="00D80DE5">
          <w:rPr>
            <w:rStyle w:val="Hyperlink"/>
            <w:rFonts w:ascii="Verdana" w:hAnsi="Verdana"/>
            <w:sz w:val="18"/>
            <w:szCs w:val="18"/>
            <w:lang w:val="el-GR"/>
          </w:rPr>
          <w:t>Εξωτερικό Εμπόριο</w:t>
        </w:r>
      </w:hyperlink>
    </w:p>
    <w:p w14:paraId="760A9C1E" w14:textId="77777777" w:rsidR="00176F99" w:rsidRPr="00D80DE5" w:rsidRDefault="00000000" w:rsidP="00176F99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176F99" w:rsidRPr="00774F10">
          <w:rPr>
            <w:rStyle w:val="Hyperlink"/>
            <w:rFonts w:ascii="Verdana" w:hAnsi="Verdana"/>
            <w:sz w:val="18"/>
            <w:szCs w:val="18"/>
          </w:rPr>
          <w:t>CYSTAT</w:t>
        </w:r>
        <w:r w:rsidR="00176F99" w:rsidRPr="00D80DE5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176F99" w:rsidRPr="00774F10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176F99" w:rsidRPr="00D80DE5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1840DA7" w14:textId="77777777" w:rsidR="00176F99" w:rsidRPr="00790836" w:rsidRDefault="00176F99" w:rsidP="00176F99">
      <w:pPr>
        <w:rPr>
          <w:rStyle w:val="Hyperlink"/>
          <w:rFonts w:ascii="Verdana" w:hAnsi="Verdana"/>
          <w:sz w:val="18"/>
          <w:szCs w:val="18"/>
          <w:lang w:val="el-GR"/>
        </w:rPr>
      </w:pPr>
      <w:r w:rsidRPr="00790836">
        <w:rPr>
          <w:rFonts w:ascii="Verdana" w:hAnsi="Verdana"/>
          <w:sz w:val="18"/>
          <w:szCs w:val="18"/>
          <w:lang w:val="el-GR"/>
        </w:rPr>
        <w:fldChar w:fldCharType="begin"/>
      </w:r>
      <w:r w:rsidRPr="00790836">
        <w:rPr>
          <w:rFonts w:ascii="Verdana" w:hAnsi="Verdana"/>
          <w:sz w:val="18"/>
          <w:szCs w:val="18"/>
          <w:lang w:val="el-GR"/>
        </w:rPr>
        <w:instrText xml:space="preserve"> HYPERLINK "https://www.cystat.gov.cy/el/PublicationList?s=36" </w:instrText>
      </w:r>
      <w:r w:rsidRPr="00790836">
        <w:rPr>
          <w:rFonts w:ascii="Verdana" w:hAnsi="Verdana"/>
          <w:sz w:val="18"/>
          <w:szCs w:val="18"/>
          <w:lang w:val="el-GR"/>
        </w:rPr>
      </w:r>
      <w:r w:rsidRPr="00790836">
        <w:rPr>
          <w:rFonts w:ascii="Verdana" w:hAnsi="Verdana"/>
          <w:sz w:val="18"/>
          <w:szCs w:val="18"/>
          <w:lang w:val="el-GR"/>
        </w:rPr>
        <w:fldChar w:fldCharType="separate"/>
      </w:r>
      <w:r w:rsidRPr="00790836">
        <w:rPr>
          <w:rStyle w:val="Hyperlink"/>
          <w:rFonts w:ascii="Verdana" w:hAnsi="Verdana"/>
          <w:sz w:val="18"/>
          <w:szCs w:val="18"/>
          <w:lang w:val="el-GR"/>
        </w:rPr>
        <w:t>Εκδόσεις</w:t>
      </w:r>
    </w:p>
    <w:p w14:paraId="720CC2F1" w14:textId="77777777" w:rsidR="00176F99" w:rsidRPr="00207AC8" w:rsidRDefault="00176F99" w:rsidP="00176F99">
      <w:pPr>
        <w:rPr>
          <w:rStyle w:val="Hyperlink"/>
          <w:lang w:val="el-GR"/>
        </w:rPr>
      </w:pPr>
      <w:r w:rsidRPr="00790836">
        <w:rPr>
          <w:rFonts w:ascii="Verdana" w:hAnsi="Verdana"/>
          <w:sz w:val="18"/>
          <w:szCs w:val="18"/>
          <w:lang w:val="el-GR"/>
        </w:rPr>
        <w:fldChar w:fldCharType="end"/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begin"/>
      </w:r>
      <w:r>
        <w:rPr>
          <w:rStyle w:val="Hyperlink"/>
          <w:rFonts w:ascii="Verdana" w:hAnsi="Verdana"/>
          <w:sz w:val="18"/>
          <w:szCs w:val="18"/>
          <w:lang w:val="el-GR"/>
        </w:rPr>
        <w:instrText xml:space="preserve"> HYPERLINK "https://www.cystat.gov.cy/el/MethodologicalDetails?m=2189" \o "Μεθοδολογικές Πληροφορίες - Εξωτερικό Εμπόριο" \t "_blank" </w:instrText>
      </w:r>
      <w:r>
        <w:rPr>
          <w:rStyle w:val="Hyperlink"/>
          <w:rFonts w:ascii="Verdana" w:hAnsi="Verdana"/>
          <w:sz w:val="18"/>
          <w:szCs w:val="18"/>
          <w:lang w:val="el-GR"/>
        </w:rPr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separate"/>
      </w:r>
      <w:r w:rsidRPr="00613942">
        <w:rPr>
          <w:rStyle w:val="Hyperlink"/>
          <w:rFonts w:ascii="Verdana" w:hAnsi="Verdana"/>
          <w:sz w:val="18"/>
          <w:szCs w:val="18"/>
          <w:lang w:val="el-GR"/>
        </w:rPr>
        <w:t>Μεθοδολογικές Πληροφορίες</w:t>
      </w:r>
    </w:p>
    <w:p w14:paraId="6BC3141E" w14:textId="3248A8B8" w:rsidR="006731EF" w:rsidRPr="008043C7" w:rsidRDefault="00176F99" w:rsidP="00176F99">
      <w:pPr>
        <w:jc w:val="both"/>
        <w:rPr>
          <w:rFonts w:ascii="Verdana" w:hAnsi="Verdana"/>
          <w:color w:val="0000FF"/>
          <w:sz w:val="18"/>
          <w:szCs w:val="18"/>
          <w:u w:val="single"/>
          <w:lang w:val="el-GR"/>
        </w:rPr>
      </w:pP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14:paraId="7726CB8E" w14:textId="77777777" w:rsidR="00176F99" w:rsidRPr="002E4477" w:rsidRDefault="00176F99" w:rsidP="00176F99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2E447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265BEB37" w14:textId="77777777" w:rsidR="00176F99" w:rsidRPr="00D33811" w:rsidRDefault="00176F99" w:rsidP="00176F99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bookmarkStart w:id="0" w:name="_Hlk71021977"/>
      <w:r w:rsidRPr="00313402">
        <w:rPr>
          <w:rFonts w:ascii="Verdana" w:hAnsi="Verdana"/>
          <w:sz w:val="18"/>
          <w:szCs w:val="18"/>
          <w:lang w:val="el-GR"/>
        </w:rPr>
        <w:t xml:space="preserve">Ιωάννα Λεοντίου: Αρ. Τηλ: </w:t>
      </w:r>
      <w:bookmarkStart w:id="1" w:name="_Hlk71022000"/>
      <w:r w:rsidRPr="00313402">
        <w:rPr>
          <w:rFonts w:ascii="Verdana" w:hAnsi="Verdana"/>
          <w:sz w:val="18"/>
          <w:szCs w:val="18"/>
          <w:lang w:val="el-GR"/>
        </w:rPr>
        <w:t>+357 22 605122</w:t>
      </w:r>
      <w:bookmarkEnd w:id="1"/>
      <w:r w:rsidRPr="00313402">
        <w:rPr>
          <w:rFonts w:ascii="Verdana" w:hAnsi="Verdana"/>
          <w:sz w:val="18"/>
          <w:szCs w:val="18"/>
          <w:lang w:val="el-GR"/>
        </w:rPr>
        <w:t>, Ηλ. Διεύθυνση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2" w:name="_Hlk71022004"/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ileontiou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2"/>
    </w:p>
    <w:p w14:paraId="58EF467F" w14:textId="72780E23" w:rsidR="001712CF" w:rsidRDefault="00176F99" w:rsidP="00176F99">
      <w:pPr>
        <w:rPr>
          <w:rFonts w:ascii="Verdana" w:hAnsi="Verdana" w:cs="Arial"/>
          <w:sz w:val="18"/>
          <w:szCs w:val="18"/>
          <w:lang w:val="el-GR"/>
        </w:rPr>
      </w:pPr>
      <w:r w:rsidRPr="00313402">
        <w:rPr>
          <w:rFonts w:ascii="Verdana" w:hAnsi="Verdana"/>
          <w:sz w:val="18"/>
          <w:szCs w:val="18"/>
          <w:lang w:val="el-GR"/>
        </w:rPr>
        <w:t xml:space="preserve">Ελίνα Τουμπακή: Αρ. Τηλ: </w:t>
      </w:r>
      <w:bookmarkStart w:id="3" w:name="_Hlk71022018"/>
      <w:r w:rsidRPr="00313402">
        <w:rPr>
          <w:rFonts w:ascii="Verdana" w:hAnsi="Verdana"/>
          <w:sz w:val="18"/>
          <w:szCs w:val="18"/>
          <w:lang w:val="el-GR"/>
        </w:rPr>
        <w:t>+357 22 602214</w:t>
      </w:r>
      <w:bookmarkEnd w:id="3"/>
      <w:r w:rsidRPr="00313402">
        <w:rPr>
          <w:rFonts w:ascii="Verdana" w:hAnsi="Verdana"/>
          <w:sz w:val="18"/>
          <w:szCs w:val="18"/>
          <w:lang w:val="el-GR"/>
        </w:rPr>
        <w:t>, Ηλ. Διεύθυνση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4" w:name="_Hlk71022024"/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etoumbaki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0"/>
      <w:bookmarkEnd w:id="4"/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EC2E6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185" w:bottom="1021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3E3F" w14:textId="77777777" w:rsidR="00E04A9F" w:rsidRDefault="00E04A9F" w:rsidP="00FB398F">
      <w:r>
        <w:separator/>
      </w:r>
    </w:p>
  </w:endnote>
  <w:endnote w:type="continuationSeparator" w:id="0">
    <w:p w14:paraId="172151DB" w14:textId="77777777" w:rsidR="00E04A9F" w:rsidRDefault="00E04A9F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730AB1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2E4477">
      <w:rPr>
        <w:lang w:val="el-GR"/>
      </w:rPr>
      <w:instrText xml:space="preserve"> "</w:instrText>
    </w:r>
    <w:r w:rsidR="00000000">
      <w:instrText>mailto</w:instrText>
    </w:r>
    <w:r w:rsidR="00000000" w:rsidRPr="002E4477">
      <w:rPr>
        <w:lang w:val="el-GR"/>
      </w:rPr>
      <w:instrText>:</w:instrText>
    </w:r>
    <w:r w:rsidR="00000000">
      <w:instrText>enquiries</w:instrText>
    </w:r>
    <w:r w:rsidR="00000000" w:rsidRPr="002E4477">
      <w:rPr>
        <w:lang w:val="el-GR"/>
      </w:rPr>
      <w:instrText>@</w:instrText>
    </w:r>
    <w:r w:rsidR="00000000">
      <w:instrText>cystat</w:instrText>
    </w:r>
    <w:r w:rsidR="00000000" w:rsidRPr="002E4477">
      <w:rPr>
        <w:lang w:val="el-GR"/>
      </w:rPr>
      <w:instrText>.</w:instrText>
    </w:r>
    <w:r w:rsidR="00000000">
      <w:instrText>mof</w:instrText>
    </w:r>
    <w:r w:rsidR="00000000" w:rsidRPr="002E4477">
      <w:rPr>
        <w:lang w:val="el-GR"/>
      </w:rPr>
      <w:instrText>.</w:instrText>
    </w:r>
    <w:r w:rsidR="00000000">
      <w:instrText>gov</w:instrText>
    </w:r>
    <w:r w:rsidR="00000000" w:rsidRPr="002E4477">
      <w:rPr>
        <w:lang w:val="el-GR"/>
      </w:rPr>
      <w:instrText>.</w:instrText>
    </w:r>
    <w:r w:rsidR="00000000">
      <w:instrText>cy</w:instrText>
    </w:r>
    <w:r w:rsidR="00000000" w:rsidRPr="002E4477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EB4C" w14:textId="77777777" w:rsidR="00E04A9F" w:rsidRDefault="00E04A9F" w:rsidP="00FB398F">
      <w:r>
        <w:separator/>
      </w:r>
    </w:p>
  </w:footnote>
  <w:footnote w:type="continuationSeparator" w:id="0">
    <w:p w14:paraId="6EF0F095" w14:textId="77777777" w:rsidR="00E04A9F" w:rsidRDefault="00E04A9F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C0E65"/>
    <w:multiLevelType w:val="hybridMultilevel"/>
    <w:tmpl w:val="29B2F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6"/>
  </w:num>
  <w:num w:numId="7" w16cid:durableId="283510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2E28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3657"/>
    <w:rsid w:val="000A68B2"/>
    <w:rsid w:val="000A6FA8"/>
    <w:rsid w:val="000C1070"/>
    <w:rsid w:val="000C4E72"/>
    <w:rsid w:val="000D0D97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3573C"/>
    <w:rsid w:val="00150A29"/>
    <w:rsid w:val="0015118B"/>
    <w:rsid w:val="001519CE"/>
    <w:rsid w:val="00154416"/>
    <w:rsid w:val="00161CF3"/>
    <w:rsid w:val="00162C00"/>
    <w:rsid w:val="001639EF"/>
    <w:rsid w:val="0016589F"/>
    <w:rsid w:val="001712CF"/>
    <w:rsid w:val="00176F99"/>
    <w:rsid w:val="0017769A"/>
    <w:rsid w:val="00183DFC"/>
    <w:rsid w:val="00184384"/>
    <w:rsid w:val="00186717"/>
    <w:rsid w:val="00187FFC"/>
    <w:rsid w:val="0019391C"/>
    <w:rsid w:val="0019784C"/>
    <w:rsid w:val="001A2018"/>
    <w:rsid w:val="001A60B1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04791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898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84755"/>
    <w:rsid w:val="002915C4"/>
    <w:rsid w:val="00297E6B"/>
    <w:rsid w:val="002A1D1C"/>
    <w:rsid w:val="002A4D64"/>
    <w:rsid w:val="002B4969"/>
    <w:rsid w:val="002B6554"/>
    <w:rsid w:val="002D05F0"/>
    <w:rsid w:val="002D2829"/>
    <w:rsid w:val="002D73B4"/>
    <w:rsid w:val="002D7D4A"/>
    <w:rsid w:val="002E3846"/>
    <w:rsid w:val="002E3F78"/>
    <w:rsid w:val="002E4477"/>
    <w:rsid w:val="002F400C"/>
    <w:rsid w:val="002F4D76"/>
    <w:rsid w:val="002F6D26"/>
    <w:rsid w:val="0030231E"/>
    <w:rsid w:val="003042C4"/>
    <w:rsid w:val="00304CB4"/>
    <w:rsid w:val="00313402"/>
    <w:rsid w:val="00313F37"/>
    <w:rsid w:val="003141D0"/>
    <w:rsid w:val="0031492E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E86"/>
    <w:rsid w:val="00352F6C"/>
    <w:rsid w:val="003556EA"/>
    <w:rsid w:val="00375C5A"/>
    <w:rsid w:val="0038314C"/>
    <w:rsid w:val="00386FC7"/>
    <w:rsid w:val="00390A32"/>
    <w:rsid w:val="00392414"/>
    <w:rsid w:val="003A1E91"/>
    <w:rsid w:val="003A40F2"/>
    <w:rsid w:val="003A50D1"/>
    <w:rsid w:val="003B196D"/>
    <w:rsid w:val="003B1E83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3DB1"/>
    <w:rsid w:val="003D4D43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3EFD"/>
    <w:rsid w:val="00414CA0"/>
    <w:rsid w:val="00422F54"/>
    <w:rsid w:val="0043122A"/>
    <w:rsid w:val="00431516"/>
    <w:rsid w:val="004361B3"/>
    <w:rsid w:val="0044249D"/>
    <w:rsid w:val="0044379F"/>
    <w:rsid w:val="00444FCC"/>
    <w:rsid w:val="00446FB1"/>
    <w:rsid w:val="00452753"/>
    <w:rsid w:val="0045602C"/>
    <w:rsid w:val="00457A89"/>
    <w:rsid w:val="0046078F"/>
    <w:rsid w:val="00463214"/>
    <w:rsid w:val="0046434D"/>
    <w:rsid w:val="004656FA"/>
    <w:rsid w:val="00471D77"/>
    <w:rsid w:val="00475587"/>
    <w:rsid w:val="00480BC2"/>
    <w:rsid w:val="004845C3"/>
    <w:rsid w:val="0049090D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C7A19"/>
    <w:rsid w:val="004D3AA4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140BB"/>
    <w:rsid w:val="00522D4E"/>
    <w:rsid w:val="00527CDB"/>
    <w:rsid w:val="005341C9"/>
    <w:rsid w:val="005369CA"/>
    <w:rsid w:val="00536DE9"/>
    <w:rsid w:val="00541E08"/>
    <w:rsid w:val="00543198"/>
    <w:rsid w:val="00543BED"/>
    <w:rsid w:val="00554FE0"/>
    <w:rsid w:val="0055789A"/>
    <w:rsid w:val="00560952"/>
    <w:rsid w:val="005652D1"/>
    <w:rsid w:val="005660A0"/>
    <w:rsid w:val="00566A4F"/>
    <w:rsid w:val="00567384"/>
    <w:rsid w:val="00567D64"/>
    <w:rsid w:val="00567E1B"/>
    <w:rsid w:val="00575F0E"/>
    <w:rsid w:val="005978D4"/>
    <w:rsid w:val="005A23FA"/>
    <w:rsid w:val="005A6AD9"/>
    <w:rsid w:val="005B2A67"/>
    <w:rsid w:val="005B3DCD"/>
    <w:rsid w:val="005B4AD4"/>
    <w:rsid w:val="005C2798"/>
    <w:rsid w:val="005C36C3"/>
    <w:rsid w:val="005C56EE"/>
    <w:rsid w:val="005D1714"/>
    <w:rsid w:val="005D65B2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5BF9"/>
    <w:rsid w:val="0063679C"/>
    <w:rsid w:val="00637055"/>
    <w:rsid w:val="00641D59"/>
    <w:rsid w:val="00644507"/>
    <w:rsid w:val="00646880"/>
    <w:rsid w:val="00647D2A"/>
    <w:rsid w:val="006537BB"/>
    <w:rsid w:val="0065643E"/>
    <w:rsid w:val="00662559"/>
    <w:rsid w:val="00667E07"/>
    <w:rsid w:val="0067172A"/>
    <w:rsid w:val="00671785"/>
    <w:rsid w:val="00672BA9"/>
    <w:rsid w:val="00673005"/>
    <w:rsid w:val="006731EF"/>
    <w:rsid w:val="006804BE"/>
    <w:rsid w:val="0068434A"/>
    <w:rsid w:val="0069008E"/>
    <w:rsid w:val="0069087E"/>
    <w:rsid w:val="006925C4"/>
    <w:rsid w:val="006A02B7"/>
    <w:rsid w:val="006A7019"/>
    <w:rsid w:val="006B0009"/>
    <w:rsid w:val="006B46D5"/>
    <w:rsid w:val="006B46F4"/>
    <w:rsid w:val="006C121C"/>
    <w:rsid w:val="006C445D"/>
    <w:rsid w:val="006C7AF3"/>
    <w:rsid w:val="006D0B9D"/>
    <w:rsid w:val="006D1C53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3B19"/>
    <w:rsid w:val="00702F26"/>
    <w:rsid w:val="0070313E"/>
    <w:rsid w:val="00703799"/>
    <w:rsid w:val="00705C5C"/>
    <w:rsid w:val="0070735E"/>
    <w:rsid w:val="00711475"/>
    <w:rsid w:val="0072548A"/>
    <w:rsid w:val="007277A6"/>
    <w:rsid w:val="00730AB1"/>
    <w:rsid w:val="007437AB"/>
    <w:rsid w:val="00745425"/>
    <w:rsid w:val="007534F8"/>
    <w:rsid w:val="007545AD"/>
    <w:rsid w:val="00761D25"/>
    <w:rsid w:val="00763722"/>
    <w:rsid w:val="00764BC1"/>
    <w:rsid w:val="00770869"/>
    <w:rsid w:val="007738AA"/>
    <w:rsid w:val="00780A62"/>
    <w:rsid w:val="00783241"/>
    <w:rsid w:val="00784BDC"/>
    <w:rsid w:val="00785CDB"/>
    <w:rsid w:val="00790836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7F7098"/>
    <w:rsid w:val="0080014B"/>
    <w:rsid w:val="00801793"/>
    <w:rsid w:val="00803642"/>
    <w:rsid w:val="008043C7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17B1"/>
    <w:rsid w:val="008535C5"/>
    <w:rsid w:val="00853765"/>
    <w:rsid w:val="008546CC"/>
    <w:rsid w:val="0085516F"/>
    <w:rsid w:val="00867186"/>
    <w:rsid w:val="00870AF6"/>
    <w:rsid w:val="00877452"/>
    <w:rsid w:val="00881268"/>
    <w:rsid w:val="0088394A"/>
    <w:rsid w:val="00885A42"/>
    <w:rsid w:val="008860BD"/>
    <w:rsid w:val="00887399"/>
    <w:rsid w:val="0088779E"/>
    <w:rsid w:val="008912AF"/>
    <w:rsid w:val="00892114"/>
    <w:rsid w:val="00892CB9"/>
    <w:rsid w:val="008935CB"/>
    <w:rsid w:val="00896BB4"/>
    <w:rsid w:val="008B0E7E"/>
    <w:rsid w:val="008B426B"/>
    <w:rsid w:val="008B65BD"/>
    <w:rsid w:val="008B7900"/>
    <w:rsid w:val="008C60DB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52835"/>
    <w:rsid w:val="00960E98"/>
    <w:rsid w:val="00963A82"/>
    <w:rsid w:val="00965807"/>
    <w:rsid w:val="00972912"/>
    <w:rsid w:val="00976D1F"/>
    <w:rsid w:val="00981C81"/>
    <w:rsid w:val="0098321D"/>
    <w:rsid w:val="009A2D24"/>
    <w:rsid w:val="009A456C"/>
    <w:rsid w:val="009B00E0"/>
    <w:rsid w:val="009B08F3"/>
    <w:rsid w:val="009B292A"/>
    <w:rsid w:val="009B76D5"/>
    <w:rsid w:val="009C165D"/>
    <w:rsid w:val="009C3CEA"/>
    <w:rsid w:val="009C583D"/>
    <w:rsid w:val="009C63C4"/>
    <w:rsid w:val="009D2611"/>
    <w:rsid w:val="009D79D2"/>
    <w:rsid w:val="009E247C"/>
    <w:rsid w:val="009E31BA"/>
    <w:rsid w:val="009F0528"/>
    <w:rsid w:val="009F0806"/>
    <w:rsid w:val="009F1C55"/>
    <w:rsid w:val="009F233B"/>
    <w:rsid w:val="00A05D16"/>
    <w:rsid w:val="00A0659F"/>
    <w:rsid w:val="00A079BA"/>
    <w:rsid w:val="00A14E8C"/>
    <w:rsid w:val="00A20C70"/>
    <w:rsid w:val="00A32042"/>
    <w:rsid w:val="00A33875"/>
    <w:rsid w:val="00A360A1"/>
    <w:rsid w:val="00A402B3"/>
    <w:rsid w:val="00A544B7"/>
    <w:rsid w:val="00A57802"/>
    <w:rsid w:val="00A61593"/>
    <w:rsid w:val="00A618CF"/>
    <w:rsid w:val="00A62770"/>
    <w:rsid w:val="00A62EEB"/>
    <w:rsid w:val="00A635C8"/>
    <w:rsid w:val="00A660FF"/>
    <w:rsid w:val="00A72A41"/>
    <w:rsid w:val="00A73277"/>
    <w:rsid w:val="00A73395"/>
    <w:rsid w:val="00A771E3"/>
    <w:rsid w:val="00A82B4C"/>
    <w:rsid w:val="00A86C15"/>
    <w:rsid w:val="00A93A4C"/>
    <w:rsid w:val="00A94D5D"/>
    <w:rsid w:val="00AA1D9B"/>
    <w:rsid w:val="00AA2543"/>
    <w:rsid w:val="00AA3804"/>
    <w:rsid w:val="00AA55C2"/>
    <w:rsid w:val="00AA66AC"/>
    <w:rsid w:val="00AB0ACA"/>
    <w:rsid w:val="00AB1D41"/>
    <w:rsid w:val="00AC5E9A"/>
    <w:rsid w:val="00AC704B"/>
    <w:rsid w:val="00AD553E"/>
    <w:rsid w:val="00AD5848"/>
    <w:rsid w:val="00AE5ADA"/>
    <w:rsid w:val="00AF423B"/>
    <w:rsid w:val="00AF4DF5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4349"/>
    <w:rsid w:val="00B35A7C"/>
    <w:rsid w:val="00B3794F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C4B7E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03D1"/>
    <w:rsid w:val="00BF23BB"/>
    <w:rsid w:val="00BF33DD"/>
    <w:rsid w:val="00BF5755"/>
    <w:rsid w:val="00BF684B"/>
    <w:rsid w:val="00BF6947"/>
    <w:rsid w:val="00C016F3"/>
    <w:rsid w:val="00C07B17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5EF"/>
    <w:rsid w:val="00C91687"/>
    <w:rsid w:val="00C91B3B"/>
    <w:rsid w:val="00C94262"/>
    <w:rsid w:val="00C976E1"/>
    <w:rsid w:val="00CA148E"/>
    <w:rsid w:val="00CA3A9A"/>
    <w:rsid w:val="00CB6BC1"/>
    <w:rsid w:val="00CB7021"/>
    <w:rsid w:val="00CB7730"/>
    <w:rsid w:val="00CD3294"/>
    <w:rsid w:val="00CD4524"/>
    <w:rsid w:val="00CD784D"/>
    <w:rsid w:val="00CF3A1C"/>
    <w:rsid w:val="00CF40F8"/>
    <w:rsid w:val="00D006CA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00B3"/>
    <w:rsid w:val="00D31A6F"/>
    <w:rsid w:val="00D353D1"/>
    <w:rsid w:val="00D367DB"/>
    <w:rsid w:val="00D36E05"/>
    <w:rsid w:val="00D4172C"/>
    <w:rsid w:val="00D44F27"/>
    <w:rsid w:val="00D45304"/>
    <w:rsid w:val="00D46165"/>
    <w:rsid w:val="00D461C7"/>
    <w:rsid w:val="00D50424"/>
    <w:rsid w:val="00D525C9"/>
    <w:rsid w:val="00D542EC"/>
    <w:rsid w:val="00D57D3E"/>
    <w:rsid w:val="00D61087"/>
    <w:rsid w:val="00D76249"/>
    <w:rsid w:val="00D950D4"/>
    <w:rsid w:val="00D97BCD"/>
    <w:rsid w:val="00DA71A3"/>
    <w:rsid w:val="00DA7D12"/>
    <w:rsid w:val="00DB601E"/>
    <w:rsid w:val="00DC23CF"/>
    <w:rsid w:val="00DC6562"/>
    <w:rsid w:val="00DD76B7"/>
    <w:rsid w:val="00DE130D"/>
    <w:rsid w:val="00DE24CF"/>
    <w:rsid w:val="00DE407C"/>
    <w:rsid w:val="00DE7C7D"/>
    <w:rsid w:val="00DF2992"/>
    <w:rsid w:val="00DF2D0C"/>
    <w:rsid w:val="00DF3A30"/>
    <w:rsid w:val="00E00058"/>
    <w:rsid w:val="00E01A73"/>
    <w:rsid w:val="00E01B9D"/>
    <w:rsid w:val="00E0468F"/>
    <w:rsid w:val="00E04A9F"/>
    <w:rsid w:val="00E04F5E"/>
    <w:rsid w:val="00E0522E"/>
    <w:rsid w:val="00E120F4"/>
    <w:rsid w:val="00E17172"/>
    <w:rsid w:val="00E23A86"/>
    <w:rsid w:val="00E249AF"/>
    <w:rsid w:val="00E3181C"/>
    <w:rsid w:val="00E3280A"/>
    <w:rsid w:val="00E34ECC"/>
    <w:rsid w:val="00E372AF"/>
    <w:rsid w:val="00E37D68"/>
    <w:rsid w:val="00E40456"/>
    <w:rsid w:val="00E40EAE"/>
    <w:rsid w:val="00E436AC"/>
    <w:rsid w:val="00E449AA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035F"/>
    <w:rsid w:val="00EC176B"/>
    <w:rsid w:val="00EC2E65"/>
    <w:rsid w:val="00EC33CD"/>
    <w:rsid w:val="00EC5BE5"/>
    <w:rsid w:val="00ED2650"/>
    <w:rsid w:val="00ED38C8"/>
    <w:rsid w:val="00ED721A"/>
    <w:rsid w:val="00EE393D"/>
    <w:rsid w:val="00EE599E"/>
    <w:rsid w:val="00EF01CF"/>
    <w:rsid w:val="00EF6A47"/>
    <w:rsid w:val="00EF6C81"/>
    <w:rsid w:val="00EF7AF9"/>
    <w:rsid w:val="00F00952"/>
    <w:rsid w:val="00F01495"/>
    <w:rsid w:val="00F10138"/>
    <w:rsid w:val="00F13F92"/>
    <w:rsid w:val="00F22ECA"/>
    <w:rsid w:val="00F240E8"/>
    <w:rsid w:val="00F244FA"/>
    <w:rsid w:val="00F35336"/>
    <w:rsid w:val="00F366A2"/>
    <w:rsid w:val="00F44F43"/>
    <w:rsid w:val="00F450E1"/>
    <w:rsid w:val="00F50DF4"/>
    <w:rsid w:val="00F51A04"/>
    <w:rsid w:val="00F5718D"/>
    <w:rsid w:val="00F57AFE"/>
    <w:rsid w:val="00F6278E"/>
    <w:rsid w:val="00F63C41"/>
    <w:rsid w:val="00F63E96"/>
    <w:rsid w:val="00F701E3"/>
    <w:rsid w:val="00F71008"/>
    <w:rsid w:val="00F71F8C"/>
    <w:rsid w:val="00F72F5C"/>
    <w:rsid w:val="00F8459B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D74E1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paragraph" w:styleId="BodyTextIndent">
    <w:name w:val="Body Text Indent"/>
    <w:basedOn w:val="Normal"/>
    <w:link w:val="BodyTextIndentChar"/>
    <w:uiPriority w:val="99"/>
    <w:unhideWhenUsed/>
    <w:rsid w:val="00543198"/>
    <w:pPr>
      <w:spacing w:after="120" w:line="259" w:lineRule="auto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3198"/>
    <w:rPr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statdb.cystat.gov.cy/pxweb/el/8.CYSTAT-DB/8.CYSTAT-DB__External%20Tra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statdb.cystat.gov.cy/pxweb/el/8.CYSTAT-DB/8.CYSTAT-DB__External%20Trade__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SubthemeStatistics?s=3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ystat.gov.cy/el/PublicationList?s=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statdb.cystat.gov.cy/pxweb/el/8.CYSTAT-DB/8.CYSTAT-DB__External%20Tra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67</cp:revision>
  <cp:lastPrinted>2023-04-24T07:59:00Z</cp:lastPrinted>
  <dcterms:created xsi:type="dcterms:W3CDTF">2023-01-04T10:26:00Z</dcterms:created>
  <dcterms:modified xsi:type="dcterms:W3CDTF">2023-04-24T08:02:00Z</dcterms:modified>
</cp:coreProperties>
</file>