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79DB55" w14:textId="77777777" w:rsidR="006C5427" w:rsidRDefault="00721160" w:rsidP="00576CD8">
      <w:pPr>
        <w:tabs>
          <w:tab w:val="left" w:pos="1080"/>
          <w:tab w:val="left" w:pos="7088"/>
        </w:tabs>
        <w:jc w:val="right"/>
        <w:rPr>
          <w:rFonts w:ascii="Arial" w:hAnsi="Arial" w:cs="Arial"/>
          <w:sz w:val="18"/>
          <w:szCs w:val="18"/>
          <w:lang w:val="el-GR"/>
        </w:rPr>
      </w:pPr>
      <w:r w:rsidRPr="005C56EE">
        <w:rPr>
          <w:rFonts w:ascii="Arial" w:hAnsi="Arial" w:cs="Arial"/>
          <w:sz w:val="18"/>
          <w:szCs w:val="18"/>
          <w:lang w:val="el-GR"/>
        </w:rPr>
        <w:tab/>
      </w:r>
    </w:p>
    <w:p w14:paraId="224B60EE" w14:textId="175157A6" w:rsidR="00721160" w:rsidRPr="00842FA4" w:rsidRDefault="00440908" w:rsidP="00576CD8">
      <w:pPr>
        <w:tabs>
          <w:tab w:val="left" w:pos="1080"/>
          <w:tab w:val="left" w:pos="7088"/>
        </w:tabs>
        <w:jc w:val="right"/>
        <w:rPr>
          <w:rFonts w:ascii="Verdana" w:eastAsia="Malgun Gothic" w:hAnsi="Verdana" w:cs="Arial"/>
          <w:sz w:val="18"/>
          <w:szCs w:val="18"/>
          <w:lang w:val="el-GR"/>
        </w:rPr>
      </w:pPr>
      <w:r w:rsidRPr="004118D7">
        <w:rPr>
          <w:rFonts w:ascii="Verdana" w:hAnsi="Verdana" w:cs="Arial"/>
          <w:sz w:val="18"/>
          <w:szCs w:val="18"/>
          <w:lang w:val="el-GR"/>
        </w:rPr>
        <w:t>6</w:t>
      </w:r>
      <w:r w:rsidR="00F8409D" w:rsidRPr="00611FAB">
        <w:rPr>
          <w:rFonts w:ascii="Verdana" w:hAnsi="Verdana" w:cs="Arial"/>
          <w:sz w:val="18"/>
          <w:szCs w:val="18"/>
          <w:lang w:val="el-GR"/>
        </w:rPr>
        <w:t xml:space="preserve"> </w:t>
      </w:r>
      <w:r w:rsidR="00611FAB" w:rsidRPr="00611FAB">
        <w:rPr>
          <w:rFonts w:ascii="Verdana" w:hAnsi="Verdana" w:cs="Arial"/>
          <w:sz w:val="18"/>
          <w:szCs w:val="18"/>
          <w:lang w:val="el-GR"/>
        </w:rPr>
        <w:t>Νοεμ</w:t>
      </w:r>
      <w:r w:rsidR="00271899" w:rsidRPr="00611FAB">
        <w:rPr>
          <w:rFonts w:ascii="Verdana" w:hAnsi="Verdana" w:cs="Arial"/>
          <w:sz w:val="18"/>
          <w:szCs w:val="18"/>
          <w:lang w:val="el-GR"/>
        </w:rPr>
        <w:t>βρ</w:t>
      </w:r>
      <w:r w:rsidR="004B1250" w:rsidRPr="00611FAB">
        <w:rPr>
          <w:rFonts w:ascii="Verdana" w:hAnsi="Verdana" w:cs="Arial"/>
          <w:sz w:val="18"/>
          <w:szCs w:val="18"/>
          <w:lang w:val="el-GR"/>
        </w:rPr>
        <w:t>ίου</w:t>
      </w:r>
      <w:r w:rsidR="00721160" w:rsidRPr="00611FAB">
        <w:rPr>
          <w:rFonts w:ascii="Verdana" w:eastAsia="Malgun Gothic" w:hAnsi="Verdana" w:cs="Arial"/>
          <w:sz w:val="18"/>
          <w:szCs w:val="18"/>
          <w:lang w:val="el-GR"/>
        </w:rPr>
        <w:t>, 202</w:t>
      </w:r>
      <w:r w:rsidR="00EF79C8" w:rsidRPr="00611FAB">
        <w:rPr>
          <w:rFonts w:ascii="Verdana" w:eastAsia="Malgun Gothic" w:hAnsi="Verdana" w:cs="Arial"/>
          <w:sz w:val="18"/>
          <w:szCs w:val="18"/>
          <w:lang w:val="el-GR"/>
        </w:rPr>
        <w:t>4</w:t>
      </w:r>
    </w:p>
    <w:p w14:paraId="40D252C4" w14:textId="77777777" w:rsidR="00721160" w:rsidRPr="00CB6B50" w:rsidRDefault="00721160" w:rsidP="00721160">
      <w:pPr>
        <w:jc w:val="center"/>
        <w:rPr>
          <w:rFonts w:ascii="Verdana" w:eastAsia="Malgun Gothic" w:hAnsi="Verdana" w:cs="Arial"/>
          <w:b/>
          <w:sz w:val="20"/>
          <w:szCs w:val="20"/>
          <w:lang w:val="el-GR"/>
        </w:rPr>
      </w:pPr>
    </w:p>
    <w:p w14:paraId="5FBE0DE8" w14:textId="16B15B23" w:rsidR="00721160" w:rsidRPr="00C478B2" w:rsidRDefault="00721160" w:rsidP="00721160">
      <w:pPr>
        <w:jc w:val="center"/>
        <w:rPr>
          <w:rFonts w:ascii="Verdana" w:eastAsia="Malgun Gothic" w:hAnsi="Verdana" w:cs="Arial"/>
          <w:b/>
          <w:sz w:val="24"/>
          <w:szCs w:val="24"/>
          <w:lang w:val="el-GR"/>
        </w:rPr>
      </w:pPr>
      <w:r w:rsidRPr="00CF40F8">
        <w:rPr>
          <w:rFonts w:ascii="Verdana" w:eastAsia="Malgun Gothic" w:hAnsi="Verdana" w:cs="Arial"/>
          <w:b/>
          <w:sz w:val="24"/>
          <w:szCs w:val="24"/>
          <w:lang w:val="el-GR"/>
        </w:rPr>
        <w:t>ΔΕΛΤΙΟ ΤΥΠΟΥ</w:t>
      </w:r>
    </w:p>
    <w:p w14:paraId="19285BEB" w14:textId="77777777" w:rsidR="00721160" w:rsidRPr="005C36C3" w:rsidRDefault="00721160" w:rsidP="00721160">
      <w:pPr>
        <w:rPr>
          <w:rFonts w:ascii="Verdana" w:eastAsia="Malgun Gothic" w:hAnsi="Verdana" w:cs="Arial"/>
          <w:lang w:val="el-GR"/>
        </w:rPr>
      </w:pPr>
    </w:p>
    <w:p w14:paraId="258F3E87" w14:textId="035E9065" w:rsidR="00EF79C8" w:rsidRPr="00842FA4" w:rsidRDefault="00721160" w:rsidP="00EF79C8">
      <w:pPr>
        <w:pStyle w:val="Heading6"/>
        <w:jc w:val="left"/>
        <w:rPr>
          <w:rFonts w:ascii="Verdana" w:eastAsia="Malgun Gothic" w:hAnsi="Verdana" w:cs="Arial"/>
          <w:szCs w:val="22"/>
        </w:rPr>
      </w:pPr>
      <w:r w:rsidRPr="004E0D28">
        <w:rPr>
          <w:rFonts w:ascii="Verdana" w:eastAsia="Malgun Gothic" w:hAnsi="Verdana" w:cs="Arial"/>
          <w:b w:val="0"/>
          <w:szCs w:val="22"/>
        </w:rPr>
        <w:t>ΑΠΟΛΑΒΕΣ ΥΠΑΛΛΗΛΩΝ</w:t>
      </w:r>
      <w:r w:rsidRPr="00875862">
        <w:rPr>
          <w:rFonts w:ascii="Verdana" w:eastAsia="Malgun Gothic" w:hAnsi="Verdana" w:cs="Arial"/>
          <w:b w:val="0"/>
          <w:szCs w:val="22"/>
        </w:rPr>
        <w:t xml:space="preserve">: </w:t>
      </w:r>
      <w:r w:rsidR="00764BBD" w:rsidRPr="00875862">
        <w:rPr>
          <w:rFonts w:ascii="Verdana" w:eastAsia="Malgun Gothic" w:hAnsi="Verdana" w:cs="Arial"/>
          <w:szCs w:val="22"/>
        </w:rPr>
        <w:t>ΕΤΗΣΙΑ ΣΤΟΙΧΕΙΑ</w:t>
      </w:r>
      <w:r w:rsidRPr="00875862">
        <w:rPr>
          <w:rFonts w:ascii="Verdana" w:eastAsia="Malgun Gothic" w:hAnsi="Verdana" w:cs="Arial"/>
          <w:szCs w:val="22"/>
        </w:rPr>
        <w:t xml:space="preserve"> 202</w:t>
      </w:r>
      <w:r w:rsidR="00EF79C8" w:rsidRPr="00842FA4">
        <w:rPr>
          <w:rFonts w:ascii="Verdana" w:eastAsia="Malgun Gothic" w:hAnsi="Verdana" w:cs="Arial"/>
          <w:szCs w:val="22"/>
        </w:rPr>
        <w:t>3</w:t>
      </w:r>
    </w:p>
    <w:p w14:paraId="36493326" w14:textId="77777777" w:rsidR="0002163F" w:rsidRPr="00576CD8" w:rsidRDefault="0002163F" w:rsidP="00721160">
      <w:pPr>
        <w:tabs>
          <w:tab w:val="left" w:pos="1080"/>
          <w:tab w:val="left" w:pos="6840"/>
        </w:tabs>
        <w:jc w:val="both"/>
        <w:rPr>
          <w:rFonts w:ascii="Arial" w:hAnsi="Arial" w:cs="Arial"/>
          <w:sz w:val="20"/>
          <w:szCs w:val="20"/>
          <w:lang w:val="el-GR"/>
        </w:rPr>
      </w:pPr>
    </w:p>
    <w:p w14:paraId="7F84D2ED" w14:textId="64E1F294" w:rsidR="006E3368" w:rsidRPr="0047774F" w:rsidRDefault="0015347E" w:rsidP="006E3368">
      <w:pPr>
        <w:tabs>
          <w:tab w:val="left" w:pos="1080"/>
          <w:tab w:val="left" w:pos="6840"/>
        </w:tabs>
        <w:jc w:val="center"/>
        <w:rPr>
          <w:rFonts w:ascii="Verdana" w:eastAsia="Malgun Gothic" w:hAnsi="Verdana" w:cs="Arial"/>
          <w:b/>
          <w:lang w:val="el-GR"/>
        </w:rPr>
      </w:pPr>
      <w:r w:rsidRPr="0015347E">
        <w:rPr>
          <w:rFonts w:ascii="Verdana" w:eastAsia="Malgun Gothic" w:hAnsi="Verdana" w:cs="Arial"/>
          <w:b/>
          <w:lang w:val="el-GR"/>
        </w:rPr>
        <w:t xml:space="preserve">Μηνιαίες </w:t>
      </w:r>
      <w:r w:rsidRPr="0047774F">
        <w:rPr>
          <w:rFonts w:ascii="Verdana" w:eastAsia="Malgun Gothic" w:hAnsi="Verdana" w:cs="Arial"/>
          <w:b/>
          <w:lang w:val="el-GR"/>
        </w:rPr>
        <w:t>απολαβές – Μέσος όρος</w:t>
      </w:r>
      <w:r w:rsidR="00BE7E1D">
        <w:rPr>
          <w:rFonts w:ascii="Verdana" w:eastAsia="Malgun Gothic" w:hAnsi="Verdana" w:cs="Arial"/>
          <w:b/>
          <w:lang w:val="el-GR"/>
        </w:rPr>
        <w:t>:</w:t>
      </w:r>
      <w:r w:rsidRPr="0047774F">
        <w:rPr>
          <w:rFonts w:ascii="Verdana" w:eastAsia="Malgun Gothic" w:hAnsi="Verdana" w:cs="Arial"/>
          <w:b/>
          <w:lang w:val="el-GR"/>
        </w:rPr>
        <w:t xml:space="preserve"> </w:t>
      </w:r>
      <w:bookmarkStart w:id="0" w:name="_Hlk147133091"/>
      <w:r w:rsidRPr="0047774F">
        <w:rPr>
          <w:rFonts w:ascii="Verdana" w:eastAsia="Malgun Gothic" w:hAnsi="Verdana" w:cs="Arial"/>
          <w:b/>
          <w:lang w:val="el-GR"/>
        </w:rPr>
        <w:t>€</w:t>
      </w:r>
      <w:r w:rsidR="00842FA4" w:rsidRPr="0047774F">
        <w:rPr>
          <w:rFonts w:ascii="Verdana" w:eastAsia="Malgun Gothic" w:hAnsi="Verdana" w:cs="Arial"/>
          <w:b/>
          <w:lang w:val="el-GR"/>
        </w:rPr>
        <w:t>2.363</w:t>
      </w:r>
      <w:r w:rsidRPr="0047774F">
        <w:rPr>
          <w:rFonts w:ascii="Verdana" w:eastAsia="Malgun Gothic" w:hAnsi="Verdana" w:cs="Arial"/>
          <w:b/>
          <w:lang w:val="el-GR"/>
        </w:rPr>
        <w:t>, Διάμεσος</w:t>
      </w:r>
      <w:r w:rsidR="00BE7E1D">
        <w:rPr>
          <w:rFonts w:ascii="Verdana" w:eastAsia="Malgun Gothic" w:hAnsi="Verdana" w:cs="Arial"/>
          <w:b/>
          <w:lang w:val="el-GR"/>
        </w:rPr>
        <w:t>:</w:t>
      </w:r>
      <w:r w:rsidRPr="0047774F">
        <w:rPr>
          <w:rFonts w:ascii="Verdana" w:eastAsia="Malgun Gothic" w:hAnsi="Verdana" w:cs="Arial"/>
          <w:b/>
          <w:lang w:val="el-GR"/>
        </w:rPr>
        <w:t xml:space="preserve"> €</w:t>
      </w:r>
      <w:r w:rsidR="00842FA4" w:rsidRPr="0047774F">
        <w:rPr>
          <w:rFonts w:ascii="Verdana" w:eastAsia="Malgun Gothic" w:hAnsi="Verdana" w:cs="Arial"/>
          <w:b/>
          <w:lang w:val="el-GR"/>
        </w:rPr>
        <w:t>1.792</w:t>
      </w:r>
      <w:bookmarkEnd w:id="0"/>
    </w:p>
    <w:p w14:paraId="259CCD8D" w14:textId="77777777" w:rsidR="006E3368" w:rsidRPr="0047774F" w:rsidRDefault="006E3368" w:rsidP="006E3368">
      <w:pPr>
        <w:tabs>
          <w:tab w:val="left" w:pos="1080"/>
          <w:tab w:val="left" w:pos="6840"/>
        </w:tabs>
        <w:jc w:val="both"/>
        <w:rPr>
          <w:rFonts w:ascii="Arial" w:hAnsi="Arial" w:cs="Arial"/>
          <w:sz w:val="20"/>
          <w:szCs w:val="20"/>
          <w:lang w:val="el-GR"/>
        </w:rPr>
      </w:pPr>
    </w:p>
    <w:p w14:paraId="789E36C4" w14:textId="71880643" w:rsidR="00627B85" w:rsidRDefault="00764BBD" w:rsidP="001F27EA">
      <w:pPr>
        <w:tabs>
          <w:tab w:val="left" w:pos="1080"/>
          <w:tab w:val="left" w:pos="6840"/>
        </w:tabs>
        <w:jc w:val="both"/>
        <w:rPr>
          <w:rFonts w:ascii="Verdana" w:eastAsia="Malgun Gothic" w:hAnsi="Verdana" w:cs="Arial"/>
          <w:sz w:val="18"/>
          <w:szCs w:val="18"/>
          <w:lang w:val="el-GR"/>
        </w:rPr>
      </w:pPr>
      <w:r w:rsidRPr="0047774F">
        <w:rPr>
          <w:rFonts w:ascii="Verdana" w:eastAsia="Malgun Gothic" w:hAnsi="Verdana" w:cs="Arial"/>
          <w:sz w:val="18"/>
          <w:szCs w:val="18"/>
          <w:lang w:val="el-GR"/>
        </w:rPr>
        <w:t xml:space="preserve">Οι μέσες </w:t>
      </w:r>
      <w:r w:rsidR="006E3368" w:rsidRPr="0047774F">
        <w:rPr>
          <w:rFonts w:ascii="Verdana" w:eastAsia="Malgun Gothic" w:hAnsi="Verdana" w:cs="Arial"/>
          <w:sz w:val="18"/>
          <w:szCs w:val="18"/>
          <w:lang w:val="el-GR"/>
        </w:rPr>
        <w:t xml:space="preserve">ακαθάριστες μηνιαίες απολαβές των υπαλλήλων </w:t>
      </w:r>
      <w:r w:rsidR="00CF313F" w:rsidRPr="0047774F">
        <w:rPr>
          <w:rFonts w:ascii="Verdana" w:eastAsia="Malgun Gothic" w:hAnsi="Verdana" w:cs="Arial"/>
          <w:sz w:val="18"/>
          <w:szCs w:val="18"/>
          <w:lang w:val="el-GR"/>
        </w:rPr>
        <w:t>για το 202</w:t>
      </w:r>
      <w:r w:rsidR="00EF79C8" w:rsidRPr="0047774F">
        <w:rPr>
          <w:rFonts w:ascii="Verdana" w:eastAsia="Malgun Gothic" w:hAnsi="Verdana" w:cs="Arial"/>
          <w:sz w:val="18"/>
          <w:szCs w:val="18"/>
          <w:lang w:val="el-GR"/>
        </w:rPr>
        <w:t>3</w:t>
      </w:r>
      <w:r w:rsidR="00CF313F" w:rsidRPr="0047774F">
        <w:rPr>
          <w:rFonts w:ascii="Verdana" w:eastAsia="Malgun Gothic" w:hAnsi="Verdana" w:cs="Arial"/>
          <w:sz w:val="18"/>
          <w:szCs w:val="18"/>
          <w:lang w:val="el-GR"/>
        </w:rPr>
        <w:t xml:space="preserve"> ήταν</w:t>
      </w:r>
      <w:r w:rsidR="006E3368" w:rsidRPr="0047774F">
        <w:rPr>
          <w:rFonts w:ascii="Verdana" w:eastAsia="Malgun Gothic" w:hAnsi="Verdana" w:cs="Arial"/>
          <w:sz w:val="18"/>
          <w:szCs w:val="18"/>
          <w:lang w:val="el-GR"/>
        </w:rPr>
        <w:t xml:space="preserve"> €</w:t>
      </w:r>
      <w:r w:rsidR="00E70E3B" w:rsidRPr="0047774F">
        <w:rPr>
          <w:rFonts w:ascii="Verdana" w:eastAsia="Malgun Gothic" w:hAnsi="Verdana" w:cs="Arial"/>
          <w:sz w:val="18"/>
          <w:szCs w:val="18"/>
          <w:lang w:val="el-GR"/>
        </w:rPr>
        <w:t>2</w:t>
      </w:r>
      <w:r w:rsidR="006E3368" w:rsidRPr="0047774F">
        <w:rPr>
          <w:rFonts w:ascii="Verdana" w:eastAsia="Malgun Gothic" w:hAnsi="Verdana" w:cs="Arial"/>
          <w:sz w:val="18"/>
          <w:szCs w:val="18"/>
          <w:lang w:val="el-GR"/>
        </w:rPr>
        <w:t>.</w:t>
      </w:r>
      <w:r w:rsidR="00E70E3B" w:rsidRPr="0047774F">
        <w:rPr>
          <w:rFonts w:ascii="Verdana" w:eastAsia="Malgun Gothic" w:hAnsi="Verdana" w:cs="Arial"/>
          <w:sz w:val="18"/>
          <w:szCs w:val="18"/>
          <w:lang w:val="el-GR"/>
        </w:rPr>
        <w:t>363</w:t>
      </w:r>
      <w:r w:rsidR="0050019D" w:rsidRPr="0050019D">
        <w:rPr>
          <w:rFonts w:ascii="Verdana" w:eastAsia="Malgun Gothic" w:hAnsi="Verdana" w:cs="Arial"/>
          <w:sz w:val="18"/>
          <w:szCs w:val="18"/>
          <w:lang w:val="el-GR"/>
        </w:rPr>
        <w:t xml:space="preserve"> </w:t>
      </w:r>
      <w:r w:rsidR="0050019D">
        <w:rPr>
          <w:rFonts w:ascii="Verdana" w:eastAsia="Malgun Gothic" w:hAnsi="Verdana" w:cs="Arial"/>
          <w:sz w:val="18"/>
          <w:szCs w:val="18"/>
          <w:lang w:val="el-GR"/>
        </w:rPr>
        <w:t xml:space="preserve">σε σύγκριση με </w:t>
      </w:r>
      <w:bookmarkStart w:id="1" w:name="_Hlk181698107"/>
      <w:r w:rsidR="0050019D" w:rsidRPr="0047774F">
        <w:rPr>
          <w:rFonts w:ascii="Verdana" w:eastAsia="Malgun Gothic" w:hAnsi="Verdana" w:cs="Arial"/>
          <w:sz w:val="18"/>
          <w:szCs w:val="18"/>
          <w:lang w:val="el-GR"/>
        </w:rPr>
        <w:t>€</w:t>
      </w:r>
      <w:r w:rsidR="0050019D">
        <w:rPr>
          <w:rFonts w:ascii="Verdana" w:eastAsia="Malgun Gothic" w:hAnsi="Verdana" w:cs="Arial"/>
          <w:sz w:val="18"/>
          <w:szCs w:val="18"/>
          <w:lang w:val="el-GR"/>
        </w:rPr>
        <w:t xml:space="preserve">2.202 </w:t>
      </w:r>
      <w:bookmarkEnd w:id="1"/>
      <w:r w:rsidR="0050019D">
        <w:rPr>
          <w:rFonts w:ascii="Verdana" w:eastAsia="Malgun Gothic" w:hAnsi="Verdana" w:cs="Arial"/>
          <w:sz w:val="18"/>
          <w:szCs w:val="18"/>
          <w:lang w:val="el-GR"/>
        </w:rPr>
        <w:t>το 2022</w:t>
      </w:r>
      <w:r w:rsidR="004D3039">
        <w:rPr>
          <w:rFonts w:ascii="Verdana" w:eastAsia="Malgun Gothic" w:hAnsi="Verdana" w:cs="Arial"/>
          <w:sz w:val="18"/>
          <w:szCs w:val="18"/>
          <w:lang w:val="el-GR"/>
        </w:rPr>
        <w:t xml:space="preserve"> (Γράφημα 1)</w:t>
      </w:r>
      <w:r w:rsidR="00CF313F" w:rsidRPr="0047774F">
        <w:rPr>
          <w:rFonts w:ascii="Verdana" w:eastAsia="Malgun Gothic" w:hAnsi="Verdana" w:cs="Arial"/>
          <w:sz w:val="18"/>
          <w:szCs w:val="18"/>
          <w:lang w:val="el-GR"/>
        </w:rPr>
        <w:t xml:space="preserve">. </w:t>
      </w:r>
      <w:r w:rsidR="00A73E41">
        <w:rPr>
          <w:rFonts w:ascii="Verdana" w:eastAsia="Malgun Gothic" w:hAnsi="Verdana" w:cs="Arial"/>
          <w:sz w:val="18"/>
          <w:szCs w:val="18"/>
          <w:lang w:val="el-GR"/>
        </w:rPr>
        <w:t>Ο</w:t>
      </w:r>
      <w:r w:rsidR="006D68F5" w:rsidRPr="0047774F">
        <w:rPr>
          <w:rFonts w:ascii="Verdana" w:eastAsia="Malgun Gothic" w:hAnsi="Verdana" w:cs="Arial"/>
          <w:sz w:val="18"/>
          <w:szCs w:val="18"/>
          <w:lang w:val="el-GR"/>
        </w:rPr>
        <w:t xml:space="preserve">ι μέσες ακαθάριστες μηνιαίες απολαβές έχουν αυξηθεί κατά </w:t>
      </w:r>
      <w:r w:rsidR="00E70E3B" w:rsidRPr="0047774F">
        <w:rPr>
          <w:rFonts w:ascii="Verdana" w:eastAsia="Malgun Gothic" w:hAnsi="Verdana" w:cs="Arial"/>
          <w:sz w:val="18"/>
          <w:szCs w:val="18"/>
          <w:lang w:val="el-GR"/>
        </w:rPr>
        <w:t>7</w:t>
      </w:r>
      <w:r w:rsidR="006D68F5" w:rsidRPr="0047774F">
        <w:rPr>
          <w:rFonts w:ascii="Verdana" w:eastAsia="Malgun Gothic" w:hAnsi="Verdana" w:cs="Arial"/>
          <w:sz w:val="18"/>
          <w:szCs w:val="18"/>
          <w:lang w:val="el-GR"/>
        </w:rPr>
        <w:t>,</w:t>
      </w:r>
      <w:r w:rsidR="00E70E3B" w:rsidRPr="0047774F">
        <w:rPr>
          <w:rFonts w:ascii="Verdana" w:eastAsia="Malgun Gothic" w:hAnsi="Verdana" w:cs="Arial"/>
          <w:sz w:val="18"/>
          <w:szCs w:val="18"/>
          <w:lang w:val="el-GR"/>
        </w:rPr>
        <w:t>3</w:t>
      </w:r>
      <w:r w:rsidR="006D68F5" w:rsidRPr="0047774F">
        <w:rPr>
          <w:rFonts w:ascii="Verdana" w:eastAsia="Malgun Gothic" w:hAnsi="Verdana" w:cs="Arial"/>
          <w:sz w:val="18"/>
          <w:szCs w:val="18"/>
          <w:lang w:val="el-GR"/>
        </w:rPr>
        <w:t xml:space="preserve">% σε σχέση με το </w:t>
      </w:r>
      <w:r w:rsidR="006D68F5" w:rsidRPr="005133FA">
        <w:rPr>
          <w:rFonts w:ascii="Verdana" w:eastAsia="Malgun Gothic" w:hAnsi="Verdana" w:cs="Arial"/>
          <w:sz w:val="18"/>
          <w:szCs w:val="18"/>
          <w:lang w:val="el-GR"/>
        </w:rPr>
        <w:t>προηγούμενο έτος</w:t>
      </w:r>
      <w:bookmarkStart w:id="2" w:name="_Hlk181686313"/>
      <w:r w:rsidR="006D68F5" w:rsidRPr="005133FA">
        <w:rPr>
          <w:rFonts w:ascii="Verdana" w:eastAsia="Malgun Gothic" w:hAnsi="Verdana" w:cs="Arial"/>
          <w:sz w:val="18"/>
          <w:szCs w:val="18"/>
          <w:lang w:val="el-GR"/>
        </w:rPr>
        <w:t xml:space="preserve">. </w:t>
      </w:r>
      <w:bookmarkEnd w:id="2"/>
      <w:r w:rsidR="0050019D">
        <w:rPr>
          <w:rFonts w:ascii="Verdana" w:eastAsia="Malgun Gothic" w:hAnsi="Verdana" w:cs="Arial"/>
          <w:sz w:val="18"/>
          <w:szCs w:val="18"/>
          <w:lang w:val="el-GR"/>
        </w:rPr>
        <w:t xml:space="preserve">Για το 2022 η αντίστοιχη αύξηση ήταν 7,1%. </w:t>
      </w:r>
      <w:r w:rsidR="00CF313F" w:rsidRPr="005133FA">
        <w:rPr>
          <w:rFonts w:ascii="Verdana" w:eastAsia="Malgun Gothic" w:hAnsi="Verdana" w:cs="Arial"/>
          <w:sz w:val="18"/>
          <w:szCs w:val="18"/>
          <w:lang w:val="el-GR"/>
        </w:rPr>
        <w:t>Οι διάμεσες ακαθάριστες μηνιαίες απολαβές των υπαλλήλων ήταν €</w:t>
      </w:r>
      <w:r w:rsidR="00E70E3B" w:rsidRPr="005133FA">
        <w:rPr>
          <w:rFonts w:ascii="Verdana" w:eastAsia="Malgun Gothic" w:hAnsi="Verdana" w:cs="Arial"/>
          <w:sz w:val="18"/>
          <w:szCs w:val="18"/>
          <w:lang w:val="el-GR"/>
        </w:rPr>
        <w:t>1</w:t>
      </w:r>
      <w:r w:rsidR="00CF313F" w:rsidRPr="005133FA">
        <w:rPr>
          <w:rFonts w:ascii="Verdana" w:eastAsia="Malgun Gothic" w:hAnsi="Verdana" w:cs="Arial"/>
          <w:sz w:val="18"/>
          <w:szCs w:val="18"/>
          <w:lang w:val="el-GR"/>
        </w:rPr>
        <w:t>.</w:t>
      </w:r>
      <w:r w:rsidR="00E70E3B" w:rsidRPr="005133FA">
        <w:rPr>
          <w:rFonts w:ascii="Verdana" w:eastAsia="Malgun Gothic" w:hAnsi="Verdana" w:cs="Arial"/>
          <w:sz w:val="18"/>
          <w:szCs w:val="18"/>
          <w:lang w:val="el-GR"/>
        </w:rPr>
        <w:t>792</w:t>
      </w:r>
      <w:r w:rsidR="00CF313F" w:rsidRPr="005133FA">
        <w:rPr>
          <w:rFonts w:ascii="Verdana" w:eastAsia="Malgun Gothic" w:hAnsi="Verdana" w:cs="Arial"/>
          <w:sz w:val="18"/>
          <w:szCs w:val="18"/>
          <w:lang w:val="el-GR"/>
        </w:rPr>
        <w:t>.</w:t>
      </w:r>
      <w:r w:rsidR="00111056">
        <w:rPr>
          <w:rFonts w:ascii="Verdana" w:eastAsia="Malgun Gothic" w:hAnsi="Verdana" w:cs="Arial"/>
          <w:sz w:val="18"/>
          <w:szCs w:val="18"/>
          <w:lang w:val="el-GR"/>
        </w:rPr>
        <w:t xml:space="preserve"> </w:t>
      </w:r>
    </w:p>
    <w:p w14:paraId="07E9DA5A" w14:textId="77777777" w:rsidR="009A5206" w:rsidRDefault="009A5206" w:rsidP="001F27EA">
      <w:pPr>
        <w:tabs>
          <w:tab w:val="left" w:pos="1080"/>
          <w:tab w:val="left" w:pos="6840"/>
        </w:tabs>
        <w:jc w:val="both"/>
        <w:rPr>
          <w:rFonts w:ascii="Verdana" w:eastAsia="Malgun Gothic" w:hAnsi="Verdana" w:cs="Arial"/>
          <w:sz w:val="18"/>
          <w:szCs w:val="18"/>
          <w:lang w:val="el-GR"/>
        </w:rPr>
      </w:pPr>
    </w:p>
    <w:p w14:paraId="515D74A9" w14:textId="521BC210" w:rsidR="0051213A" w:rsidRPr="00F463D6" w:rsidRDefault="0051213A" w:rsidP="00F463D6">
      <w:pPr>
        <w:rPr>
          <w:rFonts w:ascii="Verdana" w:eastAsia="Malgun Gothic" w:hAnsi="Verdana" w:cs="Arial"/>
          <w:b/>
          <w:color w:val="365F91"/>
          <w:sz w:val="18"/>
          <w:szCs w:val="18"/>
          <w:lang w:val="el-GR"/>
        </w:rPr>
      </w:pPr>
      <w:r w:rsidRPr="00F463D6">
        <w:rPr>
          <w:rFonts w:ascii="Verdana" w:eastAsia="Malgun Gothic" w:hAnsi="Verdana" w:cs="Arial"/>
          <w:b/>
          <w:color w:val="365F91"/>
          <w:sz w:val="18"/>
          <w:szCs w:val="18"/>
          <w:lang w:val="el-GR"/>
        </w:rPr>
        <w:t>Γράφημα 1</w:t>
      </w:r>
    </w:p>
    <w:p w14:paraId="0EC046D1" w14:textId="77777777" w:rsidR="0051213A" w:rsidRDefault="0051213A" w:rsidP="001F27EA">
      <w:pPr>
        <w:tabs>
          <w:tab w:val="left" w:pos="1080"/>
          <w:tab w:val="left" w:pos="6840"/>
        </w:tabs>
        <w:jc w:val="both"/>
        <w:rPr>
          <w:rFonts w:ascii="Verdana" w:eastAsia="Malgun Gothic" w:hAnsi="Verdana" w:cs="Arial"/>
          <w:sz w:val="18"/>
          <w:szCs w:val="18"/>
          <w:lang w:val="el-GR"/>
        </w:rPr>
      </w:pPr>
    </w:p>
    <w:p w14:paraId="09775B50" w14:textId="5AEAD3FB" w:rsidR="009A5206" w:rsidRDefault="008408E1" w:rsidP="003902E6">
      <w:pPr>
        <w:tabs>
          <w:tab w:val="left" w:pos="1080"/>
          <w:tab w:val="left" w:pos="6840"/>
        </w:tabs>
        <w:jc w:val="center"/>
        <w:rPr>
          <w:rFonts w:ascii="Verdana" w:eastAsia="Malgun Gothic" w:hAnsi="Verdana" w:cs="Arial"/>
          <w:sz w:val="18"/>
          <w:szCs w:val="18"/>
          <w:lang w:val="el-GR"/>
        </w:rPr>
      </w:pPr>
      <w:r>
        <w:rPr>
          <w:rFonts w:ascii="Verdana" w:eastAsia="Malgun Gothic" w:hAnsi="Verdana" w:cs="Arial"/>
          <w:noProof/>
          <w:sz w:val="18"/>
          <w:szCs w:val="18"/>
          <w:lang w:val="el-GR"/>
        </w:rPr>
        <w:drawing>
          <wp:inline distT="0" distB="0" distL="0" distR="0" wp14:anchorId="5641A5D1" wp14:editId="0632837C">
            <wp:extent cx="6080760" cy="4663440"/>
            <wp:effectExtent l="0" t="0" r="0" b="3810"/>
            <wp:docPr id="196943459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80760" cy="4663440"/>
                    </a:xfrm>
                    <a:prstGeom prst="rect">
                      <a:avLst/>
                    </a:prstGeom>
                    <a:noFill/>
                  </pic:spPr>
                </pic:pic>
              </a:graphicData>
            </a:graphic>
          </wp:inline>
        </w:drawing>
      </w:r>
    </w:p>
    <w:p w14:paraId="67FAC2BC" w14:textId="77777777" w:rsidR="0051213A" w:rsidRDefault="0051213A">
      <w:pPr>
        <w:rPr>
          <w:rFonts w:ascii="Verdana" w:eastAsia="Malgun Gothic" w:hAnsi="Verdana" w:cs="Arial"/>
          <w:b/>
          <w:sz w:val="18"/>
          <w:szCs w:val="18"/>
        </w:rPr>
      </w:pPr>
      <w:r>
        <w:rPr>
          <w:rFonts w:ascii="Verdana" w:eastAsia="Malgun Gothic" w:hAnsi="Verdana" w:cs="Arial"/>
          <w:b/>
          <w:sz w:val="18"/>
          <w:szCs w:val="18"/>
          <w:lang w:val="el-GR"/>
        </w:rPr>
        <w:br w:type="page"/>
      </w:r>
    </w:p>
    <w:p w14:paraId="3BB4E23D" w14:textId="77777777" w:rsidR="00FC787F" w:rsidRPr="00FC787F" w:rsidRDefault="00FC787F">
      <w:pPr>
        <w:rPr>
          <w:rFonts w:ascii="Verdana" w:eastAsia="Malgun Gothic" w:hAnsi="Verdana" w:cs="Arial"/>
          <w:b/>
          <w:sz w:val="18"/>
          <w:szCs w:val="18"/>
        </w:rPr>
      </w:pPr>
    </w:p>
    <w:p w14:paraId="1F1AE43A" w14:textId="13956639" w:rsidR="00D72891" w:rsidRPr="00E76943" w:rsidRDefault="00D72891" w:rsidP="00D72891">
      <w:pPr>
        <w:tabs>
          <w:tab w:val="left" w:pos="1080"/>
          <w:tab w:val="left" w:pos="6840"/>
        </w:tabs>
        <w:jc w:val="both"/>
        <w:rPr>
          <w:rFonts w:ascii="Verdana" w:eastAsia="Malgun Gothic" w:hAnsi="Verdana" w:cs="Arial"/>
          <w:b/>
          <w:sz w:val="18"/>
          <w:szCs w:val="18"/>
          <w:lang w:val="el-GR"/>
        </w:rPr>
      </w:pPr>
      <w:r>
        <w:rPr>
          <w:rFonts w:ascii="Verdana" w:eastAsia="Malgun Gothic" w:hAnsi="Verdana" w:cs="Arial"/>
          <w:b/>
          <w:sz w:val="18"/>
          <w:szCs w:val="18"/>
          <w:lang w:val="el-GR"/>
        </w:rPr>
        <w:t xml:space="preserve">Κατανομή Εργαζομένων κατά ομάδα </w:t>
      </w:r>
      <w:r w:rsidRPr="00E76943">
        <w:rPr>
          <w:rFonts w:ascii="Verdana" w:eastAsia="Malgun Gothic" w:hAnsi="Verdana" w:cs="Arial"/>
          <w:b/>
          <w:sz w:val="18"/>
          <w:szCs w:val="18"/>
          <w:lang w:val="el-GR"/>
        </w:rPr>
        <w:t>Ακαθάριστ</w:t>
      </w:r>
      <w:r>
        <w:rPr>
          <w:rFonts w:ascii="Verdana" w:eastAsia="Malgun Gothic" w:hAnsi="Verdana" w:cs="Arial"/>
          <w:b/>
          <w:sz w:val="18"/>
          <w:szCs w:val="18"/>
          <w:lang w:val="el-GR"/>
        </w:rPr>
        <w:t>ων</w:t>
      </w:r>
      <w:r w:rsidRPr="00E76943">
        <w:rPr>
          <w:rFonts w:ascii="Verdana" w:eastAsia="Malgun Gothic" w:hAnsi="Verdana" w:cs="Arial"/>
          <w:b/>
          <w:sz w:val="18"/>
          <w:szCs w:val="18"/>
          <w:lang w:val="el-GR"/>
        </w:rPr>
        <w:t xml:space="preserve"> Μηνιαί</w:t>
      </w:r>
      <w:r>
        <w:rPr>
          <w:rFonts w:ascii="Verdana" w:eastAsia="Malgun Gothic" w:hAnsi="Verdana" w:cs="Arial"/>
          <w:b/>
          <w:sz w:val="18"/>
          <w:szCs w:val="18"/>
          <w:lang w:val="el-GR"/>
        </w:rPr>
        <w:t>ων</w:t>
      </w:r>
      <w:r w:rsidRPr="00E76943">
        <w:rPr>
          <w:rFonts w:ascii="Verdana" w:eastAsia="Malgun Gothic" w:hAnsi="Verdana" w:cs="Arial"/>
          <w:b/>
          <w:sz w:val="18"/>
          <w:szCs w:val="18"/>
          <w:lang w:val="el-GR"/>
        </w:rPr>
        <w:t xml:space="preserve"> Απολαβ</w:t>
      </w:r>
      <w:r>
        <w:rPr>
          <w:rFonts w:ascii="Verdana" w:eastAsia="Malgun Gothic" w:hAnsi="Verdana" w:cs="Arial"/>
          <w:b/>
          <w:sz w:val="18"/>
          <w:szCs w:val="18"/>
          <w:lang w:val="el-GR"/>
        </w:rPr>
        <w:t>ών</w:t>
      </w:r>
      <w:r w:rsidR="00E8326A">
        <w:rPr>
          <w:rFonts w:ascii="Verdana" w:eastAsia="Malgun Gothic" w:hAnsi="Verdana" w:cs="Arial"/>
          <w:b/>
          <w:sz w:val="18"/>
          <w:szCs w:val="18"/>
          <w:lang w:val="el-GR"/>
        </w:rPr>
        <w:t xml:space="preserve"> και Φύλο</w:t>
      </w:r>
    </w:p>
    <w:p w14:paraId="2FA3D1B2" w14:textId="77777777" w:rsidR="00D72891" w:rsidRDefault="00D72891" w:rsidP="00D72891">
      <w:pPr>
        <w:tabs>
          <w:tab w:val="left" w:pos="1080"/>
          <w:tab w:val="left" w:pos="6840"/>
        </w:tabs>
        <w:jc w:val="both"/>
        <w:rPr>
          <w:rFonts w:ascii="Verdana" w:eastAsia="Malgun Gothic" w:hAnsi="Verdana" w:cs="Arial"/>
          <w:sz w:val="18"/>
          <w:szCs w:val="18"/>
          <w:lang w:val="el-GR"/>
        </w:rPr>
      </w:pPr>
    </w:p>
    <w:p w14:paraId="03850D3E" w14:textId="5B5AC0B3" w:rsidR="0002338E" w:rsidRDefault="00D72891" w:rsidP="00D72891">
      <w:pPr>
        <w:tabs>
          <w:tab w:val="left" w:pos="1080"/>
          <w:tab w:val="left" w:pos="6840"/>
        </w:tabs>
        <w:jc w:val="both"/>
        <w:rPr>
          <w:rFonts w:ascii="Verdana" w:eastAsia="Malgun Gothic" w:hAnsi="Verdana" w:cs="Arial"/>
          <w:sz w:val="18"/>
          <w:szCs w:val="18"/>
          <w:lang w:val="el-GR"/>
        </w:rPr>
      </w:pPr>
      <w:r>
        <w:rPr>
          <w:rFonts w:ascii="Verdana" w:eastAsia="Malgun Gothic" w:hAnsi="Verdana" w:cs="Arial"/>
          <w:sz w:val="18"/>
          <w:szCs w:val="18"/>
          <w:lang w:val="el-GR"/>
        </w:rPr>
        <w:t xml:space="preserve">Στο γράφημα </w:t>
      </w:r>
      <w:r w:rsidR="006A2B44">
        <w:rPr>
          <w:rFonts w:ascii="Verdana" w:eastAsia="Malgun Gothic" w:hAnsi="Verdana" w:cs="Arial"/>
          <w:sz w:val="18"/>
          <w:szCs w:val="18"/>
          <w:lang w:val="el-GR"/>
        </w:rPr>
        <w:t>2</w:t>
      </w:r>
      <w:r w:rsidRPr="00E761AD">
        <w:rPr>
          <w:rFonts w:ascii="Verdana" w:eastAsia="Malgun Gothic" w:hAnsi="Verdana" w:cs="Arial"/>
          <w:sz w:val="18"/>
          <w:szCs w:val="18"/>
          <w:lang w:val="el-GR"/>
        </w:rPr>
        <w:t xml:space="preserve">, δίνεται η εκατοστιαία κατανομή των εργαζομένων κατά ομάδα ακαθάριστων μηνιαίων απολαβών και φύλο. </w:t>
      </w:r>
    </w:p>
    <w:p w14:paraId="6704EA36" w14:textId="77777777" w:rsidR="0002338E" w:rsidRDefault="0002338E" w:rsidP="00D72891">
      <w:pPr>
        <w:tabs>
          <w:tab w:val="left" w:pos="1080"/>
          <w:tab w:val="left" w:pos="6840"/>
        </w:tabs>
        <w:jc w:val="both"/>
        <w:rPr>
          <w:rFonts w:ascii="Verdana" w:eastAsia="Malgun Gothic" w:hAnsi="Verdana" w:cs="Arial"/>
          <w:sz w:val="18"/>
          <w:szCs w:val="18"/>
          <w:lang w:val="el-GR"/>
        </w:rPr>
      </w:pPr>
    </w:p>
    <w:p w14:paraId="24A374C4" w14:textId="29B8337B" w:rsidR="0002338E" w:rsidRPr="00AE770B" w:rsidRDefault="00D72891" w:rsidP="00D72891">
      <w:pPr>
        <w:tabs>
          <w:tab w:val="left" w:pos="1080"/>
          <w:tab w:val="left" w:pos="6840"/>
        </w:tabs>
        <w:jc w:val="both"/>
        <w:rPr>
          <w:rFonts w:ascii="Verdana" w:eastAsia="Malgun Gothic" w:hAnsi="Verdana" w:cs="Arial"/>
          <w:sz w:val="18"/>
          <w:szCs w:val="18"/>
          <w:lang w:val="el-GR"/>
        </w:rPr>
      </w:pPr>
      <w:r w:rsidRPr="00E761AD">
        <w:rPr>
          <w:rFonts w:ascii="Verdana" w:eastAsia="Malgun Gothic" w:hAnsi="Verdana" w:cs="Arial"/>
          <w:sz w:val="18"/>
          <w:szCs w:val="18"/>
          <w:lang w:val="el-GR"/>
        </w:rPr>
        <w:t>Το υψηλότερο ποσοστό υπαλλήλων (14,9%) αντιστοιχεί στην ομάδα υπαλλήλων που λαμβάνουν μεταξύ €1.000 και €1.249.</w:t>
      </w:r>
      <w:r w:rsidRPr="00DE292D">
        <w:rPr>
          <w:rFonts w:ascii="Verdana" w:eastAsia="Malgun Gothic" w:hAnsi="Verdana" w:cs="Arial"/>
          <w:sz w:val="18"/>
          <w:szCs w:val="18"/>
          <w:lang w:val="el-GR"/>
        </w:rPr>
        <w:t xml:space="preserve"> </w:t>
      </w:r>
      <w:r w:rsidR="00AE770B">
        <w:rPr>
          <w:rFonts w:ascii="Verdana" w:eastAsia="Malgun Gothic" w:hAnsi="Verdana" w:cs="Arial"/>
          <w:sz w:val="18"/>
          <w:szCs w:val="18"/>
          <w:lang w:val="el-GR"/>
        </w:rPr>
        <w:t>Ακολουθ</w:t>
      </w:r>
      <w:r w:rsidR="00861CEE">
        <w:rPr>
          <w:rFonts w:ascii="Verdana" w:eastAsia="Malgun Gothic" w:hAnsi="Verdana" w:cs="Arial"/>
          <w:sz w:val="18"/>
          <w:szCs w:val="18"/>
          <w:lang w:val="el-GR"/>
        </w:rPr>
        <w:t>ούν</w:t>
      </w:r>
      <w:r w:rsidR="00AE770B">
        <w:rPr>
          <w:rFonts w:ascii="Verdana" w:eastAsia="Malgun Gothic" w:hAnsi="Verdana" w:cs="Arial"/>
          <w:sz w:val="18"/>
          <w:szCs w:val="18"/>
          <w:lang w:val="el-GR"/>
        </w:rPr>
        <w:t xml:space="preserve"> </w:t>
      </w:r>
      <w:r w:rsidR="00030B65">
        <w:rPr>
          <w:rFonts w:ascii="Verdana" w:eastAsia="Malgun Gothic" w:hAnsi="Verdana" w:cs="Arial"/>
          <w:sz w:val="18"/>
          <w:szCs w:val="18"/>
          <w:lang w:val="el-GR"/>
        </w:rPr>
        <w:t>οι</w:t>
      </w:r>
      <w:r w:rsidR="00AE770B">
        <w:rPr>
          <w:rFonts w:ascii="Verdana" w:eastAsia="Malgun Gothic" w:hAnsi="Verdana" w:cs="Arial"/>
          <w:sz w:val="18"/>
          <w:szCs w:val="18"/>
          <w:lang w:val="el-GR"/>
        </w:rPr>
        <w:t xml:space="preserve"> ομάδ</w:t>
      </w:r>
      <w:r w:rsidR="00030B65">
        <w:rPr>
          <w:rFonts w:ascii="Verdana" w:eastAsia="Malgun Gothic" w:hAnsi="Verdana" w:cs="Arial"/>
          <w:sz w:val="18"/>
          <w:szCs w:val="18"/>
          <w:lang w:val="el-GR"/>
        </w:rPr>
        <w:t>ες</w:t>
      </w:r>
      <w:r w:rsidR="00AE770B">
        <w:rPr>
          <w:rFonts w:ascii="Verdana" w:eastAsia="Malgun Gothic" w:hAnsi="Verdana" w:cs="Arial"/>
          <w:sz w:val="18"/>
          <w:szCs w:val="18"/>
          <w:lang w:val="el-GR"/>
        </w:rPr>
        <w:t xml:space="preserve"> των υπαλλήλων που λαμβάν</w:t>
      </w:r>
      <w:r w:rsidR="00030B65">
        <w:rPr>
          <w:rFonts w:ascii="Verdana" w:eastAsia="Malgun Gothic" w:hAnsi="Verdana" w:cs="Arial"/>
          <w:sz w:val="18"/>
          <w:szCs w:val="18"/>
          <w:lang w:val="el-GR"/>
        </w:rPr>
        <w:t>ουν</w:t>
      </w:r>
      <w:r w:rsidR="00AE770B">
        <w:rPr>
          <w:rFonts w:ascii="Verdana" w:eastAsia="Malgun Gothic" w:hAnsi="Verdana" w:cs="Arial"/>
          <w:sz w:val="18"/>
          <w:szCs w:val="18"/>
          <w:lang w:val="el-GR"/>
        </w:rPr>
        <w:t xml:space="preserve"> μεταξύ </w:t>
      </w:r>
      <w:r w:rsidR="00AE770B" w:rsidRPr="00AE770B">
        <w:rPr>
          <w:rFonts w:ascii="Verdana" w:eastAsia="Malgun Gothic" w:hAnsi="Verdana" w:cs="Arial"/>
          <w:sz w:val="18"/>
          <w:szCs w:val="18"/>
          <w:lang w:val="el-GR"/>
        </w:rPr>
        <w:t>€1</w:t>
      </w:r>
      <w:r w:rsidR="00861CEE" w:rsidRPr="00861CEE">
        <w:rPr>
          <w:rFonts w:ascii="Verdana" w:eastAsia="Malgun Gothic" w:hAnsi="Verdana" w:cs="Arial"/>
          <w:sz w:val="18"/>
          <w:szCs w:val="18"/>
          <w:lang w:val="el-GR"/>
        </w:rPr>
        <w:t>.</w:t>
      </w:r>
      <w:r w:rsidR="00AE770B" w:rsidRPr="00AE770B">
        <w:rPr>
          <w:rFonts w:ascii="Verdana" w:eastAsia="Malgun Gothic" w:hAnsi="Verdana" w:cs="Arial"/>
          <w:sz w:val="18"/>
          <w:szCs w:val="18"/>
          <w:lang w:val="el-GR"/>
        </w:rPr>
        <w:t>250</w:t>
      </w:r>
      <w:r w:rsidR="00AE770B">
        <w:rPr>
          <w:rFonts w:ascii="Verdana" w:eastAsia="Malgun Gothic" w:hAnsi="Verdana" w:cs="Arial"/>
          <w:sz w:val="18"/>
          <w:szCs w:val="18"/>
          <w:lang w:val="el-GR"/>
        </w:rPr>
        <w:t xml:space="preserve"> και </w:t>
      </w:r>
      <w:r w:rsidR="00AE770B" w:rsidRPr="00AE770B">
        <w:rPr>
          <w:rFonts w:ascii="Verdana" w:eastAsia="Malgun Gothic" w:hAnsi="Verdana" w:cs="Arial"/>
          <w:sz w:val="18"/>
          <w:szCs w:val="18"/>
          <w:lang w:val="el-GR"/>
        </w:rPr>
        <w:t>€1</w:t>
      </w:r>
      <w:r w:rsidR="00861CEE" w:rsidRPr="00861CEE">
        <w:rPr>
          <w:rFonts w:ascii="Verdana" w:eastAsia="Malgun Gothic" w:hAnsi="Verdana" w:cs="Arial"/>
          <w:sz w:val="18"/>
          <w:szCs w:val="18"/>
          <w:lang w:val="el-GR"/>
        </w:rPr>
        <w:t>.</w:t>
      </w:r>
      <w:r w:rsidR="00AE770B" w:rsidRPr="00AE770B">
        <w:rPr>
          <w:rFonts w:ascii="Verdana" w:eastAsia="Malgun Gothic" w:hAnsi="Verdana" w:cs="Arial"/>
          <w:sz w:val="18"/>
          <w:szCs w:val="18"/>
          <w:lang w:val="el-GR"/>
        </w:rPr>
        <w:t>499</w:t>
      </w:r>
      <w:r w:rsidR="00AE770B">
        <w:rPr>
          <w:rFonts w:ascii="Verdana" w:eastAsia="Malgun Gothic" w:hAnsi="Verdana" w:cs="Arial"/>
          <w:sz w:val="18"/>
          <w:szCs w:val="18"/>
          <w:lang w:val="el-GR"/>
        </w:rPr>
        <w:t xml:space="preserve"> (</w:t>
      </w:r>
      <w:r w:rsidR="00030B65">
        <w:rPr>
          <w:rFonts w:ascii="Verdana" w:eastAsia="Malgun Gothic" w:hAnsi="Verdana" w:cs="Arial"/>
          <w:sz w:val="18"/>
          <w:szCs w:val="18"/>
          <w:lang w:val="el-GR"/>
        </w:rPr>
        <w:t xml:space="preserve">11,7%) και </w:t>
      </w:r>
      <w:r w:rsidR="00861CEE">
        <w:rPr>
          <w:rFonts w:ascii="Verdana" w:eastAsia="Malgun Gothic" w:hAnsi="Verdana" w:cs="Arial"/>
          <w:sz w:val="18"/>
          <w:szCs w:val="18"/>
          <w:lang w:val="el-GR"/>
        </w:rPr>
        <w:t>αυτών που</w:t>
      </w:r>
      <w:r w:rsidR="00030B65">
        <w:rPr>
          <w:rFonts w:ascii="Verdana" w:eastAsia="Malgun Gothic" w:hAnsi="Verdana" w:cs="Arial"/>
          <w:sz w:val="18"/>
          <w:szCs w:val="18"/>
          <w:lang w:val="el-GR"/>
        </w:rPr>
        <w:t xml:space="preserve"> λαμβάνουν μεταξύ </w:t>
      </w:r>
      <w:r w:rsidR="00030B65" w:rsidRPr="00030B65">
        <w:rPr>
          <w:rFonts w:ascii="Verdana" w:eastAsia="Malgun Gothic" w:hAnsi="Verdana" w:cs="Arial"/>
          <w:sz w:val="18"/>
          <w:szCs w:val="18"/>
          <w:lang w:val="el-GR"/>
        </w:rPr>
        <w:t>€1</w:t>
      </w:r>
      <w:r w:rsidR="00861CEE" w:rsidRPr="00861CEE">
        <w:rPr>
          <w:rFonts w:ascii="Verdana" w:eastAsia="Malgun Gothic" w:hAnsi="Verdana" w:cs="Arial"/>
          <w:sz w:val="18"/>
          <w:szCs w:val="18"/>
          <w:lang w:val="el-GR"/>
        </w:rPr>
        <w:t>.</w:t>
      </w:r>
      <w:r w:rsidR="00030B65" w:rsidRPr="00030B65">
        <w:rPr>
          <w:rFonts w:ascii="Verdana" w:eastAsia="Malgun Gothic" w:hAnsi="Verdana" w:cs="Arial"/>
          <w:sz w:val="18"/>
          <w:szCs w:val="18"/>
          <w:lang w:val="el-GR"/>
        </w:rPr>
        <w:t>500</w:t>
      </w:r>
      <w:r w:rsidR="00030B65">
        <w:rPr>
          <w:rFonts w:ascii="Verdana" w:eastAsia="Malgun Gothic" w:hAnsi="Verdana" w:cs="Arial"/>
          <w:sz w:val="18"/>
          <w:szCs w:val="18"/>
          <w:lang w:val="el-GR"/>
        </w:rPr>
        <w:t xml:space="preserve"> και </w:t>
      </w:r>
      <w:r w:rsidR="00030B65" w:rsidRPr="00030B65">
        <w:rPr>
          <w:rFonts w:ascii="Verdana" w:eastAsia="Malgun Gothic" w:hAnsi="Verdana" w:cs="Arial"/>
          <w:sz w:val="18"/>
          <w:szCs w:val="18"/>
          <w:lang w:val="el-GR"/>
        </w:rPr>
        <w:t>€1</w:t>
      </w:r>
      <w:r w:rsidR="00861CEE" w:rsidRPr="00861CEE">
        <w:rPr>
          <w:rFonts w:ascii="Verdana" w:eastAsia="Malgun Gothic" w:hAnsi="Verdana" w:cs="Arial"/>
          <w:sz w:val="18"/>
          <w:szCs w:val="18"/>
          <w:lang w:val="el-GR"/>
        </w:rPr>
        <w:t>.</w:t>
      </w:r>
      <w:r w:rsidR="00030B65" w:rsidRPr="00030B65">
        <w:rPr>
          <w:rFonts w:ascii="Verdana" w:eastAsia="Malgun Gothic" w:hAnsi="Verdana" w:cs="Arial"/>
          <w:sz w:val="18"/>
          <w:szCs w:val="18"/>
          <w:lang w:val="el-GR"/>
        </w:rPr>
        <w:t>749</w:t>
      </w:r>
      <w:r w:rsidR="00030B65">
        <w:rPr>
          <w:rFonts w:ascii="Verdana" w:eastAsia="Malgun Gothic" w:hAnsi="Verdana" w:cs="Arial"/>
          <w:sz w:val="18"/>
          <w:szCs w:val="18"/>
          <w:lang w:val="el-GR"/>
        </w:rPr>
        <w:t xml:space="preserve"> (10,8%).</w:t>
      </w:r>
    </w:p>
    <w:p w14:paraId="36DE8E52" w14:textId="77777777" w:rsidR="0002338E" w:rsidRDefault="0002338E" w:rsidP="00D72891">
      <w:pPr>
        <w:tabs>
          <w:tab w:val="left" w:pos="1080"/>
          <w:tab w:val="left" w:pos="6840"/>
        </w:tabs>
        <w:jc w:val="both"/>
        <w:rPr>
          <w:rFonts w:ascii="Verdana" w:eastAsia="Malgun Gothic" w:hAnsi="Verdana" w:cs="Arial"/>
          <w:sz w:val="18"/>
          <w:szCs w:val="18"/>
          <w:lang w:val="el-GR"/>
        </w:rPr>
      </w:pPr>
    </w:p>
    <w:p w14:paraId="0CB5DBB4" w14:textId="2E6F6605" w:rsidR="00D72891" w:rsidRDefault="00D72891" w:rsidP="00D72891">
      <w:pPr>
        <w:tabs>
          <w:tab w:val="left" w:pos="1080"/>
          <w:tab w:val="left" w:pos="6840"/>
        </w:tabs>
        <w:jc w:val="both"/>
        <w:rPr>
          <w:rFonts w:ascii="Verdana" w:eastAsia="Malgun Gothic" w:hAnsi="Verdana" w:cs="Arial"/>
          <w:sz w:val="18"/>
          <w:szCs w:val="18"/>
          <w:lang w:val="el-GR"/>
        </w:rPr>
      </w:pPr>
      <w:r>
        <w:rPr>
          <w:rFonts w:ascii="Verdana" w:eastAsia="Malgun Gothic" w:hAnsi="Verdana" w:cs="Arial"/>
          <w:sz w:val="18"/>
          <w:szCs w:val="18"/>
          <w:lang w:val="el-GR"/>
        </w:rPr>
        <w:t xml:space="preserve">Παρατηρείται </w:t>
      </w:r>
      <w:r w:rsidR="0002338E">
        <w:rPr>
          <w:rFonts w:ascii="Verdana" w:eastAsia="Malgun Gothic" w:hAnsi="Verdana" w:cs="Arial"/>
          <w:sz w:val="18"/>
          <w:szCs w:val="18"/>
          <w:lang w:val="el-GR"/>
        </w:rPr>
        <w:t xml:space="preserve">επίσης </w:t>
      </w:r>
      <w:r>
        <w:rPr>
          <w:rFonts w:ascii="Verdana" w:eastAsia="Malgun Gothic" w:hAnsi="Verdana" w:cs="Arial"/>
          <w:sz w:val="18"/>
          <w:szCs w:val="18"/>
          <w:lang w:val="el-GR"/>
        </w:rPr>
        <w:t xml:space="preserve">μεγαλύτερη συγκέντρωση των γυναικών στις ομάδες με τις χαμηλότερες απολαβές σε σύγκριση με την κατανομή των αντρών. Ενδεικτικά </w:t>
      </w:r>
      <w:r w:rsidR="006A2B44">
        <w:rPr>
          <w:rFonts w:ascii="Verdana" w:eastAsia="Malgun Gothic" w:hAnsi="Verdana" w:cs="Arial"/>
          <w:sz w:val="18"/>
          <w:szCs w:val="18"/>
          <w:lang w:val="el-GR"/>
        </w:rPr>
        <w:t>παρατηρείται</w:t>
      </w:r>
      <w:r>
        <w:rPr>
          <w:rFonts w:ascii="Verdana" w:eastAsia="Malgun Gothic" w:hAnsi="Verdana" w:cs="Arial"/>
          <w:sz w:val="18"/>
          <w:szCs w:val="18"/>
          <w:lang w:val="el-GR"/>
        </w:rPr>
        <w:t xml:space="preserve"> ότι σχεδόν οι μισές γυναίκες (46,4%) λαμβάνουν κάτω </w:t>
      </w:r>
      <w:r w:rsidRPr="0068261F">
        <w:rPr>
          <w:rFonts w:ascii="Verdana" w:eastAsia="Malgun Gothic" w:hAnsi="Verdana" w:cs="Arial"/>
          <w:sz w:val="18"/>
          <w:szCs w:val="18"/>
          <w:lang w:val="el-GR"/>
        </w:rPr>
        <w:t xml:space="preserve">από </w:t>
      </w:r>
      <w:r w:rsidRPr="0068261F">
        <w:rPr>
          <w:rFonts w:ascii="Verdana" w:eastAsia="Malgun Gothic" w:hAnsi="Verdana" w:cs="Calibri"/>
          <w:sz w:val="18"/>
          <w:szCs w:val="18"/>
          <w:lang w:val="el-GR"/>
        </w:rPr>
        <w:t>€</w:t>
      </w:r>
      <w:r w:rsidRPr="0068261F">
        <w:rPr>
          <w:rFonts w:ascii="Verdana" w:eastAsia="Malgun Gothic" w:hAnsi="Verdana" w:cs="Arial"/>
          <w:sz w:val="18"/>
          <w:szCs w:val="18"/>
          <w:lang w:val="el-GR"/>
        </w:rPr>
        <w:t>1.500,</w:t>
      </w:r>
      <w:r>
        <w:rPr>
          <w:rFonts w:ascii="Verdana" w:eastAsia="Malgun Gothic" w:hAnsi="Verdana" w:cs="Arial"/>
          <w:sz w:val="18"/>
          <w:szCs w:val="18"/>
          <w:lang w:val="el-GR"/>
        </w:rPr>
        <w:t xml:space="preserve"> σε σύγκριση με </w:t>
      </w:r>
      <w:r w:rsidR="008A0385">
        <w:rPr>
          <w:rFonts w:ascii="Verdana" w:eastAsia="Malgun Gothic" w:hAnsi="Verdana" w:cs="Arial"/>
          <w:sz w:val="18"/>
          <w:szCs w:val="18"/>
          <w:lang w:val="el-GR"/>
        </w:rPr>
        <w:t xml:space="preserve">το </w:t>
      </w:r>
      <w:r>
        <w:rPr>
          <w:rFonts w:ascii="Verdana" w:eastAsia="Malgun Gothic" w:hAnsi="Verdana" w:cs="Arial"/>
          <w:sz w:val="18"/>
          <w:szCs w:val="18"/>
          <w:lang w:val="el-GR"/>
        </w:rPr>
        <w:t>38,2% των αντρών.</w:t>
      </w:r>
    </w:p>
    <w:p w14:paraId="0BE77C1B" w14:textId="77777777" w:rsidR="00E43183" w:rsidRPr="001974C2" w:rsidRDefault="00E43183" w:rsidP="00D72891">
      <w:pPr>
        <w:tabs>
          <w:tab w:val="left" w:pos="1080"/>
          <w:tab w:val="left" w:pos="6840"/>
        </w:tabs>
        <w:jc w:val="both"/>
        <w:rPr>
          <w:rFonts w:ascii="Verdana" w:eastAsia="Malgun Gothic" w:hAnsi="Verdana" w:cs="Arial"/>
          <w:sz w:val="18"/>
          <w:szCs w:val="18"/>
          <w:lang w:val="el-GR"/>
        </w:rPr>
      </w:pPr>
    </w:p>
    <w:p w14:paraId="20051E04" w14:textId="68B4A064" w:rsidR="006A2B44" w:rsidRPr="00F463D6" w:rsidRDefault="006A2B44" w:rsidP="006A2B44">
      <w:pPr>
        <w:rPr>
          <w:rFonts w:ascii="Verdana" w:eastAsia="Malgun Gothic" w:hAnsi="Verdana" w:cs="Arial"/>
          <w:b/>
          <w:color w:val="365F91"/>
          <w:sz w:val="18"/>
          <w:szCs w:val="18"/>
          <w:lang w:val="el-GR"/>
        </w:rPr>
      </w:pPr>
      <w:r w:rsidRPr="00F463D6">
        <w:rPr>
          <w:rFonts w:ascii="Verdana" w:eastAsia="Malgun Gothic" w:hAnsi="Verdana" w:cs="Arial"/>
          <w:b/>
          <w:color w:val="365F91"/>
          <w:sz w:val="18"/>
          <w:szCs w:val="18"/>
          <w:lang w:val="el-GR"/>
        </w:rPr>
        <w:t xml:space="preserve">Γράφημα </w:t>
      </w:r>
      <w:r>
        <w:rPr>
          <w:rFonts w:ascii="Verdana" w:eastAsia="Malgun Gothic" w:hAnsi="Verdana" w:cs="Arial"/>
          <w:b/>
          <w:color w:val="365F91"/>
          <w:sz w:val="18"/>
          <w:szCs w:val="18"/>
          <w:lang w:val="el-GR"/>
        </w:rPr>
        <w:t>2</w:t>
      </w:r>
    </w:p>
    <w:p w14:paraId="5AE50BDE" w14:textId="77777777" w:rsidR="00D72891" w:rsidRDefault="00D72891" w:rsidP="00D72891">
      <w:pPr>
        <w:tabs>
          <w:tab w:val="left" w:pos="1080"/>
          <w:tab w:val="left" w:pos="6840"/>
        </w:tabs>
        <w:jc w:val="both"/>
        <w:rPr>
          <w:rFonts w:ascii="Verdana" w:eastAsia="Malgun Gothic" w:hAnsi="Verdana" w:cs="Arial"/>
          <w:sz w:val="18"/>
          <w:szCs w:val="18"/>
          <w:lang w:val="el-GR"/>
        </w:rPr>
      </w:pPr>
    </w:p>
    <w:p w14:paraId="0188A371" w14:textId="572C81C0" w:rsidR="00D72891" w:rsidRPr="00FE16DB" w:rsidRDefault="000A78B0" w:rsidP="00D72891">
      <w:pPr>
        <w:tabs>
          <w:tab w:val="left" w:pos="1080"/>
          <w:tab w:val="left" w:pos="6840"/>
        </w:tabs>
        <w:jc w:val="center"/>
        <w:rPr>
          <w:rFonts w:ascii="Verdana" w:eastAsia="Malgun Gothic" w:hAnsi="Verdana" w:cs="Arial"/>
          <w:sz w:val="18"/>
          <w:szCs w:val="18"/>
          <w:lang w:val="el-GR"/>
        </w:rPr>
      </w:pPr>
      <w:r>
        <w:rPr>
          <w:rFonts w:ascii="Verdana" w:eastAsia="Malgun Gothic" w:hAnsi="Verdana" w:cs="Arial"/>
          <w:noProof/>
          <w:sz w:val="18"/>
          <w:szCs w:val="18"/>
          <w:lang w:val="el-GR"/>
        </w:rPr>
        <w:drawing>
          <wp:inline distT="0" distB="0" distL="0" distR="0" wp14:anchorId="1A1FBEF1" wp14:editId="4FBE6B70">
            <wp:extent cx="6080760" cy="4663440"/>
            <wp:effectExtent l="0" t="0" r="0" b="3810"/>
            <wp:docPr id="87774801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80760" cy="4663440"/>
                    </a:xfrm>
                    <a:prstGeom prst="rect">
                      <a:avLst/>
                    </a:prstGeom>
                    <a:noFill/>
                  </pic:spPr>
                </pic:pic>
              </a:graphicData>
            </a:graphic>
          </wp:inline>
        </w:drawing>
      </w:r>
    </w:p>
    <w:p w14:paraId="7E96441E" w14:textId="77777777" w:rsidR="00D72891" w:rsidRDefault="00D72891" w:rsidP="00D72891">
      <w:pPr>
        <w:tabs>
          <w:tab w:val="left" w:pos="1080"/>
          <w:tab w:val="left" w:pos="6840"/>
        </w:tabs>
        <w:jc w:val="both"/>
        <w:rPr>
          <w:rFonts w:ascii="Verdana" w:eastAsia="Malgun Gothic" w:hAnsi="Verdana" w:cs="Arial"/>
          <w:b/>
          <w:sz w:val="18"/>
          <w:szCs w:val="18"/>
          <w:lang w:val="el-GR"/>
        </w:rPr>
      </w:pPr>
    </w:p>
    <w:p w14:paraId="0E648650" w14:textId="30BD0647" w:rsidR="00D72891" w:rsidRPr="00E76943" w:rsidRDefault="00D72891" w:rsidP="00D72891">
      <w:pPr>
        <w:tabs>
          <w:tab w:val="left" w:pos="1080"/>
          <w:tab w:val="left" w:pos="6840"/>
        </w:tabs>
        <w:jc w:val="both"/>
        <w:rPr>
          <w:rFonts w:ascii="Verdana" w:eastAsia="Malgun Gothic" w:hAnsi="Verdana" w:cs="Arial"/>
          <w:b/>
          <w:sz w:val="18"/>
          <w:szCs w:val="18"/>
          <w:lang w:val="el-GR"/>
        </w:rPr>
      </w:pPr>
      <w:r w:rsidRPr="00E76943">
        <w:rPr>
          <w:rFonts w:ascii="Verdana" w:eastAsia="Malgun Gothic" w:hAnsi="Verdana" w:cs="Arial"/>
          <w:b/>
          <w:sz w:val="18"/>
          <w:szCs w:val="18"/>
          <w:lang w:val="el-GR"/>
        </w:rPr>
        <w:t>Μέσες Ακαθάριστες Μηνιαίες Απολαβές</w:t>
      </w:r>
      <w:r>
        <w:rPr>
          <w:rFonts w:ascii="Verdana" w:eastAsia="Malgun Gothic" w:hAnsi="Verdana" w:cs="Arial"/>
          <w:b/>
          <w:sz w:val="18"/>
          <w:szCs w:val="18"/>
          <w:lang w:val="el-GR"/>
        </w:rPr>
        <w:t xml:space="preserve"> κατά κλάδο </w:t>
      </w:r>
      <w:r w:rsidR="009719A6">
        <w:rPr>
          <w:rFonts w:ascii="Verdana" w:eastAsia="Malgun Gothic" w:hAnsi="Verdana" w:cs="Arial"/>
          <w:b/>
          <w:sz w:val="18"/>
          <w:szCs w:val="18"/>
          <w:lang w:val="el-GR"/>
        </w:rPr>
        <w:t>Ο</w:t>
      </w:r>
      <w:r>
        <w:rPr>
          <w:rFonts w:ascii="Verdana" w:eastAsia="Malgun Gothic" w:hAnsi="Verdana" w:cs="Arial"/>
          <w:b/>
          <w:sz w:val="18"/>
          <w:szCs w:val="18"/>
          <w:lang w:val="el-GR"/>
        </w:rPr>
        <w:t xml:space="preserve">ικονομικής </w:t>
      </w:r>
      <w:r w:rsidR="009719A6">
        <w:rPr>
          <w:rFonts w:ascii="Verdana" w:eastAsia="Malgun Gothic" w:hAnsi="Verdana" w:cs="Arial"/>
          <w:b/>
          <w:sz w:val="18"/>
          <w:szCs w:val="18"/>
          <w:lang w:val="el-GR"/>
        </w:rPr>
        <w:t>Δ</w:t>
      </w:r>
      <w:r>
        <w:rPr>
          <w:rFonts w:ascii="Verdana" w:eastAsia="Malgun Gothic" w:hAnsi="Verdana" w:cs="Arial"/>
          <w:b/>
          <w:sz w:val="18"/>
          <w:szCs w:val="18"/>
          <w:lang w:val="el-GR"/>
        </w:rPr>
        <w:t>ραστηριότητας</w:t>
      </w:r>
    </w:p>
    <w:p w14:paraId="1D5F0B6D" w14:textId="77777777" w:rsidR="00D72891" w:rsidRDefault="00D72891" w:rsidP="001F27EA">
      <w:pPr>
        <w:tabs>
          <w:tab w:val="left" w:pos="1080"/>
          <w:tab w:val="left" w:pos="6840"/>
        </w:tabs>
        <w:jc w:val="both"/>
        <w:rPr>
          <w:rFonts w:ascii="Verdana" w:eastAsia="Malgun Gothic" w:hAnsi="Verdana" w:cs="Arial"/>
          <w:sz w:val="18"/>
          <w:szCs w:val="18"/>
          <w:lang w:val="el-GR"/>
        </w:rPr>
      </w:pPr>
    </w:p>
    <w:p w14:paraId="273BF706" w14:textId="291D57DF" w:rsidR="001A4DD3" w:rsidRDefault="00AA1A2D" w:rsidP="001F27EA">
      <w:pPr>
        <w:tabs>
          <w:tab w:val="left" w:pos="1080"/>
          <w:tab w:val="left" w:pos="6840"/>
        </w:tabs>
        <w:jc w:val="both"/>
        <w:rPr>
          <w:lang w:val="el-GR"/>
        </w:rPr>
      </w:pPr>
      <w:r>
        <w:rPr>
          <w:rFonts w:ascii="Verdana" w:eastAsia="Malgun Gothic" w:hAnsi="Verdana" w:cs="Arial"/>
          <w:sz w:val="18"/>
          <w:szCs w:val="18"/>
          <w:lang w:val="el-GR"/>
        </w:rPr>
        <w:t xml:space="preserve">Οι </w:t>
      </w:r>
      <w:r w:rsidRPr="0047774F">
        <w:rPr>
          <w:rFonts w:ascii="Verdana" w:eastAsia="Malgun Gothic" w:hAnsi="Verdana" w:cs="Arial"/>
          <w:sz w:val="18"/>
          <w:szCs w:val="18"/>
          <w:lang w:val="el-GR"/>
        </w:rPr>
        <w:t>μέσες ακαθάριστες μηνιαίες απολαβές κατά κλάδο οικονομικής δραστηριότητας</w:t>
      </w:r>
      <w:r w:rsidR="009D5A07">
        <w:rPr>
          <w:rFonts w:ascii="Verdana" w:eastAsia="Malgun Gothic" w:hAnsi="Verdana" w:cs="Arial"/>
          <w:sz w:val="18"/>
          <w:szCs w:val="18"/>
          <w:lang w:val="el-GR"/>
        </w:rPr>
        <w:t>,</w:t>
      </w:r>
      <w:r w:rsidR="009D5A07" w:rsidRPr="009D5A07">
        <w:rPr>
          <w:rFonts w:ascii="Verdana" w:eastAsia="Malgun Gothic" w:hAnsi="Verdana" w:cs="Arial"/>
          <w:sz w:val="18"/>
          <w:szCs w:val="18"/>
          <w:lang w:val="el-GR"/>
        </w:rPr>
        <w:t xml:space="preserve"> </w:t>
      </w:r>
      <w:r w:rsidR="009D5A07">
        <w:rPr>
          <w:rFonts w:ascii="Verdana" w:eastAsia="Malgun Gothic" w:hAnsi="Verdana" w:cs="Arial"/>
          <w:sz w:val="18"/>
          <w:szCs w:val="18"/>
          <w:lang w:val="el-GR"/>
        </w:rPr>
        <w:t>για το 2023</w:t>
      </w:r>
      <w:r w:rsidR="00816702" w:rsidRPr="0047774F">
        <w:rPr>
          <w:rFonts w:ascii="Verdana" w:eastAsia="Malgun Gothic" w:hAnsi="Verdana" w:cs="Arial"/>
          <w:sz w:val="18"/>
          <w:szCs w:val="18"/>
          <w:lang w:val="el-GR"/>
        </w:rPr>
        <w:t xml:space="preserve">, </w:t>
      </w:r>
      <w:r w:rsidRPr="0047774F">
        <w:rPr>
          <w:rFonts w:ascii="Verdana" w:eastAsia="Malgun Gothic" w:hAnsi="Verdana" w:cs="Arial"/>
          <w:sz w:val="18"/>
          <w:szCs w:val="18"/>
          <w:lang w:val="el-GR"/>
        </w:rPr>
        <w:t>κυμαίνονται μεταξύ €</w:t>
      </w:r>
      <w:r w:rsidR="0047774F" w:rsidRPr="0047774F">
        <w:rPr>
          <w:rFonts w:ascii="Verdana" w:eastAsia="Malgun Gothic" w:hAnsi="Verdana" w:cs="Arial"/>
          <w:sz w:val="18"/>
          <w:szCs w:val="18"/>
          <w:lang w:val="el-GR"/>
        </w:rPr>
        <w:t>924</w:t>
      </w:r>
      <w:r w:rsidR="00816702" w:rsidRPr="0047774F">
        <w:rPr>
          <w:rFonts w:ascii="Verdana" w:eastAsia="Malgun Gothic" w:hAnsi="Verdana" w:cs="Arial"/>
          <w:sz w:val="18"/>
          <w:szCs w:val="18"/>
          <w:lang w:val="el-GR"/>
        </w:rPr>
        <w:t xml:space="preserve"> στον τομέα της Γεωργίας, </w:t>
      </w:r>
      <w:r w:rsidR="006F54F5" w:rsidRPr="0047774F">
        <w:rPr>
          <w:rFonts w:ascii="Verdana" w:eastAsia="Malgun Gothic" w:hAnsi="Verdana" w:cs="Arial"/>
          <w:sz w:val="18"/>
          <w:szCs w:val="18"/>
          <w:lang w:val="el-GR"/>
        </w:rPr>
        <w:t xml:space="preserve">Δασοκομίας </w:t>
      </w:r>
      <w:r w:rsidR="00816702" w:rsidRPr="0047774F">
        <w:rPr>
          <w:rFonts w:ascii="Verdana" w:eastAsia="Malgun Gothic" w:hAnsi="Verdana" w:cs="Arial"/>
          <w:sz w:val="18"/>
          <w:szCs w:val="18"/>
          <w:lang w:val="el-GR"/>
        </w:rPr>
        <w:t>και</w:t>
      </w:r>
      <w:r w:rsidR="008C10A1" w:rsidRPr="008C10A1">
        <w:rPr>
          <w:rFonts w:ascii="Verdana" w:eastAsia="Malgun Gothic" w:hAnsi="Verdana" w:cs="Arial"/>
          <w:sz w:val="18"/>
          <w:szCs w:val="18"/>
          <w:lang w:val="el-GR"/>
        </w:rPr>
        <w:t xml:space="preserve"> </w:t>
      </w:r>
      <w:r w:rsidR="008C10A1">
        <w:rPr>
          <w:rFonts w:ascii="Verdana" w:eastAsia="Malgun Gothic" w:hAnsi="Verdana" w:cs="Arial"/>
          <w:sz w:val="18"/>
          <w:szCs w:val="18"/>
          <w:lang w:val="el-GR"/>
        </w:rPr>
        <w:t>Αλιείας</w:t>
      </w:r>
      <w:r w:rsidR="00816702" w:rsidRPr="0047774F">
        <w:rPr>
          <w:rFonts w:ascii="Verdana" w:eastAsia="Malgun Gothic" w:hAnsi="Verdana" w:cs="Arial"/>
          <w:sz w:val="18"/>
          <w:szCs w:val="18"/>
          <w:lang w:val="el-GR"/>
        </w:rPr>
        <w:t xml:space="preserve"> και €</w:t>
      </w:r>
      <w:r w:rsidR="0047774F" w:rsidRPr="0047774F">
        <w:rPr>
          <w:rFonts w:ascii="Verdana" w:eastAsia="Malgun Gothic" w:hAnsi="Verdana" w:cs="Arial"/>
          <w:sz w:val="18"/>
          <w:szCs w:val="18"/>
          <w:lang w:val="el-GR"/>
        </w:rPr>
        <w:t>4</w:t>
      </w:r>
      <w:r w:rsidR="0083242C" w:rsidRPr="0047774F">
        <w:rPr>
          <w:rFonts w:ascii="Verdana" w:eastAsia="Malgun Gothic" w:hAnsi="Verdana" w:cs="Arial"/>
          <w:sz w:val="18"/>
          <w:szCs w:val="18"/>
          <w:lang w:val="el-GR"/>
        </w:rPr>
        <w:t>.</w:t>
      </w:r>
      <w:r w:rsidR="0047774F" w:rsidRPr="0047774F">
        <w:rPr>
          <w:rFonts w:ascii="Verdana" w:eastAsia="Malgun Gothic" w:hAnsi="Verdana" w:cs="Arial"/>
          <w:sz w:val="18"/>
          <w:szCs w:val="18"/>
          <w:lang w:val="el-GR"/>
        </w:rPr>
        <w:t>493</w:t>
      </w:r>
      <w:r w:rsidR="00816702" w:rsidRPr="0047774F">
        <w:rPr>
          <w:rFonts w:ascii="Verdana" w:eastAsia="Malgun Gothic" w:hAnsi="Verdana" w:cs="Arial"/>
          <w:sz w:val="18"/>
          <w:szCs w:val="18"/>
          <w:lang w:val="el-GR"/>
        </w:rPr>
        <w:t xml:space="preserve"> στον τομέα των Χρηματοπιστωτικών και Ασφαλιστικών Δραστηριοτήτων.</w:t>
      </w:r>
      <w:r w:rsidR="009B34DC" w:rsidRPr="009B34DC">
        <w:rPr>
          <w:lang w:val="el-GR"/>
        </w:rPr>
        <w:t xml:space="preserve"> </w:t>
      </w:r>
    </w:p>
    <w:p w14:paraId="536FD4D9" w14:textId="77777777" w:rsidR="001A4DD3" w:rsidRDefault="001A4DD3" w:rsidP="001F27EA">
      <w:pPr>
        <w:tabs>
          <w:tab w:val="left" w:pos="1080"/>
          <w:tab w:val="left" w:pos="6840"/>
        </w:tabs>
        <w:jc w:val="both"/>
        <w:rPr>
          <w:rFonts w:ascii="Verdana" w:eastAsia="Malgun Gothic" w:hAnsi="Verdana" w:cs="Arial"/>
          <w:sz w:val="18"/>
          <w:szCs w:val="18"/>
          <w:lang w:val="el-GR"/>
        </w:rPr>
      </w:pPr>
    </w:p>
    <w:p w14:paraId="7080AE93" w14:textId="3445B9DC" w:rsidR="00AA1A2D" w:rsidRDefault="009D5A07" w:rsidP="001F27EA">
      <w:pPr>
        <w:tabs>
          <w:tab w:val="left" w:pos="1080"/>
          <w:tab w:val="left" w:pos="6840"/>
        </w:tabs>
        <w:jc w:val="both"/>
        <w:rPr>
          <w:rFonts w:ascii="Verdana" w:eastAsia="Malgun Gothic" w:hAnsi="Verdana" w:cs="Arial"/>
          <w:sz w:val="18"/>
          <w:szCs w:val="18"/>
          <w:lang w:val="el-GR"/>
        </w:rPr>
      </w:pPr>
      <w:r>
        <w:rPr>
          <w:rFonts w:ascii="Verdana" w:eastAsia="Malgun Gothic" w:hAnsi="Verdana" w:cs="Arial"/>
          <w:sz w:val="18"/>
          <w:szCs w:val="18"/>
          <w:lang w:val="el-GR"/>
        </w:rPr>
        <w:t>Παρατηρείται αύξηση σε όλους τους τομείς οικονομικής δραστηριότητας σε σχέση με τον προηγούμενο χρόνο, με τη μεγαλύτερη αύξηση να παρατηρείται στον</w:t>
      </w:r>
      <w:r w:rsidR="009B34DC" w:rsidRPr="009B34DC">
        <w:rPr>
          <w:rFonts w:ascii="Verdana" w:eastAsia="Malgun Gothic" w:hAnsi="Verdana" w:cs="Arial"/>
          <w:sz w:val="18"/>
          <w:szCs w:val="18"/>
          <w:lang w:val="el-GR"/>
        </w:rPr>
        <w:t xml:space="preserve"> τομέα Ενημέρωση και Επικοινωνία (14,5%).</w:t>
      </w:r>
      <w:r w:rsidR="001A4DD3">
        <w:rPr>
          <w:rFonts w:ascii="Verdana" w:eastAsia="Malgun Gothic" w:hAnsi="Verdana" w:cs="Arial"/>
          <w:sz w:val="18"/>
          <w:szCs w:val="18"/>
          <w:lang w:val="el-GR"/>
        </w:rPr>
        <w:t xml:space="preserve"> Ακολουθούν οι τομείς Ορυχεία και Λατομεία (12,8%), </w:t>
      </w:r>
      <w:r w:rsidR="001A4DD3" w:rsidRPr="001A4DD3">
        <w:rPr>
          <w:rFonts w:ascii="Verdana" w:eastAsia="Malgun Gothic" w:hAnsi="Verdana" w:cs="Arial"/>
          <w:sz w:val="18"/>
          <w:szCs w:val="18"/>
          <w:lang w:val="el-GR"/>
        </w:rPr>
        <w:t>Χρηματοπιστωτικές και Ασφαλιστικές Δραστηριότητες (12,0%) και Διοικητικές και Υποστηρικτικές Δραστηριότητες (10,0%).</w:t>
      </w:r>
      <w:r w:rsidR="00DB544B">
        <w:rPr>
          <w:rFonts w:ascii="Verdana" w:eastAsia="Malgun Gothic" w:hAnsi="Verdana" w:cs="Arial"/>
          <w:sz w:val="18"/>
          <w:szCs w:val="18"/>
          <w:lang w:val="el-GR"/>
        </w:rPr>
        <w:t xml:space="preserve"> Η μικρότερη αύξηση (0,7%) παρατηρήθηκε στους τομείς Γεωργία, Δασοκομία και Αλιεία και Μεταφορά και Αποθήκευση.</w:t>
      </w:r>
    </w:p>
    <w:p w14:paraId="5A689026" w14:textId="77777777" w:rsidR="00911AAB" w:rsidRDefault="00911AAB" w:rsidP="001F27EA">
      <w:pPr>
        <w:tabs>
          <w:tab w:val="left" w:pos="1080"/>
          <w:tab w:val="left" w:pos="6840"/>
        </w:tabs>
        <w:jc w:val="both"/>
        <w:rPr>
          <w:rFonts w:ascii="Verdana" w:eastAsia="Malgun Gothic" w:hAnsi="Verdana" w:cs="Arial"/>
          <w:sz w:val="18"/>
          <w:szCs w:val="18"/>
          <w:lang w:val="el-GR"/>
        </w:rPr>
      </w:pPr>
    </w:p>
    <w:p w14:paraId="037F6554" w14:textId="77777777" w:rsidR="00DB544B" w:rsidRDefault="00DB544B">
      <w:bookmarkStart w:id="3" w:name="_Hlk181255219"/>
      <w:r w:rsidRPr="00DB544B">
        <w:rPr>
          <w:lang w:val="el-GR"/>
        </w:rPr>
        <w:br w:type="page"/>
      </w:r>
    </w:p>
    <w:p w14:paraId="3EA374EC" w14:textId="77777777" w:rsidR="00FC787F" w:rsidRPr="00FC787F" w:rsidRDefault="00FC787F"/>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06"/>
        <w:gridCol w:w="4704"/>
        <w:gridCol w:w="1008"/>
        <w:gridCol w:w="1001"/>
        <w:gridCol w:w="860"/>
        <w:gridCol w:w="860"/>
      </w:tblGrid>
      <w:tr w:rsidR="005C674E" w:rsidRPr="00E67308" w14:paraId="0CA6551E" w14:textId="213209B2" w:rsidTr="005C674E">
        <w:trPr>
          <w:trHeight w:val="317"/>
          <w:jc w:val="center"/>
        </w:trPr>
        <w:tc>
          <w:tcPr>
            <w:tcW w:w="5000" w:type="pct"/>
            <w:gridSpan w:val="6"/>
            <w:tcBorders>
              <w:top w:val="nil"/>
              <w:left w:val="nil"/>
              <w:bottom w:val="single" w:sz="4" w:space="0" w:color="365F91"/>
              <w:right w:val="nil"/>
            </w:tcBorders>
            <w:vAlign w:val="center"/>
          </w:tcPr>
          <w:p w14:paraId="17AABE78" w14:textId="303C634B" w:rsidR="005C674E" w:rsidRPr="00E43183" w:rsidRDefault="005C674E" w:rsidP="005C674E">
            <w:pPr>
              <w:rPr>
                <w:rFonts w:ascii="Verdana" w:hAnsi="Verdana" w:cs="Arial"/>
                <w:color w:val="365F91"/>
                <w:sz w:val="18"/>
                <w:szCs w:val="18"/>
              </w:rPr>
            </w:pPr>
            <w:r>
              <w:rPr>
                <w:rFonts w:ascii="Verdana" w:eastAsia="Malgun Gothic" w:hAnsi="Verdana" w:cs="Arial"/>
                <w:b/>
                <w:color w:val="365F91"/>
                <w:sz w:val="18"/>
                <w:szCs w:val="18"/>
                <w:lang w:val="el-GR"/>
              </w:rPr>
              <w:t xml:space="preserve">Πίνακας </w:t>
            </w:r>
            <w:r w:rsidR="00E43183">
              <w:rPr>
                <w:rFonts w:ascii="Verdana" w:eastAsia="Malgun Gothic" w:hAnsi="Verdana" w:cs="Arial"/>
                <w:b/>
                <w:color w:val="365F91"/>
                <w:sz w:val="18"/>
                <w:szCs w:val="18"/>
              </w:rPr>
              <w:t>1</w:t>
            </w:r>
          </w:p>
        </w:tc>
      </w:tr>
      <w:tr w:rsidR="005C674E" w:rsidRPr="00E67308" w14:paraId="6209A709" w14:textId="0C59BC0B" w:rsidTr="005C674E">
        <w:trPr>
          <w:trHeight w:val="533"/>
          <w:jc w:val="center"/>
        </w:trPr>
        <w:tc>
          <w:tcPr>
            <w:tcW w:w="626" w:type="pct"/>
            <w:tcBorders>
              <w:top w:val="single" w:sz="4" w:space="0" w:color="365F91"/>
              <w:left w:val="nil"/>
              <w:bottom w:val="single" w:sz="4" w:space="0" w:color="365F91"/>
              <w:right w:val="nil"/>
            </w:tcBorders>
            <w:vAlign w:val="center"/>
          </w:tcPr>
          <w:p w14:paraId="641C1D30" w14:textId="77777777" w:rsidR="005C674E" w:rsidRPr="00E67308" w:rsidRDefault="005C674E" w:rsidP="005C674E">
            <w:pPr>
              <w:jc w:val="center"/>
              <w:rPr>
                <w:rFonts w:ascii="Verdana" w:eastAsia="Malgun Gothic" w:hAnsi="Verdana" w:cs="Arial"/>
                <w:color w:val="365F91"/>
                <w:sz w:val="18"/>
                <w:szCs w:val="18"/>
                <w:lang w:val="el-GR"/>
              </w:rPr>
            </w:pPr>
            <w:r w:rsidRPr="00E67308">
              <w:rPr>
                <w:rFonts w:ascii="Verdana" w:eastAsia="Malgun Gothic" w:hAnsi="Verdana" w:cs="Arial"/>
                <w:b/>
                <w:color w:val="365F91"/>
                <w:sz w:val="18"/>
                <w:szCs w:val="18"/>
              </w:rPr>
              <w:t>Nace</w:t>
            </w:r>
            <w:r w:rsidRPr="00E67308">
              <w:rPr>
                <w:rFonts w:ascii="Verdana" w:eastAsia="Malgun Gothic" w:hAnsi="Verdana" w:cs="Arial"/>
                <w:b/>
                <w:color w:val="365F91"/>
                <w:sz w:val="18"/>
                <w:szCs w:val="18"/>
                <w:lang w:val="el-GR"/>
              </w:rPr>
              <w:t xml:space="preserve"> Αναθ.2</w:t>
            </w:r>
          </w:p>
        </w:tc>
        <w:tc>
          <w:tcPr>
            <w:tcW w:w="2440" w:type="pct"/>
            <w:tcBorders>
              <w:top w:val="single" w:sz="4" w:space="0" w:color="365F91"/>
              <w:left w:val="nil"/>
              <w:bottom w:val="single" w:sz="4" w:space="0" w:color="365F91"/>
              <w:right w:val="nil"/>
            </w:tcBorders>
            <w:vAlign w:val="center"/>
          </w:tcPr>
          <w:p w14:paraId="2598AA9B" w14:textId="77777777" w:rsidR="005C674E" w:rsidRPr="00E67308" w:rsidRDefault="005C674E" w:rsidP="005C674E">
            <w:pPr>
              <w:jc w:val="center"/>
              <w:rPr>
                <w:rFonts w:ascii="Verdana" w:eastAsia="Malgun Gothic" w:hAnsi="Verdana" w:cs="Arial"/>
                <w:color w:val="365F91"/>
                <w:sz w:val="18"/>
                <w:szCs w:val="18"/>
                <w:lang w:val="el-GR"/>
              </w:rPr>
            </w:pPr>
            <w:r w:rsidRPr="00E67308">
              <w:rPr>
                <w:rFonts w:ascii="Verdana" w:eastAsia="Malgun Gothic" w:hAnsi="Verdana" w:cs="Arial"/>
                <w:b/>
                <w:color w:val="365F91"/>
                <w:sz w:val="18"/>
                <w:szCs w:val="18"/>
                <w:lang w:val="el-GR"/>
              </w:rPr>
              <w:t>Οικονομική Δραστηριότητα</w:t>
            </w:r>
          </w:p>
        </w:tc>
        <w:tc>
          <w:tcPr>
            <w:tcW w:w="1042" w:type="pct"/>
            <w:gridSpan w:val="2"/>
            <w:tcBorders>
              <w:top w:val="single" w:sz="4" w:space="0" w:color="365F91"/>
              <w:left w:val="nil"/>
              <w:bottom w:val="single" w:sz="4" w:space="0" w:color="365F91"/>
              <w:right w:val="nil"/>
            </w:tcBorders>
            <w:vAlign w:val="center"/>
          </w:tcPr>
          <w:p w14:paraId="6CD5D2EC" w14:textId="5C1E6FDA" w:rsidR="005C674E" w:rsidRPr="00E67308" w:rsidRDefault="005C674E" w:rsidP="005C674E">
            <w:pPr>
              <w:jc w:val="center"/>
              <w:rPr>
                <w:rFonts w:ascii="Verdana" w:hAnsi="Verdana" w:cs="Arial"/>
                <w:b/>
                <w:color w:val="365F91"/>
                <w:sz w:val="18"/>
                <w:szCs w:val="18"/>
                <w:lang w:val="el-GR"/>
              </w:rPr>
            </w:pPr>
            <w:r w:rsidRPr="009A22EC">
              <w:rPr>
                <w:rFonts w:ascii="Verdana" w:hAnsi="Verdana" w:cs="Arial"/>
                <w:b/>
                <w:color w:val="365F91"/>
                <w:sz w:val="18"/>
                <w:szCs w:val="18"/>
                <w:lang w:val="el-GR"/>
              </w:rPr>
              <w:t xml:space="preserve">Μέσες </w:t>
            </w:r>
            <w:r w:rsidR="00F7680F">
              <w:rPr>
                <w:rFonts w:ascii="Verdana" w:hAnsi="Verdana" w:cs="Arial"/>
                <w:b/>
                <w:color w:val="365F91"/>
                <w:sz w:val="18"/>
                <w:szCs w:val="18"/>
                <w:lang w:val="el-GR"/>
              </w:rPr>
              <w:t>Μ</w:t>
            </w:r>
            <w:r w:rsidRPr="009A22EC">
              <w:rPr>
                <w:rFonts w:ascii="Verdana" w:hAnsi="Verdana" w:cs="Arial"/>
                <w:b/>
                <w:color w:val="365F91"/>
                <w:sz w:val="18"/>
                <w:szCs w:val="18"/>
                <w:lang w:val="el-GR"/>
              </w:rPr>
              <w:t xml:space="preserve">ηνιαίες </w:t>
            </w:r>
            <w:r w:rsidR="00F7680F">
              <w:rPr>
                <w:rFonts w:ascii="Verdana" w:hAnsi="Verdana" w:cs="Arial"/>
                <w:b/>
                <w:color w:val="365F91"/>
                <w:sz w:val="18"/>
                <w:szCs w:val="18"/>
                <w:lang w:val="el-GR"/>
              </w:rPr>
              <w:t>Α</w:t>
            </w:r>
            <w:r w:rsidRPr="009A22EC">
              <w:rPr>
                <w:rFonts w:ascii="Verdana" w:hAnsi="Verdana" w:cs="Arial"/>
                <w:b/>
                <w:color w:val="365F91"/>
                <w:sz w:val="18"/>
                <w:szCs w:val="18"/>
                <w:lang w:val="el-GR"/>
              </w:rPr>
              <w:t>πολαβές (€)</w:t>
            </w:r>
          </w:p>
        </w:tc>
        <w:tc>
          <w:tcPr>
            <w:tcW w:w="892" w:type="pct"/>
            <w:gridSpan w:val="2"/>
            <w:tcBorders>
              <w:top w:val="single" w:sz="4" w:space="0" w:color="365F91"/>
              <w:left w:val="nil"/>
              <w:bottom w:val="single" w:sz="4" w:space="0" w:color="365F91"/>
              <w:right w:val="nil"/>
            </w:tcBorders>
            <w:vAlign w:val="center"/>
          </w:tcPr>
          <w:p w14:paraId="698F992E" w14:textId="5B011E2A" w:rsidR="005C674E" w:rsidRPr="009A22EC" w:rsidRDefault="005C674E" w:rsidP="005C674E">
            <w:pPr>
              <w:jc w:val="center"/>
              <w:rPr>
                <w:rFonts w:ascii="Verdana" w:hAnsi="Verdana" w:cs="Arial"/>
                <w:b/>
                <w:color w:val="365F91"/>
                <w:sz w:val="18"/>
                <w:szCs w:val="18"/>
                <w:lang w:val="el-GR"/>
              </w:rPr>
            </w:pPr>
            <w:r>
              <w:rPr>
                <w:rFonts w:ascii="Verdana" w:hAnsi="Verdana" w:cs="Arial"/>
                <w:b/>
                <w:color w:val="365F91"/>
                <w:sz w:val="18"/>
                <w:szCs w:val="18"/>
                <w:lang w:val="el-GR"/>
              </w:rPr>
              <w:t>Ετήσια Μεταβολή</w:t>
            </w:r>
            <w:r w:rsidRPr="009A22EC">
              <w:rPr>
                <w:rFonts w:ascii="Verdana" w:hAnsi="Verdana" w:cs="Arial"/>
                <w:b/>
                <w:color w:val="365F91"/>
                <w:sz w:val="18"/>
                <w:szCs w:val="18"/>
                <w:lang w:val="el-GR"/>
              </w:rPr>
              <w:t xml:space="preserve"> (</w:t>
            </w:r>
            <w:r>
              <w:rPr>
                <w:rFonts w:ascii="Verdana" w:hAnsi="Verdana" w:cs="Arial"/>
                <w:b/>
                <w:color w:val="365F91"/>
                <w:sz w:val="18"/>
                <w:szCs w:val="18"/>
                <w:lang w:val="el-GR"/>
              </w:rPr>
              <w:t>%</w:t>
            </w:r>
            <w:r w:rsidRPr="009A22EC">
              <w:rPr>
                <w:rFonts w:ascii="Verdana" w:hAnsi="Verdana" w:cs="Arial"/>
                <w:b/>
                <w:color w:val="365F91"/>
                <w:sz w:val="18"/>
                <w:szCs w:val="18"/>
                <w:lang w:val="el-GR"/>
              </w:rPr>
              <w:t>)</w:t>
            </w:r>
          </w:p>
        </w:tc>
      </w:tr>
      <w:tr w:rsidR="005C674E" w:rsidRPr="00E67308" w14:paraId="368A3169" w14:textId="44F479D7" w:rsidTr="005C674E">
        <w:trPr>
          <w:trHeight w:val="374"/>
          <w:jc w:val="center"/>
        </w:trPr>
        <w:tc>
          <w:tcPr>
            <w:tcW w:w="626" w:type="pct"/>
            <w:tcBorders>
              <w:top w:val="single" w:sz="4" w:space="0" w:color="365F91"/>
              <w:left w:val="nil"/>
              <w:bottom w:val="nil"/>
              <w:right w:val="nil"/>
            </w:tcBorders>
            <w:vAlign w:val="center"/>
          </w:tcPr>
          <w:p w14:paraId="2759F57D" w14:textId="77777777" w:rsidR="005C674E" w:rsidRPr="00E67308" w:rsidRDefault="005C674E" w:rsidP="005C674E">
            <w:pPr>
              <w:jc w:val="center"/>
              <w:rPr>
                <w:rFonts w:ascii="Verdana" w:eastAsia="Malgun Gothic" w:hAnsi="Verdana" w:cs="Arial"/>
                <w:color w:val="365F91"/>
                <w:sz w:val="18"/>
                <w:szCs w:val="18"/>
                <w:lang w:val="el-GR"/>
              </w:rPr>
            </w:pPr>
            <w:bookmarkStart w:id="4" w:name="_Hlk181361316"/>
            <w:r w:rsidRPr="00E67308">
              <w:rPr>
                <w:rFonts w:ascii="Verdana" w:eastAsia="Malgun Gothic" w:hAnsi="Verdana" w:cs="Arial"/>
                <w:color w:val="365F91"/>
                <w:sz w:val="18"/>
                <w:szCs w:val="18"/>
                <w:lang w:val="el-GR"/>
              </w:rPr>
              <w:t>Α</w:t>
            </w:r>
          </w:p>
        </w:tc>
        <w:tc>
          <w:tcPr>
            <w:tcW w:w="2440" w:type="pct"/>
            <w:tcBorders>
              <w:top w:val="single" w:sz="4" w:space="0" w:color="365F91"/>
              <w:left w:val="nil"/>
              <w:bottom w:val="nil"/>
              <w:right w:val="nil"/>
            </w:tcBorders>
            <w:vAlign w:val="center"/>
          </w:tcPr>
          <w:p w14:paraId="412B817F" w14:textId="77777777" w:rsidR="005C674E" w:rsidRPr="00E67308" w:rsidRDefault="005C674E" w:rsidP="005C674E">
            <w:pPr>
              <w:rPr>
                <w:rFonts w:ascii="Verdana" w:eastAsia="Malgun Gothic" w:hAnsi="Verdana" w:cs="Arial"/>
                <w:color w:val="365F91"/>
                <w:sz w:val="18"/>
                <w:szCs w:val="18"/>
                <w:lang w:val="el-GR"/>
              </w:rPr>
            </w:pPr>
            <w:r w:rsidRPr="00E67308">
              <w:rPr>
                <w:rFonts w:ascii="Verdana" w:eastAsia="Malgun Gothic" w:hAnsi="Verdana" w:cs="Arial"/>
                <w:color w:val="365F91"/>
                <w:sz w:val="18"/>
                <w:szCs w:val="18"/>
                <w:lang w:val="el-GR"/>
              </w:rPr>
              <w:t>Γεωργία, Δασοκομία και Αλιεία</w:t>
            </w:r>
          </w:p>
        </w:tc>
        <w:tc>
          <w:tcPr>
            <w:tcW w:w="1042" w:type="pct"/>
            <w:gridSpan w:val="2"/>
            <w:tcBorders>
              <w:top w:val="single" w:sz="4" w:space="0" w:color="365F91"/>
              <w:left w:val="nil"/>
              <w:bottom w:val="nil"/>
              <w:right w:val="nil"/>
            </w:tcBorders>
            <w:vAlign w:val="center"/>
          </w:tcPr>
          <w:p w14:paraId="3D13AABF" w14:textId="2658F03F" w:rsidR="005C674E" w:rsidRPr="00EF79C8" w:rsidRDefault="005C674E" w:rsidP="005C674E">
            <w:pPr>
              <w:ind w:right="432"/>
              <w:jc w:val="right"/>
              <w:rPr>
                <w:rFonts w:ascii="Verdana" w:eastAsia="Malgun Gothic" w:hAnsi="Verdana" w:cs="Arial"/>
                <w:color w:val="365F91"/>
                <w:sz w:val="18"/>
                <w:szCs w:val="18"/>
                <w:highlight w:val="yellow"/>
              </w:rPr>
            </w:pPr>
            <w:r w:rsidRPr="00231997">
              <w:rPr>
                <w:rFonts w:ascii="Verdana" w:eastAsia="Malgun Gothic" w:hAnsi="Verdana" w:cs="Arial"/>
                <w:color w:val="365F91"/>
                <w:sz w:val="18"/>
                <w:szCs w:val="18"/>
              </w:rPr>
              <w:t>924</w:t>
            </w:r>
          </w:p>
        </w:tc>
        <w:tc>
          <w:tcPr>
            <w:tcW w:w="892" w:type="pct"/>
            <w:gridSpan w:val="2"/>
            <w:tcBorders>
              <w:top w:val="single" w:sz="4" w:space="0" w:color="365F91"/>
              <w:left w:val="nil"/>
              <w:bottom w:val="nil"/>
              <w:right w:val="nil"/>
            </w:tcBorders>
            <w:vAlign w:val="center"/>
          </w:tcPr>
          <w:p w14:paraId="71F2F7CE" w14:textId="08B7C5AE" w:rsidR="005C674E" w:rsidRPr="00231997" w:rsidRDefault="005C674E" w:rsidP="005C674E">
            <w:pPr>
              <w:ind w:right="432"/>
              <w:jc w:val="right"/>
              <w:rPr>
                <w:rFonts w:ascii="Verdana" w:eastAsia="Malgun Gothic" w:hAnsi="Verdana" w:cs="Arial"/>
                <w:color w:val="365F91"/>
                <w:sz w:val="18"/>
                <w:szCs w:val="18"/>
              </w:rPr>
            </w:pPr>
            <w:r w:rsidRPr="005C674E">
              <w:rPr>
                <w:rFonts w:ascii="Verdana" w:eastAsia="Malgun Gothic" w:hAnsi="Verdana" w:cs="Arial"/>
                <w:color w:val="365F91"/>
                <w:sz w:val="18"/>
                <w:szCs w:val="18"/>
              </w:rPr>
              <w:t>0</w:t>
            </w:r>
            <w:r w:rsidR="00DD0C32">
              <w:rPr>
                <w:rFonts w:ascii="Verdana" w:eastAsia="Malgun Gothic" w:hAnsi="Verdana" w:cs="Arial"/>
                <w:color w:val="365F91"/>
                <w:sz w:val="18"/>
                <w:szCs w:val="18"/>
              </w:rPr>
              <w:t>,</w:t>
            </w:r>
            <w:r w:rsidRPr="005C674E">
              <w:rPr>
                <w:rFonts w:ascii="Verdana" w:eastAsia="Malgun Gothic" w:hAnsi="Verdana" w:cs="Arial"/>
                <w:color w:val="365F91"/>
                <w:sz w:val="18"/>
                <w:szCs w:val="18"/>
              </w:rPr>
              <w:t>7</w:t>
            </w:r>
          </w:p>
        </w:tc>
      </w:tr>
      <w:tr w:rsidR="005C674E" w:rsidRPr="00E67308" w14:paraId="54F4C9B6" w14:textId="11199DB7" w:rsidTr="005C674E">
        <w:trPr>
          <w:trHeight w:val="374"/>
          <w:jc w:val="center"/>
        </w:trPr>
        <w:tc>
          <w:tcPr>
            <w:tcW w:w="626" w:type="pct"/>
            <w:tcBorders>
              <w:top w:val="nil"/>
              <w:left w:val="nil"/>
              <w:bottom w:val="nil"/>
              <w:right w:val="nil"/>
            </w:tcBorders>
            <w:vAlign w:val="center"/>
          </w:tcPr>
          <w:p w14:paraId="6E9662AE" w14:textId="77777777" w:rsidR="005C674E" w:rsidRPr="00E67308" w:rsidRDefault="005C674E" w:rsidP="005C674E">
            <w:pPr>
              <w:jc w:val="center"/>
              <w:rPr>
                <w:rFonts w:ascii="Verdana" w:eastAsia="Malgun Gothic" w:hAnsi="Verdana" w:cs="Arial"/>
                <w:color w:val="365F91"/>
                <w:sz w:val="18"/>
                <w:szCs w:val="18"/>
              </w:rPr>
            </w:pPr>
            <w:r w:rsidRPr="00E67308">
              <w:rPr>
                <w:rFonts w:ascii="Verdana" w:eastAsia="Malgun Gothic" w:hAnsi="Verdana" w:cs="Arial"/>
                <w:color w:val="365F91"/>
                <w:sz w:val="18"/>
                <w:szCs w:val="18"/>
              </w:rPr>
              <w:t>B</w:t>
            </w:r>
          </w:p>
        </w:tc>
        <w:tc>
          <w:tcPr>
            <w:tcW w:w="2440" w:type="pct"/>
            <w:tcBorders>
              <w:top w:val="nil"/>
              <w:left w:val="nil"/>
              <w:bottom w:val="nil"/>
              <w:right w:val="nil"/>
            </w:tcBorders>
            <w:vAlign w:val="center"/>
          </w:tcPr>
          <w:p w14:paraId="1A54AFBD" w14:textId="77777777" w:rsidR="005C674E" w:rsidRPr="00E67308" w:rsidRDefault="005C674E" w:rsidP="005C674E">
            <w:pPr>
              <w:rPr>
                <w:rFonts w:ascii="Verdana" w:eastAsia="Malgun Gothic" w:hAnsi="Verdana" w:cs="Arial"/>
                <w:color w:val="365F91"/>
                <w:sz w:val="18"/>
                <w:szCs w:val="18"/>
                <w:lang w:val="el-GR"/>
              </w:rPr>
            </w:pPr>
            <w:r w:rsidRPr="00E67308">
              <w:rPr>
                <w:rFonts w:ascii="Verdana" w:eastAsia="Malgun Gothic" w:hAnsi="Verdana" w:cs="Arial"/>
                <w:color w:val="365F91"/>
                <w:sz w:val="18"/>
                <w:szCs w:val="18"/>
                <w:lang w:val="el-GR"/>
              </w:rPr>
              <w:t>Ορυχεία και Λατομεία</w:t>
            </w:r>
          </w:p>
        </w:tc>
        <w:tc>
          <w:tcPr>
            <w:tcW w:w="1042" w:type="pct"/>
            <w:gridSpan w:val="2"/>
            <w:tcBorders>
              <w:top w:val="nil"/>
              <w:left w:val="nil"/>
              <w:bottom w:val="nil"/>
              <w:right w:val="nil"/>
            </w:tcBorders>
            <w:vAlign w:val="center"/>
          </w:tcPr>
          <w:p w14:paraId="3DE6A92C" w14:textId="12B2CC3E" w:rsidR="005C674E" w:rsidRPr="00EF79C8" w:rsidRDefault="005C674E" w:rsidP="005C674E">
            <w:pPr>
              <w:ind w:right="432"/>
              <w:jc w:val="right"/>
              <w:rPr>
                <w:rFonts w:ascii="Verdana" w:eastAsia="Malgun Gothic" w:hAnsi="Verdana" w:cs="Arial"/>
                <w:color w:val="365F91"/>
                <w:sz w:val="18"/>
                <w:szCs w:val="18"/>
                <w:highlight w:val="yellow"/>
                <w:lang w:val="el-GR"/>
              </w:rPr>
            </w:pPr>
            <w:r w:rsidRPr="00231997">
              <w:rPr>
                <w:rFonts w:ascii="Verdana" w:eastAsia="Malgun Gothic" w:hAnsi="Verdana" w:cs="Arial"/>
                <w:color w:val="365F91"/>
                <w:sz w:val="18"/>
                <w:szCs w:val="18"/>
                <w:lang w:val="el-GR"/>
              </w:rPr>
              <w:t>3.336</w:t>
            </w:r>
          </w:p>
        </w:tc>
        <w:tc>
          <w:tcPr>
            <w:tcW w:w="892" w:type="pct"/>
            <w:gridSpan w:val="2"/>
            <w:tcBorders>
              <w:top w:val="nil"/>
              <w:left w:val="nil"/>
              <w:bottom w:val="nil"/>
              <w:right w:val="nil"/>
            </w:tcBorders>
            <w:vAlign w:val="center"/>
          </w:tcPr>
          <w:p w14:paraId="1EC41CF8" w14:textId="37C39EF9" w:rsidR="005C674E" w:rsidRPr="005C674E" w:rsidRDefault="005C674E" w:rsidP="005C674E">
            <w:pPr>
              <w:ind w:right="432"/>
              <w:jc w:val="right"/>
              <w:rPr>
                <w:rFonts w:ascii="Verdana" w:eastAsia="Malgun Gothic" w:hAnsi="Verdana" w:cs="Arial"/>
                <w:color w:val="365F91"/>
                <w:sz w:val="18"/>
                <w:szCs w:val="18"/>
              </w:rPr>
            </w:pPr>
            <w:r w:rsidRPr="005C674E">
              <w:rPr>
                <w:rFonts w:ascii="Verdana" w:eastAsia="Malgun Gothic" w:hAnsi="Verdana" w:cs="Arial"/>
                <w:color w:val="365F91"/>
                <w:sz w:val="18"/>
                <w:szCs w:val="18"/>
              </w:rPr>
              <w:t>12</w:t>
            </w:r>
            <w:r w:rsidR="00DD0C32">
              <w:rPr>
                <w:rFonts w:ascii="Verdana" w:eastAsia="Malgun Gothic" w:hAnsi="Verdana" w:cs="Arial"/>
                <w:color w:val="365F91"/>
                <w:sz w:val="18"/>
                <w:szCs w:val="18"/>
              </w:rPr>
              <w:t>,</w:t>
            </w:r>
            <w:r w:rsidRPr="005C674E">
              <w:rPr>
                <w:rFonts w:ascii="Verdana" w:eastAsia="Malgun Gothic" w:hAnsi="Verdana" w:cs="Arial"/>
                <w:color w:val="365F91"/>
                <w:sz w:val="18"/>
                <w:szCs w:val="18"/>
              </w:rPr>
              <w:t>8</w:t>
            </w:r>
          </w:p>
        </w:tc>
      </w:tr>
      <w:tr w:rsidR="005C674E" w:rsidRPr="00E67308" w14:paraId="02935C64" w14:textId="6498255E" w:rsidTr="005C674E">
        <w:trPr>
          <w:trHeight w:val="374"/>
          <w:jc w:val="center"/>
        </w:trPr>
        <w:tc>
          <w:tcPr>
            <w:tcW w:w="626" w:type="pct"/>
            <w:tcBorders>
              <w:top w:val="nil"/>
              <w:left w:val="nil"/>
              <w:bottom w:val="nil"/>
              <w:right w:val="nil"/>
            </w:tcBorders>
            <w:vAlign w:val="center"/>
          </w:tcPr>
          <w:p w14:paraId="4DEB24F5" w14:textId="77777777" w:rsidR="005C674E" w:rsidRPr="00E67308" w:rsidRDefault="005C674E" w:rsidP="005C674E">
            <w:pPr>
              <w:jc w:val="center"/>
              <w:rPr>
                <w:rFonts w:ascii="Verdana" w:eastAsia="Malgun Gothic" w:hAnsi="Verdana" w:cs="Arial"/>
                <w:color w:val="365F91"/>
                <w:sz w:val="18"/>
                <w:szCs w:val="18"/>
              </w:rPr>
            </w:pPr>
            <w:r w:rsidRPr="00E67308">
              <w:rPr>
                <w:rFonts w:ascii="Verdana" w:eastAsia="Malgun Gothic" w:hAnsi="Verdana" w:cs="Arial"/>
                <w:color w:val="365F91"/>
                <w:sz w:val="18"/>
                <w:szCs w:val="18"/>
              </w:rPr>
              <w:t>C</w:t>
            </w:r>
          </w:p>
        </w:tc>
        <w:tc>
          <w:tcPr>
            <w:tcW w:w="2440" w:type="pct"/>
            <w:tcBorders>
              <w:top w:val="nil"/>
              <w:left w:val="nil"/>
              <w:bottom w:val="nil"/>
              <w:right w:val="nil"/>
            </w:tcBorders>
            <w:vAlign w:val="center"/>
          </w:tcPr>
          <w:p w14:paraId="50F59CAD" w14:textId="77777777" w:rsidR="005C674E" w:rsidRPr="00E67308" w:rsidRDefault="005C674E" w:rsidP="005C674E">
            <w:pPr>
              <w:rPr>
                <w:rFonts w:ascii="Verdana" w:eastAsia="Malgun Gothic" w:hAnsi="Verdana" w:cs="Arial"/>
                <w:color w:val="365F91"/>
                <w:sz w:val="18"/>
                <w:szCs w:val="18"/>
                <w:lang w:val="el-GR"/>
              </w:rPr>
            </w:pPr>
            <w:r w:rsidRPr="00E67308">
              <w:rPr>
                <w:rFonts w:ascii="Verdana" w:eastAsia="Malgun Gothic" w:hAnsi="Verdana" w:cs="Arial"/>
                <w:color w:val="365F91"/>
                <w:sz w:val="18"/>
                <w:szCs w:val="18"/>
                <w:lang w:val="el-GR"/>
              </w:rPr>
              <w:t>Μεταποίηση</w:t>
            </w:r>
          </w:p>
        </w:tc>
        <w:tc>
          <w:tcPr>
            <w:tcW w:w="1042" w:type="pct"/>
            <w:gridSpan w:val="2"/>
            <w:tcBorders>
              <w:top w:val="nil"/>
              <w:left w:val="nil"/>
              <w:bottom w:val="nil"/>
              <w:right w:val="nil"/>
            </w:tcBorders>
            <w:vAlign w:val="center"/>
          </w:tcPr>
          <w:p w14:paraId="7988723C" w14:textId="18F8A0F5" w:rsidR="005C674E" w:rsidRPr="00EF79C8" w:rsidRDefault="005C674E" w:rsidP="005C674E">
            <w:pPr>
              <w:ind w:right="432"/>
              <w:jc w:val="right"/>
              <w:rPr>
                <w:rFonts w:ascii="Verdana" w:eastAsia="Malgun Gothic" w:hAnsi="Verdana" w:cs="Arial"/>
                <w:color w:val="365F91"/>
                <w:sz w:val="18"/>
                <w:szCs w:val="18"/>
                <w:highlight w:val="yellow"/>
                <w:lang w:val="el-GR"/>
              </w:rPr>
            </w:pPr>
            <w:r w:rsidRPr="00231997">
              <w:rPr>
                <w:rFonts w:ascii="Verdana" w:eastAsia="Malgun Gothic" w:hAnsi="Verdana" w:cs="Arial"/>
                <w:color w:val="365F91"/>
                <w:sz w:val="18"/>
                <w:szCs w:val="18"/>
                <w:lang w:val="el-GR"/>
              </w:rPr>
              <w:t>1.777</w:t>
            </w:r>
          </w:p>
        </w:tc>
        <w:tc>
          <w:tcPr>
            <w:tcW w:w="892" w:type="pct"/>
            <w:gridSpan w:val="2"/>
            <w:tcBorders>
              <w:top w:val="nil"/>
              <w:left w:val="nil"/>
              <w:bottom w:val="nil"/>
              <w:right w:val="nil"/>
            </w:tcBorders>
            <w:vAlign w:val="center"/>
          </w:tcPr>
          <w:p w14:paraId="3BDE67BB" w14:textId="062EF540" w:rsidR="005C674E" w:rsidRPr="005C674E" w:rsidRDefault="005C674E" w:rsidP="005C674E">
            <w:pPr>
              <w:ind w:right="432"/>
              <w:jc w:val="right"/>
              <w:rPr>
                <w:rFonts w:ascii="Verdana" w:eastAsia="Malgun Gothic" w:hAnsi="Verdana" w:cs="Arial"/>
                <w:color w:val="365F91"/>
                <w:sz w:val="18"/>
                <w:szCs w:val="18"/>
              </w:rPr>
            </w:pPr>
            <w:r w:rsidRPr="005C674E">
              <w:rPr>
                <w:rFonts w:ascii="Verdana" w:eastAsia="Malgun Gothic" w:hAnsi="Verdana" w:cs="Arial"/>
                <w:color w:val="365F91"/>
                <w:sz w:val="18"/>
                <w:szCs w:val="18"/>
              </w:rPr>
              <w:t>4</w:t>
            </w:r>
            <w:r w:rsidR="00DD0C32">
              <w:rPr>
                <w:rFonts w:ascii="Verdana" w:eastAsia="Malgun Gothic" w:hAnsi="Verdana" w:cs="Arial"/>
                <w:color w:val="365F91"/>
                <w:sz w:val="18"/>
                <w:szCs w:val="18"/>
              </w:rPr>
              <w:t>,</w:t>
            </w:r>
            <w:r w:rsidRPr="005C674E">
              <w:rPr>
                <w:rFonts w:ascii="Verdana" w:eastAsia="Malgun Gothic" w:hAnsi="Verdana" w:cs="Arial"/>
                <w:color w:val="365F91"/>
                <w:sz w:val="18"/>
                <w:szCs w:val="18"/>
              </w:rPr>
              <w:t>9</w:t>
            </w:r>
          </w:p>
        </w:tc>
      </w:tr>
      <w:tr w:rsidR="005C674E" w:rsidRPr="00E67308" w14:paraId="099448CE" w14:textId="5E3E4FF1" w:rsidTr="005C674E">
        <w:trPr>
          <w:trHeight w:val="562"/>
          <w:jc w:val="center"/>
        </w:trPr>
        <w:tc>
          <w:tcPr>
            <w:tcW w:w="626" w:type="pct"/>
            <w:tcBorders>
              <w:top w:val="nil"/>
              <w:left w:val="nil"/>
              <w:bottom w:val="nil"/>
              <w:right w:val="nil"/>
            </w:tcBorders>
            <w:vAlign w:val="center"/>
          </w:tcPr>
          <w:p w14:paraId="6A4C0DB7" w14:textId="77777777" w:rsidR="005C674E" w:rsidRPr="00E67308" w:rsidRDefault="005C674E" w:rsidP="005C674E">
            <w:pPr>
              <w:jc w:val="center"/>
              <w:rPr>
                <w:rFonts w:ascii="Verdana" w:eastAsia="Malgun Gothic" w:hAnsi="Verdana" w:cs="Arial"/>
                <w:color w:val="365F91"/>
                <w:sz w:val="18"/>
                <w:szCs w:val="18"/>
              </w:rPr>
            </w:pPr>
            <w:r w:rsidRPr="00E67308">
              <w:rPr>
                <w:rFonts w:ascii="Verdana" w:eastAsia="Malgun Gothic" w:hAnsi="Verdana" w:cs="Arial"/>
                <w:color w:val="365F91"/>
                <w:sz w:val="18"/>
                <w:szCs w:val="18"/>
              </w:rPr>
              <w:t>D</w:t>
            </w:r>
          </w:p>
        </w:tc>
        <w:tc>
          <w:tcPr>
            <w:tcW w:w="2440" w:type="pct"/>
            <w:tcBorders>
              <w:top w:val="nil"/>
              <w:left w:val="nil"/>
              <w:bottom w:val="nil"/>
              <w:right w:val="nil"/>
            </w:tcBorders>
            <w:vAlign w:val="center"/>
          </w:tcPr>
          <w:p w14:paraId="02B717D4" w14:textId="77777777" w:rsidR="005C674E" w:rsidRPr="00E67308" w:rsidRDefault="005C674E" w:rsidP="005C674E">
            <w:pPr>
              <w:rPr>
                <w:rFonts w:ascii="Verdana" w:eastAsia="Malgun Gothic" w:hAnsi="Verdana" w:cs="Arial"/>
                <w:color w:val="365F91"/>
                <w:sz w:val="18"/>
                <w:szCs w:val="18"/>
                <w:lang w:val="el-GR"/>
              </w:rPr>
            </w:pPr>
            <w:r w:rsidRPr="00E67308">
              <w:rPr>
                <w:rFonts w:ascii="Verdana" w:eastAsia="Malgun Gothic" w:hAnsi="Verdana" w:cs="Arial"/>
                <w:color w:val="365F91"/>
                <w:sz w:val="18"/>
                <w:szCs w:val="18"/>
                <w:lang w:val="el-GR"/>
              </w:rPr>
              <w:t>Παροχή Ηλεκτρικού Ρεύματος, Φυσικού Αερίου, Ατμού και Κλιματισμού</w:t>
            </w:r>
          </w:p>
        </w:tc>
        <w:tc>
          <w:tcPr>
            <w:tcW w:w="1042" w:type="pct"/>
            <w:gridSpan w:val="2"/>
            <w:tcBorders>
              <w:top w:val="nil"/>
              <w:left w:val="nil"/>
              <w:bottom w:val="nil"/>
              <w:right w:val="nil"/>
            </w:tcBorders>
            <w:vAlign w:val="center"/>
          </w:tcPr>
          <w:p w14:paraId="4519CB2D" w14:textId="5F5D31BA" w:rsidR="005C674E" w:rsidRPr="00EF79C8" w:rsidRDefault="005C674E" w:rsidP="005C674E">
            <w:pPr>
              <w:ind w:right="432"/>
              <w:jc w:val="right"/>
              <w:rPr>
                <w:rFonts w:ascii="Verdana" w:eastAsia="Malgun Gothic" w:hAnsi="Verdana" w:cs="Arial"/>
                <w:color w:val="365F91"/>
                <w:sz w:val="18"/>
                <w:szCs w:val="18"/>
                <w:highlight w:val="yellow"/>
                <w:lang w:val="el-GR"/>
              </w:rPr>
            </w:pPr>
            <w:r w:rsidRPr="00231997">
              <w:rPr>
                <w:rFonts w:ascii="Verdana" w:eastAsia="Malgun Gothic" w:hAnsi="Verdana" w:cs="Arial"/>
                <w:color w:val="365F91"/>
                <w:sz w:val="18"/>
                <w:szCs w:val="18"/>
                <w:lang w:val="el-GR"/>
              </w:rPr>
              <w:t>3.392</w:t>
            </w:r>
          </w:p>
        </w:tc>
        <w:tc>
          <w:tcPr>
            <w:tcW w:w="892" w:type="pct"/>
            <w:gridSpan w:val="2"/>
            <w:tcBorders>
              <w:top w:val="nil"/>
              <w:left w:val="nil"/>
              <w:bottom w:val="nil"/>
              <w:right w:val="nil"/>
            </w:tcBorders>
            <w:vAlign w:val="center"/>
          </w:tcPr>
          <w:p w14:paraId="178DB6AE" w14:textId="1014463B" w:rsidR="005C674E" w:rsidRPr="005C674E" w:rsidRDefault="005C674E" w:rsidP="005C674E">
            <w:pPr>
              <w:ind w:right="432"/>
              <w:jc w:val="right"/>
              <w:rPr>
                <w:rFonts w:ascii="Verdana" w:eastAsia="Malgun Gothic" w:hAnsi="Verdana" w:cs="Arial"/>
                <w:color w:val="365F91"/>
                <w:sz w:val="18"/>
                <w:szCs w:val="18"/>
              </w:rPr>
            </w:pPr>
            <w:r w:rsidRPr="005C674E">
              <w:rPr>
                <w:rFonts w:ascii="Verdana" w:eastAsia="Malgun Gothic" w:hAnsi="Verdana" w:cs="Arial"/>
                <w:color w:val="365F91"/>
                <w:sz w:val="18"/>
                <w:szCs w:val="18"/>
              </w:rPr>
              <w:t>6</w:t>
            </w:r>
            <w:r w:rsidR="00DD0C32">
              <w:rPr>
                <w:rFonts w:ascii="Verdana" w:eastAsia="Malgun Gothic" w:hAnsi="Verdana" w:cs="Arial"/>
                <w:color w:val="365F91"/>
                <w:sz w:val="18"/>
                <w:szCs w:val="18"/>
              </w:rPr>
              <w:t>,</w:t>
            </w:r>
            <w:r w:rsidRPr="005C674E">
              <w:rPr>
                <w:rFonts w:ascii="Verdana" w:eastAsia="Malgun Gothic" w:hAnsi="Verdana" w:cs="Arial"/>
                <w:color w:val="365F91"/>
                <w:sz w:val="18"/>
                <w:szCs w:val="18"/>
              </w:rPr>
              <w:t>9</w:t>
            </w:r>
          </w:p>
        </w:tc>
      </w:tr>
      <w:tr w:rsidR="005C674E" w:rsidRPr="00E67308" w14:paraId="1B66744A" w14:textId="32A5FACB" w:rsidTr="005C674E">
        <w:trPr>
          <w:trHeight w:val="562"/>
          <w:jc w:val="center"/>
        </w:trPr>
        <w:tc>
          <w:tcPr>
            <w:tcW w:w="626" w:type="pct"/>
            <w:tcBorders>
              <w:top w:val="nil"/>
              <w:left w:val="nil"/>
              <w:bottom w:val="nil"/>
              <w:right w:val="nil"/>
            </w:tcBorders>
            <w:vAlign w:val="center"/>
          </w:tcPr>
          <w:p w14:paraId="18B9CDF2" w14:textId="77777777" w:rsidR="005C674E" w:rsidRPr="00E67308" w:rsidRDefault="005C674E" w:rsidP="005C674E">
            <w:pPr>
              <w:jc w:val="center"/>
              <w:rPr>
                <w:rFonts w:ascii="Verdana" w:eastAsia="Malgun Gothic" w:hAnsi="Verdana" w:cs="Arial"/>
                <w:color w:val="365F91"/>
                <w:sz w:val="18"/>
                <w:szCs w:val="18"/>
              </w:rPr>
            </w:pPr>
            <w:r w:rsidRPr="00E67308">
              <w:rPr>
                <w:rFonts w:ascii="Verdana" w:eastAsia="Malgun Gothic" w:hAnsi="Verdana" w:cs="Arial"/>
                <w:color w:val="365F91"/>
                <w:sz w:val="18"/>
                <w:szCs w:val="18"/>
              </w:rPr>
              <w:t>E</w:t>
            </w:r>
          </w:p>
        </w:tc>
        <w:tc>
          <w:tcPr>
            <w:tcW w:w="2440" w:type="pct"/>
            <w:tcBorders>
              <w:top w:val="nil"/>
              <w:left w:val="nil"/>
              <w:bottom w:val="nil"/>
              <w:right w:val="nil"/>
            </w:tcBorders>
            <w:vAlign w:val="center"/>
          </w:tcPr>
          <w:p w14:paraId="2B1E7EDA" w14:textId="77777777" w:rsidR="005C674E" w:rsidRPr="00E67308" w:rsidRDefault="005C674E" w:rsidP="005C674E">
            <w:pPr>
              <w:rPr>
                <w:rFonts w:ascii="Verdana" w:eastAsia="Malgun Gothic" w:hAnsi="Verdana" w:cs="Arial"/>
                <w:color w:val="365F91"/>
                <w:sz w:val="18"/>
                <w:szCs w:val="18"/>
                <w:lang w:val="el-GR"/>
              </w:rPr>
            </w:pPr>
            <w:r w:rsidRPr="00E67308">
              <w:rPr>
                <w:rFonts w:ascii="Verdana" w:eastAsia="Malgun Gothic" w:hAnsi="Verdana" w:cs="Arial"/>
                <w:color w:val="365F91"/>
                <w:sz w:val="18"/>
                <w:szCs w:val="18"/>
                <w:lang w:val="el-GR"/>
              </w:rPr>
              <w:t>Παροχή Νερού, Επεξεργασία Λυμάτων, Διαχείριση Αποβλήτων και Δραστηριότητες Εξυγίανσης</w:t>
            </w:r>
          </w:p>
        </w:tc>
        <w:tc>
          <w:tcPr>
            <w:tcW w:w="1042" w:type="pct"/>
            <w:gridSpan w:val="2"/>
            <w:tcBorders>
              <w:top w:val="nil"/>
              <w:left w:val="nil"/>
              <w:bottom w:val="nil"/>
              <w:right w:val="nil"/>
            </w:tcBorders>
            <w:vAlign w:val="center"/>
          </w:tcPr>
          <w:p w14:paraId="4BF5450A" w14:textId="4425D43E" w:rsidR="005C674E" w:rsidRPr="00EF79C8" w:rsidRDefault="005C674E" w:rsidP="005C674E">
            <w:pPr>
              <w:ind w:right="432"/>
              <w:jc w:val="right"/>
              <w:rPr>
                <w:rFonts w:ascii="Verdana" w:eastAsia="Malgun Gothic" w:hAnsi="Verdana" w:cs="Arial"/>
                <w:color w:val="365F91"/>
                <w:sz w:val="18"/>
                <w:szCs w:val="18"/>
                <w:highlight w:val="yellow"/>
                <w:lang w:val="el-GR"/>
              </w:rPr>
            </w:pPr>
            <w:r w:rsidRPr="00231997">
              <w:rPr>
                <w:rFonts w:ascii="Verdana" w:eastAsia="Malgun Gothic" w:hAnsi="Verdana" w:cs="Arial"/>
                <w:color w:val="365F91"/>
                <w:sz w:val="18"/>
                <w:szCs w:val="18"/>
                <w:lang w:val="el-GR"/>
              </w:rPr>
              <w:t>2.072</w:t>
            </w:r>
          </w:p>
        </w:tc>
        <w:tc>
          <w:tcPr>
            <w:tcW w:w="892" w:type="pct"/>
            <w:gridSpan w:val="2"/>
            <w:tcBorders>
              <w:top w:val="nil"/>
              <w:left w:val="nil"/>
              <w:bottom w:val="nil"/>
              <w:right w:val="nil"/>
            </w:tcBorders>
            <w:vAlign w:val="center"/>
          </w:tcPr>
          <w:p w14:paraId="2492FF76" w14:textId="7787C3C2" w:rsidR="005C674E" w:rsidRPr="005C674E" w:rsidRDefault="005C674E" w:rsidP="005C674E">
            <w:pPr>
              <w:ind w:right="432"/>
              <w:jc w:val="right"/>
              <w:rPr>
                <w:rFonts w:ascii="Verdana" w:eastAsia="Malgun Gothic" w:hAnsi="Verdana" w:cs="Arial"/>
                <w:color w:val="365F91"/>
                <w:sz w:val="18"/>
                <w:szCs w:val="18"/>
              </w:rPr>
            </w:pPr>
            <w:r w:rsidRPr="005C674E">
              <w:rPr>
                <w:rFonts w:ascii="Verdana" w:eastAsia="Malgun Gothic" w:hAnsi="Verdana" w:cs="Arial"/>
                <w:color w:val="365F91"/>
                <w:sz w:val="18"/>
                <w:szCs w:val="18"/>
              </w:rPr>
              <w:t>7</w:t>
            </w:r>
            <w:r w:rsidR="00DD0C32">
              <w:rPr>
                <w:rFonts w:ascii="Verdana" w:eastAsia="Malgun Gothic" w:hAnsi="Verdana" w:cs="Arial"/>
                <w:color w:val="365F91"/>
                <w:sz w:val="18"/>
                <w:szCs w:val="18"/>
              </w:rPr>
              <w:t>,</w:t>
            </w:r>
            <w:r w:rsidRPr="005C674E">
              <w:rPr>
                <w:rFonts w:ascii="Verdana" w:eastAsia="Malgun Gothic" w:hAnsi="Verdana" w:cs="Arial"/>
                <w:color w:val="365F91"/>
                <w:sz w:val="18"/>
                <w:szCs w:val="18"/>
              </w:rPr>
              <w:t>5</w:t>
            </w:r>
          </w:p>
        </w:tc>
      </w:tr>
      <w:tr w:rsidR="005C674E" w:rsidRPr="00E67308" w14:paraId="7BB61FD1" w14:textId="365F10CF" w:rsidTr="005C674E">
        <w:trPr>
          <w:trHeight w:val="374"/>
          <w:jc w:val="center"/>
        </w:trPr>
        <w:tc>
          <w:tcPr>
            <w:tcW w:w="626" w:type="pct"/>
            <w:tcBorders>
              <w:top w:val="nil"/>
              <w:left w:val="nil"/>
              <w:bottom w:val="nil"/>
              <w:right w:val="nil"/>
            </w:tcBorders>
            <w:vAlign w:val="center"/>
          </w:tcPr>
          <w:p w14:paraId="448804B0" w14:textId="77777777" w:rsidR="005C674E" w:rsidRPr="00E67308" w:rsidRDefault="005C674E" w:rsidP="005C674E">
            <w:pPr>
              <w:jc w:val="center"/>
              <w:rPr>
                <w:rFonts w:ascii="Verdana" w:eastAsia="Malgun Gothic" w:hAnsi="Verdana" w:cs="Arial"/>
                <w:color w:val="365F91"/>
                <w:sz w:val="18"/>
                <w:szCs w:val="18"/>
              </w:rPr>
            </w:pPr>
            <w:r w:rsidRPr="00E67308">
              <w:rPr>
                <w:rFonts w:ascii="Verdana" w:eastAsia="Malgun Gothic" w:hAnsi="Verdana" w:cs="Arial"/>
                <w:color w:val="365F91"/>
                <w:sz w:val="18"/>
                <w:szCs w:val="18"/>
              </w:rPr>
              <w:t>F</w:t>
            </w:r>
          </w:p>
        </w:tc>
        <w:tc>
          <w:tcPr>
            <w:tcW w:w="2440" w:type="pct"/>
            <w:tcBorders>
              <w:top w:val="nil"/>
              <w:left w:val="nil"/>
              <w:bottom w:val="nil"/>
              <w:right w:val="nil"/>
            </w:tcBorders>
            <w:vAlign w:val="center"/>
          </w:tcPr>
          <w:p w14:paraId="3128AA8E" w14:textId="77777777" w:rsidR="005C674E" w:rsidRPr="00E67308" w:rsidRDefault="005C674E" w:rsidP="005C674E">
            <w:pPr>
              <w:rPr>
                <w:rFonts w:ascii="Verdana" w:eastAsia="Malgun Gothic" w:hAnsi="Verdana" w:cs="Arial"/>
                <w:color w:val="365F91"/>
                <w:sz w:val="18"/>
                <w:szCs w:val="18"/>
                <w:lang w:val="el-GR"/>
              </w:rPr>
            </w:pPr>
            <w:r w:rsidRPr="00E67308">
              <w:rPr>
                <w:rFonts w:ascii="Verdana" w:eastAsia="Malgun Gothic" w:hAnsi="Verdana" w:cs="Arial"/>
                <w:color w:val="365F91"/>
                <w:sz w:val="18"/>
                <w:szCs w:val="18"/>
                <w:lang w:val="el-GR"/>
              </w:rPr>
              <w:t>Κατασκευές</w:t>
            </w:r>
          </w:p>
        </w:tc>
        <w:tc>
          <w:tcPr>
            <w:tcW w:w="1042" w:type="pct"/>
            <w:gridSpan w:val="2"/>
            <w:tcBorders>
              <w:top w:val="nil"/>
              <w:left w:val="nil"/>
              <w:bottom w:val="nil"/>
              <w:right w:val="nil"/>
            </w:tcBorders>
            <w:vAlign w:val="center"/>
          </w:tcPr>
          <w:p w14:paraId="0023E288" w14:textId="5761C1B2" w:rsidR="005C674E" w:rsidRPr="00EF79C8" w:rsidRDefault="005C674E" w:rsidP="005C674E">
            <w:pPr>
              <w:ind w:right="432"/>
              <w:jc w:val="right"/>
              <w:rPr>
                <w:rFonts w:ascii="Verdana" w:eastAsia="Malgun Gothic" w:hAnsi="Verdana" w:cs="Arial"/>
                <w:color w:val="365F91"/>
                <w:sz w:val="18"/>
                <w:szCs w:val="18"/>
                <w:highlight w:val="yellow"/>
                <w:lang w:val="el-GR"/>
              </w:rPr>
            </w:pPr>
            <w:r w:rsidRPr="00231997">
              <w:rPr>
                <w:rFonts w:ascii="Verdana" w:eastAsia="Malgun Gothic" w:hAnsi="Verdana" w:cs="Arial"/>
                <w:color w:val="365F91"/>
                <w:sz w:val="18"/>
                <w:szCs w:val="18"/>
                <w:lang w:val="el-GR"/>
              </w:rPr>
              <w:t>1.752</w:t>
            </w:r>
          </w:p>
        </w:tc>
        <w:tc>
          <w:tcPr>
            <w:tcW w:w="892" w:type="pct"/>
            <w:gridSpan w:val="2"/>
            <w:tcBorders>
              <w:top w:val="nil"/>
              <w:left w:val="nil"/>
              <w:bottom w:val="nil"/>
              <w:right w:val="nil"/>
            </w:tcBorders>
            <w:vAlign w:val="center"/>
          </w:tcPr>
          <w:p w14:paraId="78149EDA" w14:textId="4B0EF9EC" w:rsidR="005C674E" w:rsidRPr="005C674E" w:rsidRDefault="005C674E" w:rsidP="005C674E">
            <w:pPr>
              <w:ind w:right="432"/>
              <w:jc w:val="right"/>
              <w:rPr>
                <w:rFonts w:ascii="Verdana" w:eastAsia="Malgun Gothic" w:hAnsi="Verdana" w:cs="Arial"/>
                <w:color w:val="365F91"/>
                <w:sz w:val="18"/>
                <w:szCs w:val="18"/>
              </w:rPr>
            </w:pPr>
            <w:r w:rsidRPr="005C674E">
              <w:rPr>
                <w:rFonts w:ascii="Verdana" w:eastAsia="Malgun Gothic" w:hAnsi="Verdana" w:cs="Arial"/>
                <w:color w:val="365F91"/>
                <w:sz w:val="18"/>
                <w:szCs w:val="18"/>
              </w:rPr>
              <w:t>4</w:t>
            </w:r>
            <w:r w:rsidR="00DD0C32">
              <w:rPr>
                <w:rFonts w:ascii="Verdana" w:eastAsia="Malgun Gothic" w:hAnsi="Verdana" w:cs="Arial"/>
                <w:color w:val="365F91"/>
                <w:sz w:val="18"/>
                <w:szCs w:val="18"/>
              </w:rPr>
              <w:t>,</w:t>
            </w:r>
            <w:r w:rsidRPr="005C674E">
              <w:rPr>
                <w:rFonts w:ascii="Verdana" w:eastAsia="Malgun Gothic" w:hAnsi="Verdana" w:cs="Arial"/>
                <w:color w:val="365F91"/>
                <w:sz w:val="18"/>
                <w:szCs w:val="18"/>
              </w:rPr>
              <w:t>6</w:t>
            </w:r>
          </w:p>
        </w:tc>
      </w:tr>
      <w:tr w:rsidR="005C674E" w:rsidRPr="00E67308" w14:paraId="7C6D6B27" w14:textId="4A1F003D" w:rsidTr="005C674E">
        <w:trPr>
          <w:trHeight w:val="562"/>
          <w:jc w:val="center"/>
        </w:trPr>
        <w:tc>
          <w:tcPr>
            <w:tcW w:w="626" w:type="pct"/>
            <w:tcBorders>
              <w:top w:val="nil"/>
              <w:left w:val="nil"/>
              <w:bottom w:val="nil"/>
              <w:right w:val="nil"/>
            </w:tcBorders>
            <w:vAlign w:val="center"/>
          </w:tcPr>
          <w:p w14:paraId="14EF9FC6" w14:textId="77777777" w:rsidR="005C674E" w:rsidRPr="00E67308" w:rsidRDefault="005C674E" w:rsidP="005C674E">
            <w:pPr>
              <w:jc w:val="center"/>
              <w:rPr>
                <w:rFonts w:ascii="Verdana" w:eastAsia="Malgun Gothic" w:hAnsi="Verdana" w:cs="Arial"/>
                <w:color w:val="365F91"/>
                <w:sz w:val="18"/>
                <w:szCs w:val="18"/>
              </w:rPr>
            </w:pPr>
            <w:r w:rsidRPr="00E67308">
              <w:rPr>
                <w:rFonts w:ascii="Verdana" w:eastAsia="Malgun Gothic" w:hAnsi="Verdana" w:cs="Arial"/>
                <w:color w:val="365F91"/>
                <w:sz w:val="18"/>
                <w:szCs w:val="18"/>
              </w:rPr>
              <w:t>G</w:t>
            </w:r>
          </w:p>
        </w:tc>
        <w:tc>
          <w:tcPr>
            <w:tcW w:w="2440" w:type="pct"/>
            <w:tcBorders>
              <w:top w:val="nil"/>
              <w:left w:val="nil"/>
              <w:bottom w:val="nil"/>
              <w:right w:val="nil"/>
            </w:tcBorders>
            <w:vAlign w:val="center"/>
          </w:tcPr>
          <w:p w14:paraId="47D1209B" w14:textId="77777777" w:rsidR="005C674E" w:rsidRPr="00E67308" w:rsidRDefault="005C674E" w:rsidP="005C674E">
            <w:pPr>
              <w:rPr>
                <w:rFonts w:ascii="Verdana" w:eastAsia="Malgun Gothic" w:hAnsi="Verdana" w:cs="Arial"/>
                <w:color w:val="365F91"/>
                <w:sz w:val="18"/>
                <w:szCs w:val="18"/>
                <w:lang w:val="el-GR"/>
              </w:rPr>
            </w:pPr>
            <w:r w:rsidRPr="00E67308">
              <w:rPr>
                <w:rFonts w:ascii="Verdana" w:eastAsia="Malgun Gothic" w:hAnsi="Verdana" w:cs="Arial"/>
                <w:color w:val="365F91"/>
                <w:sz w:val="18"/>
                <w:szCs w:val="18"/>
                <w:lang w:val="el-GR"/>
              </w:rPr>
              <w:t>Χονδρικό και Λιανικό Εμπόριο, Επισκευή Μηχανοκίνητων Οχημάτων και Μοτοσικλετών</w:t>
            </w:r>
          </w:p>
        </w:tc>
        <w:tc>
          <w:tcPr>
            <w:tcW w:w="1042" w:type="pct"/>
            <w:gridSpan w:val="2"/>
            <w:tcBorders>
              <w:top w:val="nil"/>
              <w:left w:val="nil"/>
              <w:bottom w:val="nil"/>
              <w:right w:val="nil"/>
            </w:tcBorders>
            <w:vAlign w:val="center"/>
          </w:tcPr>
          <w:p w14:paraId="3CDCC48F" w14:textId="1FC23953" w:rsidR="005C674E" w:rsidRPr="00EF79C8" w:rsidRDefault="005C674E" w:rsidP="005C674E">
            <w:pPr>
              <w:ind w:right="432"/>
              <w:jc w:val="right"/>
              <w:rPr>
                <w:rFonts w:ascii="Verdana" w:eastAsia="Malgun Gothic" w:hAnsi="Verdana" w:cs="Arial"/>
                <w:color w:val="365F91"/>
                <w:sz w:val="18"/>
                <w:szCs w:val="18"/>
                <w:highlight w:val="yellow"/>
                <w:lang w:val="el-GR"/>
              </w:rPr>
            </w:pPr>
            <w:r w:rsidRPr="00231997">
              <w:rPr>
                <w:rFonts w:ascii="Verdana" w:eastAsia="Malgun Gothic" w:hAnsi="Verdana" w:cs="Arial"/>
                <w:color w:val="365F91"/>
                <w:sz w:val="18"/>
                <w:szCs w:val="18"/>
                <w:lang w:val="el-GR"/>
              </w:rPr>
              <w:t>1.699</w:t>
            </w:r>
          </w:p>
        </w:tc>
        <w:tc>
          <w:tcPr>
            <w:tcW w:w="892" w:type="pct"/>
            <w:gridSpan w:val="2"/>
            <w:tcBorders>
              <w:top w:val="nil"/>
              <w:left w:val="nil"/>
              <w:bottom w:val="nil"/>
              <w:right w:val="nil"/>
            </w:tcBorders>
            <w:vAlign w:val="center"/>
          </w:tcPr>
          <w:p w14:paraId="2259057F" w14:textId="6689FF08" w:rsidR="005C674E" w:rsidRPr="005C674E" w:rsidRDefault="005C674E" w:rsidP="005C674E">
            <w:pPr>
              <w:ind w:right="432"/>
              <w:jc w:val="right"/>
              <w:rPr>
                <w:rFonts w:ascii="Verdana" w:eastAsia="Malgun Gothic" w:hAnsi="Verdana" w:cs="Arial"/>
                <w:color w:val="365F91"/>
                <w:sz w:val="18"/>
                <w:szCs w:val="18"/>
              </w:rPr>
            </w:pPr>
            <w:r w:rsidRPr="005C674E">
              <w:rPr>
                <w:rFonts w:ascii="Verdana" w:eastAsia="Malgun Gothic" w:hAnsi="Verdana" w:cs="Arial"/>
                <w:color w:val="365F91"/>
                <w:sz w:val="18"/>
                <w:szCs w:val="18"/>
              </w:rPr>
              <w:t>5</w:t>
            </w:r>
            <w:r w:rsidR="00DD0C32">
              <w:rPr>
                <w:rFonts w:ascii="Verdana" w:eastAsia="Malgun Gothic" w:hAnsi="Verdana" w:cs="Arial"/>
                <w:color w:val="365F91"/>
                <w:sz w:val="18"/>
                <w:szCs w:val="18"/>
              </w:rPr>
              <w:t>,</w:t>
            </w:r>
            <w:r w:rsidRPr="005C674E">
              <w:rPr>
                <w:rFonts w:ascii="Verdana" w:eastAsia="Malgun Gothic" w:hAnsi="Verdana" w:cs="Arial"/>
                <w:color w:val="365F91"/>
                <w:sz w:val="18"/>
                <w:szCs w:val="18"/>
              </w:rPr>
              <w:t>4</w:t>
            </w:r>
          </w:p>
        </w:tc>
      </w:tr>
      <w:tr w:rsidR="005C674E" w:rsidRPr="00E67308" w14:paraId="5149E0B2" w14:textId="4C348ABD" w:rsidTr="005C674E">
        <w:trPr>
          <w:trHeight w:val="374"/>
          <w:jc w:val="center"/>
        </w:trPr>
        <w:tc>
          <w:tcPr>
            <w:tcW w:w="626" w:type="pct"/>
            <w:tcBorders>
              <w:top w:val="nil"/>
              <w:left w:val="nil"/>
              <w:bottom w:val="nil"/>
              <w:right w:val="nil"/>
            </w:tcBorders>
            <w:vAlign w:val="center"/>
          </w:tcPr>
          <w:p w14:paraId="0CB4A2C5" w14:textId="77777777" w:rsidR="005C674E" w:rsidRPr="00E67308" w:rsidRDefault="005C674E" w:rsidP="005C674E">
            <w:pPr>
              <w:jc w:val="center"/>
              <w:rPr>
                <w:rFonts w:ascii="Verdana" w:eastAsia="Malgun Gothic" w:hAnsi="Verdana" w:cs="Arial"/>
                <w:color w:val="365F91"/>
                <w:sz w:val="18"/>
                <w:szCs w:val="18"/>
              </w:rPr>
            </w:pPr>
            <w:r w:rsidRPr="00E67308">
              <w:rPr>
                <w:rFonts w:ascii="Verdana" w:eastAsia="Malgun Gothic" w:hAnsi="Verdana" w:cs="Arial"/>
                <w:color w:val="365F91"/>
                <w:sz w:val="18"/>
                <w:szCs w:val="18"/>
              </w:rPr>
              <w:t>H</w:t>
            </w:r>
          </w:p>
        </w:tc>
        <w:tc>
          <w:tcPr>
            <w:tcW w:w="2440" w:type="pct"/>
            <w:tcBorders>
              <w:top w:val="nil"/>
              <w:left w:val="nil"/>
              <w:bottom w:val="nil"/>
              <w:right w:val="nil"/>
            </w:tcBorders>
            <w:vAlign w:val="center"/>
          </w:tcPr>
          <w:p w14:paraId="08D50CC0" w14:textId="77777777" w:rsidR="005C674E" w:rsidRPr="00E67308" w:rsidRDefault="005C674E" w:rsidP="005C674E">
            <w:pPr>
              <w:rPr>
                <w:rFonts w:ascii="Verdana" w:eastAsia="Malgun Gothic" w:hAnsi="Verdana" w:cs="Arial"/>
                <w:color w:val="365F91"/>
                <w:sz w:val="18"/>
                <w:szCs w:val="18"/>
                <w:lang w:val="el-GR"/>
              </w:rPr>
            </w:pPr>
            <w:r w:rsidRPr="00E67308">
              <w:rPr>
                <w:rFonts w:ascii="Verdana" w:eastAsia="Malgun Gothic" w:hAnsi="Verdana" w:cs="Arial"/>
                <w:color w:val="365F91"/>
                <w:sz w:val="18"/>
                <w:szCs w:val="18"/>
                <w:lang w:val="el-GR"/>
              </w:rPr>
              <w:t>Μεταφορά και Αποθήκευση</w:t>
            </w:r>
          </w:p>
        </w:tc>
        <w:tc>
          <w:tcPr>
            <w:tcW w:w="1042" w:type="pct"/>
            <w:gridSpan w:val="2"/>
            <w:tcBorders>
              <w:top w:val="nil"/>
              <w:left w:val="nil"/>
              <w:bottom w:val="nil"/>
              <w:right w:val="nil"/>
            </w:tcBorders>
            <w:vAlign w:val="center"/>
          </w:tcPr>
          <w:p w14:paraId="7056E987" w14:textId="0E47EDE6" w:rsidR="005C674E" w:rsidRPr="00EF79C8" w:rsidRDefault="005C674E" w:rsidP="005C674E">
            <w:pPr>
              <w:ind w:right="432"/>
              <w:jc w:val="right"/>
              <w:rPr>
                <w:rFonts w:ascii="Verdana" w:eastAsia="Malgun Gothic" w:hAnsi="Verdana" w:cs="Arial"/>
                <w:color w:val="365F91"/>
                <w:sz w:val="18"/>
                <w:szCs w:val="18"/>
                <w:highlight w:val="yellow"/>
                <w:lang w:val="el-GR"/>
              </w:rPr>
            </w:pPr>
            <w:r w:rsidRPr="00231997">
              <w:rPr>
                <w:rFonts w:ascii="Verdana" w:eastAsia="Malgun Gothic" w:hAnsi="Verdana" w:cs="Arial"/>
                <w:color w:val="365F91"/>
                <w:sz w:val="18"/>
                <w:szCs w:val="18"/>
                <w:lang w:val="el-GR"/>
              </w:rPr>
              <w:t>2.528</w:t>
            </w:r>
          </w:p>
        </w:tc>
        <w:tc>
          <w:tcPr>
            <w:tcW w:w="892" w:type="pct"/>
            <w:gridSpan w:val="2"/>
            <w:tcBorders>
              <w:top w:val="nil"/>
              <w:left w:val="nil"/>
              <w:bottom w:val="nil"/>
              <w:right w:val="nil"/>
            </w:tcBorders>
            <w:vAlign w:val="center"/>
          </w:tcPr>
          <w:p w14:paraId="16BB57F1" w14:textId="2B2652DC" w:rsidR="005C674E" w:rsidRPr="00144A09" w:rsidRDefault="005C674E" w:rsidP="005C674E">
            <w:pPr>
              <w:ind w:right="432"/>
              <w:jc w:val="right"/>
              <w:rPr>
                <w:rFonts w:ascii="Verdana" w:eastAsia="Malgun Gothic" w:hAnsi="Verdana" w:cs="Arial"/>
                <w:color w:val="365F91"/>
                <w:sz w:val="18"/>
                <w:szCs w:val="18"/>
              </w:rPr>
            </w:pPr>
            <w:r w:rsidRPr="00144A09">
              <w:rPr>
                <w:rFonts w:ascii="Verdana" w:eastAsia="Malgun Gothic" w:hAnsi="Verdana" w:cs="Arial"/>
                <w:color w:val="365F91"/>
                <w:sz w:val="18"/>
                <w:szCs w:val="18"/>
              </w:rPr>
              <w:t>0</w:t>
            </w:r>
            <w:r w:rsidR="00DD0C32" w:rsidRPr="00144A09">
              <w:rPr>
                <w:rFonts w:ascii="Verdana" w:eastAsia="Malgun Gothic" w:hAnsi="Verdana" w:cs="Arial"/>
                <w:color w:val="365F91"/>
                <w:sz w:val="18"/>
                <w:szCs w:val="18"/>
              </w:rPr>
              <w:t>,</w:t>
            </w:r>
            <w:r w:rsidRPr="00144A09">
              <w:rPr>
                <w:rFonts w:ascii="Verdana" w:eastAsia="Malgun Gothic" w:hAnsi="Verdana" w:cs="Arial"/>
                <w:color w:val="365F91"/>
                <w:sz w:val="18"/>
                <w:szCs w:val="18"/>
              </w:rPr>
              <w:t>7</w:t>
            </w:r>
          </w:p>
        </w:tc>
      </w:tr>
      <w:tr w:rsidR="005C674E" w:rsidRPr="00E67308" w14:paraId="714F178C" w14:textId="2C2985E1" w:rsidTr="005C674E">
        <w:trPr>
          <w:trHeight w:val="562"/>
          <w:jc w:val="center"/>
        </w:trPr>
        <w:tc>
          <w:tcPr>
            <w:tcW w:w="626" w:type="pct"/>
            <w:tcBorders>
              <w:top w:val="nil"/>
              <w:left w:val="nil"/>
              <w:bottom w:val="nil"/>
              <w:right w:val="nil"/>
            </w:tcBorders>
            <w:vAlign w:val="center"/>
          </w:tcPr>
          <w:p w14:paraId="1A3DE1DC" w14:textId="77777777" w:rsidR="005C674E" w:rsidRPr="00E67308" w:rsidRDefault="005C674E" w:rsidP="005C674E">
            <w:pPr>
              <w:jc w:val="center"/>
              <w:rPr>
                <w:rFonts w:ascii="Verdana" w:eastAsia="Malgun Gothic" w:hAnsi="Verdana" w:cs="Arial"/>
                <w:color w:val="365F91"/>
                <w:sz w:val="18"/>
                <w:szCs w:val="18"/>
              </w:rPr>
            </w:pPr>
            <w:r w:rsidRPr="00E67308">
              <w:rPr>
                <w:rFonts w:ascii="Verdana" w:eastAsia="Malgun Gothic" w:hAnsi="Verdana" w:cs="Arial"/>
                <w:color w:val="365F91"/>
                <w:sz w:val="18"/>
                <w:szCs w:val="18"/>
              </w:rPr>
              <w:t>I</w:t>
            </w:r>
          </w:p>
        </w:tc>
        <w:tc>
          <w:tcPr>
            <w:tcW w:w="2440" w:type="pct"/>
            <w:tcBorders>
              <w:top w:val="nil"/>
              <w:left w:val="nil"/>
              <w:bottom w:val="nil"/>
              <w:right w:val="nil"/>
            </w:tcBorders>
            <w:vAlign w:val="center"/>
          </w:tcPr>
          <w:p w14:paraId="530E7C8D" w14:textId="77777777" w:rsidR="005C674E" w:rsidRPr="00E67308" w:rsidRDefault="005C674E" w:rsidP="005C674E">
            <w:pPr>
              <w:rPr>
                <w:rFonts w:ascii="Verdana" w:eastAsia="Malgun Gothic" w:hAnsi="Verdana" w:cs="Arial"/>
                <w:color w:val="365F91"/>
                <w:sz w:val="18"/>
                <w:szCs w:val="18"/>
                <w:lang w:val="el-GR"/>
              </w:rPr>
            </w:pPr>
            <w:r w:rsidRPr="00E67308">
              <w:rPr>
                <w:rFonts w:ascii="Verdana" w:eastAsia="Malgun Gothic" w:hAnsi="Verdana" w:cs="Arial"/>
                <w:color w:val="365F91"/>
                <w:sz w:val="18"/>
                <w:szCs w:val="18"/>
                <w:lang w:val="el-GR"/>
              </w:rPr>
              <w:t>Δραστηριότητες Υπηρεσιών Παροχής Καταλύματος και Υπηρεσιών Εστίασης</w:t>
            </w:r>
          </w:p>
        </w:tc>
        <w:tc>
          <w:tcPr>
            <w:tcW w:w="1042" w:type="pct"/>
            <w:gridSpan w:val="2"/>
            <w:tcBorders>
              <w:top w:val="nil"/>
              <w:left w:val="nil"/>
              <w:bottom w:val="nil"/>
              <w:right w:val="nil"/>
            </w:tcBorders>
            <w:vAlign w:val="center"/>
          </w:tcPr>
          <w:p w14:paraId="6DCD1FEF" w14:textId="1E9D3D3C" w:rsidR="005C674E" w:rsidRPr="00EF79C8" w:rsidRDefault="005C674E" w:rsidP="005C674E">
            <w:pPr>
              <w:ind w:right="432"/>
              <w:jc w:val="right"/>
              <w:rPr>
                <w:rFonts w:ascii="Verdana" w:eastAsia="Malgun Gothic" w:hAnsi="Verdana" w:cs="Arial"/>
                <w:color w:val="365F91"/>
                <w:sz w:val="18"/>
                <w:szCs w:val="18"/>
                <w:highlight w:val="yellow"/>
                <w:lang w:val="el-GR"/>
              </w:rPr>
            </w:pPr>
            <w:r w:rsidRPr="00231997">
              <w:rPr>
                <w:rFonts w:ascii="Verdana" w:eastAsia="Malgun Gothic" w:hAnsi="Verdana" w:cs="Arial"/>
                <w:color w:val="365F91"/>
                <w:sz w:val="18"/>
                <w:szCs w:val="18"/>
                <w:lang w:val="el-GR"/>
              </w:rPr>
              <w:t>1.496</w:t>
            </w:r>
          </w:p>
        </w:tc>
        <w:tc>
          <w:tcPr>
            <w:tcW w:w="892" w:type="pct"/>
            <w:gridSpan w:val="2"/>
            <w:tcBorders>
              <w:top w:val="nil"/>
              <w:left w:val="nil"/>
              <w:bottom w:val="nil"/>
              <w:right w:val="nil"/>
            </w:tcBorders>
            <w:vAlign w:val="center"/>
          </w:tcPr>
          <w:p w14:paraId="5001CD99" w14:textId="1FBD8D4D" w:rsidR="005C674E" w:rsidRPr="00144A09" w:rsidRDefault="005C674E" w:rsidP="005C674E">
            <w:pPr>
              <w:ind w:right="432"/>
              <w:jc w:val="right"/>
              <w:rPr>
                <w:rFonts w:ascii="Verdana" w:eastAsia="Malgun Gothic" w:hAnsi="Verdana" w:cs="Arial"/>
                <w:color w:val="365F91"/>
                <w:sz w:val="18"/>
                <w:szCs w:val="18"/>
              </w:rPr>
            </w:pPr>
            <w:r w:rsidRPr="00144A09">
              <w:rPr>
                <w:rFonts w:ascii="Verdana" w:eastAsia="Malgun Gothic" w:hAnsi="Verdana" w:cs="Arial"/>
                <w:color w:val="365F91"/>
                <w:sz w:val="18"/>
                <w:szCs w:val="18"/>
              </w:rPr>
              <w:t>5</w:t>
            </w:r>
            <w:r w:rsidR="00DD0C32" w:rsidRPr="00144A09">
              <w:rPr>
                <w:rFonts w:ascii="Verdana" w:eastAsia="Malgun Gothic" w:hAnsi="Verdana" w:cs="Arial"/>
                <w:color w:val="365F91"/>
                <w:sz w:val="18"/>
                <w:szCs w:val="18"/>
              </w:rPr>
              <w:t>,</w:t>
            </w:r>
            <w:r w:rsidRPr="00144A09">
              <w:rPr>
                <w:rFonts w:ascii="Verdana" w:eastAsia="Malgun Gothic" w:hAnsi="Verdana" w:cs="Arial"/>
                <w:color w:val="365F91"/>
                <w:sz w:val="18"/>
                <w:szCs w:val="18"/>
              </w:rPr>
              <w:t>9</w:t>
            </w:r>
          </w:p>
        </w:tc>
      </w:tr>
      <w:tr w:rsidR="005C674E" w:rsidRPr="00E67308" w14:paraId="452084A5" w14:textId="70393DA5" w:rsidTr="005C674E">
        <w:trPr>
          <w:trHeight w:val="374"/>
          <w:jc w:val="center"/>
        </w:trPr>
        <w:tc>
          <w:tcPr>
            <w:tcW w:w="626" w:type="pct"/>
            <w:tcBorders>
              <w:top w:val="nil"/>
              <w:left w:val="nil"/>
              <w:bottom w:val="nil"/>
              <w:right w:val="nil"/>
            </w:tcBorders>
            <w:vAlign w:val="center"/>
          </w:tcPr>
          <w:p w14:paraId="02473C24" w14:textId="77777777" w:rsidR="005C674E" w:rsidRPr="00E67308" w:rsidRDefault="005C674E" w:rsidP="005C674E">
            <w:pPr>
              <w:jc w:val="center"/>
              <w:rPr>
                <w:rFonts w:ascii="Verdana" w:eastAsia="Malgun Gothic" w:hAnsi="Verdana" w:cs="Arial"/>
                <w:color w:val="365F91"/>
                <w:sz w:val="18"/>
                <w:szCs w:val="18"/>
              </w:rPr>
            </w:pPr>
            <w:r w:rsidRPr="00E67308">
              <w:rPr>
                <w:rFonts w:ascii="Verdana" w:eastAsia="Malgun Gothic" w:hAnsi="Verdana" w:cs="Arial"/>
                <w:color w:val="365F91"/>
                <w:sz w:val="18"/>
                <w:szCs w:val="18"/>
              </w:rPr>
              <w:t>J</w:t>
            </w:r>
          </w:p>
        </w:tc>
        <w:tc>
          <w:tcPr>
            <w:tcW w:w="2440" w:type="pct"/>
            <w:tcBorders>
              <w:top w:val="nil"/>
              <w:left w:val="nil"/>
              <w:bottom w:val="nil"/>
              <w:right w:val="nil"/>
            </w:tcBorders>
            <w:vAlign w:val="center"/>
          </w:tcPr>
          <w:p w14:paraId="01DAE24F" w14:textId="77777777" w:rsidR="005C674E" w:rsidRPr="00E67308" w:rsidRDefault="005C674E" w:rsidP="005C674E">
            <w:pPr>
              <w:rPr>
                <w:rFonts w:ascii="Verdana" w:eastAsia="Malgun Gothic" w:hAnsi="Verdana" w:cs="Arial"/>
                <w:color w:val="365F91"/>
                <w:sz w:val="18"/>
                <w:szCs w:val="18"/>
                <w:lang w:val="el-GR"/>
              </w:rPr>
            </w:pPr>
            <w:r w:rsidRPr="00E67308">
              <w:rPr>
                <w:rFonts w:ascii="Verdana" w:eastAsia="Malgun Gothic" w:hAnsi="Verdana" w:cs="Arial"/>
                <w:color w:val="365F91"/>
                <w:sz w:val="18"/>
                <w:szCs w:val="18"/>
                <w:lang w:val="el-GR"/>
              </w:rPr>
              <w:t>Ενημέρωση και Επικοινωνία</w:t>
            </w:r>
          </w:p>
        </w:tc>
        <w:tc>
          <w:tcPr>
            <w:tcW w:w="1042" w:type="pct"/>
            <w:gridSpan w:val="2"/>
            <w:tcBorders>
              <w:top w:val="nil"/>
              <w:left w:val="nil"/>
              <w:bottom w:val="nil"/>
              <w:right w:val="nil"/>
            </w:tcBorders>
            <w:vAlign w:val="center"/>
          </w:tcPr>
          <w:p w14:paraId="4528B124" w14:textId="51AD4833" w:rsidR="005C674E" w:rsidRPr="00EF79C8" w:rsidRDefault="005C674E" w:rsidP="005C674E">
            <w:pPr>
              <w:ind w:right="432"/>
              <w:jc w:val="right"/>
              <w:rPr>
                <w:rFonts w:ascii="Verdana" w:eastAsia="Malgun Gothic" w:hAnsi="Verdana" w:cs="Arial"/>
                <w:color w:val="365F91"/>
                <w:sz w:val="18"/>
                <w:szCs w:val="18"/>
                <w:highlight w:val="yellow"/>
                <w:lang w:val="el-GR"/>
              </w:rPr>
            </w:pPr>
            <w:r w:rsidRPr="00231997">
              <w:rPr>
                <w:rFonts w:ascii="Verdana" w:eastAsia="Malgun Gothic" w:hAnsi="Verdana" w:cs="Arial"/>
                <w:color w:val="365F91"/>
                <w:sz w:val="18"/>
                <w:szCs w:val="18"/>
                <w:lang w:val="el-GR"/>
              </w:rPr>
              <w:t>3.899</w:t>
            </w:r>
          </w:p>
        </w:tc>
        <w:tc>
          <w:tcPr>
            <w:tcW w:w="892" w:type="pct"/>
            <w:gridSpan w:val="2"/>
            <w:tcBorders>
              <w:top w:val="nil"/>
              <w:left w:val="nil"/>
              <w:bottom w:val="nil"/>
              <w:right w:val="nil"/>
            </w:tcBorders>
            <w:vAlign w:val="center"/>
          </w:tcPr>
          <w:p w14:paraId="5EFEE5B1" w14:textId="1E598F42" w:rsidR="005C674E" w:rsidRPr="00144A09" w:rsidRDefault="005C674E" w:rsidP="005C674E">
            <w:pPr>
              <w:ind w:right="432"/>
              <w:jc w:val="right"/>
              <w:rPr>
                <w:rFonts w:ascii="Verdana" w:eastAsia="Malgun Gothic" w:hAnsi="Verdana" w:cs="Arial"/>
                <w:color w:val="365F91"/>
                <w:sz w:val="18"/>
                <w:szCs w:val="18"/>
              </w:rPr>
            </w:pPr>
            <w:r w:rsidRPr="00144A09">
              <w:rPr>
                <w:rFonts w:ascii="Verdana" w:eastAsia="Malgun Gothic" w:hAnsi="Verdana" w:cs="Arial"/>
                <w:color w:val="365F91"/>
                <w:sz w:val="18"/>
                <w:szCs w:val="18"/>
              </w:rPr>
              <w:t>14</w:t>
            </w:r>
            <w:r w:rsidR="00DD0C32" w:rsidRPr="00144A09">
              <w:rPr>
                <w:rFonts w:ascii="Verdana" w:eastAsia="Malgun Gothic" w:hAnsi="Verdana" w:cs="Arial"/>
                <w:color w:val="365F91"/>
                <w:sz w:val="18"/>
                <w:szCs w:val="18"/>
              </w:rPr>
              <w:t>,</w:t>
            </w:r>
            <w:r w:rsidRPr="00144A09">
              <w:rPr>
                <w:rFonts w:ascii="Verdana" w:eastAsia="Malgun Gothic" w:hAnsi="Verdana" w:cs="Arial"/>
                <w:color w:val="365F91"/>
                <w:sz w:val="18"/>
                <w:szCs w:val="18"/>
              </w:rPr>
              <w:t>5</w:t>
            </w:r>
          </w:p>
        </w:tc>
      </w:tr>
      <w:tr w:rsidR="005C674E" w:rsidRPr="00E67308" w14:paraId="37181F43" w14:textId="73BE8FCA" w:rsidTr="005C674E">
        <w:trPr>
          <w:trHeight w:val="374"/>
          <w:jc w:val="center"/>
        </w:trPr>
        <w:tc>
          <w:tcPr>
            <w:tcW w:w="626" w:type="pct"/>
            <w:tcBorders>
              <w:top w:val="nil"/>
              <w:left w:val="nil"/>
              <w:bottom w:val="nil"/>
              <w:right w:val="nil"/>
            </w:tcBorders>
            <w:vAlign w:val="center"/>
          </w:tcPr>
          <w:p w14:paraId="0B8D8696" w14:textId="77777777" w:rsidR="005C674E" w:rsidRPr="00E67308" w:rsidRDefault="005C674E" w:rsidP="005C674E">
            <w:pPr>
              <w:jc w:val="center"/>
              <w:rPr>
                <w:rFonts w:ascii="Verdana" w:eastAsia="Malgun Gothic" w:hAnsi="Verdana" w:cs="Arial"/>
                <w:color w:val="365F91"/>
                <w:sz w:val="18"/>
                <w:szCs w:val="18"/>
              </w:rPr>
            </w:pPr>
            <w:r w:rsidRPr="00E67308">
              <w:rPr>
                <w:rFonts w:ascii="Verdana" w:eastAsia="Malgun Gothic" w:hAnsi="Verdana" w:cs="Arial"/>
                <w:color w:val="365F91"/>
                <w:sz w:val="18"/>
                <w:szCs w:val="18"/>
              </w:rPr>
              <w:t>K</w:t>
            </w:r>
          </w:p>
        </w:tc>
        <w:tc>
          <w:tcPr>
            <w:tcW w:w="2440" w:type="pct"/>
            <w:tcBorders>
              <w:top w:val="nil"/>
              <w:left w:val="nil"/>
              <w:bottom w:val="nil"/>
              <w:right w:val="nil"/>
            </w:tcBorders>
            <w:vAlign w:val="center"/>
          </w:tcPr>
          <w:p w14:paraId="4F70D766" w14:textId="77777777" w:rsidR="005C674E" w:rsidRPr="00E67308" w:rsidRDefault="005C674E" w:rsidP="005C674E">
            <w:pPr>
              <w:rPr>
                <w:rFonts w:ascii="Verdana" w:eastAsia="Malgun Gothic" w:hAnsi="Verdana" w:cs="Arial"/>
                <w:color w:val="365F91"/>
                <w:sz w:val="18"/>
                <w:szCs w:val="18"/>
                <w:lang w:val="el-GR"/>
              </w:rPr>
            </w:pPr>
            <w:r w:rsidRPr="00E67308">
              <w:rPr>
                <w:rFonts w:ascii="Verdana" w:eastAsia="Malgun Gothic" w:hAnsi="Verdana" w:cs="Arial"/>
                <w:color w:val="365F91"/>
                <w:sz w:val="18"/>
                <w:szCs w:val="18"/>
                <w:lang w:val="el-GR"/>
              </w:rPr>
              <w:t>Χρηματοπιστωτικές και Ασφαλιστικές Δραστηριότητες</w:t>
            </w:r>
          </w:p>
        </w:tc>
        <w:tc>
          <w:tcPr>
            <w:tcW w:w="1042" w:type="pct"/>
            <w:gridSpan w:val="2"/>
            <w:tcBorders>
              <w:top w:val="nil"/>
              <w:left w:val="nil"/>
              <w:bottom w:val="nil"/>
              <w:right w:val="nil"/>
            </w:tcBorders>
            <w:vAlign w:val="center"/>
          </w:tcPr>
          <w:p w14:paraId="370432A8" w14:textId="41DE082F" w:rsidR="005C674E" w:rsidRPr="00EF79C8" w:rsidRDefault="005C674E" w:rsidP="005C674E">
            <w:pPr>
              <w:ind w:right="432"/>
              <w:jc w:val="right"/>
              <w:rPr>
                <w:rFonts w:ascii="Verdana" w:eastAsia="Malgun Gothic" w:hAnsi="Verdana" w:cs="Arial"/>
                <w:color w:val="365F91"/>
                <w:sz w:val="18"/>
                <w:szCs w:val="18"/>
                <w:highlight w:val="yellow"/>
                <w:lang w:val="el-GR"/>
              </w:rPr>
            </w:pPr>
            <w:r w:rsidRPr="00231997">
              <w:rPr>
                <w:rFonts w:ascii="Verdana" w:eastAsia="Malgun Gothic" w:hAnsi="Verdana" w:cs="Arial"/>
                <w:color w:val="365F91"/>
                <w:sz w:val="18"/>
                <w:szCs w:val="18"/>
                <w:lang w:val="el-GR"/>
              </w:rPr>
              <w:t>4.493</w:t>
            </w:r>
          </w:p>
        </w:tc>
        <w:tc>
          <w:tcPr>
            <w:tcW w:w="892" w:type="pct"/>
            <w:gridSpan w:val="2"/>
            <w:tcBorders>
              <w:top w:val="nil"/>
              <w:left w:val="nil"/>
              <w:bottom w:val="nil"/>
              <w:right w:val="nil"/>
            </w:tcBorders>
            <w:vAlign w:val="center"/>
          </w:tcPr>
          <w:p w14:paraId="709F2613" w14:textId="73E8B00C" w:rsidR="005C674E" w:rsidRPr="00144A09" w:rsidRDefault="005C674E" w:rsidP="005C674E">
            <w:pPr>
              <w:ind w:right="432"/>
              <w:jc w:val="right"/>
              <w:rPr>
                <w:rFonts w:ascii="Verdana" w:eastAsia="Malgun Gothic" w:hAnsi="Verdana" w:cs="Arial"/>
                <w:color w:val="365F91"/>
                <w:sz w:val="18"/>
                <w:szCs w:val="18"/>
              </w:rPr>
            </w:pPr>
            <w:r w:rsidRPr="00144A09">
              <w:rPr>
                <w:rFonts w:ascii="Verdana" w:eastAsia="Malgun Gothic" w:hAnsi="Verdana" w:cs="Arial"/>
                <w:color w:val="365F91"/>
                <w:sz w:val="18"/>
                <w:szCs w:val="18"/>
              </w:rPr>
              <w:t>12</w:t>
            </w:r>
            <w:r w:rsidR="00DD0C32" w:rsidRPr="00144A09">
              <w:rPr>
                <w:rFonts w:ascii="Verdana" w:eastAsia="Malgun Gothic" w:hAnsi="Verdana" w:cs="Arial"/>
                <w:color w:val="365F91"/>
                <w:sz w:val="18"/>
                <w:szCs w:val="18"/>
              </w:rPr>
              <w:t>,</w:t>
            </w:r>
            <w:r w:rsidRPr="00144A09">
              <w:rPr>
                <w:rFonts w:ascii="Verdana" w:eastAsia="Malgun Gothic" w:hAnsi="Verdana" w:cs="Arial"/>
                <w:color w:val="365F91"/>
                <w:sz w:val="18"/>
                <w:szCs w:val="18"/>
              </w:rPr>
              <w:t>0</w:t>
            </w:r>
          </w:p>
        </w:tc>
      </w:tr>
      <w:tr w:rsidR="005C674E" w:rsidRPr="00E67308" w14:paraId="34783A0B" w14:textId="2484A41C" w:rsidTr="005C674E">
        <w:trPr>
          <w:trHeight w:val="374"/>
          <w:jc w:val="center"/>
        </w:trPr>
        <w:tc>
          <w:tcPr>
            <w:tcW w:w="626" w:type="pct"/>
            <w:tcBorders>
              <w:top w:val="nil"/>
              <w:left w:val="nil"/>
              <w:bottom w:val="nil"/>
              <w:right w:val="nil"/>
            </w:tcBorders>
            <w:vAlign w:val="center"/>
          </w:tcPr>
          <w:p w14:paraId="33742B14" w14:textId="77777777" w:rsidR="005C674E" w:rsidRPr="00E67308" w:rsidRDefault="005C674E" w:rsidP="005C674E">
            <w:pPr>
              <w:jc w:val="center"/>
              <w:rPr>
                <w:rFonts w:ascii="Verdana" w:eastAsia="Malgun Gothic" w:hAnsi="Verdana" w:cs="Arial"/>
                <w:color w:val="365F91"/>
                <w:sz w:val="18"/>
                <w:szCs w:val="18"/>
              </w:rPr>
            </w:pPr>
            <w:r w:rsidRPr="00E67308">
              <w:rPr>
                <w:rFonts w:ascii="Verdana" w:eastAsia="Malgun Gothic" w:hAnsi="Verdana" w:cs="Arial"/>
                <w:color w:val="365F91"/>
                <w:sz w:val="18"/>
                <w:szCs w:val="18"/>
              </w:rPr>
              <w:t>L</w:t>
            </w:r>
          </w:p>
        </w:tc>
        <w:tc>
          <w:tcPr>
            <w:tcW w:w="2440" w:type="pct"/>
            <w:tcBorders>
              <w:top w:val="nil"/>
              <w:left w:val="nil"/>
              <w:bottom w:val="nil"/>
              <w:right w:val="nil"/>
            </w:tcBorders>
            <w:vAlign w:val="center"/>
          </w:tcPr>
          <w:p w14:paraId="0AA55AA9" w14:textId="77777777" w:rsidR="005C674E" w:rsidRPr="00E67308" w:rsidRDefault="005C674E" w:rsidP="005C674E">
            <w:pPr>
              <w:rPr>
                <w:rFonts w:ascii="Verdana" w:eastAsia="Malgun Gothic" w:hAnsi="Verdana" w:cs="Arial"/>
                <w:color w:val="365F91"/>
                <w:sz w:val="18"/>
                <w:szCs w:val="18"/>
                <w:lang w:val="el-GR"/>
              </w:rPr>
            </w:pPr>
            <w:r w:rsidRPr="00E67308">
              <w:rPr>
                <w:rFonts w:ascii="Verdana" w:eastAsia="Malgun Gothic" w:hAnsi="Verdana" w:cs="Arial"/>
                <w:color w:val="365F91"/>
                <w:sz w:val="18"/>
                <w:szCs w:val="18"/>
                <w:lang w:val="el-GR"/>
              </w:rPr>
              <w:t>Διαχείριση Ακίνητης Περιουσίας</w:t>
            </w:r>
          </w:p>
        </w:tc>
        <w:tc>
          <w:tcPr>
            <w:tcW w:w="1042" w:type="pct"/>
            <w:gridSpan w:val="2"/>
            <w:tcBorders>
              <w:top w:val="nil"/>
              <w:left w:val="nil"/>
              <w:bottom w:val="nil"/>
              <w:right w:val="nil"/>
            </w:tcBorders>
            <w:vAlign w:val="center"/>
          </w:tcPr>
          <w:p w14:paraId="0493C84F" w14:textId="01E26EA6" w:rsidR="005C674E" w:rsidRPr="00EF79C8" w:rsidRDefault="005C674E" w:rsidP="005C674E">
            <w:pPr>
              <w:ind w:right="432"/>
              <w:jc w:val="right"/>
              <w:rPr>
                <w:rFonts w:ascii="Verdana" w:eastAsia="Malgun Gothic" w:hAnsi="Verdana" w:cs="Arial"/>
                <w:color w:val="365F91"/>
                <w:sz w:val="18"/>
                <w:szCs w:val="18"/>
                <w:highlight w:val="yellow"/>
                <w:lang w:val="el-GR"/>
              </w:rPr>
            </w:pPr>
            <w:r w:rsidRPr="00231997">
              <w:rPr>
                <w:rFonts w:ascii="Verdana" w:eastAsia="Malgun Gothic" w:hAnsi="Verdana" w:cs="Arial"/>
                <w:color w:val="365F91"/>
                <w:sz w:val="18"/>
                <w:szCs w:val="18"/>
                <w:lang w:val="el-GR"/>
              </w:rPr>
              <w:t>2.042</w:t>
            </w:r>
          </w:p>
        </w:tc>
        <w:tc>
          <w:tcPr>
            <w:tcW w:w="892" w:type="pct"/>
            <w:gridSpan w:val="2"/>
            <w:tcBorders>
              <w:top w:val="nil"/>
              <w:left w:val="nil"/>
              <w:bottom w:val="nil"/>
              <w:right w:val="nil"/>
            </w:tcBorders>
            <w:vAlign w:val="center"/>
          </w:tcPr>
          <w:p w14:paraId="0F988DBB" w14:textId="3B44CAE4" w:rsidR="005C674E" w:rsidRPr="00144A09" w:rsidRDefault="005C674E" w:rsidP="005C674E">
            <w:pPr>
              <w:ind w:right="432"/>
              <w:jc w:val="right"/>
              <w:rPr>
                <w:rFonts w:ascii="Verdana" w:eastAsia="Malgun Gothic" w:hAnsi="Verdana" w:cs="Arial"/>
                <w:color w:val="365F91"/>
                <w:sz w:val="18"/>
                <w:szCs w:val="18"/>
              </w:rPr>
            </w:pPr>
            <w:r w:rsidRPr="00144A09">
              <w:rPr>
                <w:rFonts w:ascii="Verdana" w:eastAsia="Malgun Gothic" w:hAnsi="Verdana" w:cs="Arial"/>
                <w:color w:val="365F91"/>
                <w:sz w:val="18"/>
                <w:szCs w:val="18"/>
              </w:rPr>
              <w:t>2</w:t>
            </w:r>
            <w:r w:rsidR="00DD0C32" w:rsidRPr="00144A09">
              <w:rPr>
                <w:rFonts w:ascii="Verdana" w:eastAsia="Malgun Gothic" w:hAnsi="Verdana" w:cs="Arial"/>
                <w:color w:val="365F91"/>
                <w:sz w:val="18"/>
                <w:szCs w:val="18"/>
              </w:rPr>
              <w:t>,</w:t>
            </w:r>
            <w:r w:rsidRPr="00144A09">
              <w:rPr>
                <w:rFonts w:ascii="Verdana" w:eastAsia="Malgun Gothic" w:hAnsi="Verdana" w:cs="Arial"/>
                <w:color w:val="365F91"/>
                <w:sz w:val="18"/>
                <w:szCs w:val="18"/>
              </w:rPr>
              <w:t>8</w:t>
            </w:r>
          </w:p>
        </w:tc>
      </w:tr>
      <w:tr w:rsidR="005C674E" w:rsidRPr="00E67308" w14:paraId="1EBDB62F" w14:textId="6A820451" w:rsidTr="005C674E">
        <w:trPr>
          <w:trHeight w:val="374"/>
          <w:jc w:val="center"/>
        </w:trPr>
        <w:tc>
          <w:tcPr>
            <w:tcW w:w="626" w:type="pct"/>
            <w:tcBorders>
              <w:top w:val="nil"/>
              <w:left w:val="nil"/>
              <w:bottom w:val="nil"/>
              <w:right w:val="nil"/>
            </w:tcBorders>
            <w:vAlign w:val="center"/>
          </w:tcPr>
          <w:p w14:paraId="03578C72" w14:textId="77777777" w:rsidR="005C674E" w:rsidRPr="00E67308" w:rsidRDefault="005C674E" w:rsidP="005C674E">
            <w:pPr>
              <w:jc w:val="center"/>
              <w:rPr>
                <w:rFonts w:ascii="Verdana" w:eastAsia="Malgun Gothic" w:hAnsi="Verdana" w:cs="Arial"/>
                <w:color w:val="365F91"/>
                <w:sz w:val="18"/>
                <w:szCs w:val="18"/>
              </w:rPr>
            </w:pPr>
            <w:r w:rsidRPr="00E67308">
              <w:rPr>
                <w:rFonts w:ascii="Verdana" w:eastAsia="Malgun Gothic" w:hAnsi="Verdana" w:cs="Arial"/>
                <w:color w:val="365F91"/>
                <w:sz w:val="18"/>
                <w:szCs w:val="18"/>
              </w:rPr>
              <w:t>M</w:t>
            </w:r>
          </w:p>
        </w:tc>
        <w:tc>
          <w:tcPr>
            <w:tcW w:w="2440" w:type="pct"/>
            <w:tcBorders>
              <w:top w:val="nil"/>
              <w:left w:val="nil"/>
              <w:bottom w:val="nil"/>
              <w:right w:val="nil"/>
            </w:tcBorders>
            <w:vAlign w:val="center"/>
          </w:tcPr>
          <w:p w14:paraId="50B399BA" w14:textId="77777777" w:rsidR="005C674E" w:rsidRPr="00E67308" w:rsidRDefault="005C674E" w:rsidP="005C674E">
            <w:pPr>
              <w:rPr>
                <w:rFonts w:ascii="Verdana" w:eastAsia="Malgun Gothic" w:hAnsi="Verdana" w:cs="Arial"/>
                <w:color w:val="365F91"/>
                <w:sz w:val="18"/>
                <w:szCs w:val="18"/>
                <w:lang w:val="el-GR"/>
              </w:rPr>
            </w:pPr>
            <w:r w:rsidRPr="00E67308">
              <w:rPr>
                <w:rFonts w:ascii="Verdana" w:eastAsia="Malgun Gothic" w:hAnsi="Verdana" w:cs="Arial"/>
                <w:color w:val="365F91"/>
                <w:sz w:val="18"/>
                <w:szCs w:val="18"/>
                <w:lang w:val="el-GR"/>
              </w:rPr>
              <w:t>Επαγγελματικές, Επιστημονικές και Τεχνικές Δραστηριότητες</w:t>
            </w:r>
          </w:p>
        </w:tc>
        <w:tc>
          <w:tcPr>
            <w:tcW w:w="1042" w:type="pct"/>
            <w:gridSpan w:val="2"/>
            <w:tcBorders>
              <w:top w:val="nil"/>
              <w:left w:val="nil"/>
              <w:bottom w:val="nil"/>
              <w:right w:val="nil"/>
            </w:tcBorders>
            <w:vAlign w:val="center"/>
          </w:tcPr>
          <w:p w14:paraId="151D43C6" w14:textId="41BEA50F" w:rsidR="005C674E" w:rsidRPr="00EF79C8" w:rsidRDefault="005C674E" w:rsidP="005C674E">
            <w:pPr>
              <w:ind w:right="432"/>
              <w:jc w:val="right"/>
              <w:rPr>
                <w:rFonts w:ascii="Verdana" w:eastAsia="Malgun Gothic" w:hAnsi="Verdana" w:cs="Arial"/>
                <w:color w:val="365F91"/>
                <w:sz w:val="18"/>
                <w:szCs w:val="18"/>
                <w:highlight w:val="yellow"/>
                <w:lang w:val="el-GR"/>
              </w:rPr>
            </w:pPr>
            <w:r w:rsidRPr="00231997">
              <w:rPr>
                <w:rFonts w:ascii="Verdana" w:eastAsia="Malgun Gothic" w:hAnsi="Verdana" w:cs="Arial"/>
                <w:color w:val="365F91"/>
                <w:sz w:val="18"/>
                <w:szCs w:val="18"/>
                <w:lang w:val="el-GR"/>
              </w:rPr>
              <w:t>2.827</w:t>
            </w:r>
          </w:p>
        </w:tc>
        <w:tc>
          <w:tcPr>
            <w:tcW w:w="892" w:type="pct"/>
            <w:gridSpan w:val="2"/>
            <w:tcBorders>
              <w:top w:val="nil"/>
              <w:left w:val="nil"/>
              <w:bottom w:val="nil"/>
              <w:right w:val="nil"/>
            </w:tcBorders>
            <w:vAlign w:val="center"/>
          </w:tcPr>
          <w:p w14:paraId="18EC78E9" w14:textId="7CC9AD5E" w:rsidR="005C674E" w:rsidRPr="00144A09" w:rsidRDefault="005C674E" w:rsidP="005C674E">
            <w:pPr>
              <w:ind w:right="432"/>
              <w:jc w:val="right"/>
              <w:rPr>
                <w:rFonts w:ascii="Verdana" w:eastAsia="Malgun Gothic" w:hAnsi="Verdana" w:cs="Arial"/>
                <w:color w:val="365F91"/>
                <w:sz w:val="18"/>
                <w:szCs w:val="18"/>
              </w:rPr>
            </w:pPr>
            <w:r w:rsidRPr="00144A09">
              <w:rPr>
                <w:rFonts w:ascii="Verdana" w:eastAsia="Malgun Gothic" w:hAnsi="Verdana" w:cs="Arial"/>
                <w:color w:val="365F91"/>
                <w:sz w:val="18"/>
                <w:szCs w:val="18"/>
              </w:rPr>
              <w:t>7</w:t>
            </w:r>
            <w:r w:rsidR="00DD0C32" w:rsidRPr="00144A09">
              <w:rPr>
                <w:rFonts w:ascii="Verdana" w:eastAsia="Malgun Gothic" w:hAnsi="Verdana" w:cs="Arial"/>
                <w:color w:val="365F91"/>
                <w:sz w:val="18"/>
                <w:szCs w:val="18"/>
              </w:rPr>
              <w:t>,</w:t>
            </w:r>
            <w:r w:rsidRPr="00144A09">
              <w:rPr>
                <w:rFonts w:ascii="Verdana" w:eastAsia="Malgun Gothic" w:hAnsi="Verdana" w:cs="Arial"/>
                <w:color w:val="365F91"/>
                <w:sz w:val="18"/>
                <w:szCs w:val="18"/>
              </w:rPr>
              <w:t>3</w:t>
            </w:r>
          </w:p>
        </w:tc>
      </w:tr>
      <w:tr w:rsidR="005C674E" w:rsidRPr="00E67308" w14:paraId="3AB78B7F" w14:textId="42E7422F" w:rsidTr="005C674E">
        <w:trPr>
          <w:trHeight w:val="374"/>
          <w:jc w:val="center"/>
        </w:trPr>
        <w:tc>
          <w:tcPr>
            <w:tcW w:w="626" w:type="pct"/>
            <w:tcBorders>
              <w:top w:val="nil"/>
              <w:left w:val="nil"/>
              <w:bottom w:val="nil"/>
              <w:right w:val="nil"/>
            </w:tcBorders>
            <w:vAlign w:val="center"/>
          </w:tcPr>
          <w:p w14:paraId="6F02E5D7" w14:textId="77777777" w:rsidR="005C674E" w:rsidRPr="00E67308" w:rsidRDefault="005C674E" w:rsidP="005C674E">
            <w:pPr>
              <w:jc w:val="center"/>
              <w:rPr>
                <w:rFonts w:ascii="Verdana" w:eastAsia="Malgun Gothic" w:hAnsi="Verdana" w:cs="Arial"/>
                <w:color w:val="365F91"/>
                <w:sz w:val="18"/>
                <w:szCs w:val="18"/>
              </w:rPr>
            </w:pPr>
            <w:r w:rsidRPr="00E67308">
              <w:rPr>
                <w:rFonts w:ascii="Verdana" w:eastAsia="Malgun Gothic" w:hAnsi="Verdana" w:cs="Arial"/>
                <w:color w:val="365F91"/>
                <w:sz w:val="18"/>
                <w:szCs w:val="18"/>
              </w:rPr>
              <w:t>N</w:t>
            </w:r>
          </w:p>
        </w:tc>
        <w:tc>
          <w:tcPr>
            <w:tcW w:w="2440" w:type="pct"/>
            <w:tcBorders>
              <w:top w:val="nil"/>
              <w:left w:val="nil"/>
              <w:bottom w:val="nil"/>
              <w:right w:val="nil"/>
            </w:tcBorders>
            <w:vAlign w:val="center"/>
          </w:tcPr>
          <w:p w14:paraId="5D384EDB" w14:textId="77777777" w:rsidR="005C674E" w:rsidRPr="00E67308" w:rsidRDefault="005C674E" w:rsidP="005C674E">
            <w:pPr>
              <w:rPr>
                <w:rFonts w:ascii="Verdana" w:eastAsia="Malgun Gothic" w:hAnsi="Verdana" w:cs="Arial"/>
                <w:color w:val="365F91"/>
                <w:sz w:val="18"/>
                <w:szCs w:val="18"/>
                <w:lang w:val="el-GR"/>
              </w:rPr>
            </w:pPr>
            <w:r w:rsidRPr="00E67308">
              <w:rPr>
                <w:rFonts w:ascii="Verdana" w:eastAsia="Malgun Gothic" w:hAnsi="Verdana" w:cs="Arial"/>
                <w:color w:val="365F91"/>
                <w:sz w:val="18"/>
                <w:szCs w:val="18"/>
                <w:lang w:val="el-GR"/>
              </w:rPr>
              <w:t>Διοικητικές και Υποστηρικτικές Δραστηριότητες</w:t>
            </w:r>
          </w:p>
        </w:tc>
        <w:tc>
          <w:tcPr>
            <w:tcW w:w="1042" w:type="pct"/>
            <w:gridSpan w:val="2"/>
            <w:tcBorders>
              <w:top w:val="nil"/>
              <w:left w:val="nil"/>
              <w:bottom w:val="nil"/>
              <w:right w:val="nil"/>
            </w:tcBorders>
            <w:vAlign w:val="center"/>
          </w:tcPr>
          <w:p w14:paraId="54361B06" w14:textId="24B102BE" w:rsidR="005C674E" w:rsidRPr="00EF79C8" w:rsidRDefault="005C674E" w:rsidP="005C674E">
            <w:pPr>
              <w:ind w:right="432"/>
              <w:jc w:val="right"/>
              <w:rPr>
                <w:rFonts w:ascii="Verdana" w:eastAsia="Malgun Gothic" w:hAnsi="Verdana" w:cs="Arial"/>
                <w:color w:val="365F91"/>
                <w:sz w:val="18"/>
                <w:szCs w:val="18"/>
                <w:highlight w:val="yellow"/>
                <w:lang w:val="el-GR"/>
              </w:rPr>
            </w:pPr>
            <w:r w:rsidRPr="00231997">
              <w:rPr>
                <w:rFonts w:ascii="Verdana" w:eastAsia="Malgun Gothic" w:hAnsi="Verdana" w:cs="Arial"/>
                <w:color w:val="365F91"/>
                <w:sz w:val="18"/>
                <w:szCs w:val="18"/>
                <w:lang w:val="el-GR"/>
              </w:rPr>
              <w:t>2.176</w:t>
            </w:r>
          </w:p>
        </w:tc>
        <w:tc>
          <w:tcPr>
            <w:tcW w:w="892" w:type="pct"/>
            <w:gridSpan w:val="2"/>
            <w:tcBorders>
              <w:top w:val="nil"/>
              <w:left w:val="nil"/>
              <w:bottom w:val="nil"/>
              <w:right w:val="nil"/>
            </w:tcBorders>
            <w:vAlign w:val="center"/>
          </w:tcPr>
          <w:p w14:paraId="3CE2E01D" w14:textId="6CD0EFA6" w:rsidR="005C674E" w:rsidRPr="00144A09" w:rsidRDefault="005C674E" w:rsidP="005C674E">
            <w:pPr>
              <w:ind w:right="432"/>
              <w:jc w:val="right"/>
              <w:rPr>
                <w:rFonts w:ascii="Verdana" w:eastAsia="Malgun Gothic" w:hAnsi="Verdana" w:cs="Arial"/>
                <w:color w:val="365F91"/>
                <w:sz w:val="18"/>
                <w:szCs w:val="18"/>
              </w:rPr>
            </w:pPr>
            <w:r w:rsidRPr="00144A09">
              <w:rPr>
                <w:rFonts w:ascii="Verdana" w:eastAsia="Malgun Gothic" w:hAnsi="Verdana" w:cs="Arial"/>
                <w:color w:val="365F91"/>
                <w:sz w:val="18"/>
                <w:szCs w:val="18"/>
              </w:rPr>
              <w:t>10</w:t>
            </w:r>
            <w:r w:rsidR="00DD0C32" w:rsidRPr="00144A09">
              <w:rPr>
                <w:rFonts w:ascii="Verdana" w:eastAsia="Malgun Gothic" w:hAnsi="Verdana" w:cs="Arial"/>
                <w:color w:val="365F91"/>
                <w:sz w:val="18"/>
                <w:szCs w:val="18"/>
              </w:rPr>
              <w:t>,</w:t>
            </w:r>
            <w:r w:rsidRPr="00144A09">
              <w:rPr>
                <w:rFonts w:ascii="Verdana" w:eastAsia="Malgun Gothic" w:hAnsi="Verdana" w:cs="Arial"/>
                <w:color w:val="365F91"/>
                <w:sz w:val="18"/>
                <w:szCs w:val="18"/>
              </w:rPr>
              <w:t>0</w:t>
            </w:r>
          </w:p>
        </w:tc>
      </w:tr>
      <w:tr w:rsidR="005C674E" w:rsidRPr="00E67308" w14:paraId="0E538A71" w14:textId="66BC869C" w:rsidTr="005C674E">
        <w:trPr>
          <w:trHeight w:val="562"/>
          <w:jc w:val="center"/>
        </w:trPr>
        <w:tc>
          <w:tcPr>
            <w:tcW w:w="626" w:type="pct"/>
            <w:tcBorders>
              <w:top w:val="nil"/>
              <w:left w:val="nil"/>
              <w:bottom w:val="nil"/>
              <w:right w:val="nil"/>
            </w:tcBorders>
            <w:vAlign w:val="center"/>
          </w:tcPr>
          <w:p w14:paraId="2E6F6A91" w14:textId="632ACC83" w:rsidR="005C674E" w:rsidRPr="00E67308" w:rsidRDefault="005C674E" w:rsidP="005C674E">
            <w:pPr>
              <w:jc w:val="center"/>
              <w:rPr>
                <w:rFonts w:ascii="Verdana" w:eastAsia="Malgun Gothic" w:hAnsi="Verdana" w:cs="Arial"/>
                <w:color w:val="365F91"/>
                <w:sz w:val="18"/>
                <w:szCs w:val="18"/>
              </w:rPr>
            </w:pPr>
            <w:r w:rsidRPr="00E67308">
              <w:rPr>
                <w:rFonts w:ascii="Verdana" w:eastAsia="Malgun Gothic" w:hAnsi="Verdana" w:cs="Arial"/>
                <w:color w:val="365F91"/>
                <w:sz w:val="18"/>
                <w:szCs w:val="18"/>
              </w:rPr>
              <w:t>O</w:t>
            </w:r>
          </w:p>
        </w:tc>
        <w:tc>
          <w:tcPr>
            <w:tcW w:w="2440" w:type="pct"/>
            <w:tcBorders>
              <w:top w:val="nil"/>
              <w:left w:val="nil"/>
              <w:bottom w:val="nil"/>
              <w:right w:val="nil"/>
            </w:tcBorders>
            <w:vAlign w:val="center"/>
          </w:tcPr>
          <w:p w14:paraId="035817F1" w14:textId="77777777" w:rsidR="005C674E" w:rsidRPr="00E67308" w:rsidRDefault="005C674E" w:rsidP="005C674E">
            <w:pPr>
              <w:rPr>
                <w:rFonts w:ascii="Verdana" w:eastAsia="Malgun Gothic" w:hAnsi="Verdana" w:cs="Arial"/>
                <w:color w:val="365F91"/>
                <w:sz w:val="18"/>
                <w:szCs w:val="18"/>
                <w:lang w:val="el-GR"/>
              </w:rPr>
            </w:pPr>
            <w:r w:rsidRPr="00E67308">
              <w:rPr>
                <w:rFonts w:ascii="Verdana" w:eastAsia="Malgun Gothic" w:hAnsi="Verdana" w:cs="Arial"/>
                <w:color w:val="365F91"/>
                <w:sz w:val="18"/>
                <w:szCs w:val="18"/>
                <w:lang w:val="el-GR"/>
              </w:rPr>
              <w:t>Δημόσια Διοίκηση και Άμυνα, Υποχρεωτική Κοινωνική Ασφάλιση</w:t>
            </w:r>
          </w:p>
        </w:tc>
        <w:tc>
          <w:tcPr>
            <w:tcW w:w="1042" w:type="pct"/>
            <w:gridSpan w:val="2"/>
            <w:tcBorders>
              <w:top w:val="nil"/>
              <w:left w:val="nil"/>
              <w:bottom w:val="nil"/>
              <w:right w:val="nil"/>
            </w:tcBorders>
            <w:vAlign w:val="center"/>
          </w:tcPr>
          <w:p w14:paraId="659B352A" w14:textId="1181A922" w:rsidR="005C674E" w:rsidRPr="00EF79C8" w:rsidRDefault="005C674E" w:rsidP="005C674E">
            <w:pPr>
              <w:ind w:right="432"/>
              <w:jc w:val="right"/>
              <w:rPr>
                <w:rFonts w:ascii="Verdana" w:eastAsia="Malgun Gothic" w:hAnsi="Verdana" w:cs="Arial"/>
                <w:color w:val="365F91"/>
                <w:sz w:val="18"/>
                <w:szCs w:val="18"/>
                <w:highlight w:val="yellow"/>
                <w:lang w:val="el-GR"/>
              </w:rPr>
            </w:pPr>
            <w:r w:rsidRPr="00231997">
              <w:rPr>
                <w:rFonts w:ascii="Verdana" w:eastAsia="Malgun Gothic" w:hAnsi="Verdana" w:cs="Arial"/>
                <w:color w:val="365F91"/>
                <w:sz w:val="18"/>
                <w:szCs w:val="18"/>
                <w:lang w:val="el-GR"/>
              </w:rPr>
              <w:t>3.152</w:t>
            </w:r>
          </w:p>
        </w:tc>
        <w:tc>
          <w:tcPr>
            <w:tcW w:w="892" w:type="pct"/>
            <w:gridSpan w:val="2"/>
            <w:tcBorders>
              <w:top w:val="nil"/>
              <w:left w:val="nil"/>
              <w:bottom w:val="nil"/>
              <w:right w:val="nil"/>
            </w:tcBorders>
            <w:vAlign w:val="center"/>
          </w:tcPr>
          <w:p w14:paraId="6984F2D9" w14:textId="1471244A" w:rsidR="005C674E" w:rsidRPr="00144A09" w:rsidRDefault="005C674E" w:rsidP="005C674E">
            <w:pPr>
              <w:ind w:right="432"/>
              <w:jc w:val="right"/>
              <w:rPr>
                <w:rFonts w:ascii="Verdana" w:eastAsia="Malgun Gothic" w:hAnsi="Verdana" w:cs="Arial"/>
                <w:color w:val="365F91"/>
                <w:sz w:val="18"/>
                <w:szCs w:val="18"/>
              </w:rPr>
            </w:pPr>
            <w:r w:rsidRPr="00144A09">
              <w:rPr>
                <w:rFonts w:ascii="Verdana" w:eastAsia="Malgun Gothic" w:hAnsi="Verdana" w:cs="Arial"/>
                <w:color w:val="365F91"/>
                <w:sz w:val="18"/>
                <w:szCs w:val="18"/>
              </w:rPr>
              <w:t>6</w:t>
            </w:r>
            <w:r w:rsidR="00DD0C32" w:rsidRPr="00144A09">
              <w:rPr>
                <w:rFonts w:ascii="Verdana" w:eastAsia="Malgun Gothic" w:hAnsi="Verdana" w:cs="Arial"/>
                <w:color w:val="365F91"/>
                <w:sz w:val="18"/>
                <w:szCs w:val="18"/>
              </w:rPr>
              <w:t>,</w:t>
            </w:r>
            <w:r w:rsidRPr="00144A09">
              <w:rPr>
                <w:rFonts w:ascii="Verdana" w:eastAsia="Malgun Gothic" w:hAnsi="Verdana" w:cs="Arial"/>
                <w:color w:val="365F91"/>
                <w:sz w:val="18"/>
                <w:szCs w:val="18"/>
              </w:rPr>
              <w:t>5</w:t>
            </w:r>
          </w:p>
        </w:tc>
      </w:tr>
      <w:tr w:rsidR="005C674E" w:rsidRPr="00E67308" w14:paraId="16D6BE13" w14:textId="2C65696B" w:rsidTr="005C674E">
        <w:trPr>
          <w:trHeight w:val="374"/>
          <w:jc w:val="center"/>
        </w:trPr>
        <w:tc>
          <w:tcPr>
            <w:tcW w:w="626" w:type="pct"/>
            <w:tcBorders>
              <w:top w:val="nil"/>
              <w:left w:val="nil"/>
              <w:bottom w:val="nil"/>
              <w:right w:val="nil"/>
            </w:tcBorders>
            <w:vAlign w:val="center"/>
          </w:tcPr>
          <w:p w14:paraId="35F2C008" w14:textId="77777777" w:rsidR="005C674E" w:rsidRPr="00E67308" w:rsidRDefault="005C674E" w:rsidP="005C674E">
            <w:pPr>
              <w:jc w:val="center"/>
              <w:rPr>
                <w:rFonts w:ascii="Verdana" w:eastAsia="Malgun Gothic" w:hAnsi="Verdana" w:cs="Arial"/>
                <w:color w:val="365F91"/>
                <w:sz w:val="18"/>
                <w:szCs w:val="18"/>
              </w:rPr>
            </w:pPr>
          </w:p>
        </w:tc>
        <w:tc>
          <w:tcPr>
            <w:tcW w:w="2440" w:type="pct"/>
            <w:tcBorders>
              <w:top w:val="nil"/>
              <w:left w:val="nil"/>
              <w:bottom w:val="nil"/>
              <w:right w:val="nil"/>
            </w:tcBorders>
            <w:vAlign w:val="center"/>
          </w:tcPr>
          <w:p w14:paraId="3CBDC87A" w14:textId="6A553DA5" w:rsidR="005C674E" w:rsidRPr="00E67308" w:rsidRDefault="005C674E" w:rsidP="005C674E">
            <w:pPr>
              <w:rPr>
                <w:rFonts w:ascii="Verdana" w:eastAsia="Malgun Gothic" w:hAnsi="Verdana" w:cs="Arial"/>
                <w:color w:val="365F91"/>
                <w:sz w:val="18"/>
                <w:szCs w:val="18"/>
                <w:lang w:val="el-GR"/>
              </w:rPr>
            </w:pPr>
            <w:r w:rsidRPr="0056562F">
              <w:rPr>
                <w:rFonts w:ascii="Verdana" w:eastAsia="Malgun Gothic" w:hAnsi="Verdana" w:cs="Arial"/>
                <w:color w:val="365F91"/>
                <w:sz w:val="18"/>
                <w:szCs w:val="18"/>
                <w:lang w:val="el-GR"/>
              </w:rPr>
              <w:t xml:space="preserve">   -</w:t>
            </w:r>
            <w:r w:rsidRPr="00052AF2">
              <w:rPr>
                <w:lang w:val="el-GR"/>
              </w:rPr>
              <w:t xml:space="preserve"> </w:t>
            </w:r>
            <w:r w:rsidRPr="0056562F">
              <w:rPr>
                <w:rFonts w:ascii="Verdana" w:eastAsia="Malgun Gothic" w:hAnsi="Verdana" w:cs="Arial"/>
                <w:color w:val="365F91"/>
                <w:sz w:val="18"/>
                <w:szCs w:val="18"/>
                <w:lang w:val="el-GR"/>
              </w:rPr>
              <w:t>Κυβέρνηση</w:t>
            </w:r>
            <w:r w:rsidR="00052AF2">
              <w:rPr>
                <w:rFonts w:ascii="Verdana" w:eastAsia="Malgun Gothic" w:hAnsi="Verdana" w:cs="Arial"/>
                <w:color w:val="365F91"/>
                <w:sz w:val="18"/>
                <w:szCs w:val="18"/>
                <w:lang w:val="el-GR"/>
              </w:rPr>
              <w:t xml:space="preserve"> (Δημόσια Υπηρεσία, Εκπαιδευτική Υπηρεσία και Δυνάμεις Ασφαλείας)</w:t>
            </w:r>
          </w:p>
        </w:tc>
        <w:tc>
          <w:tcPr>
            <w:tcW w:w="1042" w:type="pct"/>
            <w:gridSpan w:val="2"/>
            <w:tcBorders>
              <w:top w:val="nil"/>
              <w:left w:val="nil"/>
              <w:bottom w:val="nil"/>
              <w:right w:val="nil"/>
            </w:tcBorders>
            <w:vAlign w:val="center"/>
          </w:tcPr>
          <w:p w14:paraId="57C0B46E" w14:textId="232FF403" w:rsidR="005C674E" w:rsidRPr="00EF79C8" w:rsidRDefault="005C674E" w:rsidP="005C674E">
            <w:pPr>
              <w:ind w:right="432"/>
              <w:jc w:val="right"/>
              <w:rPr>
                <w:rFonts w:ascii="Verdana" w:eastAsia="Malgun Gothic" w:hAnsi="Verdana" w:cs="Arial"/>
                <w:color w:val="365F91"/>
                <w:sz w:val="18"/>
                <w:szCs w:val="18"/>
                <w:highlight w:val="yellow"/>
                <w:lang w:val="el-GR"/>
              </w:rPr>
            </w:pPr>
            <w:r w:rsidRPr="00231997">
              <w:rPr>
                <w:rFonts w:ascii="Verdana" w:eastAsia="Malgun Gothic" w:hAnsi="Verdana" w:cs="Arial"/>
                <w:color w:val="365F91"/>
                <w:sz w:val="18"/>
                <w:szCs w:val="18"/>
                <w:lang w:val="el-GR"/>
              </w:rPr>
              <w:t>3.320</w:t>
            </w:r>
          </w:p>
        </w:tc>
        <w:tc>
          <w:tcPr>
            <w:tcW w:w="892" w:type="pct"/>
            <w:gridSpan w:val="2"/>
            <w:tcBorders>
              <w:top w:val="nil"/>
              <w:left w:val="nil"/>
              <w:bottom w:val="nil"/>
              <w:right w:val="nil"/>
            </w:tcBorders>
            <w:vAlign w:val="center"/>
          </w:tcPr>
          <w:p w14:paraId="4989E7A4" w14:textId="6D8E4549" w:rsidR="005C674E" w:rsidRPr="005C674E" w:rsidRDefault="005C674E" w:rsidP="005C674E">
            <w:pPr>
              <w:ind w:right="432"/>
              <w:jc w:val="right"/>
              <w:rPr>
                <w:rFonts w:ascii="Verdana" w:eastAsia="Malgun Gothic" w:hAnsi="Verdana" w:cs="Arial"/>
                <w:color w:val="365F91"/>
                <w:sz w:val="18"/>
                <w:szCs w:val="18"/>
              </w:rPr>
            </w:pPr>
            <w:r w:rsidRPr="005C674E">
              <w:rPr>
                <w:rFonts w:ascii="Verdana" w:eastAsia="Malgun Gothic" w:hAnsi="Verdana" w:cs="Arial"/>
                <w:color w:val="365F91"/>
                <w:sz w:val="18"/>
                <w:szCs w:val="18"/>
              </w:rPr>
              <w:t>8</w:t>
            </w:r>
            <w:r w:rsidR="00DD0C32">
              <w:rPr>
                <w:rFonts w:ascii="Verdana" w:eastAsia="Malgun Gothic" w:hAnsi="Verdana" w:cs="Arial"/>
                <w:color w:val="365F91"/>
                <w:sz w:val="18"/>
                <w:szCs w:val="18"/>
              </w:rPr>
              <w:t>,</w:t>
            </w:r>
            <w:r w:rsidRPr="005C674E">
              <w:rPr>
                <w:rFonts w:ascii="Verdana" w:eastAsia="Malgun Gothic" w:hAnsi="Verdana" w:cs="Arial"/>
                <w:color w:val="365F91"/>
                <w:sz w:val="18"/>
                <w:szCs w:val="18"/>
              </w:rPr>
              <w:t>3</w:t>
            </w:r>
          </w:p>
        </w:tc>
      </w:tr>
      <w:tr w:rsidR="005C674E" w:rsidRPr="00E67308" w14:paraId="7C536E2A" w14:textId="4A885A24" w:rsidTr="005C674E">
        <w:trPr>
          <w:trHeight w:val="374"/>
          <w:jc w:val="center"/>
        </w:trPr>
        <w:tc>
          <w:tcPr>
            <w:tcW w:w="626" w:type="pct"/>
            <w:tcBorders>
              <w:top w:val="nil"/>
              <w:left w:val="nil"/>
              <w:bottom w:val="nil"/>
              <w:right w:val="nil"/>
            </w:tcBorders>
            <w:vAlign w:val="center"/>
          </w:tcPr>
          <w:p w14:paraId="474697C6" w14:textId="77777777" w:rsidR="005C674E" w:rsidRPr="00E67308" w:rsidRDefault="005C674E" w:rsidP="005C674E">
            <w:pPr>
              <w:jc w:val="center"/>
              <w:rPr>
                <w:rFonts w:ascii="Verdana" w:eastAsia="Malgun Gothic" w:hAnsi="Verdana" w:cs="Arial"/>
                <w:color w:val="365F91"/>
                <w:sz w:val="18"/>
                <w:szCs w:val="18"/>
              </w:rPr>
            </w:pPr>
          </w:p>
        </w:tc>
        <w:tc>
          <w:tcPr>
            <w:tcW w:w="2440" w:type="pct"/>
            <w:tcBorders>
              <w:top w:val="nil"/>
              <w:left w:val="nil"/>
              <w:bottom w:val="nil"/>
              <w:right w:val="nil"/>
            </w:tcBorders>
            <w:vAlign w:val="center"/>
          </w:tcPr>
          <w:p w14:paraId="7A395B98" w14:textId="419AA925" w:rsidR="005C674E" w:rsidRPr="00E67308" w:rsidRDefault="005C674E" w:rsidP="005C674E">
            <w:pPr>
              <w:rPr>
                <w:rFonts w:ascii="Verdana" w:eastAsia="Malgun Gothic" w:hAnsi="Verdana" w:cs="Arial"/>
                <w:color w:val="365F91"/>
                <w:sz w:val="18"/>
                <w:szCs w:val="18"/>
                <w:lang w:val="el-GR"/>
              </w:rPr>
            </w:pPr>
            <w:r w:rsidRPr="0056562F">
              <w:rPr>
                <w:rFonts w:ascii="Verdana" w:eastAsia="Malgun Gothic" w:hAnsi="Verdana" w:cs="Arial"/>
                <w:color w:val="365F91"/>
                <w:sz w:val="18"/>
                <w:szCs w:val="18"/>
                <w:lang w:val="el-GR"/>
              </w:rPr>
              <w:t xml:space="preserve">   -</w:t>
            </w:r>
            <w:r w:rsidRPr="0056562F">
              <w:t xml:space="preserve"> </w:t>
            </w:r>
            <w:r w:rsidRPr="0056562F">
              <w:rPr>
                <w:rFonts w:ascii="Verdana" w:eastAsia="Malgun Gothic" w:hAnsi="Verdana" w:cs="Arial"/>
                <w:color w:val="365F91"/>
                <w:sz w:val="18"/>
                <w:szCs w:val="18"/>
                <w:lang w:val="el-GR"/>
              </w:rPr>
              <w:t>Άλλο</w:t>
            </w:r>
            <w:r w:rsidR="00052AF2">
              <w:rPr>
                <w:rFonts w:ascii="Verdana" w:eastAsia="Malgun Gothic" w:hAnsi="Verdana" w:cs="Arial"/>
                <w:color w:val="365F91"/>
                <w:sz w:val="18"/>
                <w:szCs w:val="18"/>
                <w:lang w:val="el-GR"/>
              </w:rPr>
              <w:t>ι δημόσιοι φορείς</w:t>
            </w:r>
          </w:p>
        </w:tc>
        <w:tc>
          <w:tcPr>
            <w:tcW w:w="1042" w:type="pct"/>
            <w:gridSpan w:val="2"/>
            <w:tcBorders>
              <w:top w:val="nil"/>
              <w:left w:val="nil"/>
              <w:bottom w:val="nil"/>
              <w:right w:val="nil"/>
            </w:tcBorders>
            <w:vAlign w:val="center"/>
          </w:tcPr>
          <w:p w14:paraId="057BE02A" w14:textId="76A58ADA" w:rsidR="005C674E" w:rsidRPr="00EF79C8" w:rsidRDefault="005C674E" w:rsidP="005C674E">
            <w:pPr>
              <w:ind w:right="432"/>
              <w:jc w:val="right"/>
              <w:rPr>
                <w:rFonts w:ascii="Verdana" w:eastAsia="Malgun Gothic" w:hAnsi="Verdana" w:cs="Arial"/>
                <w:color w:val="365F91"/>
                <w:sz w:val="18"/>
                <w:szCs w:val="18"/>
                <w:highlight w:val="yellow"/>
                <w:lang w:val="el-GR"/>
              </w:rPr>
            </w:pPr>
            <w:r w:rsidRPr="00231997">
              <w:rPr>
                <w:rFonts w:ascii="Verdana" w:eastAsia="Malgun Gothic" w:hAnsi="Verdana" w:cs="Arial"/>
                <w:color w:val="365F91"/>
                <w:sz w:val="18"/>
                <w:szCs w:val="18"/>
                <w:lang w:val="el-GR"/>
              </w:rPr>
              <w:t>2.355</w:t>
            </w:r>
          </w:p>
        </w:tc>
        <w:tc>
          <w:tcPr>
            <w:tcW w:w="892" w:type="pct"/>
            <w:gridSpan w:val="2"/>
            <w:tcBorders>
              <w:top w:val="nil"/>
              <w:left w:val="nil"/>
              <w:bottom w:val="nil"/>
              <w:right w:val="nil"/>
            </w:tcBorders>
            <w:vAlign w:val="center"/>
          </w:tcPr>
          <w:p w14:paraId="6BF6EF91" w14:textId="0881CEFF" w:rsidR="005C674E" w:rsidRPr="005C674E" w:rsidRDefault="005C674E" w:rsidP="005C674E">
            <w:pPr>
              <w:ind w:right="432"/>
              <w:jc w:val="right"/>
              <w:rPr>
                <w:rFonts w:ascii="Verdana" w:eastAsia="Malgun Gothic" w:hAnsi="Verdana" w:cs="Arial"/>
                <w:color w:val="365F91"/>
                <w:sz w:val="18"/>
                <w:szCs w:val="18"/>
              </w:rPr>
            </w:pPr>
            <w:r w:rsidRPr="005C674E">
              <w:rPr>
                <w:rFonts w:ascii="Verdana" w:eastAsia="Malgun Gothic" w:hAnsi="Verdana" w:cs="Arial"/>
                <w:color w:val="365F91"/>
                <w:sz w:val="18"/>
                <w:szCs w:val="18"/>
              </w:rPr>
              <w:t>2</w:t>
            </w:r>
            <w:r w:rsidR="00DD0C32">
              <w:rPr>
                <w:rFonts w:ascii="Verdana" w:eastAsia="Malgun Gothic" w:hAnsi="Verdana" w:cs="Arial"/>
                <w:color w:val="365F91"/>
                <w:sz w:val="18"/>
                <w:szCs w:val="18"/>
              </w:rPr>
              <w:t>,</w:t>
            </w:r>
            <w:r w:rsidRPr="005C674E">
              <w:rPr>
                <w:rFonts w:ascii="Verdana" w:eastAsia="Malgun Gothic" w:hAnsi="Verdana" w:cs="Arial"/>
                <w:color w:val="365F91"/>
                <w:sz w:val="18"/>
                <w:szCs w:val="18"/>
              </w:rPr>
              <w:t>4</w:t>
            </w:r>
          </w:p>
        </w:tc>
      </w:tr>
      <w:tr w:rsidR="005C674E" w:rsidRPr="00E67308" w14:paraId="566F9832" w14:textId="7B517B5E" w:rsidTr="005C674E">
        <w:trPr>
          <w:trHeight w:val="374"/>
          <w:jc w:val="center"/>
        </w:trPr>
        <w:tc>
          <w:tcPr>
            <w:tcW w:w="626" w:type="pct"/>
            <w:tcBorders>
              <w:top w:val="nil"/>
              <w:left w:val="nil"/>
              <w:bottom w:val="nil"/>
              <w:right w:val="nil"/>
            </w:tcBorders>
            <w:vAlign w:val="center"/>
          </w:tcPr>
          <w:p w14:paraId="27B64954" w14:textId="77777777" w:rsidR="005C674E" w:rsidRPr="00E67308" w:rsidRDefault="005C674E" w:rsidP="005C674E">
            <w:pPr>
              <w:jc w:val="center"/>
              <w:rPr>
                <w:rFonts w:ascii="Verdana" w:eastAsia="Malgun Gothic" w:hAnsi="Verdana" w:cs="Arial"/>
                <w:color w:val="365F91"/>
                <w:sz w:val="18"/>
                <w:szCs w:val="18"/>
              </w:rPr>
            </w:pPr>
            <w:r w:rsidRPr="00E67308">
              <w:rPr>
                <w:rFonts w:ascii="Verdana" w:eastAsia="Malgun Gothic" w:hAnsi="Verdana" w:cs="Arial"/>
                <w:color w:val="365F91"/>
                <w:sz w:val="18"/>
                <w:szCs w:val="18"/>
              </w:rPr>
              <w:t>P</w:t>
            </w:r>
          </w:p>
        </w:tc>
        <w:tc>
          <w:tcPr>
            <w:tcW w:w="2440" w:type="pct"/>
            <w:tcBorders>
              <w:top w:val="nil"/>
              <w:left w:val="nil"/>
              <w:bottom w:val="nil"/>
              <w:right w:val="nil"/>
            </w:tcBorders>
            <w:vAlign w:val="center"/>
          </w:tcPr>
          <w:p w14:paraId="1727EFF6" w14:textId="77777777" w:rsidR="005C674E" w:rsidRPr="00E67308" w:rsidRDefault="005C674E" w:rsidP="005C674E">
            <w:pPr>
              <w:rPr>
                <w:rFonts w:ascii="Verdana" w:eastAsia="Malgun Gothic" w:hAnsi="Verdana" w:cs="Arial"/>
                <w:color w:val="365F91"/>
                <w:sz w:val="18"/>
                <w:szCs w:val="18"/>
                <w:lang w:val="el-GR"/>
              </w:rPr>
            </w:pPr>
            <w:r w:rsidRPr="00E67308">
              <w:rPr>
                <w:rFonts w:ascii="Verdana" w:eastAsia="Malgun Gothic" w:hAnsi="Verdana" w:cs="Arial"/>
                <w:color w:val="365F91"/>
                <w:sz w:val="18"/>
                <w:szCs w:val="18"/>
                <w:lang w:val="el-GR"/>
              </w:rPr>
              <w:t>Εκπαίδευση</w:t>
            </w:r>
          </w:p>
        </w:tc>
        <w:tc>
          <w:tcPr>
            <w:tcW w:w="1042" w:type="pct"/>
            <w:gridSpan w:val="2"/>
            <w:tcBorders>
              <w:top w:val="nil"/>
              <w:left w:val="nil"/>
              <w:bottom w:val="nil"/>
              <w:right w:val="nil"/>
            </w:tcBorders>
            <w:vAlign w:val="center"/>
          </w:tcPr>
          <w:p w14:paraId="722D7F0A" w14:textId="177204FD" w:rsidR="005C674E" w:rsidRPr="00EF79C8" w:rsidRDefault="005C674E" w:rsidP="005C674E">
            <w:pPr>
              <w:ind w:right="432"/>
              <w:jc w:val="right"/>
              <w:rPr>
                <w:rFonts w:ascii="Verdana" w:eastAsia="Malgun Gothic" w:hAnsi="Verdana" w:cs="Arial"/>
                <w:color w:val="365F91"/>
                <w:sz w:val="18"/>
                <w:szCs w:val="18"/>
                <w:highlight w:val="yellow"/>
                <w:lang w:val="el-GR"/>
              </w:rPr>
            </w:pPr>
            <w:r w:rsidRPr="00231997">
              <w:rPr>
                <w:rFonts w:ascii="Verdana" w:eastAsia="Malgun Gothic" w:hAnsi="Verdana" w:cs="Arial"/>
                <w:color w:val="365F91"/>
                <w:sz w:val="18"/>
                <w:szCs w:val="18"/>
                <w:lang w:val="el-GR"/>
              </w:rPr>
              <w:t>2.191</w:t>
            </w:r>
          </w:p>
        </w:tc>
        <w:tc>
          <w:tcPr>
            <w:tcW w:w="892" w:type="pct"/>
            <w:gridSpan w:val="2"/>
            <w:tcBorders>
              <w:top w:val="nil"/>
              <w:left w:val="nil"/>
              <w:bottom w:val="nil"/>
              <w:right w:val="nil"/>
            </w:tcBorders>
            <w:vAlign w:val="center"/>
          </w:tcPr>
          <w:p w14:paraId="7FF6C25A" w14:textId="3FB49110" w:rsidR="005C674E" w:rsidRPr="005C674E" w:rsidRDefault="005C674E" w:rsidP="005C674E">
            <w:pPr>
              <w:ind w:right="432"/>
              <w:jc w:val="right"/>
              <w:rPr>
                <w:rFonts w:ascii="Verdana" w:eastAsia="Malgun Gothic" w:hAnsi="Verdana" w:cs="Arial"/>
                <w:color w:val="365F91"/>
                <w:sz w:val="18"/>
                <w:szCs w:val="18"/>
              </w:rPr>
            </w:pPr>
            <w:r w:rsidRPr="005C674E">
              <w:rPr>
                <w:rFonts w:ascii="Verdana" w:eastAsia="Malgun Gothic" w:hAnsi="Verdana" w:cs="Arial"/>
                <w:color w:val="365F91"/>
                <w:sz w:val="18"/>
                <w:szCs w:val="18"/>
              </w:rPr>
              <w:t>5</w:t>
            </w:r>
            <w:r w:rsidR="00DD0C32">
              <w:rPr>
                <w:rFonts w:ascii="Verdana" w:eastAsia="Malgun Gothic" w:hAnsi="Verdana" w:cs="Arial"/>
                <w:color w:val="365F91"/>
                <w:sz w:val="18"/>
                <w:szCs w:val="18"/>
              </w:rPr>
              <w:t>,</w:t>
            </w:r>
            <w:r w:rsidRPr="005C674E">
              <w:rPr>
                <w:rFonts w:ascii="Verdana" w:eastAsia="Malgun Gothic" w:hAnsi="Verdana" w:cs="Arial"/>
                <w:color w:val="365F91"/>
                <w:sz w:val="18"/>
                <w:szCs w:val="18"/>
              </w:rPr>
              <w:t>3</w:t>
            </w:r>
          </w:p>
        </w:tc>
      </w:tr>
      <w:tr w:rsidR="005C674E" w:rsidRPr="00E67308" w14:paraId="47D13337" w14:textId="388AE49E" w:rsidTr="005C674E">
        <w:trPr>
          <w:trHeight w:val="562"/>
          <w:jc w:val="center"/>
        </w:trPr>
        <w:tc>
          <w:tcPr>
            <w:tcW w:w="626" w:type="pct"/>
            <w:tcBorders>
              <w:top w:val="nil"/>
              <w:left w:val="nil"/>
              <w:bottom w:val="nil"/>
              <w:right w:val="nil"/>
            </w:tcBorders>
            <w:vAlign w:val="center"/>
          </w:tcPr>
          <w:p w14:paraId="122E8FDB" w14:textId="77777777" w:rsidR="005C674E" w:rsidRPr="00E67308" w:rsidRDefault="005C674E" w:rsidP="005C674E">
            <w:pPr>
              <w:jc w:val="center"/>
              <w:rPr>
                <w:rFonts w:ascii="Verdana" w:eastAsia="Malgun Gothic" w:hAnsi="Verdana" w:cs="Arial"/>
                <w:color w:val="365F91"/>
                <w:sz w:val="18"/>
                <w:szCs w:val="18"/>
              </w:rPr>
            </w:pPr>
            <w:r w:rsidRPr="00E67308">
              <w:rPr>
                <w:rFonts w:ascii="Verdana" w:eastAsia="Malgun Gothic" w:hAnsi="Verdana" w:cs="Arial"/>
                <w:color w:val="365F91"/>
                <w:sz w:val="18"/>
                <w:szCs w:val="18"/>
              </w:rPr>
              <w:t>Q</w:t>
            </w:r>
          </w:p>
        </w:tc>
        <w:tc>
          <w:tcPr>
            <w:tcW w:w="2440" w:type="pct"/>
            <w:tcBorders>
              <w:top w:val="nil"/>
              <w:left w:val="nil"/>
              <w:bottom w:val="nil"/>
              <w:right w:val="nil"/>
            </w:tcBorders>
            <w:vAlign w:val="center"/>
          </w:tcPr>
          <w:p w14:paraId="1F51884C" w14:textId="77777777" w:rsidR="005C674E" w:rsidRPr="00E67308" w:rsidRDefault="005C674E" w:rsidP="005C674E">
            <w:pPr>
              <w:rPr>
                <w:rFonts w:ascii="Verdana" w:eastAsia="Malgun Gothic" w:hAnsi="Verdana" w:cs="Arial"/>
                <w:color w:val="365F91"/>
                <w:sz w:val="18"/>
                <w:szCs w:val="18"/>
                <w:lang w:val="el-GR"/>
              </w:rPr>
            </w:pPr>
            <w:r w:rsidRPr="00E67308">
              <w:rPr>
                <w:rFonts w:ascii="Verdana" w:eastAsia="Malgun Gothic" w:hAnsi="Verdana" w:cs="Arial"/>
                <w:color w:val="365F91"/>
                <w:sz w:val="18"/>
                <w:szCs w:val="18"/>
                <w:lang w:val="el-GR"/>
              </w:rPr>
              <w:t>Δραστηριότητες Σχετικές με την Ανθρώπινη Υγεία και την Κοινωνική Μέριμνα</w:t>
            </w:r>
          </w:p>
        </w:tc>
        <w:tc>
          <w:tcPr>
            <w:tcW w:w="1042" w:type="pct"/>
            <w:gridSpan w:val="2"/>
            <w:tcBorders>
              <w:top w:val="nil"/>
              <w:left w:val="nil"/>
              <w:bottom w:val="nil"/>
              <w:right w:val="nil"/>
            </w:tcBorders>
            <w:vAlign w:val="center"/>
          </w:tcPr>
          <w:p w14:paraId="15E686E1" w14:textId="11D86E0B" w:rsidR="005C674E" w:rsidRPr="00EF79C8" w:rsidRDefault="005C674E" w:rsidP="005C674E">
            <w:pPr>
              <w:ind w:right="432"/>
              <w:jc w:val="right"/>
              <w:rPr>
                <w:rFonts w:ascii="Verdana" w:eastAsia="Malgun Gothic" w:hAnsi="Verdana" w:cs="Arial"/>
                <w:color w:val="365F91"/>
                <w:sz w:val="18"/>
                <w:szCs w:val="18"/>
                <w:highlight w:val="yellow"/>
                <w:lang w:val="el-GR"/>
              </w:rPr>
            </w:pPr>
            <w:r w:rsidRPr="00231997">
              <w:rPr>
                <w:rFonts w:ascii="Verdana" w:eastAsia="Malgun Gothic" w:hAnsi="Verdana" w:cs="Arial"/>
                <w:color w:val="365F91"/>
                <w:sz w:val="18"/>
                <w:szCs w:val="18"/>
                <w:lang w:val="el-GR"/>
              </w:rPr>
              <w:t>1.976</w:t>
            </w:r>
          </w:p>
        </w:tc>
        <w:tc>
          <w:tcPr>
            <w:tcW w:w="892" w:type="pct"/>
            <w:gridSpan w:val="2"/>
            <w:tcBorders>
              <w:top w:val="nil"/>
              <w:left w:val="nil"/>
              <w:bottom w:val="nil"/>
              <w:right w:val="nil"/>
            </w:tcBorders>
            <w:vAlign w:val="center"/>
          </w:tcPr>
          <w:p w14:paraId="437146DB" w14:textId="340AE94B" w:rsidR="005C674E" w:rsidRPr="005C674E" w:rsidRDefault="005C674E" w:rsidP="005C674E">
            <w:pPr>
              <w:ind w:right="432"/>
              <w:jc w:val="right"/>
              <w:rPr>
                <w:rFonts w:ascii="Verdana" w:eastAsia="Malgun Gothic" w:hAnsi="Verdana" w:cs="Arial"/>
                <w:color w:val="365F91"/>
                <w:sz w:val="18"/>
                <w:szCs w:val="18"/>
              </w:rPr>
            </w:pPr>
            <w:r w:rsidRPr="005C674E">
              <w:rPr>
                <w:rFonts w:ascii="Verdana" w:eastAsia="Malgun Gothic" w:hAnsi="Verdana" w:cs="Arial"/>
                <w:color w:val="365F91"/>
                <w:sz w:val="18"/>
                <w:szCs w:val="18"/>
              </w:rPr>
              <w:t>6</w:t>
            </w:r>
            <w:r w:rsidR="00DD0C32">
              <w:rPr>
                <w:rFonts w:ascii="Verdana" w:eastAsia="Malgun Gothic" w:hAnsi="Verdana" w:cs="Arial"/>
                <w:color w:val="365F91"/>
                <w:sz w:val="18"/>
                <w:szCs w:val="18"/>
              </w:rPr>
              <w:t>,</w:t>
            </w:r>
            <w:r w:rsidRPr="005C674E">
              <w:rPr>
                <w:rFonts w:ascii="Verdana" w:eastAsia="Malgun Gothic" w:hAnsi="Verdana" w:cs="Arial"/>
                <w:color w:val="365F91"/>
                <w:sz w:val="18"/>
                <w:szCs w:val="18"/>
              </w:rPr>
              <w:t>9</w:t>
            </w:r>
          </w:p>
        </w:tc>
      </w:tr>
      <w:tr w:rsidR="005C674E" w:rsidRPr="00E67308" w14:paraId="4992F2B7" w14:textId="6BB82802" w:rsidTr="005C674E">
        <w:trPr>
          <w:trHeight w:val="374"/>
          <w:jc w:val="center"/>
        </w:trPr>
        <w:tc>
          <w:tcPr>
            <w:tcW w:w="626" w:type="pct"/>
            <w:tcBorders>
              <w:top w:val="nil"/>
              <w:left w:val="nil"/>
              <w:bottom w:val="nil"/>
              <w:right w:val="nil"/>
            </w:tcBorders>
            <w:vAlign w:val="center"/>
          </w:tcPr>
          <w:p w14:paraId="3FA697C7" w14:textId="77777777" w:rsidR="005C674E" w:rsidRPr="00E67308" w:rsidRDefault="005C674E" w:rsidP="005C674E">
            <w:pPr>
              <w:jc w:val="center"/>
              <w:rPr>
                <w:rFonts w:ascii="Verdana" w:eastAsia="Malgun Gothic" w:hAnsi="Verdana" w:cs="Arial"/>
                <w:color w:val="365F91"/>
                <w:sz w:val="18"/>
                <w:szCs w:val="18"/>
              </w:rPr>
            </w:pPr>
            <w:r w:rsidRPr="00E67308">
              <w:rPr>
                <w:rFonts w:ascii="Verdana" w:eastAsia="Malgun Gothic" w:hAnsi="Verdana" w:cs="Arial"/>
                <w:color w:val="365F91"/>
                <w:sz w:val="18"/>
                <w:szCs w:val="18"/>
              </w:rPr>
              <w:t>R</w:t>
            </w:r>
          </w:p>
        </w:tc>
        <w:tc>
          <w:tcPr>
            <w:tcW w:w="2440" w:type="pct"/>
            <w:tcBorders>
              <w:top w:val="nil"/>
              <w:left w:val="nil"/>
              <w:bottom w:val="nil"/>
              <w:right w:val="nil"/>
            </w:tcBorders>
            <w:vAlign w:val="center"/>
          </w:tcPr>
          <w:p w14:paraId="75197C1D" w14:textId="77777777" w:rsidR="005C674E" w:rsidRPr="00E67308" w:rsidRDefault="005C674E" w:rsidP="005C674E">
            <w:pPr>
              <w:rPr>
                <w:rFonts w:ascii="Verdana" w:eastAsia="Malgun Gothic" w:hAnsi="Verdana" w:cs="Arial"/>
                <w:color w:val="365F91"/>
                <w:sz w:val="18"/>
                <w:szCs w:val="18"/>
                <w:lang w:val="el-GR"/>
              </w:rPr>
            </w:pPr>
            <w:r w:rsidRPr="00E67308">
              <w:rPr>
                <w:rFonts w:ascii="Verdana" w:eastAsia="Malgun Gothic" w:hAnsi="Verdana" w:cs="Arial"/>
                <w:color w:val="365F91"/>
                <w:sz w:val="18"/>
                <w:szCs w:val="18"/>
                <w:lang w:val="el-GR"/>
              </w:rPr>
              <w:t>Τέχνες, Διασκέδαση και Ψυχαγωγία</w:t>
            </w:r>
          </w:p>
        </w:tc>
        <w:tc>
          <w:tcPr>
            <w:tcW w:w="1042" w:type="pct"/>
            <w:gridSpan w:val="2"/>
            <w:tcBorders>
              <w:top w:val="nil"/>
              <w:left w:val="nil"/>
              <w:bottom w:val="nil"/>
              <w:right w:val="nil"/>
            </w:tcBorders>
            <w:vAlign w:val="center"/>
          </w:tcPr>
          <w:p w14:paraId="6DBB6808" w14:textId="719DE4DF" w:rsidR="005C674E" w:rsidRPr="00EF79C8" w:rsidRDefault="005C674E" w:rsidP="005C674E">
            <w:pPr>
              <w:ind w:right="432"/>
              <w:jc w:val="right"/>
              <w:rPr>
                <w:rFonts w:ascii="Verdana" w:eastAsia="Malgun Gothic" w:hAnsi="Verdana" w:cs="Arial"/>
                <w:color w:val="365F91"/>
                <w:sz w:val="18"/>
                <w:szCs w:val="18"/>
                <w:highlight w:val="yellow"/>
                <w:lang w:val="el-GR"/>
              </w:rPr>
            </w:pPr>
            <w:r w:rsidRPr="00231997">
              <w:rPr>
                <w:rFonts w:ascii="Verdana" w:eastAsia="Malgun Gothic" w:hAnsi="Verdana" w:cs="Arial"/>
                <w:color w:val="365F91"/>
                <w:sz w:val="18"/>
                <w:szCs w:val="18"/>
                <w:lang w:val="el-GR"/>
              </w:rPr>
              <w:t>2.086</w:t>
            </w:r>
          </w:p>
        </w:tc>
        <w:tc>
          <w:tcPr>
            <w:tcW w:w="892" w:type="pct"/>
            <w:gridSpan w:val="2"/>
            <w:tcBorders>
              <w:top w:val="nil"/>
              <w:left w:val="nil"/>
              <w:bottom w:val="nil"/>
              <w:right w:val="nil"/>
            </w:tcBorders>
            <w:vAlign w:val="center"/>
          </w:tcPr>
          <w:p w14:paraId="12E3B683" w14:textId="444F9204" w:rsidR="005C674E" w:rsidRPr="005C674E" w:rsidRDefault="005C674E" w:rsidP="005C674E">
            <w:pPr>
              <w:ind w:right="432"/>
              <w:jc w:val="right"/>
              <w:rPr>
                <w:rFonts w:ascii="Verdana" w:eastAsia="Malgun Gothic" w:hAnsi="Verdana" w:cs="Arial"/>
                <w:color w:val="365F91"/>
                <w:sz w:val="18"/>
                <w:szCs w:val="18"/>
              </w:rPr>
            </w:pPr>
            <w:r w:rsidRPr="005C674E">
              <w:rPr>
                <w:rFonts w:ascii="Verdana" w:eastAsia="Malgun Gothic" w:hAnsi="Verdana" w:cs="Arial"/>
                <w:color w:val="365F91"/>
                <w:sz w:val="18"/>
                <w:szCs w:val="18"/>
              </w:rPr>
              <w:t>2</w:t>
            </w:r>
            <w:r w:rsidR="00DD0C32">
              <w:rPr>
                <w:rFonts w:ascii="Verdana" w:eastAsia="Malgun Gothic" w:hAnsi="Verdana" w:cs="Arial"/>
                <w:color w:val="365F91"/>
                <w:sz w:val="18"/>
                <w:szCs w:val="18"/>
              </w:rPr>
              <w:t>,</w:t>
            </w:r>
            <w:r w:rsidRPr="005C674E">
              <w:rPr>
                <w:rFonts w:ascii="Verdana" w:eastAsia="Malgun Gothic" w:hAnsi="Verdana" w:cs="Arial"/>
                <w:color w:val="365F91"/>
                <w:sz w:val="18"/>
                <w:szCs w:val="18"/>
              </w:rPr>
              <w:t>2</w:t>
            </w:r>
          </w:p>
        </w:tc>
      </w:tr>
      <w:tr w:rsidR="005C674E" w:rsidRPr="00E67308" w14:paraId="02C9AB70" w14:textId="44DD74B7" w:rsidTr="005C674E">
        <w:trPr>
          <w:trHeight w:val="374"/>
          <w:jc w:val="center"/>
        </w:trPr>
        <w:tc>
          <w:tcPr>
            <w:tcW w:w="626" w:type="pct"/>
            <w:tcBorders>
              <w:top w:val="nil"/>
              <w:left w:val="nil"/>
              <w:bottom w:val="nil"/>
              <w:right w:val="nil"/>
            </w:tcBorders>
            <w:vAlign w:val="center"/>
          </w:tcPr>
          <w:p w14:paraId="25764168" w14:textId="77777777" w:rsidR="005C674E" w:rsidRPr="00E67308" w:rsidRDefault="005C674E" w:rsidP="005C674E">
            <w:pPr>
              <w:jc w:val="center"/>
              <w:rPr>
                <w:rFonts w:ascii="Verdana" w:eastAsia="Malgun Gothic" w:hAnsi="Verdana" w:cs="Arial"/>
                <w:color w:val="365F91"/>
                <w:sz w:val="18"/>
                <w:szCs w:val="18"/>
              </w:rPr>
            </w:pPr>
            <w:r w:rsidRPr="00E67308">
              <w:rPr>
                <w:rFonts w:ascii="Verdana" w:eastAsia="Malgun Gothic" w:hAnsi="Verdana" w:cs="Arial"/>
                <w:color w:val="365F91"/>
                <w:sz w:val="18"/>
                <w:szCs w:val="18"/>
              </w:rPr>
              <w:t>S</w:t>
            </w:r>
          </w:p>
        </w:tc>
        <w:tc>
          <w:tcPr>
            <w:tcW w:w="2440" w:type="pct"/>
            <w:tcBorders>
              <w:top w:val="nil"/>
              <w:left w:val="nil"/>
              <w:bottom w:val="nil"/>
              <w:right w:val="nil"/>
            </w:tcBorders>
            <w:vAlign w:val="center"/>
          </w:tcPr>
          <w:p w14:paraId="44B7EDFA" w14:textId="77777777" w:rsidR="005C674E" w:rsidRPr="00E67308" w:rsidRDefault="005C674E" w:rsidP="005C674E">
            <w:pPr>
              <w:rPr>
                <w:rFonts w:ascii="Verdana" w:eastAsia="Malgun Gothic" w:hAnsi="Verdana" w:cs="Arial"/>
                <w:color w:val="365F91"/>
                <w:sz w:val="18"/>
                <w:szCs w:val="18"/>
                <w:lang w:val="el-GR"/>
              </w:rPr>
            </w:pPr>
            <w:r w:rsidRPr="00E67308">
              <w:rPr>
                <w:rFonts w:ascii="Verdana" w:eastAsia="Malgun Gothic" w:hAnsi="Verdana" w:cs="Arial"/>
                <w:color w:val="365F91"/>
                <w:sz w:val="18"/>
                <w:szCs w:val="18"/>
                <w:lang w:val="el-GR"/>
              </w:rPr>
              <w:t>Άλλες Δραστηριότητες Παροχής Υπηρεσιών</w:t>
            </w:r>
          </w:p>
        </w:tc>
        <w:tc>
          <w:tcPr>
            <w:tcW w:w="1042" w:type="pct"/>
            <w:gridSpan w:val="2"/>
            <w:tcBorders>
              <w:top w:val="nil"/>
              <w:left w:val="nil"/>
              <w:bottom w:val="nil"/>
              <w:right w:val="nil"/>
            </w:tcBorders>
            <w:vAlign w:val="center"/>
          </w:tcPr>
          <w:p w14:paraId="5F315654" w14:textId="40D81609" w:rsidR="005C674E" w:rsidRPr="00EF79C8" w:rsidRDefault="005C674E" w:rsidP="005C674E">
            <w:pPr>
              <w:ind w:right="432"/>
              <w:jc w:val="right"/>
              <w:rPr>
                <w:rFonts w:ascii="Verdana" w:eastAsia="Malgun Gothic" w:hAnsi="Verdana" w:cs="Arial"/>
                <w:color w:val="365F91"/>
                <w:sz w:val="18"/>
                <w:szCs w:val="18"/>
                <w:highlight w:val="yellow"/>
                <w:lang w:val="el-GR"/>
              </w:rPr>
            </w:pPr>
            <w:r w:rsidRPr="00231997">
              <w:rPr>
                <w:rFonts w:ascii="Verdana" w:eastAsia="Malgun Gothic" w:hAnsi="Verdana" w:cs="Arial"/>
                <w:color w:val="365F91"/>
                <w:sz w:val="18"/>
                <w:szCs w:val="18"/>
                <w:lang w:val="el-GR"/>
              </w:rPr>
              <w:t>1.661</w:t>
            </w:r>
          </w:p>
        </w:tc>
        <w:tc>
          <w:tcPr>
            <w:tcW w:w="892" w:type="pct"/>
            <w:gridSpan w:val="2"/>
            <w:tcBorders>
              <w:top w:val="nil"/>
              <w:left w:val="nil"/>
              <w:bottom w:val="nil"/>
              <w:right w:val="nil"/>
            </w:tcBorders>
            <w:vAlign w:val="center"/>
          </w:tcPr>
          <w:p w14:paraId="7ED36200" w14:textId="3A7658C4" w:rsidR="005C674E" w:rsidRPr="005C674E" w:rsidRDefault="005C674E" w:rsidP="005C674E">
            <w:pPr>
              <w:ind w:right="432"/>
              <w:jc w:val="right"/>
              <w:rPr>
                <w:rFonts w:ascii="Verdana" w:eastAsia="Malgun Gothic" w:hAnsi="Verdana" w:cs="Arial"/>
                <w:color w:val="365F91"/>
                <w:sz w:val="18"/>
                <w:szCs w:val="18"/>
              </w:rPr>
            </w:pPr>
            <w:r w:rsidRPr="005C674E">
              <w:rPr>
                <w:rFonts w:ascii="Verdana" w:eastAsia="Malgun Gothic" w:hAnsi="Verdana" w:cs="Arial"/>
                <w:color w:val="365F91"/>
                <w:sz w:val="18"/>
                <w:szCs w:val="18"/>
              </w:rPr>
              <w:t>5</w:t>
            </w:r>
            <w:r w:rsidR="00DD0C32">
              <w:rPr>
                <w:rFonts w:ascii="Verdana" w:eastAsia="Malgun Gothic" w:hAnsi="Verdana" w:cs="Arial"/>
                <w:color w:val="365F91"/>
                <w:sz w:val="18"/>
                <w:szCs w:val="18"/>
              </w:rPr>
              <w:t>,</w:t>
            </w:r>
            <w:r w:rsidRPr="005C674E">
              <w:rPr>
                <w:rFonts w:ascii="Verdana" w:eastAsia="Malgun Gothic" w:hAnsi="Verdana" w:cs="Arial"/>
                <w:color w:val="365F91"/>
                <w:sz w:val="18"/>
                <w:szCs w:val="18"/>
              </w:rPr>
              <w:t>8</w:t>
            </w:r>
          </w:p>
        </w:tc>
      </w:tr>
      <w:tr w:rsidR="005C674E" w:rsidRPr="00E67308" w14:paraId="0DF3ECE6" w14:textId="0E638BD2" w:rsidTr="005C674E">
        <w:trPr>
          <w:trHeight w:val="389"/>
          <w:jc w:val="center"/>
        </w:trPr>
        <w:tc>
          <w:tcPr>
            <w:tcW w:w="626" w:type="pct"/>
            <w:tcBorders>
              <w:top w:val="single" w:sz="4" w:space="0" w:color="365F91"/>
              <w:left w:val="nil"/>
              <w:bottom w:val="single" w:sz="4" w:space="0" w:color="365F91"/>
              <w:right w:val="nil"/>
            </w:tcBorders>
            <w:vAlign w:val="center"/>
          </w:tcPr>
          <w:p w14:paraId="0DC28FC7" w14:textId="77777777" w:rsidR="005C674E" w:rsidRPr="00E67308" w:rsidRDefault="005C674E" w:rsidP="005C674E">
            <w:pPr>
              <w:jc w:val="center"/>
              <w:rPr>
                <w:rFonts w:ascii="Verdana" w:eastAsia="Malgun Gothic" w:hAnsi="Verdana" w:cs="Arial"/>
                <w:color w:val="365F91"/>
                <w:sz w:val="18"/>
                <w:szCs w:val="18"/>
                <w:lang w:val="el-GR"/>
              </w:rPr>
            </w:pPr>
          </w:p>
        </w:tc>
        <w:tc>
          <w:tcPr>
            <w:tcW w:w="2440" w:type="pct"/>
            <w:tcBorders>
              <w:top w:val="single" w:sz="4" w:space="0" w:color="365F91"/>
              <w:left w:val="nil"/>
              <w:bottom w:val="single" w:sz="4" w:space="0" w:color="365F91"/>
              <w:right w:val="nil"/>
            </w:tcBorders>
            <w:vAlign w:val="center"/>
          </w:tcPr>
          <w:p w14:paraId="7C127F96" w14:textId="77777777" w:rsidR="005C674E" w:rsidRPr="00E67308" w:rsidRDefault="005C674E" w:rsidP="005C674E">
            <w:pPr>
              <w:rPr>
                <w:rFonts w:ascii="Verdana" w:eastAsia="Malgun Gothic" w:hAnsi="Verdana" w:cs="Arial"/>
                <w:b/>
                <w:color w:val="365F91"/>
                <w:sz w:val="18"/>
                <w:szCs w:val="18"/>
                <w:lang w:val="el-GR"/>
              </w:rPr>
            </w:pPr>
            <w:r w:rsidRPr="00E67308">
              <w:rPr>
                <w:rFonts w:ascii="Verdana" w:eastAsia="Malgun Gothic" w:hAnsi="Verdana" w:cs="Arial"/>
                <w:b/>
                <w:color w:val="365F91"/>
                <w:sz w:val="18"/>
                <w:szCs w:val="18"/>
                <w:lang w:val="el-GR"/>
              </w:rPr>
              <w:t>Σύνολο</w:t>
            </w:r>
          </w:p>
        </w:tc>
        <w:tc>
          <w:tcPr>
            <w:tcW w:w="1042" w:type="pct"/>
            <w:gridSpan w:val="2"/>
            <w:tcBorders>
              <w:top w:val="single" w:sz="4" w:space="0" w:color="365F91"/>
              <w:left w:val="nil"/>
              <w:bottom w:val="single" w:sz="4" w:space="0" w:color="365F91"/>
              <w:right w:val="nil"/>
            </w:tcBorders>
            <w:vAlign w:val="center"/>
          </w:tcPr>
          <w:p w14:paraId="6CB59A78" w14:textId="45640500" w:rsidR="005C674E" w:rsidRPr="00EF79C8" w:rsidRDefault="005C674E" w:rsidP="005C674E">
            <w:pPr>
              <w:ind w:right="432"/>
              <w:jc w:val="right"/>
              <w:rPr>
                <w:rFonts w:ascii="Verdana" w:eastAsia="Malgun Gothic" w:hAnsi="Verdana" w:cs="Arial"/>
                <w:b/>
                <w:color w:val="365F91"/>
                <w:sz w:val="18"/>
                <w:szCs w:val="18"/>
                <w:highlight w:val="yellow"/>
                <w:lang w:val="el-GR"/>
              </w:rPr>
            </w:pPr>
            <w:r w:rsidRPr="0047774F">
              <w:rPr>
                <w:rFonts w:ascii="Verdana" w:eastAsia="Malgun Gothic" w:hAnsi="Verdana" w:cs="Arial"/>
                <w:b/>
                <w:color w:val="365F91"/>
                <w:sz w:val="18"/>
                <w:szCs w:val="18"/>
                <w:lang w:val="el-GR"/>
              </w:rPr>
              <w:t>2.363</w:t>
            </w:r>
          </w:p>
        </w:tc>
        <w:tc>
          <w:tcPr>
            <w:tcW w:w="892" w:type="pct"/>
            <w:gridSpan w:val="2"/>
            <w:tcBorders>
              <w:top w:val="single" w:sz="4" w:space="0" w:color="365F91"/>
              <w:left w:val="nil"/>
              <w:bottom w:val="single" w:sz="4" w:space="0" w:color="365F91"/>
              <w:right w:val="nil"/>
            </w:tcBorders>
            <w:vAlign w:val="center"/>
          </w:tcPr>
          <w:p w14:paraId="1BF7A778" w14:textId="2D50B290" w:rsidR="005C674E" w:rsidRPr="00803430" w:rsidRDefault="005C674E" w:rsidP="005C674E">
            <w:pPr>
              <w:ind w:right="432"/>
              <w:jc w:val="right"/>
              <w:rPr>
                <w:rFonts w:ascii="Verdana" w:eastAsia="Malgun Gothic" w:hAnsi="Verdana" w:cs="Arial"/>
                <w:b/>
                <w:color w:val="365F91"/>
                <w:sz w:val="18"/>
                <w:szCs w:val="18"/>
              </w:rPr>
            </w:pPr>
            <w:r w:rsidRPr="00803430">
              <w:rPr>
                <w:rFonts w:ascii="Verdana" w:eastAsia="Malgun Gothic" w:hAnsi="Verdana" w:cs="Arial"/>
                <w:b/>
                <w:color w:val="365F91"/>
                <w:sz w:val="18"/>
                <w:szCs w:val="18"/>
              </w:rPr>
              <w:t>7</w:t>
            </w:r>
            <w:r w:rsidR="00DD0C32" w:rsidRPr="00803430">
              <w:rPr>
                <w:rFonts w:ascii="Verdana" w:eastAsia="Malgun Gothic" w:hAnsi="Verdana" w:cs="Arial"/>
                <w:b/>
                <w:color w:val="365F91"/>
                <w:sz w:val="18"/>
                <w:szCs w:val="18"/>
              </w:rPr>
              <w:t>,</w:t>
            </w:r>
            <w:r w:rsidRPr="00803430">
              <w:rPr>
                <w:rFonts w:ascii="Verdana" w:eastAsia="Malgun Gothic" w:hAnsi="Verdana" w:cs="Arial"/>
                <w:b/>
                <w:color w:val="365F91"/>
                <w:sz w:val="18"/>
                <w:szCs w:val="18"/>
              </w:rPr>
              <w:t>3</w:t>
            </w:r>
          </w:p>
        </w:tc>
      </w:tr>
      <w:bookmarkEnd w:id="4"/>
      <w:tr w:rsidR="005C674E" w:rsidRPr="0097619A" w14:paraId="1CD3C73B" w14:textId="06E07892" w:rsidTr="005C67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46" w:type="pct"/>
          <w:trHeight w:val="259"/>
          <w:jc w:val="center"/>
        </w:trPr>
        <w:tc>
          <w:tcPr>
            <w:tcW w:w="3589" w:type="pct"/>
            <w:gridSpan w:val="3"/>
            <w:tcBorders>
              <w:top w:val="single" w:sz="4" w:space="0" w:color="365F91"/>
              <w:left w:val="nil"/>
              <w:bottom w:val="nil"/>
              <w:right w:val="nil"/>
            </w:tcBorders>
            <w:vAlign w:val="center"/>
          </w:tcPr>
          <w:p w14:paraId="61D3FE68" w14:textId="49767925" w:rsidR="005C674E" w:rsidRPr="001F43DE" w:rsidRDefault="005C674E" w:rsidP="00E8326A">
            <w:pPr>
              <w:ind w:right="1008"/>
              <w:rPr>
                <w:rFonts w:ascii="Verdana" w:hAnsi="Verdana"/>
                <w:color w:val="365F91"/>
                <w:sz w:val="16"/>
                <w:szCs w:val="16"/>
                <w:lang w:val="el-GR"/>
              </w:rPr>
            </w:pPr>
          </w:p>
        </w:tc>
        <w:tc>
          <w:tcPr>
            <w:tcW w:w="965" w:type="pct"/>
            <w:gridSpan w:val="2"/>
            <w:tcBorders>
              <w:top w:val="single" w:sz="4" w:space="0" w:color="365F91"/>
              <w:left w:val="nil"/>
              <w:bottom w:val="nil"/>
              <w:right w:val="nil"/>
            </w:tcBorders>
          </w:tcPr>
          <w:p w14:paraId="6C7E2193" w14:textId="77777777" w:rsidR="005C674E" w:rsidRPr="001F43DE" w:rsidRDefault="005C674E" w:rsidP="00E8326A">
            <w:pPr>
              <w:ind w:right="1008"/>
              <w:rPr>
                <w:rFonts w:ascii="Verdana" w:hAnsi="Verdana"/>
                <w:color w:val="365F91"/>
                <w:sz w:val="16"/>
                <w:szCs w:val="16"/>
                <w:lang w:val="el-GR"/>
              </w:rPr>
            </w:pPr>
          </w:p>
        </w:tc>
      </w:tr>
      <w:bookmarkEnd w:id="3"/>
    </w:tbl>
    <w:p w14:paraId="786EDF76" w14:textId="77777777" w:rsidR="00911AAB" w:rsidRDefault="00911AAB" w:rsidP="001F27EA">
      <w:pPr>
        <w:tabs>
          <w:tab w:val="left" w:pos="1080"/>
          <w:tab w:val="left" w:pos="6840"/>
        </w:tabs>
        <w:jc w:val="both"/>
        <w:rPr>
          <w:rFonts w:ascii="Verdana" w:eastAsia="Malgun Gothic" w:hAnsi="Verdana" w:cs="Arial"/>
          <w:sz w:val="18"/>
          <w:szCs w:val="18"/>
          <w:lang w:val="el-GR"/>
        </w:rPr>
      </w:pPr>
    </w:p>
    <w:p w14:paraId="10D444FD" w14:textId="77777777" w:rsidR="00332FD2" w:rsidRDefault="00332FD2">
      <w:pPr>
        <w:rPr>
          <w:rFonts w:ascii="Verdana" w:eastAsia="Malgun Gothic" w:hAnsi="Verdana" w:cs="Arial"/>
          <w:sz w:val="18"/>
          <w:szCs w:val="18"/>
        </w:rPr>
      </w:pPr>
    </w:p>
    <w:p w14:paraId="0CB671F7" w14:textId="77777777" w:rsidR="00FC787F" w:rsidRPr="00FC787F" w:rsidRDefault="00FC787F">
      <w:pPr>
        <w:rPr>
          <w:rFonts w:ascii="Verdana" w:eastAsia="Malgun Gothic" w:hAnsi="Verdana" w:cs="Arial"/>
          <w:sz w:val="18"/>
          <w:szCs w:val="18"/>
        </w:rPr>
      </w:pPr>
    </w:p>
    <w:p w14:paraId="73DB3F1E" w14:textId="77777777" w:rsidR="00052AF2" w:rsidRDefault="00052AF2">
      <w:pPr>
        <w:rPr>
          <w:rFonts w:ascii="Verdana" w:eastAsia="Malgun Gothic" w:hAnsi="Verdana" w:cs="Arial"/>
          <w:sz w:val="18"/>
          <w:szCs w:val="18"/>
        </w:rPr>
      </w:pPr>
      <w:r>
        <w:rPr>
          <w:rFonts w:ascii="Verdana" w:eastAsia="Malgun Gothic" w:hAnsi="Verdana" w:cs="Arial"/>
          <w:sz w:val="18"/>
          <w:szCs w:val="18"/>
          <w:lang w:val="el-GR"/>
        </w:rPr>
        <w:br w:type="page"/>
      </w:r>
    </w:p>
    <w:p w14:paraId="56C97025" w14:textId="77777777" w:rsidR="00FC787F" w:rsidRPr="00FC787F" w:rsidRDefault="00FC787F">
      <w:pPr>
        <w:rPr>
          <w:rFonts w:ascii="Verdana" w:eastAsia="Malgun Gothic" w:hAnsi="Verdana" w:cs="Arial"/>
          <w:sz w:val="18"/>
          <w:szCs w:val="18"/>
        </w:rPr>
      </w:pPr>
    </w:p>
    <w:p w14:paraId="1277FCFC" w14:textId="4E4169B3" w:rsidR="00D57477" w:rsidRPr="00E76943" w:rsidRDefault="00E8326A" w:rsidP="00D57477">
      <w:pPr>
        <w:tabs>
          <w:tab w:val="left" w:pos="1080"/>
          <w:tab w:val="left" w:pos="6840"/>
        </w:tabs>
        <w:jc w:val="both"/>
        <w:rPr>
          <w:rFonts w:ascii="Verdana" w:eastAsia="Malgun Gothic" w:hAnsi="Verdana" w:cs="Arial"/>
          <w:b/>
          <w:sz w:val="18"/>
          <w:szCs w:val="18"/>
          <w:lang w:val="el-GR"/>
        </w:rPr>
      </w:pPr>
      <w:r>
        <w:rPr>
          <w:rFonts w:ascii="Verdana" w:eastAsia="Malgun Gothic" w:hAnsi="Verdana" w:cs="Arial"/>
          <w:b/>
          <w:sz w:val="18"/>
          <w:szCs w:val="18"/>
          <w:lang w:val="el-GR"/>
        </w:rPr>
        <w:t xml:space="preserve">Μέσες και Διάμεσες </w:t>
      </w:r>
      <w:r w:rsidR="00D57477" w:rsidRPr="00E76943">
        <w:rPr>
          <w:rFonts w:ascii="Verdana" w:eastAsia="Malgun Gothic" w:hAnsi="Verdana" w:cs="Arial"/>
          <w:b/>
          <w:sz w:val="18"/>
          <w:szCs w:val="18"/>
          <w:lang w:val="el-GR"/>
        </w:rPr>
        <w:t>Ακαθάριστες Μηνιαίες Απολαβές</w:t>
      </w:r>
      <w:r w:rsidR="00D57477">
        <w:rPr>
          <w:rFonts w:ascii="Verdana" w:eastAsia="Malgun Gothic" w:hAnsi="Verdana" w:cs="Arial"/>
          <w:b/>
          <w:sz w:val="18"/>
          <w:szCs w:val="18"/>
          <w:lang w:val="el-GR"/>
        </w:rPr>
        <w:t xml:space="preserve"> κατά Υπηκοότητα</w:t>
      </w:r>
    </w:p>
    <w:p w14:paraId="12EC1340" w14:textId="77777777" w:rsidR="00D57477" w:rsidRDefault="00D57477">
      <w:pPr>
        <w:rPr>
          <w:rFonts w:ascii="Verdana" w:eastAsia="Malgun Gothic" w:hAnsi="Verdana" w:cs="Arial"/>
          <w:sz w:val="18"/>
          <w:szCs w:val="18"/>
          <w:lang w:val="el-GR"/>
        </w:rPr>
      </w:pPr>
    </w:p>
    <w:p w14:paraId="5E44B00D" w14:textId="1821A73B" w:rsidR="00332FD2" w:rsidRDefault="003C37D6" w:rsidP="00AD464F">
      <w:pPr>
        <w:jc w:val="both"/>
        <w:rPr>
          <w:rFonts w:ascii="Verdana" w:eastAsia="Malgun Gothic" w:hAnsi="Verdana" w:cs="Arial"/>
          <w:sz w:val="18"/>
          <w:szCs w:val="18"/>
          <w:lang w:val="el-GR"/>
        </w:rPr>
      </w:pPr>
      <w:r>
        <w:rPr>
          <w:rFonts w:ascii="Verdana" w:eastAsia="Malgun Gothic" w:hAnsi="Verdana" w:cs="Arial"/>
          <w:sz w:val="18"/>
          <w:szCs w:val="18"/>
          <w:lang w:val="el-GR"/>
        </w:rPr>
        <w:t xml:space="preserve">Οι μέσες </w:t>
      </w:r>
      <w:r w:rsidR="007131C3">
        <w:rPr>
          <w:rFonts w:ascii="Verdana" w:eastAsia="Malgun Gothic" w:hAnsi="Verdana" w:cs="Arial"/>
          <w:sz w:val="18"/>
          <w:szCs w:val="18"/>
          <w:lang w:val="el-GR"/>
        </w:rPr>
        <w:t xml:space="preserve">ακαθάριστες μηνιαίες </w:t>
      </w:r>
      <w:r>
        <w:rPr>
          <w:rFonts w:ascii="Verdana" w:eastAsia="Malgun Gothic" w:hAnsi="Verdana" w:cs="Arial"/>
          <w:sz w:val="18"/>
          <w:szCs w:val="18"/>
          <w:lang w:val="el-GR"/>
        </w:rPr>
        <w:t xml:space="preserve">απολαβές των Κύπριων για το 2023 ήταν </w:t>
      </w:r>
      <w:r w:rsidRPr="003C37D6">
        <w:rPr>
          <w:rFonts w:ascii="Verdana" w:eastAsia="Malgun Gothic" w:hAnsi="Verdana" w:cs="Arial"/>
          <w:sz w:val="18"/>
          <w:szCs w:val="18"/>
          <w:lang w:val="el-GR"/>
        </w:rPr>
        <w:t>€</w:t>
      </w:r>
      <w:r>
        <w:rPr>
          <w:rFonts w:ascii="Verdana" w:eastAsia="Malgun Gothic" w:hAnsi="Verdana" w:cs="Arial"/>
          <w:sz w:val="18"/>
          <w:szCs w:val="18"/>
          <w:lang w:val="el-GR"/>
        </w:rPr>
        <w:t xml:space="preserve">2.377 και των μη-Κύπριων </w:t>
      </w:r>
      <w:r w:rsidRPr="003C37D6">
        <w:rPr>
          <w:rFonts w:ascii="Verdana" w:eastAsia="Malgun Gothic" w:hAnsi="Verdana" w:cs="Arial"/>
          <w:sz w:val="18"/>
          <w:szCs w:val="18"/>
          <w:lang w:val="el-GR"/>
        </w:rPr>
        <w:t>€</w:t>
      </w:r>
      <w:r>
        <w:rPr>
          <w:rFonts w:ascii="Verdana" w:eastAsia="Malgun Gothic" w:hAnsi="Verdana" w:cs="Arial"/>
          <w:sz w:val="18"/>
          <w:szCs w:val="18"/>
          <w:lang w:val="el-GR"/>
        </w:rPr>
        <w:t xml:space="preserve">2.334 (Πίνακας 2). </w:t>
      </w:r>
      <w:r w:rsidR="007443C9" w:rsidRPr="007443C9">
        <w:rPr>
          <w:rFonts w:ascii="Verdana" w:eastAsia="Malgun Gothic" w:hAnsi="Verdana" w:cs="Arial"/>
          <w:sz w:val="18"/>
          <w:szCs w:val="18"/>
          <w:lang w:val="el-GR"/>
        </w:rPr>
        <w:t xml:space="preserve">Η ετήσια μεταβολή </w:t>
      </w:r>
      <w:r w:rsidR="00DF0F5A">
        <w:rPr>
          <w:rFonts w:ascii="Verdana" w:eastAsia="Malgun Gothic" w:hAnsi="Verdana" w:cs="Arial"/>
          <w:sz w:val="18"/>
          <w:szCs w:val="18"/>
          <w:lang w:val="el-GR"/>
        </w:rPr>
        <w:t xml:space="preserve">στις μέσες ακαθάριστες μηνιαίες απολαβές </w:t>
      </w:r>
      <w:r w:rsidR="007443C9" w:rsidRPr="007443C9">
        <w:rPr>
          <w:rFonts w:ascii="Verdana" w:eastAsia="Malgun Gothic" w:hAnsi="Verdana" w:cs="Arial"/>
          <w:sz w:val="18"/>
          <w:szCs w:val="18"/>
          <w:lang w:val="el-GR"/>
        </w:rPr>
        <w:t>για τους Κύπριους υπαλλήλους ήταν 5,7% και για τους μη-Κύπριους υπαλλήλους ήταν 10,9%.</w:t>
      </w:r>
    </w:p>
    <w:p w14:paraId="1855A8A4" w14:textId="293350C7" w:rsidR="00E8326A" w:rsidRDefault="00E8326A" w:rsidP="00AD464F">
      <w:pPr>
        <w:jc w:val="both"/>
        <w:rPr>
          <w:rFonts w:ascii="Verdana" w:eastAsia="Malgun Gothic" w:hAnsi="Verdana" w:cs="Arial"/>
          <w:sz w:val="18"/>
          <w:szCs w:val="18"/>
          <w:lang w:val="el-GR"/>
        </w:rPr>
      </w:pPr>
    </w:p>
    <w:p w14:paraId="30AEBAC9" w14:textId="39842805" w:rsidR="00E8326A" w:rsidRDefault="003C37D6" w:rsidP="00AD464F">
      <w:pPr>
        <w:jc w:val="both"/>
        <w:rPr>
          <w:rFonts w:ascii="Verdana" w:eastAsia="Malgun Gothic" w:hAnsi="Verdana" w:cs="Arial"/>
          <w:sz w:val="18"/>
          <w:szCs w:val="18"/>
          <w:lang w:val="el-GR"/>
        </w:rPr>
      </w:pPr>
      <w:r>
        <w:rPr>
          <w:rFonts w:ascii="Verdana" w:eastAsia="Malgun Gothic" w:hAnsi="Verdana" w:cs="Arial"/>
          <w:sz w:val="18"/>
          <w:szCs w:val="18"/>
          <w:lang w:val="el-GR"/>
        </w:rPr>
        <w:t xml:space="preserve">Οι διάμεσες ακαθάριστες μηνιαίες απολαβές για τους Κύπριους υπαλλήλους ήταν </w:t>
      </w:r>
      <w:r w:rsidR="00184EA6" w:rsidRPr="003C37D6">
        <w:rPr>
          <w:rFonts w:ascii="Verdana" w:eastAsia="Malgun Gothic" w:hAnsi="Verdana" w:cs="Arial"/>
          <w:sz w:val="18"/>
          <w:szCs w:val="18"/>
          <w:lang w:val="el-GR"/>
        </w:rPr>
        <w:t>€</w:t>
      </w:r>
      <w:r w:rsidR="00184EA6" w:rsidRPr="00184EA6">
        <w:rPr>
          <w:rFonts w:ascii="Verdana" w:eastAsia="Malgun Gothic" w:hAnsi="Verdana" w:cs="Arial"/>
          <w:sz w:val="18"/>
          <w:szCs w:val="18"/>
          <w:lang w:val="el-GR"/>
        </w:rPr>
        <w:t xml:space="preserve">1.938 και για τους μη-Κύπριους υπαλλήλους ήταν </w:t>
      </w:r>
      <w:r w:rsidR="00184EA6" w:rsidRPr="003C37D6">
        <w:rPr>
          <w:rFonts w:ascii="Verdana" w:eastAsia="Malgun Gothic" w:hAnsi="Verdana" w:cs="Arial"/>
          <w:sz w:val="18"/>
          <w:szCs w:val="18"/>
          <w:lang w:val="el-GR"/>
        </w:rPr>
        <w:t>€</w:t>
      </w:r>
      <w:r w:rsidR="00184EA6" w:rsidRPr="00184EA6">
        <w:rPr>
          <w:rFonts w:ascii="Verdana" w:eastAsia="Malgun Gothic" w:hAnsi="Verdana" w:cs="Arial"/>
          <w:sz w:val="18"/>
          <w:szCs w:val="18"/>
          <w:lang w:val="el-GR"/>
        </w:rPr>
        <w:t>1.463.</w:t>
      </w:r>
    </w:p>
    <w:p w14:paraId="3F89D70F" w14:textId="260C31BE" w:rsidR="00332FD2" w:rsidRDefault="00332FD2">
      <w:pPr>
        <w:rPr>
          <w:rFonts w:ascii="Verdana" w:eastAsia="Malgun Gothic" w:hAnsi="Verdana" w:cs="Arial"/>
          <w:sz w:val="18"/>
          <w:szCs w:val="18"/>
          <w:lang w:val="el-GR"/>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81"/>
        <w:gridCol w:w="1769"/>
        <w:gridCol w:w="1769"/>
        <w:gridCol w:w="1520"/>
      </w:tblGrid>
      <w:tr w:rsidR="00CE7679" w:rsidRPr="00853E66" w14:paraId="6DA5B0FD" w14:textId="4CB118A7" w:rsidTr="00144A09">
        <w:trPr>
          <w:trHeight w:val="317"/>
          <w:jc w:val="center"/>
        </w:trPr>
        <w:tc>
          <w:tcPr>
            <w:tcW w:w="4581" w:type="dxa"/>
            <w:tcBorders>
              <w:top w:val="nil"/>
              <w:left w:val="nil"/>
              <w:bottom w:val="single" w:sz="6" w:space="0" w:color="1F497D" w:themeColor="text2"/>
              <w:right w:val="nil"/>
            </w:tcBorders>
            <w:vAlign w:val="center"/>
          </w:tcPr>
          <w:p w14:paraId="01FA6204" w14:textId="581A0F65" w:rsidR="00CE7679" w:rsidRPr="00E43183" w:rsidRDefault="00016B94" w:rsidP="00E8326A">
            <w:pPr>
              <w:rPr>
                <w:rFonts w:ascii="Verdana" w:eastAsia="Malgun Gothic" w:hAnsi="Verdana" w:cs="Arial"/>
                <w:color w:val="365F91"/>
                <w:sz w:val="18"/>
                <w:szCs w:val="18"/>
              </w:rPr>
            </w:pPr>
            <w:bookmarkStart w:id="5" w:name="_Hlk181273921"/>
            <w:r>
              <w:rPr>
                <w:rFonts w:ascii="Verdana" w:eastAsia="Malgun Gothic" w:hAnsi="Verdana" w:cs="Arial"/>
                <w:b/>
                <w:color w:val="365F91"/>
                <w:sz w:val="18"/>
                <w:szCs w:val="18"/>
                <w:lang w:val="el-GR"/>
              </w:rPr>
              <w:t xml:space="preserve">Πίνακας </w:t>
            </w:r>
            <w:r w:rsidR="00E43183">
              <w:rPr>
                <w:rFonts w:ascii="Verdana" w:eastAsia="Malgun Gothic" w:hAnsi="Verdana" w:cs="Arial"/>
                <w:b/>
                <w:color w:val="365F91"/>
                <w:sz w:val="18"/>
                <w:szCs w:val="18"/>
              </w:rPr>
              <w:t>2</w:t>
            </w:r>
          </w:p>
        </w:tc>
        <w:tc>
          <w:tcPr>
            <w:tcW w:w="1769" w:type="dxa"/>
            <w:tcBorders>
              <w:top w:val="nil"/>
              <w:left w:val="nil"/>
              <w:bottom w:val="single" w:sz="6" w:space="0" w:color="1F497D" w:themeColor="text2"/>
              <w:right w:val="nil"/>
            </w:tcBorders>
            <w:vAlign w:val="center"/>
          </w:tcPr>
          <w:p w14:paraId="7D8EE2F4" w14:textId="77777777" w:rsidR="00CE7679" w:rsidRPr="00853E66" w:rsidRDefault="00CE7679" w:rsidP="00E8326A">
            <w:pPr>
              <w:jc w:val="center"/>
              <w:rPr>
                <w:rFonts w:ascii="Verdana" w:hAnsi="Verdana" w:cs="Arial"/>
                <w:color w:val="365F91"/>
                <w:sz w:val="18"/>
                <w:szCs w:val="18"/>
                <w:lang w:val="el-GR"/>
              </w:rPr>
            </w:pPr>
          </w:p>
        </w:tc>
        <w:tc>
          <w:tcPr>
            <w:tcW w:w="1769" w:type="dxa"/>
            <w:tcBorders>
              <w:top w:val="nil"/>
              <w:left w:val="nil"/>
              <w:bottom w:val="single" w:sz="6" w:space="0" w:color="1F497D"/>
              <w:right w:val="nil"/>
            </w:tcBorders>
          </w:tcPr>
          <w:p w14:paraId="53A9BE69" w14:textId="77777777" w:rsidR="00CE7679" w:rsidRPr="00853E66" w:rsidRDefault="00CE7679" w:rsidP="00E8326A">
            <w:pPr>
              <w:jc w:val="center"/>
              <w:rPr>
                <w:rFonts w:ascii="Verdana" w:hAnsi="Verdana" w:cs="Arial"/>
                <w:color w:val="365F91"/>
                <w:sz w:val="18"/>
                <w:szCs w:val="18"/>
                <w:lang w:val="el-GR"/>
              </w:rPr>
            </w:pPr>
          </w:p>
        </w:tc>
        <w:tc>
          <w:tcPr>
            <w:tcW w:w="1520" w:type="dxa"/>
            <w:tcBorders>
              <w:top w:val="nil"/>
              <w:left w:val="nil"/>
              <w:bottom w:val="single" w:sz="6" w:space="0" w:color="1F497D"/>
              <w:right w:val="nil"/>
            </w:tcBorders>
          </w:tcPr>
          <w:p w14:paraId="410BA71E" w14:textId="77777777" w:rsidR="00CE7679" w:rsidRPr="00853E66" w:rsidRDefault="00CE7679" w:rsidP="00E8326A">
            <w:pPr>
              <w:jc w:val="center"/>
              <w:rPr>
                <w:rFonts w:ascii="Verdana" w:hAnsi="Verdana" w:cs="Arial"/>
                <w:color w:val="365F91"/>
                <w:sz w:val="18"/>
                <w:szCs w:val="18"/>
                <w:lang w:val="el-GR"/>
              </w:rPr>
            </w:pPr>
          </w:p>
        </w:tc>
      </w:tr>
      <w:tr w:rsidR="00CE7679" w:rsidRPr="00E67308" w14:paraId="55A14570" w14:textId="77170BAD" w:rsidTr="00144A09">
        <w:trPr>
          <w:trHeight w:val="533"/>
          <w:jc w:val="center"/>
        </w:trPr>
        <w:tc>
          <w:tcPr>
            <w:tcW w:w="4581" w:type="dxa"/>
            <w:tcBorders>
              <w:top w:val="single" w:sz="6" w:space="0" w:color="1F497D" w:themeColor="text2"/>
              <w:left w:val="nil"/>
              <w:bottom w:val="single" w:sz="6" w:space="0" w:color="1F497D" w:themeColor="text2"/>
              <w:right w:val="nil"/>
            </w:tcBorders>
            <w:vAlign w:val="center"/>
          </w:tcPr>
          <w:p w14:paraId="41318BE0" w14:textId="0B35D413" w:rsidR="00CE7679" w:rsidRPr="00E67308" w:rsidRDefault="00CE7679" w:rsidP="00CE7679">
            <w:pPr>
              <w:jc w:val="center"/>
              <w:rPr>
                <w:rFonts w:ascii="Verdana" w:eastAsia="Malgun Gothic" w:hAnsi="Verdana" w:cs="Arial"/>
                <w:color w:val="365F91"/>
                <w:sz w:val="18"/>
                <w:szCs w:val="18"/>
                <w:lang w:val="el-GR"/>
              </w:rPr>
            </w:pPr>
            <w:r>
              <w:rPr>
                <w:rFonts w:ascii="Verdana" w:eastAsia="Malgun Gothic" w:hAnsi="Verdana" w:cs="Arial"/>
                <w:b/>
                <w:color w:val="365F91"/>
                <w:sz w:val="18"/>
                <w:szCs w:val="18"/>
                <w:lang w:val="el-GR"/>
              </w:rPr>
              <w:t>Υπηκοότητα</w:t>
            </w:r>
          </w:p>
        </w:tc>
        <w:tc>
          <w:tcPr>
            <w:tcW w:w="1769" w:type="dxa"/>
            <w:tcBorders>
              <w:top w:val="single" w:sz="6" w:space="0" w:color="1F497D" w:themeColor="text2"/>
              <w:left w:val="nil"/>
              <w:bottom w:val="single" w:sz="6" w:space="0" w:color="1F497D" w:themeColor="text2"/>
              <w:right w:val="nil"/>
            </w:tcBorders>
            <w:vAlign w:val="center"/>
          </w:tcPr>
          <w:p w14:paraId="24CFDEC1" w14:textId="75CC1BE4" w:rsidR="00CE7679" w:rsidRPr="00E67308" w:rsidRDefault="00CE7679" w:rsidP="00CE7679">
            <w:pPr>
              <w:jc w:val="center"/>
              <w:rPr>
                <w:rFonts w:ascii="Verdana" w:hAnsi="Verdana" w:cs="Arial"/>
                <w:b/>
                <w:color w:val="365F91"/>
                <w:sz w:val="18"/>
                <w:szCs w:val="18"/>
                <w:lang w:val="el-GR"/>
              </w:rPr>
            </w:pPr>
            <w:r w:rsidRPr="0063506F">
              <w:rPr>
                <w:rFonts w:ascii="Verdana" w:hAnsi="Verdana" w:cs="Arial"/>
                <w:b/>
                <w:color w:val="365F91"/>
                <w:sz w:val="18"/>
                <w:szCs w:val="18"/>
                <w:lang w:val="el-GR"/>
              </w:rPr>
              <w:t>Κύπριοι</w:t>
            </w:r>
          </w:p>
        </w:tc>
        <w:tc>
          <w:tcPr>
            <w:tcW w:w="1769" w:type="dxa"/>
            <w:tcBorders>
              <w:top w:val="single" w:sz="6" w:space="0" w:color="1F497D"/>
              <w:left w:val="nil"/>
              <w:bottom w:val="single" w:sz="6" w:space="0" w:color="1F497D"/>
              <w:right w:val="nil"/>
            </w:tcBorders>
            <w:vAlign w:val="center"/>
          </w:tcPr>
          <w:p w14:paraId="7960E022" w14:textId="51873854" w:rsidR="00CE7679" w:rsidRPr="005058BB" w:rsidRDefault="00CE7679" w:rsidP="00CE7679">
            <w:pPr>
              <w:jc w:val="center"/>
              <w:rPr>
                <w:rFonts w:ascii="Verdana" w:hAnsi="Verdana" w:cs="Arial"/>
                <w:b/>
                <w:color w:val="365F91"/>
                <w:sz w:val="18"/>
                <w:szCs w:val="18"/>
              </w:rPr>
            </w:pPr>
            <w:r w:rsidRPr="0063506F">
              <w:rPr>
                <w:rFonts w:ascii="Verdana" w:hAnsi="Verdana" w:cs="Arial"/>
                <w:b/>
                <w:color w:val="365F91"/>
                <w:sz w:val="18"/>
                <w:szCs w:val="18"/>
                <w:lang w:val="el-GR"/>
              </w:rPr>
              <w:t>Μη-Κύπριοι</w:t>
            </w:r>
          </w:p>
        </w:tc>
        <w:tc>
          <w:tcPr>
            <w:tcW w:w="1520" w:type="dxa"/>
            <w:tcBorders>
              <w:top w:val="single" w:sz="6" w:space="0" w:color="1F497D"/>
              <w:left w:val="nil"/>
              <w:bottom w:val="single" w:sz="6" w:space="0" w:color="1F497D"/>
              <w:right w:val="nil"/>
            </w:tcBorders>
            <w:vAlign w:val="center"/>
          </w:tcPr>
          <w:p w14:paraId="4A27EDA0" w14:textId="5B39A1BE" w:rsidR="00CE7679" w:rsidRPr="0063506F" w:rsidRDefault="00CE7679" w:rsidP="00CE7679">
            <w:pPr>
              <w:jc w:val="center"/>
              <w:rPr>
                <w:rFonts w:ascii="Verdana" w:hAnsi="Verdana" w:cs="Arial"/>
                <w:b/>
                <w:color w:val="365F91"/>
                <w:sz w:val="18"/>
                <w:szCs w:val="18"/>
                <w:lang w:val="el-GR"/>
              </w:rPr>
            </w:pPr>
            <w:r w:rsidRPr="00CE7679">
              <w:rPr>
                <w:rFonts w:ascii="Verdana" w:hAnsi="Verdana" w:cs="Arial"/>
                <w:b/>
                <w:color w:val="365F91"/>
                <w:sz w:val="18"/>
                <w:szCs w:val="18"/>
                <w:lang w:val="el-GR"/>
              </w:rPr>
              <w:t>Σύνολο</w:t>
            </w:r>
          </w:p>
        </w:tc>
      </w:tr>
      <w:tr w:rsidR="00CE7679" w:rsidRPr="00E67308" w14:paraId="051C313E" w14:textId="78D3DDAD" w:rsidTr="00144A09">
        <w:trPr>
          <w:trHeight w:val="374"/>
          <w:jc w:val="center"/>
        </w:trPr>
        <w:tc>
          <w:tcPr>
            <w:tcW w:w="4581" w:type="dxa"/>
            <w:tcBorders>
              <w:top w:val="single" w:sz="6" w:space="0" w:color="1F497D" w:themeColor="text2"/>
              <w:left w:val="nil"/>
              <w:bottom w:val="nil"/>
              <w:right w:val="nil"/>
            </w:tcBorders>
            <w:vAlign w:val="center"/>
          </w:tcPr>
          <w:p w14:paraId="23F0D7A7" w14:textId="6D5A2B2C" w:rsidR="00CE7679" w:rsidRPr="00E67308" w:rsidRDefault="00CE7679" w:rsidP="00CE7679">
            <w:pPr>
              <w:rPr>
                <w:rFonts w:ascii="Verdana" w:eastAsia="Malgun Gothic" w:hAnsi="Verdana" w:cs="Arial"/>
                <w:color w:val="365F91"/>
                <w:sz w:val="18"/>
                <w:szCs w:val="18"/>
                <w:lang w:val="el-GR"/>
              </w:rPr>
            </w:pPr>
            <w:r w:rsidRPr="0063506F">
              <w:rPr>
                <w:rFonts w:ascii="Verdana" w:eastAsia="Malgun Gothic" w:hAnsi="Verdana" w:cs="Arial"/>
                <w:color w:val="365F91"/>
                <w:sz w:val="18"/>
                <w:szCs w:val="18"/>
                <w:lang w:val="el-GR"/>
              </w:rPr>
              <w:t>Μέσες μηνιαίες απολαβές (</w:t>
            </w:r>
            <w:bookmarkStart w:id="6" w:name="_Hlk181777886"/>
            <w:r w:rsidRPr="0063506F">
              <w:rPr>
                <w:rFonts w:ascii="Verdana" w:eastAsia="Malgun Gothic" w:hAnsi="Verdana" w:cs="Arial"/>
                <w:color w:val="365F91"/>
                <w:sz w:val="18"/>
                <w:szCs w:val="18"/>
                <w:lang w:val="el-GR"/>
              </w:rPr>
              <w:t>€</w:t>
            </w:r>
            <w:bookmarkEnd w:id="6"/>
            <w:r w:rsidRPr="0063506F">
              <w:rPr>
                <w:rFonts w:ascii="Verdana" w:eastAsia="Malgun Gothic" w:hAnsi="Verdana" w:cs="Arial"/>
                <w:color w:val="365F91"/>
                <w:sz w:val="18"/>
                <w:szCs w:val="18"/>
                <w:lang w:val="el-GR"/>
              </w:rPr>
              <w:t>)</w:t>
            </w:r>
          </w:p>
        </w:tc>
        <w:tc>
          <w:tcPr>
            <w:tcW w:w="1769" w:type="dxa"/>
            <w:tcBorders>
              <w:top w:val="single" w:sz="6" w:space="0" w:color="1F497D" w:themeColor="text2"/>
              <w:left w:val="nil"/>
              <w:bottom w:val="nil"/>
              <w:right w:val="nil"/>
            </w:tcBorders>
            <w:vAlign w:val="center"/>
          </w:tcPr>
          <w:p w14:paraId="698DEF24" w14:textId="68D198A9" w:rsidR="00CE7679" w:rsidRPr="00EF79C8" w:rsidRDefault="00853E66" w:rsidP="00CE7679">
            <w:pPr>
              <w:ind w:right="432"/>
              <w:jc w:val="right"/>
              <w:rPr>
                <w:rFonts w:ascii="Verdana" w:eastAsia="Malgun Gothic" w:hAnsi="Verdana" w:cs="Arial"/>
                <w:color w:val="365F91"/>
                <w:sz w:val="18"/>
                <w:szCs w:val="18"/>
                <w:highlight w:val="yellow"/>
              </w:rPr>
            </w:pPr>
            <w:r>
              <w:rPr>
                <w:rFonts w:ascii="Verdana" w:eastAsia="Malgun Gothic" w:hAnsi="Verdana" w:cs="Arial"/>
                <w:color w:val="365F91"/>
                <w:sz w:val="18"/>
                <w:szCs w:val="18"/>
                <w:lang w:val="el-GR"/>
              </w:rPr>
              <w:t>2</w:t>
            </w:r>
            <w:r w:rsidR="00CE7679">
              <w:rPr>
                <w:rFonts w:ascii="Verdana" w:eastAsia="Malgun Gothic" w:hAnsi="Verdana" w:cs="Arial"/>
                <w:color w:val="365F91"/>
                <w:sz w:val="18"/>
                <w:szCs w:val="18"/>
                <w:lang w:val="el-GR"/>
              </w:rPr>
              <w:t>.</w:t>
            </w:r>
            <w:r>
              <w:rPr>
                <w:rFonts w:ascii="Verdana" w:eastAsia="Malgun Gothic" w:hAnsi="Verdana" w:cs="Arial"/>
                <w:color w:val="365F91"/>
                <w:sz w:val="18"/>
                <w:szCs w:val="18"/>
                <w:lang w:val="el-GR"/>
              </w:rPr>
              <w:t>377</w:t>
            </w:r>
          </w:p>
        </w:tc>
        <w:tc>
          <w:tcPr>
            <w:tcW w:w="1769" w:type="dxa"/>
            <w:tcBorders>
              <w:top w:val="single" w:sz="6" w:space="0" w:color="1F497D"/>
              <w:left w:val="nil"/>
              <w:bottom w:val="nil"/>
              <w:right w:val="nil"/>
            </w:tcBorders>
            <w:vAlign w:val="center"/>
          </w:tcPr>
          <w:p w14:paraId="12CE9019" w14:textId="70676F5F" w:rsidR="00CE7679" w:rsidRPr="00231997" w:rsidRDefault="00853E66" w:rsidP="00CE7679">
            <w:pPr>
              <w:ind w:right="432"/>
              <w:jc w:val="right"/>
              <w:rPr>
                <w:rFonts w:ascii="Verdana" w:eastAsia="Malgun Gothic" w:hAnsi="Verdana" w:cs="Arial"/>
                <w:color w:val="365F91"/>
                <w:sz w:val="18"/>
                <w:szCs w:val="18"/>
              </w:rPr>
            </w:pPr>
            <w:r>
              <w:rPr>
                <w:rFonts w:ascii="Verdana" w:eastAsia="Malgun Gothic" w:hAnsi="Verdana" w:cs="Arial"/>
                <w:color w:val="365F91"/>
                <w:sz w:val="18"/>
                <w:szCs w:val="18"/>
                <w:lang w:val="el-GR"/>
              </w:rPr>
              <w:t>2</w:t>
            </w:r>
            <w:r w:rsidR="00CE7679">
              <w:rPr>
                <w:rFonts w:ascii="Verdana" w:eastAsia="Malgun Gothic" w:hAnsi="Verdana" w:cs="Arial"/>
                <w:color w:val="365F91"/>
                <w:sz w:val="18"/>
                <w:szCs w:val="18"/>
                <w:lang w:val="el-GR"/>
              </w:rPr>
              <w:t>.</w:t>
            </w:r>
            <w:r>
              <w:rPr>
                <w:rFonts w:ascii="Verdana" w:eastAsia="Malgun Gothic" w:hAnsi="Verdana" w:cs="Arial"/>
                <w:color w:val="365F91"/>
                <w:sz w:val="18"/>
                <w:szCs w:val="18"/>
                <w:lang w:val="el-GR"/>
              </w:rPr>
              <w:t>334</w:t>
            </w:r>
          </w:p>
        </w:tc>
        <w:tc>
          <w:tcPr>
            <w:tcW w:w="1520" w:type="dxa"/>
            <w:tcBorders>
              <w:top w:val="single" w:sz="6" w:space="0" w:color="1F497D"/>
              <w:left w:val="nil"/>
              <w:bottom w:val="nil"/>
              <w:right w:val="nil"/>
            </w:tcBorders>
            <w:vAlign w:val="center"/>
          </w:tcPr>
          <w:p w14:paraId="72EC2BC8" w14:textId="13E49075" w:rsidR="00CE7679" w:rsidRDefault="00853E66" w:rsidP="00CE7679">
            <w:pPr>
              <w:ind w:right="432"/>
              <w:jc w:val="right"/>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2</w:t>
            </w:r>
            <w:r w:rsidR="00CE7679">
              <w:rPr>
                <w:rFonts w:ascii="Verdana" w:eastAsia="Malgun Gothic" w:hAnsi="Verdana" w:cs="Arial"/>
                <w:color w:val="365F91"/>
                <w:sz w:val="18"/>
                <w:szCs w:val="18"/>
                <w:lang w:val="el-GR"/>
              </w:rPr>
              <w:t>.</w:t>
            </w:r>
            <w:r>
              <w:rPr>
                <w:rFonts w:ascii="Verdana" w:eastAsia="Malgun Gothic" w:hAnsi="Verdana" w:cs="Arial"/>
                <w:color w:val="365F91"/>
                <w:sz w:val="18"/>
                <w:szCs w:val="18"/>
                <w:lang w:val="el-GR"/>
              </w:rPr>
              <w:t>363</w:t>
            </w:r>
          </w:p>
        </w:tc>
      </w:tr>
      <w:tr w:rsidR="00DD0C32" w:rsidRPr="00E67308" w14:paraId="4197692D" w14:textId="77777777" w:rsidTr="00144A09">
        <w:trPr>
          <w:trHeight w:val="374"/>
          <w:jc w:val="center"/>
        </w:trPr>
        <w:tc>
          <w:tcPr>
            <w:tcW w:w="4581" w:type="dxa"/>
            <w:tcBorders>
              <w:top w:val="nil"/>
              <w:left w:val="nil"/>
              <w:bottom w:val="single" w:sz="6" w:space="0" w:color="1F497D" w:themeColor="text2"/>
              <w:right w:val="nil"/>
            </w:tcBorders>
            <w:vAlign w:val="center"/>
          </w:tcPr>
          <w:p w14:paraId="7386369D" w14:textId="6939905E" w:rsidR="00DD0C32" w:rsidRPr="00BE7E1D" w:rsidRDefault="00DD0C32" w:rsidP="00CE7679">
            <w:pPr>
              <w:rPr>
                <w:rFonts w:ascii="Verdana" w:eastAsia="Malgun Gothic" w:hAnsi="Verdana" w:cs="Arial"/>
                <w:color w:val="365F91"/>
                <w:sz w:val="18"/>
                <w:szCs w:val="18"/>
                <w:lang w:val="el-GR"/>
              </w:rPr>
            </w:pPr>
            <w:r w:rsidRPr="00BE7E1D">
              <w:rPr>
                <w:rFonts w:ascii="Verdana" w:eastAsia="Malgun Gothic" w:hAnsi="Verdana" w:cs="Arial"/>
                <w:color w:val="365F91"/>
                <w:sz w:val="18"/>
                <w:szCs w:val="18"/>
                <w:lang w:val="el-GR"/>
              </w:rPr>
              <w:t>Ετήσια μεταβολή (%)</w:t>
            </w:r>
          </w:p>
        </w:tc>
        <w:tc>
          <w:tcPr>
            <w:tcW w:w="1769" w:type="dxa"/>
            <w:tcBorders>
              <w:top w:val="nil"/>
              <w:left w:val="nil"/>
              <w:bottom w:val="single" w:sz="6" w:space="0" w:color="1F497D" w:themeColor="text2"/>
              <w:right w:val="nil"/>
            </w:tcBorders>
            <w:vAlign w:val="center"/>
          </w:tcPr>
          <w:p w14:paraId="7EEA0E28" w14:textId="729CF453" w:rsidR="00DD0C32" w:rsidRPr="00BE7E1D" w:rsidRDefault="00DD0C32" w:rsidP="00CE7679">
            <w:pPr>
              <w:ind w:right="432"/>
              <w:jc w:val="right"/>
              <w:rPr>
                <w:rFonts w:ascii="Verdana" w:eastAsia="Malgun Gothic" w:hAnsi="Verdana" w:cs="Arial"/>
                <w:color w:val="365F91"/>
                <w:sz w:val="18"/>
                <w:szCs w:val="18"/>
                <w:lang w:val="el-GR"/>
              </w:rPr>
            </w:pPr>
            <w:r w:rsidRPr="00BE7E1D">
              <w:rPr>
                <w:rFonts w:ascii="Verdana" w:eastAsia="Malgun Gothic" w:hAnsi="Verdana" w:cs="Arial"/>
                <w:color w:val="365F91"/>
                <w:sz w:val="18"/>
                <w:szCs w:val="18"/>
                <w:lang w:val="el-GR"/>
              </w:rPr>
              <w:t>5,7</w:t>
            </w:r>
          </w:p>
        </w:tc>
        <w:tc>
          <w:tcPr>
            <w:tcW w:w="1769" w:type="dxa"/>
            <w:tcBorders>
              <w:top w:val="nil"/>
              <w:left w:val="nil"/>
              <w:bottom w:val="single" w:sz="6" w:space="0" w:color="1F497D"/>
              <w:right w:val="nil"/>
            </w:tcBorders>
            <w:vAlign w:val="center"/>
          </w:tcPr>
          <w:p w14:paraId="742E0EBD" w14:textId="62C94033" w:rsidR="00DD0C32" w:rsidRPr="00BE7E1D" w:rsidRDefault="00DD0C32" w:rsidP="00CE7679">
            <w:pPr>
              <w:ind w:right="432"/>
              <w:jc w:val="right"/>
              <w:rPr>
                <w:rFonts w:ascii="Verdana" w:eastAsia="Malgun Gothic" w:hAnsi="Verdana" w:cs="Arial"/>
                <w:color w:val="365F91"/>
                <w:sz w:val="18"/>
                <w:szCs w:val="18"/>
                <w:lang w:val="el-GR"/>
              </w:rPr>
            </w:pPr>
            <w:r w:rsidRPr="00BE7E1D">
              <w:rPr>
                <w:rFonts w:ascii="Verdana" w:eastAsia="Malgun Gothic" w:hAnsi="Verdana" w:cs="Arial"/>
                <w:color w:val="365F91"/>
                <w:sz w:val="18"/>
                <w:szCs w:val="18"/>
                <w:lang w:val="el-GR"/>
              </w:rPr>
              <w:t>10,9</w:t>
            </w:r>
          </w:p>
        </w:tc>
        <w:tc>
          <w:tcPr>
            <w:tcW w:w="1520" w:type="dxa"/>
            <w:tcBorders>
              <w:top w:val="nil"/>
              <w:left w:val="nil"/>
              <w:bottom w:val="single" w:sz="6" w:space="0" w:color="1F497D"/>
              <w:right w:val="nil"/>
            </w:tcBorders>
            <w:vAlign w:val="center"/>
          </w:tcPr>
          <w:p w14:paraId="25F84C64" w14:textId="392C4D8D" w:rsidR="00DD0C32" w:rsidRPr="00BE7E1D" w:rsidRDefault="00DD0C32" w:rsidP="00CE7679">
            <w:pPr>
              <w:ind w:right="432"/>
              <w:jc w:val="right"/>
              <w:rPr>
                <w:rFonts w:ascii="Verdana" w:eastAsia="Malgun Gothic" w:hAnsi="Verdana" w:cs="Arial"/>
                <w:color w:val="365F91"/>
                <w:sz w:val="18"/>
                <w:szCs w:val="18"/>
                <w:lang w:val="el-GR"/>
              </w:rPr>
            </w:pPr>
            <w:r w:rsidRPr="00BE7E1D">
              <w:rPr>
                <w:rFonts w:ascii="Verdana" w:eastAsia="Malgun Gothic" w:hAnsi="Verdana" w:cs="Arial"/>
                <w:color w:val="365F91"/>
                <w:sz w:val="18"/>
                <w:szCs w:val="18"/>
                <w:lang w:val="el-GR"/>
              </w:rPr>
              <w:t>7,3</w:t>
            </w:r>
          </w:p>
        </w:tc>
      </w:tr>
      <w:tr w:rsidR="00CE7679" w:rsidRPr="00E67308" w14:paraId="24F424CC" w14:textId="69589443" w:rsidTr="00144A09">
        <w:trPr>
          <w:trHeight w:val="374"/>
          <w:jc w:val="center"/>
        </w:trPr>
        <w:tc>
          <w:tcPr>
            <w:tcW w:w="4581" w:type="dxa"/>
            <w:tcBorders>
              <w:top w:val="single" w:sz="6" w:space="0" w:color="1F497D" w:themeColor="text2"/>
              <w:left w:val="nil"/>
              <w:bottom w:val="single" w:sz="6" w:space="0" w:color="1F497D" w:themeColor="text2"/>
              <w:right w:val="nil"/>
            </w:tcBorders>
            <w:vAlign w:val="center"/>
          </w:tcPr>
          <w:p w14:paraId="166703B0" w14:textId="67F036FA" w:rsidR="00CE7679" w:rsidRPr="00E67308" w:rsidRDefault="00CE7679" w:rsidP="00CE7679">
            <w:pPr>
              <w:rPr>
                <w:rFonts w:ascii="Verdana" w:eastAsia="Malgun Gothic" w:hAnsi="Verdana" w:cs="Arial"/>
                <w:color w:val="365F91"/>
                <w:sz w:val="18"/>
                <w:szCs w:val="18"/>
                <w:lang w:val="el-GR"/>
              </w:rPr>
            </w:pPr>
            <w:r w:rsidRPr="0063506F">
              <w:rPr>
                <w:rFonts w:ascii="Verdana" w:eastAsia="Malgun Gothic" w:hAnsi="Verdana" w:cs="Arial"/>
                <w:color w:val="365F91"/>
                <w:sz w:val="18"/>
                <w:szCs w:val="18"/>
                <w:lang w:val="el-GR"/>
              </w:rPr>
              <w:t>Διάμεσες μηνιαίες απολαβές (€)</w:t>
            </w:r>
          </w:p>
        </w:tc>
        <w:tc>
          <w:tcPr>
            <w:tcW w:w="1769" w:type="dxa"/>
            <w:tcBorders>
              <w:top w:val="single" w:sz="6" w:space="0" w:color="1F497D" w:themeColor="text2"/>
              <w:left w:val="nil"/>
              <w:bottom w:val="single" w:sz="6" w:space="0" w:color="1F497D"/>
              <w:right w:val="nil"/>
            </w:tcBorders>
            <w:vAlign w:val="center"/>
          </w:tcPr>
          <w:p w14:paraId="090521F3" w14:textId="0A2ECFD9" w:rsidR="00CE7679" w:rsidRPr="00EF79C8" w:rsidRDefault="00853E66" w:rsidP="00CE7679">
            <w:pPr>
              <w:ind w:right="432"/>
              <w:jc w:val="right"/>
              <w:rPr>
                <w:rFonts w:ascii="Verdana" w:eastAsia="Malgun Gothic" w:hAnsi="Verdana" w:cs="Arial"/>
                <w:color w:val="365F91"/>
                <w:sz w:val="18"/>
                <w:szCs w:val="18"/>
                <w:highlight w:val="yellow"/>
                <w:lang w:val="el-GR"/>
              </w:rPr>
            </w:pPr>
            <w:r>
              <w:rPr>
                <w:rFonts w:ascii="Verdana" w:eastAsia="Malgun Gothic" w:hAnsi="Verdana" w:cs="Arial"/>
                <w:color w:val="365F91"/>
                <w:sz w:val="18"/>
                <w:szCs w:val="18"/>
                <w:lang w:val="el-GR"/>
              </w:rPr>
              <w:t>1</w:t>
            </w:r>
            <w:r w:rsidR="00CE7679" w:rsidRPr="00231997">
              <w:rPr>
                <w:rFonts w:ascii="Verdana" w:eastAsia="Malgun Gothic" w:hAnsi="Verdana" w:cs="Arial"/>
                <w:color w:val="365F91"/>
                <w:sz w:val="18"/>
                <w:szCs w:val="18"/>
                <w:lang w:val="el-GR"/>
              </w:rPr>
              <w:t>.</w:t>
            </w:r>
            <w:r>
              <w:rPr>
                <w:rFonts w:ascii="Verdana" w:eastAsia="Malgun Gothic" w:hAnsi="Verdana" w:cs="Arial"/>
                <w:color w:val="365F91"/>
                <w:sz w:val="18"/>
                <w:szCs w:val="18"/>
                <w:lang w:val="el-GR"/>
              </w:rPr>
              <w:t>938</w:t>
            </w:r>
          </w:p>
        </w:tc>
        <w:tc>
          <w:tcPr>
            <w:tcW w:w="1769" w:type="dxa"/>
            <w:tcBorders>
              <w:top w:val="single" w:sz="6" w:space="0" w:color="1F497D"/>
              <w:left w:val="nil"/>
              <w:bottom w:val="single" w:sz="6" w:space="0" w:color="1F497D"/>
              <w:right w:val="nil"/>
            </w:tcBorders>
            <w:vAlign w:val="center"/>
          </w:tcPr>
          <w:p w14:paraId="15A65834" w14:textId="187EA77A" w:rsidR="00CE7679" w:rsidRPr="00231997" w:rsidRDefault="00453ADE" w:rsidP="00CE7679">
            <w:pPr>
              <w:ind w:right="432"/>
              <w:jc w:val="right"/>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1</w:t>
            </w:r>
            <w:r w:rsidR="00CE7679" w:rsidRPr="00231997">
              <w:rPr>
                <w:rFonts w:ascii="Verdana" w:eastAsia="Malgun Gothic" w:hAnsi="Verdana" w:cs="Arial"/>
                <w:color w:val="365F91"/>
                <w:sz w:val="18"/>
                <w:szCs w:val="18"/>
                <w:lang w:val="el-GR"/>
              </w:rPr>
              <w:t>.</w:t>
            </w:r>
            <w:r w:rsidR="00853E66">
              <w:rPr>
                <w:rFonts w:ascii="Verdana" w:eastAsia="Malgun Gothic" w:hAnsi="Verdana" w:cs="Arial"/>
                <w:color w:val="365F91"/>
                <w:sz w:val="18"/>
                <w:szCs w:val="18"/>
                <w:lang w:val="el-GR"/>
              </w:rPr>
              <w:t>463</w:t>
            </w:r>
          </w:p>
        </w:tc>
        <w:tc>
          <w:tcPr>
            <w:tcW w:w="1520" w:type="dxa"/>
            <w:tcBorders>
              <w:top w:val="single" w:sz="6" w:space="0" w:color="1F497D"/>
              <w:left w:val="nil"/>
              <w:bottom w:val="single" w:sz="6" w:space="0" w:color="1F497D"/>
              <w:right w:val="nil"/>
            </w:tcBorders>
            <w:vAlign w:val="center"/>
          </w:tcPr>
          <w:p w14:paraId="063CAAE1" w14:textId="4B63C0E7" w:rsidR="00CE7679" w:rsidRPr="00231997" w:rsidRDefault="00853E66" w:rsidP="00CE7679">
            <w:pPr>
              <w:ind w:right="432"/>
              <w:jc w:val="right"/>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1</w:t>
            </w:r>
            <w:r w:rsidR="00CE7679" w:rsidRPr="00231997">
              <w:rPr>
                <w:rFonts w:ascii="Verdana" w:eastAsia="Malgun Gothic" w:hAnsi="Verdana" w:cs="Arial"/>
                <w:color w:val="365F91"/>
                <w:sz w:val="18"/>
                <w:szCs w:val="18"/>
                <w:lang w:val="el-GR"/>
              </w:rPr>
              <w:t>.</w:t>
            </w:r>
            <w:r>
              <w:rPr>
                <w:rFonts w:ascii="Verdana" w:eastAsia="Malgun Gothic" w:hAnsi="Verdana" w:cs="Arial"/>
                <w:color w:val="365F91"/>
                <w:sz w:val="18"/>
                <w:szCs w:val="18"/>
                <w:lang w:val="el-GR"/>
              </w:rPr>
              <w:t>792</w:t>
            </w:r>
          </w:p>
        </w:tc>
      </w:tr>
      <w:bookmarkEnd w:id="5"/>
    </w:tbl>
    <w:p w14:paraId="75B7E0DB" w14:textId="41A851B1" w:rsidR="007953E8" w:rsidRDefault="007953E8">
      <w:pPr>
        <w:rPr>
          <w:rFonts w:ascii="Verdana" w:eastAsia="Malgun Gothic" w:hAnsi="Verdana" w:cs="Arial"/>
          <w:sz w:val="18"/>
          <w:szCs w:val="18"/>
          <w:lang w:val="el-GR"/>
        </w:rPr>
      </w:pPr>
    </w:p>
    <w:p w14:paraId="2FE7C025" w14:textId="68C30C41" w:rsidR="00E8326A" w:rsidRDefault="00E8326A">
      <w:pPr>
        <w:rPr>
          <w:rFonts w:ascii="Verdana" w:eastAsia="Malgun Gothic" w:hAnsi="Verdana" w:cs="Arial"/>
          <w:sz w:val="18"/>
          <w:szCs w:val="18"/>
          <w:lang w:val="el-GR"/>
        </w:rPr>
      </w:pPr>
    </w:p>
    <w:p w14:paraId="6F5996F6" w14:textId="7F7A3677" w:rsidR="00E8326A" w:rsidRPr="00E8326A" w:rsidRDefault="00E8326A" w:rsidP="00E8326A">
      <w:pPr>
        <w:tabs>
          <w:tab w:val="left" w:pos="1080"/>
          <w:tab w:val="left" w:pos="6840"/>
        </w:tabs>
        <w:jc w:val="both"/>
        <w:rPr>
          <w:rFonts w:ascii="Verdana" w:eastAsia="Malgun Gothic" w:hAnsi="Verdana" w:cs="Arial"/>
          <w:b/>
          <w:sz w:val="18"/>
          <w:szCs w:val="18"/>
          <w:lang w:val="el-GR"/>
        </w:rPr>
      </w:pPr>
      <w:r>
        <w:rPr>
          <w:rFonts w:ascii="Verdana" w:eastAsia="Malgun Gothic" w:hAnsi="Verdana" w:cs="Arial"/>
          <w:b/>
          <w:sz w:val="18"/>
          <w:szCs w:val="18"/>
          <w:lang w:val="el-GR"/>
        </w:rPr>
        <w:t xml:space="preserve">Κατανομή Εργαζομένων κατά ομάδα </w:t>
      </w:r>
      <w:r w:rsidRPr="00E76943">
        <w:rPr>
          <w:rFonts w:ascii="Verdana" w:eastAsia="Malgun Gothic" w:hAnsi="Verdana" w:cs="Arial"/>
          <w:b/>
          <w:sz w:val="18"/>
          <w:szCs w:val="18"/>
          <w:lang w:val="el-GR"/>
        </w:rPr>
        <w:t>Ακαθάριστ</w:t>
      </w:r>
      <w:r>
        <w:rPr>
          <w:rFonts w:ascii="Verdana" w:eastAsia="Malgun Gothic" w:hAnsi="Verdana" w:cs="Arial"/>
          <w:b/>
          <w:sz w:val="18"/>
          <w:szCs w:val="18"/>
          <w:lang w:val="el-GR"/>
        </w:rPr>
        <w:t>ων</w:t>
      </w:r>
      <w:r w:rsidRPr="00E76943">
        <w:rPr>
          <w:rFonts w:ascii="Verdana" w:eastAsia="Malgun Gothic" w:hAnsi="Verdana" w:cs="Arial"/>
          <w:b/>
          <w:sz w:val="18"/>
          <w:szCs w:val="18"/>
          <w:lang w:val="el-GR"/>
        </w:rPr>
        <w:t xml:space="preserve"> Μηνιαί</w:t>
      </w:r>
      <w:r>
        <w:rPr>
          <w:rFonts w:ascii="Verdana" w:eastAsia="Malgun Gothic" w:hAnsi="Verdana" w:cs="Arial"/>
          <w:b/>
          <w:sz w:val="18"/>
          <w:szCs w:val="18"/>
          <w:lang w:val="el-GR"/>
        </w:rPr>
        <w:t>ων</w:t>
      </w:r>
      <w:r w:rsidRPr="00E76943">
        <w:rPr>
          <w:rFonts w:ascii="Verdana" w:eastAsia="Malgun Gothic" w:hAnsi="Verdana" w:cs="Arial"/>
          <w:b/>
          <w:sz w:val="18"/>
          <w:szCs w:val="18"/>
          <w:lang w:val="el-GR"/>
        </w:rPr>
        <w:t xml:space="preserve"> Απολαβ</w:t>
      </w:r>
      <w:r>
        <w:rPr>
          <w:rFonts w:ascii="Verdana" w:eastAsia="Malgun Gothic" w:hAnsi="Verdana" w:cs="Arial"/>
          <w:b/>
          <w:sz w:val="18"/>
          <w:szCs w:val="18"/>
          <w:lang w:val="el-GR"/>
        </w:rPr>
        <w:t>ών και Υπηκοότητα</w:t>
      </w:r>
    </w:p>
    <w:p w14:paraId="5B014E02" w14:textId="77777777" w:rsidR="00E8326A" w:rsidRDefault="00E8326A" w:rsidP="00E8326A">
      <w:pPr>
        <w:tabs>
          <w:tab w:val="left" w:pos="1080"/>
          <w:tab w:val="left" w:pos="6840"/>
        </w:tabs>
        <w:jc w:val="both"/>
        <w:rPr>
          <w:rFonts w:ascii="Verdana" w:eastAsia="Malgun Gothic" w:hAnsi="Verdana" w:cs="Arial"/>
          <w:sz w:val="18"/>
          <w:szCs w:val="18"/>
          <w:lang w:val="el-GR"/>
        </w:rPr>
      </w:pPr>
    </w:p>
    <w:p w14:paraId="35B19B3E" w14:textId="573A995B" w:rsidR="00C840E1" w:rsidRPr="00C840E1" w:rsidRDefault="0079389E" w:rsidP="00E8326A">
      <w:pPr>
        <w:tabs>
          <w:tab w:val="left" w:pos="1080"/>
          <w:tab w:val="left" w:pos="6840"/>
        </w:tabs>
        <w:jc w:val="both"/>
        <w:rPr>
          <w:rFonts w:ascii="Verdana" w:eastAsia="Malgun Gothic" w:hAnsi="Verdana" w:cs="Arial"/>
          <w:sz w:val="18"/>
          <w:szCs w:val="18"/>
          <w:lang w:val="el-GR"/>
        </w:rPr>
      </w:pPr>
      <w:bookmarkStart w:id="7" w:name="_Hlk181698037"/>
      <w:bookmarkStart w:id="8" w:name="_Hlk181771007"/>
      <w:r>
        <w:rPr>
          <w:rFonts w:ascii="Verdana" w:eastAsia="Malgun Gothic" w:hAnsi="Verdana" w:cs="Arial"/>
          <w:sz w:val="18"/>
          <w:szCs w:val="18"/>
          <w:lang w:val="el-GR"/>
        </w:rPr>
        <w:t>Στο</w:t>
      </w:r>
      <w:r w:rsidR="00E8326A">
        <w:rPr>
          <w:rFonts w:ascii="Verdana" w:eastAsia="Malgun Gothic" w:hAnsi="Verdana" w:cs="Arial"/>
          <w:sz w:val="18"/>
          <w:szCs w:val="18"/>
          <w:lang w:val="el-GR"/>
        </w:rPr>
        <w:t xml:space="preserve"> γρ</w:t>
      </w:r>
      <w:r>
        <w:rPr>
          <w:rFonts w:ascii="Verdana" w:eastAsia="Malgun Gothic" w:hAnsi="Verdana" w:cs="Arial"/>
          <w:sz w:val="18"/>
          <w:szCs w:val="18"/>
          <w:lang w:val="el-GR"/>
        </w:rPr>
        <w:t>άφημα 3</w:t>
      </w:r>
      <w:r w:rsidR="00E8326A" w:rsidRPr="00E761AD">
        <w:rPr>
          <w:rFonts w:ascii="Verdana" w:eastAsia="Malgun Gothic" w:hAnsi="Verdana" w:cs="Arial"/>
          <w:sz w:val="18"/>
          <w:szCs w:val="18"/>
          <w:lang w:val="el-GR"/>
        </w:rPr>
        <w:t xml:space="preserve">, δίνεται η εκατοστιαία κατανομή των εργαζομένων κατά ομάδα ακαθάριστων μηνιαίων απολαβών και </w:t>
      </w:r>
      <w:r w:rsidR="00E8326A">
        <w:rPr>
          <w:rFonts w:ascii="Verdana" w:eastAsia="Malgun Gothic" w:hAnsi="Verdana" w:cs="Arial"/>
          <w:sz w:val="18"/>
          <w:szCs w:val="18"/>
          <w:lang w:val="el-GR"/>
        </w:rPr>
        <w:t>υπηκοότητα</w:t>
      </w:r>
      <w:r w:rsidR="00E8326A" w:rsidRPr="00E761AD">
        <w:rPr>
          <w:rFonts w:ascii="Verdana" w:eastAsia="Malgun Gothic" w:hAnsi="Verdana" w:cs="Arial"/>
          <w:sz w:val="18"/>
          <w:szCs w:val="18"/>
          <w:lang w:val="el-GR"/>
        </w:rPr>
        <w:t xml:space="preserve">. </w:t>
      </w:r>
      <w:r w:rsidR="00C840E1">
        <w:rPr>
          <w:rFonts w:ascii="Verdana" w:eastAsia="Malgun Gothic" w:hAnsi="Verdana" w:cs="Arial"/>
          <w:sz w:val="18"/>
          <w:szCs w:val="18"/>
          <w:lang w:val="el-GR"/>
        </w:rPr>
        <w:t xml:space="preserve">Οι μη-Κύπριοι </w:t>
      </w:r>
      <w:r w:rsidR="00C840E1" w:rsidRPr="00B82D7F">
        <w:rPr>
          <w:rFonts w:ascii="Verdana" w:eastAsia="Malgun Gothic" w:hAnsi="Verdana" w:cs="Arial"/>
          <w:sz w:val="18"/>
          <w:szCs w:val="18"/>
          <w:lang w:val="el-GR"/>
        </w:rPr>
        <w:t>υπάλληλοι συγκεντρώνουν μεγαλύτερα ποσοστά υπαλλήλων</w:t>
      </w:r>
      <w:r w:rsidR="00B82D7F" w:rsidRPr="00B82D7F">
        <w:rPr>
          <w:rFonts w:ascii="Verdana" w:eastAsia="Malgun Gothic" w:hAnsi="Verdana" w:cs="Arial"/>
          <w:sz w:val="18"/>
          <w:szCs w:val="18"/>
          <w:lang w:val="el-GR"/>
        </w:rPr>
        <w:t>,</w:t>
      </w:r>
      <w:r w:rsidR="00C840E1" w:rsidRPr="00B82D7F">
        <w:rPr>
          <w:rFonts w:ascii="Verdana" w:eastAsia="Malgun Gothic" w:hAnsi="Verdana" w:cs="Arial"/>
          <w:sz w:val="18"/>
          <w:szCs w:val="18"/>
          <w:lang w:val="el-GR"/>
        </w:rPr>
        <w:t xml:space="preserve"> σε σχέση με τους Κύπριους</w:t>
      </w:r>
      <w:r w:rsidR="00B82D7F" w:rsidRPr="00B82D7F">
        <w:rPr>
          <w:rFonts w:ascii="Verdana" w:eastAsia="Malgun Gothic" w:hAnsi="Verdana" w:cs="Arial"/>
          <w:sz w:val="18"/>
          <w:szCs w:val="18"/>
          <w:lang w:val="el-GR"/>
        </w:rPr>
        <w:t>,</w:t>
      </w:r>
      <w:r w:rsidR="00C840E1" w:rsidRPr="00B82D7F">
        <w:rPr>
          <w:rFonts w:ascii="Verdana" w:eastAsia="Malgun Gothic" w:hAnsi="Verdana" w:cs="Arial"/>
          <w:sz w:val="18"/>
          <w:szCs w:val="18"/>
          <w:lang w:val="el-GR"/>
        </w:rPr>
        <w:t xml:space="preserve"> στις ομάδες με τις χαμηλότερες (&lt;</w:t>
      </w:r>
      <w:r w:rsidR="00B82D7F" w:rsidRPr="00B82D7F">
        <w:rPr>
          <w:rFonts w:ascii="Verdana" w:eastAsia="Malgun Gothic" w:hAnsi="Verdana" w:cs="Calibri"/>
          <w:sz w:val="18"/>
          <w:szCs w:val="18"/>
          <w:lang w:val="el-GR"/>
        </w:rPr>
        <w:t>€</w:t>
      </w:r>
      <w:r w:rsidR="00C840E1" w:rsidRPr="00B82D7F">
        <w:rPr>
          <w:rFonts w:ascii="Verdana" w:eastAsia="Malgun Gothic" w:hAnsi="Verdana" w:cs="Arial"/>
          <w:sz w:val="18"/>
          <w:szCs w:val="18"/>
          <w:lang w:val="el-GR"/>
        </w:rPr>
        <w:t>1</w:t>
      </w:r>
      <w:r w:rsidR="00B82D7F" w:rsidRPr="00B82D7F">
        <w:rPr>
          <w:rFonts w:ascii="Verdana" w:eastAsia="Malgun Gothic" w:hAnsi="Verdana" w:cs="Arial"/>
          <w:sz w:val="18"/>
          <w:szCs w:val="18"/>
          <w:lang w:val="el-GR"/>
        </w:rPr>
        <w:t>.</w:t>
      </w:r>
      <w:r w:rsidR="00C840E1" w:rsidRPr="00B82D7F">
        <w:rPr>
          <w:rFonts w:ascii="Verdana" w:eastAsia="Malgun Gothic" w:hAnsi="Verdana" w:cs="Arial"/>
          <w:sz w:val="18"/>
          <w:szCs w:val="18"/>
          <w:lang w:val="el-GR"/>
        </w:rPr>
        <w:t>500) και τις ψηλότερες (&gt;=</w:t>
      </w:r>
      <w:r w:rsidR="00B82D7F" w:rsidRPr="00B82D7F">
        <w:rPr>
          <w:rFonts w:ascii="Verdana" w:eastAsia="Malgun Gothic" w:hAnsi="Verdana" w:cs="Calibri"/>
          <w:sz w:val="18"/>
          <w:szCs w:val="18"/>
          <w:lang w:val="el-GR"/>
        </w:rPr>
        <w:t>€</w:t>
      </w:r>
      <w:r w:rsidR="00C840E1" w:rsidRPr="00B82D7F">
        <w:rPr>
          <w:rFonts w:ascii="Verdana" w:eastAsia="Malgun Gothic" w:hAnsi="Verdana" w:cs="Arial"/>
          <w:sz w:val="18"/>
          <w:szCs w:val="18"/>
          <w:lang w:val="el-GR"/>
        </w:rPr>
        <w:t>6</w:t>
      </w:r>
      <w:r w:rsidR="00B82D7F" w:rsidRPr="00B82D7F">
        <w:rPr>
          <w:rFonts w:ascii="Verdana" w:eastAsia="Malgun Gothic" w:hAnsi="Verdana" w:cs="Arial"/>
          <w:sz w:val="18"/>
          <w:szCs w:val="18"/>
          <w:lang w:val="el-GR"/>
        </w:rPr>
        <w:t>.</w:t>
      </w:r>
      <w:r w:rsidR="00C840E1" w:rsidRPr="00B82D7F">
        <w:rPr>
          <w:rFonts w:ascii="Verdana" w:eastAsia="Malgun Gothic" w:hAnsi="Verdana" w:cs="Arial"/>
          <w:sz w:val="18"/>
          <w:szCs w:val="18"/>
          <w:lang w:val="el-GR"/>
        </w:rPr>
        <w:t>000) απολαβές. Αυτό εξηγεί τη διαφορά που παρατηρείται μεταξύ των μέσων και των διάμεσων</w:t>
      </w:r>
      <w:r w:rsidR="00C840E1">
        <w:rPr>
          <w:rFonts w:ascii="Verdana" w:eastAsia="Malgun Gothic" w:hAnsi="Verdana" w:cs="Arial"/>
          <w:sz w:val="18"/>
          <w:szCs w:val="18"/>
          <w:lang w:val="el-GR"/>
        </w:rPr>
        <w:t xml:space="preserve"> ακαθάριστων μηνιαίων απολαβών των μη-Κύπριων.</w:t>
      </w:r>
    </w:p>
    <w:p w14:paraId="29A739B7" w14:textId="77777777" w:rsidR="00C840E1" w:rsidRDefault="00C840E1" w:rsidP="00E8326A">
      <w:pPr>
        <w:tabs>
          <w:tab w:val="left" w:pos="1080"/>
          <w:tab w:val="left" w:pos="6840"/>
        </w:tabs>
        <w:jc w:val="both"/>
        <w:rPr>
          <w:rFonts w:ascii="Verdana" w:eastAsia="Malgun Gothic" w:hAnsi="Verdana" w:cs="Arial"/>
          <w:sz w:val="18"/>
          <w:szCs w:val="18"/>
          <w:lang w:val="el-GR"/>
        </w:rPr>
      </w:pPr>
    </w:p>
    <w:bookmarkEnd w:id="7"/>
    <w:p w14:paraId="7FFA7311" w14:textId="3BDE380C" w:rsidR="008C48B6" w:rsidRDefault="008C48B6" w:rsidP="008C48B6">
      <w:pPr>
        <w:rPr>
          <w:rFonts w:ascii="Verdana" w:eastAsia="Malgun Gothic" w:hAnsi="Verdana" w:cs="Arial"/>
          <w:b/>
          <w:color w:val="365F91"/>
          <w:sz w:val="18"/>
          <w:szCs w:val="18"/>
          <w:lang w:val="el-GR"/>
        </w:rPr>
      </w:pPr>
      <w:r w:rsidRPr="00F463D6">
        <w:rPr>
          <w:rFonts w:ascii="Verdana" w:eastAsia="Malgun Gothic" w:hAnsi="Verdana" w:cs="Arial"/>
          <w:b/>
          <w:color w:val="365F91"/>
          <w:sz w:val="18"/>
          <w:szCs w:val="18"/>
          <w:lang w:val="el-GR"/>
        </w:rPr>
        <w:t xml:space="preserve">Γράφημα </w:t>
      </w:r>
      <w:r>
        <w:rPr>
          <w:rFonts w:ascii="Verdana" w:eastAsia="Malgun Gothic" w:hAnsi="Verdana" w:cs="Arial"/>
          <w:b/>
          <w:color w:val="365F91"/>
          <w:sz w:val="18"/>
          <w:szCs w:val="18"/>
          <w:lang w:val="el-GR"/>
        </w:rPr>
        <w:t>3</w:t>
      </w:r>
    </w:p>
    <w:p w14:paraId="5718F6EE" w14:textId="6EF0C08A" w:rsidR="005057B5" w:rsidRDefault="005057B5" w:rsidP="008C48B6">
      <w:pPr>
        <w:rPr>
          <w:rFonts w:ascii="Verdana" w:eastAsia="Malgun Gothic" w:hAnsi="Verdana" w:cs="Arial"/>
          <w:b/>
          <w:color w:val="365F91"/>
          <w:sz w:val="18"/>
          <w:szCs w:val="18"/>
          <w:lang w:val="el-GR"/>
        </w:rPr>
      </w:pPr>
    </w:p>
    <w:bookmarkEnd w:id="8"/>
    <w:p w14:paraId="772BCE42" w14:textId="0F758A09" w:rsidR="00761004" w:rsidRDefault="00230AB5" w:rsidP="00230AB5">
      <w:pPr>
        <w:tabs>
          <w:tab w:val="left" w:pos="1080"/>
          <w:tab w:val="left" w:pos="6840"/>
        </w:tabs>
        <w:jc w:val="center"/>
        <w:rPr>
          <w:rFonts w:ascii="Verdana" w:eastAsia="Malgun Gothic" w:hAnsi="Verdana" w:cs="Arial"/>
          <w:b/>
          <w:sz w:val="18"/>
          <w:szCs w:val="18"/>
          <w:lang w:val="el-GR"/>
        </w:rPr>
      </w:pPr>
      <w:r>
        <w:rPr>
          <w:rFonts w:ascii="Verdana" w:eastAsia="Malgun Gothic" w:hAnsi="Verdana" w:cs="Arial"/>
          <w:b/>
          <w:noProof/>
          <w:sz w:val="18"/>
          <w:szCs w:val="18"/>
          <w:lang w:val="el-GR"/>
        </w:rPr>
        <w:drawing>
          <wp:inline distT="0" distB="0" distL="0" distR="0" wp14:anchorId="4CA15204" wp14:editId="142FF924">
            <wp:extent cx="7109460" cy="2773680"/>
            <wp:effectExtent l="0" t="0" r="0" b="7620"/>
            <wp:docPr id="5138198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109460" cy="2773680"/>
                    </a:xfrm>
                    <a:prstGeom prst="rect">
                      <a:avLst/>
                    </a:prstGeom>
                    <a:noFill/>
                  </pic:spPr>
                </pic:pic>
              </a:graphicData>
            </a:graphic>
          </wp:inline>
        </w:drawing>
      </w:r>
    </w:p>
    <w:p w14:paraId="72F3A5AA" w14:textId="77777777" w:rsidR="00761004" w:rsidRDefault="00761004" w:rsidP="00195ABE">
      <w:pPr>
        <w:tabs>
          <w:tab w:val="left" w:pos="1080"/>
          <w:tab w:val="left" w:pos="6840"/>
        </w:tabs>
        <w:jc w:val="both"/>
        <w:rPr>
          <w:rFonts w:ascii="Verdana" w:eastAsia="Malgun Gothic" w:hAnsi="Verdana" w:cs="Arial"/>
          <w:b/>
          <w:sz w:val="18"/>
          <w:szCs w:val="18"/>
          <w:lang w:val="el-GR"/>
        </w:rPr>
      </w:pPr>
    </w:p>
    <w:p w14:paraId="0D66A561" w14:textId="09F4C122" w:rsidR="00195ABE" w:rsidRPr="00E76943" w:rsidRDefault="00195ABE" w:rsidP="00195ABE">
      <w:pPr>
        <w:tabs>
          <w:tab w:val="left" w:pos="1080"/>
          <w:tab w:val="left" w:pos="6840"/>
        </w:tabs>
        <w:jc w:val="both"/>
        <w:rPr>
          <w:rFonts w:ascii="Verdana" w:eastAsia="Malgun Gothic" w:hAnsi="Verdana" w:cs="Arial"/>
          <w:b/>
          <w:sz w:val="18"/>
          <w:szCs w:val="18"/>
          <w:lang w:val="el-GR"/>
        </w:rPr>
      </w:pPr>
      <w:r>
        <w:rPr>
          <w:rFonts w:ascii="Verdana" w:eastAsia="Malgun Gothic" w:hAnsi="Verdana" w:cs="Arial"/>
          <w:b/>
          <w:sz w:val="18"/>
          <w:szCs w:val="18"/>
          <w:lang w:val="el-GR"/>
        </w:rPr>
        <w:t xml:space="preserve">Μέσες </w:t>
      </w:r>
      <w:r w:rsidRPr="00E76943">
        <w:rPr>
          <w:rFonts w:ascii="Verdana" w:eastAsia="Malgun Gothic" w:hAnsi="Verdana" w:cs="Arial"/>
          <w:b/>
          <w:sz w:val="18"/>
          <w:szCs w:val="18"/>
          <w:lang w:val="el-GR"/>
        </w:rPr>
        <w:t>Ακαθάριστες Μηνιαίες Απολαβές</w:t>
      </w:r>
      <w:r>
        <w:rPr>
          <w:rFonts w:ascii="Verdana" w:eastAsia="Malgun Gothic" w:hAnsi="Verdana" w:cs="Arial"/>
          <w:b/>
          <w:sz w:val="18"/>
          <w:szCs w:val="18"/>
          <w:lang w:val="el-GR"/>
        </w:rPr>
        <w:t xml:space="preserve"> κατά Κλάδο Οικονομικής Δραστηριότητας και Υπηκοότητα</w:t>
      </w:r>
    </w:p>
    <w:p w14:paraId="0C3952AB" w14:textId="77777777" w:rsidR="00195ABE" w:rsidRDefault="00195ABE" w:rsidP="00E90848">
      <w:pPr>
        <w:jc w:val="both"/>
        <w:rPr>
          <w:rFonts w:ascii="Verdana" w:eastAsia="Malgun Gothic" w:hAnsi="Verdana" w:cs="Arial"/>
          <w:sz w:val="18"/>
          <w:szCs w:val="18"/>
          <w:lang w:val="el-GR"/>
        </w:rPr>
      </w:pPr>
    </w:p>
    <w:p w14:paraId="18F0E4F9" w14:textId="770FD812" w:rsidR="00A0387C" w:rsidRDefault="00853E66" w:rsidP="00A0387C">
      <w:pPr>
        <w:tabs>
          <w:tab w:val="left" w:pos="1080"/>
          <w:tab w:val="left" w:pos="6840"/>
        </w:tabs>
        <w:jc w:val="both"/>
        <w:rPr>
          <w:lang w:val="el-GR"/>
        </w:rPr>
      </w:pPr>
      <w:r>
        <w:rPr>
          <w:rFonts w:ascii="Verdana" w:eastAsia="Malgun Gothic" w:hAnsi="Verdana" w:cs="Arial"/>
          <w:sz w:val="18"/>
          <w:szCs w:val="18"/>
          <w:lang w:val="el-GR"/>
        </w:rPr>
        <w:t xml:space="preserve">Οι μέσες ακαθάριστες μηνιαίες απολαβές κατά </w:t>
      </w:r>
      <w:r w:rsidR="00016B94" w:rsidRPr="00016B94">
        <w:rPr>
          <w:rFonts w:ascii="Verdana" w:eastAsia="Malgun Gothic" w:hAnsi="Verdana" w:cs="Arial"/>
          <w:sz w:val="18"/>
          <w:szCs w:val="18"/>
          <w:lang w:val="el-GR"/>
        </w:rPr>
        <w:t>κλάδο οικονομικής δραστηριότητας</w:t>
      </w:r>
      <w:r w:rsidR="00016B94">
        <w:rPr>
          <w:rFonts w:ascii="Verdana" w:eastAsia="Malgun Gothic" w:hAnsi="Verdana" w:cs="Arial"/>
          <w:sz w:val="18"/>
          <w:szCs w:val="18"/>
          <w:lang w:val="el-GR"/>
        </w:rPr>
        <w:t xml:space="preserve"> και υπηκοότητα π</w:t>
      </w:r>
      <w:r w:rsidR="00016B94" w:rsidRPr="00016B94">
        <w:rPr>
          <w:rFonts w:ascii="Verdana" w:eastAsia="Malgun Gothic" w:hAnsi="Verdana" w:cs="Arial"/>
          <w:sz w:val="18"/>
          <w:szCs w:val="18"/>
          <w:lang w:val="el-GR"/>
        </w:rPr>
        <w:t xml:space="preserve">αρουσιάζονται στον </w:t>
      </w:r>
      <w:r w:rsidR="008D0AAD">
        <w:rPr>
          <w:rFonts w:ascii="Verdana" w:eastAsia="Malgun Gothic" w:hAnsi="Verdana" w:cs="Arial"/>
          <w:sz w:val="18"/>
          <w:szCs w:val="18"/>
          <w:lang w:val="el-GR"/>
        </w:rPr>
        <w:t>Π</w:t>
      </w:r>
      <w:r w:rsidR="00016B94" w:rsidRPr="00016B94">
        <w:rPr>
          <w:rFonts w:ascii="Verdana" w:eastAsia="Malgun Gothic" w:hAnsi="Verdana" w:cs="Arial"/>
          <w:sz w:val="18"/>
          <w:szCs w:val="18"/>
          <w:lang w:val="el-GR"/>
        </w:rPr>
        <w:t>ίνακα</w:t>
      </w:r>
      <w:r w:rsidR="008D0AAD">
        <w:rPr>
          <w:rFonts w:ascii="Verdana" w:eastAsia="Malgun Gothic" w:hAnsi="Verdana" w:cs="Arial"/>
          <w:sz w:val="18"/>
          <w:szCs w:val="18"/>
          <w:lang w:val="el-GR"/>
        </w:rPr>
        <w:t xml:space="preserve"> </w:t>
      </w:r>
      <w:r w:rsidR="00E43183">
        <w:rPr>
          <w:rFonts w:ascii="Verdana" w:eastAsia="Malgun Gothic" w:hAnsi="Verdana" w:cs="Arial"/>
          <w:sz w:val="18"/>
          <w:szCs w:val="18"/>
          <w:lang w:val="el-GR"/>
        </w:rPr>
        <w:t>3</w:t>
      </w:r>
      <w:r w:rsidR="00596396">
        <w:rPr>
          <w:rFonts w:ascii="Verdana" w:eastAsia="Malgun Gothic" w:hAnsi="Verdana" w:cs="Arial"/>
          <w:sz w:val="18"/>
          <w:szCs w:val="18"/>
          <w:lang w:val="el-GR"/>
        </w:rPr>
        <w:t xml:space="preserve">. </w:t>
      </w:r>
      <w:r w:rsidR="00A0387C">
        <w:rPr>
          <w:rFonts w:ascii="Verdana" w:eastAsia="Malgun Gothic" w:hAnsi="Verdana" w:cs="Arial"/>
          <w:sz w:val="18"/>
          <w:szCs w:val="18"/>
          <w:lang w:val="el-GR"/>
        </w:rPr>
        <w:t xml:space="preserve">Οι </w:t>
      </w:r>
      <w:r w:rsidR="00A0387C" w:rsidRPr="0047774F">
        <w:rPr>
          <w:rFonts w:ascii="Verdana" w:eastAsia="Malgun Gothic" w:hAnsi="Verdana" w:cs="Arial"/>
          <w:sz w:val="18"/>
          <w:szCs w:val="18"/>
          <w:lang w:val="el-GR"/>
        </w:rPr>
        <w:t>μέσες ακαθάριστες μηνιαίες απολαβές</w:t>
      </w:r>
      <w:r w:rsidR="00A0387C">
        <w:rPr>
          <w:rFonts w:ascii="Verdana" w:eastAsia="Malgun Gothic" w:hAnsi="Verdana" w:cs="Arial"/>
          <w:sz w:val="18"/>
          <w:szCs w:val="18"/>
          <w:lang w:val="el-GR"/>
        </w:rPr>
        <w:t xml:space="preserve"> των Κύπριων</w:t>
      </w:r>
      <w:r w:rsidR="00A0387C" w:rsidRPr="0047774F">
        <w:rPr>
          <w:rFonts w:ascii="Verdana" w:eastAsia="Malgun Gothic" w:hAnsi="Verdana" w:cs="Arial"/>
          <w:sz w:val="18"/>
          <w:szCs w:val="18"/>
          <w:lang w:val="el-GR"/>
        </w:rPr>
        <w:t xml:space="preserve"> κατά κλάδο οικονομικής δραστηριότητας</w:t>
      </w:r>
      <w:r w:rsidR="007131C3" w:rsidRPr="007131C3">
        <w:rPr>
          <w:rFonts w:ascii="Verdana" w:eastAsia="Malgun Gothic" w:hAnsi="Verdana" w:cs="Arial"/>
          <w:sz w:val="18"/>
          <w:szCs w:val="18"/>
          <w:lang w:val="el-GR"/>
        </w:rPr>
        <w:t xml:space="preserve"> </w:t>
      </w:r>
      <w:r w:rsidR="007131C3">
        <w:rPr>
          <w:rFonts w:ascii="Verdana" w:eastAsia="Malgun Gothic" w:hAnsi="Verdana" w:cs="Arial"/>
          <w:sz w:val="18"/>
          <w:szCs w:val="18"/>
          <w:lang w:val="el-GR"/>
        </w:rPr>
        <w:t>για το 2023</w:t>
      </w:r>
      <w:r w:rsidR="00A0387C" w:rsidRPr="0047774F">
        <w:rPr>
          <w:rFonts w:ascii="Verdana" w:eastAsia="Malgun Gothic" w:hAnsi="Verdana" w:cs="Arial"/>
          <w:sz w:val="18"/>
          <w:szCs w:val="18"/>
          <w:lang w:val="el-GR"/>
        </w:rPr>
        <w:t>, κυμαίνονται μεταξύ €</w:t>
      </w:r>
      <w:r w:rsidR="00A0387C">
        <w:rPr>
          <w:rFonts w:ascii="Verdana" w:eastAsia="Malgun Gothic" w:hAnsi="Verdana" w:cs="Arial"/>
          <w:sz w:val="18"/>
          <w:szCs w:val="18"/>
          <w:lang w:val="el-GR"/>
        </w:rPr>
        <w:t>1.591</w:t>
      </w:r>
      <w:r w:rsidR="00A0387C" w:rsidRPr="0047774F">
        <w:rPr>
          <w:rFonts w:ascii="Verdana" w:eastAsia="Malgun Gothic" w:hAnsi="Verdana" w:cs="Arial"/>
          <w:sz w:val="18"/>
          <w:szCs w:val="18"/>
          <w:lang w:val="el-GR"/>
        </w:rPr>
        <w:t xml:space="preserve"> στον τομέα της Γεωργίας, </w:t>
      </w:r>
      <w:r w:rsidR="0037378C">
        <w:rPr>
          <w:rFonts w:ascii="Verdana" w:eastAsia="Malgun Gothic" w:hAnsi="Verdana" w:cs="Arial"/>
          <w:sz w:val="18"/>
          <w:szCs w:val="18"/>
          <w:lang w:val="el-GR"/>
        </w:rPr>
        <w:t>Δασοκομίας και Αλιείας</w:t>
      </w:r>
      <w:r w:rsidR="00A0387C" w:rsidRPr="0047774F">
        <w:rPr>
          <w:rFonts w:ascii="Verdana" w:eastAsia="Malgun Gothic" w:hAnsi="Verdana" w:cs="Arial"/>
          <w:sz w:val="18"/>
          <w:szCs w:val="18"/>
          <w:lang w:val="el-GR"/>
        </w:rPr>
        <w:t xml:space="preserve"> και €</w:t>
      </w:r>
      <w:r w:rsidR="00231EAB">
        <w:rPr>
          <w:rFonts w:ascii="Verdana" w:eastAsia="Malgun Gothic" w:hAnsi="Verdana" w:cs="Arial"/>
          <w:sz w:val="18"/>
          <w:szCs w:val="18"/>
          <w:lang w:val="el-GR"/>
        </w:rPr>
        <w:t>3</w:t>
      </w:r>
      <w:r w:rsidR="00A0387C" w:rsidRPr="0047774F">
        <w:rPr>
          <w:rFonts w:ascii="Verdana" w:eastAsia="Malgun Gothic" w:hAnsi="Verdana" w:cs="Arial"/>
          <w:sz w:val="18"/>
          <w:szCs w:val="18"/>
          <w:lang w:val="el-GR"/>
        </w:rPr>
        <w:t>.</w:t>
      </w:r>
      <w:r w:rsidR="00231EAB">
        <w:rPr>
          <w:rFonts w:ascii="Verdana" w:eastAsia="Malgun Gothic" w:hAnsi="Verdana" w:cs="Arial"/>
          <w:sz w:val="18"/>
          <w:szCs w:val="18"/>
          <w:lang w:val="el-GR"/>
        </w:rPr>
        <w:t>758</w:t>
      </w:r>
      <w:r w:rsidR="00A0387C" w:rsidRPr="0047774F">
        <w:rPr>
          <w:rFonts w:ascii="Verdana" w:eastAsia="Malgun Gothic" w:hAnsi="Verdana" w:cs="Arial"/>
          <w:sz w:val="18"/>
          <w:szCs w:val="18"/>
          <w:lang w:val="el-GR"/>
        </w:rPr>
        <w:t xml:space="preserve"> στον τομέα των Χρηματοπιστωτικών και Ασφαλιστικών Δραστηριοτήτων</w:t>
      </w:r>
      <w:r w:rsidR="00231EAB">
        <w:rPr>
          <w:rFonts w:ascii="Verdana" w:eastAsia="Malgun Gothic" w:hAnsi="Verdana" w:cs="Arial"/>
          <w:sz w:val="18"/>
          <w:szCs w:val="18"/>
          <w:lang w:val="el-GR"/>
        </w:rPr>
        <w:t xml:space="preserve">. Οι μέσες ακαθάριστες μηνιαίες απολαβές των μη-Κύπριων κυμαίνονται μεταξύ </w:t>
      </w:r>
      <w:r w:rsidR="00625B32" w:rsidRPr="0047774F">
        <w:rPr>
          <w:rFonts w:ascii="Verdana" w:eastAsia="Malgun Gothic" w:hAnsi="Verdana" w:cs="Arial"/>
          <w:sz w:val="18"/>
          <w:szCs w:val="18"/>
          <w:lang w:val="el-GR"/>
        </w:rPr>
        <w:t>€</w:t>
      </w:r>
      <w:r w:rsidR="00625B32">
        <w:rPr>
          <w:rFonts w:ascii="Verdana" w:eastAsia="Malgun Gothic" w:hAnsi="Verdana" w:cs="Arial"/>
          <w:sz w:val="18"/>
          <w:szCs w:val="18"/>
          <w:lang w:val="el-GR"/>
        </w:rPr>
        <w:t>639</w:t>
      </w:r>
      <w:r w:rsidR="00625B32" w:rsidRPr="0047774F">
        <w:rPr>
          <w:rFonts w:ascii="Verdana" w:eastAsia="Malgun Gothic" w:hAnsi="Verdana" w:cs="Arial"/>
          <w:sz w:val="18"/>
          <w:szCs w:val="18"/>
          <w:lang w:val="el-GR"/>
        </w:rPr>
        <w:t xml:space="preserve"> στον τομέα της Γεωργίας, Δασοκομίας</w:t>
      </w:r>
      <w:r w:rsidR="0037378C">
        <w:rPr>
          <w:rFonts w:ascii="Verdana" w:eastAsia="Malgun Gothic" w:hAnsi="Verdana" w:cs="Arial"/>
          <w:sz w:val="18"/>
          <w:szCs w:val="18"/>
          <w:lang w:val="el-GR"/>
        </w:rPr>
        <w:t xml:space="preserve"> και Αλιείας</w:t>
      </w:r>
      <w:r w:rsidR="00625B32" w:rsidRPr="0047774F">
        <w:rPr>
          <w:rFonts w:ascii="Verdana" w:eastAsia="Malgun Gothic" w:hAnsi="Verdana" w:cs="Arial"/>
          <w:sz w:val="18"/>
          <w:szCs w:val="18"/>
          <w:lang w:val="el-GR"/>
        </w:rPr>
        <w:t xml:space="preserve"> και €</w:t>
      </w:r>
      <w:r w:rsidR="00625B32">
        <w:rPr>
          <w:rFonts w:ascii="Verdana" w:eastAsia="Malgun Gothic" w:hAnsi="Verdana" w:cs="Arial"/>
          <w:sz w:val="18"/>
          <w:szCs w:val="18"/>
          <w:lang w:val="el-GR"/>
        </w:rPr>
        <w:t>6</w:t>
      </w:r>
      <w:r w:rsidR="00625B32" w:rsidRPr="0047774F">
        <w:rPr>
          <w:rFonts w:ascii="Verdana" w:eastAsia="Malgun Gothic" w:hAnsi="Verdana" w:cs="Arial"/>
          <w:sz w:val="18"/>
          <w:szCs w:val="18"/>
          <w:lang w:val="el-GR"/>
        </w:rPr>
        <w:t>.</w:t>
      </w:r>
      <w:r w:rsidR="00625B32">
        <w:rPr>
          <w:rFonts w:ascii="Verdana" w:eastAsia="Malgun Gothic" w:hAnsi="Verdana" w:cs="Arial"/>
          <w:sz w:val="18"/>
          <w:szCs w:val="18"/>
          <w:lang w:val="el-GR"/>
        </w:rPr>
        <w:t>255</w:t>
      </w:r>
      <w:r w:rsidR="00625B32" w:rsidRPr="0047774F">
        <w:rPr>
          <w:rFonts w:ascii="Verdana" w:eastAsia="Malgun Gothic" w:hAnsi="Verdana" w:cs="Arial"/>
          <w:sz w:val="18"/>
          <w:szCs w:val="18"/>
          <w:lang w:val="el-GR"/>
        </w:rPr>
        <w:t xml:space="preserve"> στον τομέα των Χρηματοπιστωτικών και Ασφαλιστικών Δραστηριοτήτων</w:t>
      </w:r>
      <w:r w:rsidR="00625B32">
        <w:rPr>
          <w:rFonts w:ascii="Verdana" w:eastAsia="Malgun Gothic" w:hAnsi="Verdana" w:cs="Arial"/>
          <w:sz w:val="18"/>
          <w:szCs w:val="18"/>
          <w:lang w:val="el-GR"/>
        </w:rPr>
        <w:t>.</w:t>
      </w:r>
    </w:p>
    <w:p w14:paraId="38A6781A" w14:textId="6340FB2C" w:rsidR="00332FD2" w:rsidRDefault="00332FD2" w:rsidP="00E90848">
      <w:pPr>
        <w:jc w:val="both"/>
        <w:rPr>
          <w:rFonts w:ascii="Verdana" w:eastAsia="Malgun Gothic" w:hAnsi="Verdana" w:cs="Arial"/>
          <w:sz w:val="18"/>
          <w:szCs w:val="18"/>
          <w:lang w:val="el-GR"/>
        </w:rPr>
      </w:pPr>
    </w:p>
    <w:p w14:paraId="1F433A16" w14:textId="0D32E0A4" w:rsidR="009A5E04" w:rsidRDefault="009A5E04">
      <w:pPr>
        <w:rPr>
          <w:rFonts w:ascii="Verdana" w:eastAsia="Malgun Gothic" w:hAnsi="Verdana" w:cs="Arial"/>
          <w:sz w:val="18"/>
          <w:szCs w:val="18"/>
        </w:rPr>
      </w:pPr>
      <w:r>
        <w:rPr>
          <w:rFonts w:ascii="Verdana" w:eastAsia="Malgun Gothic" w:hAnsi="Verdana" w:cs="Arial"/>
          <w:sz w:val="18"/>
          <w:szCs w:val="18"/>
          <w:lang w:val="el-GR"/>
        </w:rPr>
        <w:br w:type="page"/>
      </w:r>
    </w:p>
    <w:p w14:paraId="73E09B70" w14:textId="77777777" w:rsidR="0070795A" w:rsidRDefault="0070795A" w:rsidP="00E90848">
      <w:pPr>
        <w:jc w:val="both"/>
        <w:rPr>
          <w:rFonts w:ascii="Verdana" w:eastAsia="Malgun Gothic" w:hAnsi="Verdana" w:cs="Arial"/>
          <w:sz w:val="18"/>
          <w:szCs w:val="18"/>
          <w:lang w:val="el-GR"/>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93"/>
        <w:gridCol w:w="4739"/>
        <w:gridCol w:w="1196"/>
        <w:gridCol w:w="578"/>
        <w:gridCol w:w="1009"/>
        <w:gridCol w:w="524"/>
      </w:tblGrid>
      <w:tr w:rsidR="00016B94" w:rsidRPr="00E67308" w14:paraId="3E2A3295" w14:textId="5C26F0E6" w:rsidTr="00016B94">
        <w:trPr>
          <w:trHeight w:val="317"/>
          <w:jc w:val="center"/>
        </w:trPr>
        <w:tc>
          <w:tcPr>
            <w:tcW w:w="1593" w:type="dxa"/>
            <w:tcBorders>
              <w:top w:val="nil"/>
              <w:left w:val="nil"/>
              <w:bottom w:val="single" w:sz="4" w:space="0" w:color="365F91"/>
              <w:right w:val="nil"/>
            </w:tcBorders>
            <w:vAlign w:val="center"/>
          </w:tcPr>
          <w:p w14:paraId="493AE760" w14:textId="38C908B9" w:rsidR="00016B94" w:rsidRPr="008D0AAD" w:rsidRDefault="00016B94" w:rsidP="00E8326A">
            <w:pPr>
              <w:rPr>
                <w:rFonts w:ascii="Verdana" w:eastAsia="Malgun Gothic" w:hAnsi="Verdana" w:cs="Arial"/>
                <w:b/>
                <w:color w:val="365F91"/>
                <w:sz w:val="18"/>
                <w:szCs w:val="18"/>
              </w:rPr>
            </w:pPr>
            <w:r>
              <w:rPr>
                <w:rFonts w:ascii="Verdana" w:eastAsia="Malgun Gothic" w:hAnsi="Verdana" w:cs="Arial"/>
                <w:sz w:val="18"/>
                <w:szCs w:val="18"/>
                <w:lang w:val="el-GR"/>
              </w:rPr>
              <w:br w:type="page"/>
            </w:r>
            <w:bookmarkStart w:id="9" w:name="_Hlk181274027"/>
            <w:r>
              <w:rPr>
                <w:rFonts w:ascii="Verdana" w:eastAsia="Malgun Gothic" w:hAnsi="Verdana" w:cs="Arial"/>
                <w:b/>
                <w:color w:val="365F91"/>
                <w:sz w:val="18"/>
                <w:szCs w:val="18"/>
                <w:lang w:val="el-GR"/>
              </w:rPr>
              <w:t xml:space="preserve">Πίνακας </w:t>
            </w:r>
            <w:r w:rsidR="00E43183">
              <w:rPr>
                <w:rFonts w:ascii="Verdana" w:eastAsia="Malgun Gothic" w:hAnsi="Verdana" w:cs="Arial"/>
                <w:b/>
                <w:color w:val="365F91"/>
                <w:sz w:val="18"/>
                <w:szCs w:val="18"/>
              </w:rPr>
              <w:t>3</w:t>
            </w:r>
          </w:p>
        </w:tc>
        <w:tc>
          <w:tcPr>
            <w:tcW w:w="4739" w:type="dxa"/>
            <w:tcBorders>
              <w:top w:val="nil"/>
              <w:left w:val="nil"/>
              <w:bottom w:val="single" w:sz="4" w:space="0" w:color="365F91"/>
              <w:right w:val="nil"/>
            </w:tcBorders>
            <w:vAlign w:val="center"/>
          </w:tcPr>
          <w:p w14:paraId="73CB20E5" w14:textId="77777777" w:rsidR="00016B94" w:rsidRPr="00E67308" w:rsidRDefault="00016B94" w:rsidP="00E8326A">
            <w:pPr>
              <w:rPr>
                <w:rFonts w:ascii="Verdana" w:eastAsia="Malgun Gothic" w:hAnsi="Verdana" w:cs="Arial"/>
                <w:color w:val="365F91"/>
                <w:sz w:val="18"/>
                <w:szCs w:val="18"/>
                <w:lang w:val="el-GR"/>
              </w:rPr>
            </w:pPr>
          </w:p>
        </w:tc>
        <w:tc>
          <w:tcPr>
            <w:tcW w:w="1774" w:type="dxa"/>
            <w:gridSpan w:val="2"/>
            <w:tcBorders>
              <w:top w:val="nil"/>
              <w:left w:val="nil"/>
              <w:bottom w:val="single" w:sz="4" w:space="0" w:color="365F91"/>
              <w:right w:val="nil"/>
            </w:tcBorders>
            <w:vAlign w:val="center"/>
          </w:tcPr>
          <w:p w14:paraId="52B9D4EC" w14:textId="77777777" w:rsidR="00016B94" w:rsidRPr="00E67308" w:rsidRDefault="00016B94" w:rsidP="00E8326A">
            <w:pPr>
              <w:jc w:val="center"/>
              <w:rPr>
                <w:rFonts w:ascii="Verdana" w:hAnsi="Verdana" w:cs="Arial"/>
                <w:color w:val="365F91"/>
                <w:sz w:val="18"/>
                <w:szCs w:val="18"/>
              </w:rPr>
            </w:pPr>
          </w:p>
        </w:tc>
        <w:tc>
          <w:tcPr>
            <w:tcW w:w="1533" w:type="dxa"/>
            <w:gridSpan w:val="2"/>
            <w:tcBorders>
              <w:top w:val="nil"/>
              <w:left w:val="nil"/>
              <w:bottom w:val="single" w:sz="4" w:space="0" w:color="365F91"/>
              <w:right w:val="nil"/>
            </w:tcBorders>
          </w:tcPr>
          <w:p w14:paraId="5CF47D32" w14:textId="77777777" w:rsidR="00016B94" w:rsidRPr="00E67308" w:rsidRDefault="00016B94" w:rsidP="00E8326A">
            <w:pPr>
              <w:jc w:val="center"/>
              <w:rPr>
                <w:rFonts w:ascii="Verdana" w:hAnsi="Verdana" w:cs="Arial"/>
                <w:color w:val="365F91"/>
                <w:sz w:val="18"/>
                <w:szCs w:val="18"/>
              </w:rPr>
            </w:pPr>
          </w:p>
        </w:tc>
      </w:tr>
      <w:tr w:rsidR="00016B94" w:rsidRPr="00E67308" w14:paraId="5B3B95D5" w14:textId="77777777" w:rsidTr="00E8326A">
        <w:trPr>
          <w:trHeight w:val="533"/>
          <w:jc w:val="center"/>
        </w:trPr>
        <w:tc>
          <w:tcPr>
            <w:tcW w:w="1593" w:type="dxa"/>
            <w:vMerge w:val="restart"/>
            <w:tcBorders>
              <w:top w:val="single" w:sz="4" w:space="0" w:color="365F91"/>
              <w:left w:val="nil"/>
              <w:right w:val="nil"/>
            </w:tcBorders>
            <w:vAlign w:val="center"/>
          </w:tcPr>
          <w:p w14:paraId="07A9FAD6" w14:textId="2B8A1FD9" w:rsidR="00016B94" w:rsidRPr="00E67308" w:rsidRDefault="00016B94" w:rsidP="00E8326A">
            <w:pPr>
              <w:jc w:val="center"/>
              <w:rPr>
                <w:rFonts w:ascii="Verdana" w:eastAsia="Malgun Gothic" w:hAnsi="Verdana" w:cs="Arial"/>
                <w:b/>
                <w:color w:val="365F91"/>
                <w:sz w:val="18"/>
                <w:szCs w:val="18"/>
              </w:rPr>
            </w:pPr>
            <w:r w:rsidRPr="00E67308">
              <w:rPr>
                <w:rFonts w:ascii="Verdana" w:eastAsia="Malgun Gothic" w:hAnsi="Verdana" w:cs="Arial"/>
                <w:b/>
                <w:color w:val="365F91"/>
                <w:sz w:val="18"/>
                <w:szCs w:val="18"/>
              </w:rPr>
              <w:t>Nace</w:t>
            </w:r>
            <w:r w:rsidRPr="00E67308">
              <w:rPr>
                <w:rFonts w:ascii="Verdana" w:eastAsia="Malgun Gothic" w:hAnsi="Verdana" w:cs="Arial"/>
                <w:b/>
                <w:color w:val="365F91"/>
                <w:sz w:val="18"/>
                <w:szCs w:val="18"/>
                <w:lang w:val="el-GR"/>
              </w:rPr>
              <w:t xml:space="preserve"> Αναθ.2</w:t>
            </w:r>
          </w:p>
        </w:tc>
        <w:tc>
          <w:tcPr>
            <w:tcW w:w="4739" w:type="dxa"/>
            <w:vMerge w:val="restart"/>
            <w:tcBorders>
              <w:top w:val="single" w:sz="4" w:space="0" w:color="365F91"/>
              <w:left w:val="nil"/>
              <w:right w:val="nil"/>
            </w:tcBorders>
            <w:vAlign w:val="center"/>
          </w:tcPr>
          <w:p w14:paraId="1F08AB3A" w14:textId="6D98ED8B" w:rsidR="00016B94" w:rsidRPr="00E67308" w:rsidRDefault="00016B94" w:rsidP="00E8326A">
            <w:pPr>
              <w:jc w:val="center"/>
              <w:rPr>
                <w:rFonts w:ascii="Verdana" w:eastAsia="Malgun Gothic" w:hAnsi="Verdana" w:cs="Arial"/>
                <w:b/>
                <w:color w:val="365F91"/>
                <w:sz w:val="18"/>
                <w:szCs w:val="18"/>
                <w:lang w:val="el-GR"/>
              </w:rPr>
            </w:pPr>
            <w:r w:rsidRPr="00E67308">
              <w:rPr>
                <w:rFonts w:ascii="Verdana" w:eastAsia="Malgun Gothic" w:hAnsi="Verdana" w:cs="Arial"/>
                <w:b/>
                <w:color w:val="365F91"/>
                <w:sz w:val="18"/>
                <w:szCs w:val="18"/>
                <w:lang w:val="el-GR"/>
              </w:rPr>
              <w:t>Οικονομική Δραστηριότητα</w:t>
            </w:r>
          </w:p>
        </w:tc>
        <w:tc>
          <w:tcPr>
            <w:tcW w:w="3307" w:type="dxa"/>
            <w:gridSpan w:val="4"/>
            <w:tcBorders>
              <w:top w:val="single" w:sz="4" w:space="0" w:color="365F91"/>
              <w:left w:val="nil"/>
              <w:bottom w:val="single" w:sz="4" w:space="0" w:color="365F91"/>
              <w:right w:val="nil"/>
            </w:tcBorders>
            <w:vAlign w:val="center"/>
          </w:tcPr>
          <w:p w14:paraId="797010A5" w14:textId="4DDC7C90" w:rsidR="00016B94" w:rsidRPr="009A22EC" w:rsidRDefault="00016B94" w:rsidP="00E8326A">
            <w:pPr>
              <w:jc w:val="center"/>
              <w:rPr>
                <w:rFonts w:ascii="Verdana" w:hAnsi="Verdana" w:cs="Arial"/>
                <w:b/>
                <w:color w:val="365F91"/>
                <w:sz w:val="18"/>
                <w:szCs w:val="18"/>
                <w:lang w:val="el-GR"/>
              </w:rPr>
            </w:pPr>
            <w:r w:rsidRPr="009A22EC">
              <w:rPr>
                <w:rFonts w:ascii="Verdana" w:hAnsi="Verdana" w:cs="Arial"/>
                <w:b/>
                <w:color w:val="365F91"/>
                <w:sz w:val="18"/>
                <w:szCs w:val="18"/>
                <w:lang w:val="el-GR"/>
              </w:rPr>
              <w:t>Μέσες μηνιαίες απολαβές (€)</w:t>
            </w:r>
          </w:p>
        </w:tc>
      </w:tr>
      <w:tr w:rsidR="00016B94" w:rsidRPr="00E67308" w14:paraId="47450260" w14:textId="2A73D89B" w:rsidTr="00016B94">
        <w:trPr>
          <w:trHeight w:val="533"/>
          <w:jc w:val="center"/>
        </w:trPr>
        <w:tc>
          <w:tcPr>
            <w:tcW w:w="1593" w:type="dxa"/>
            <w:vMerge/>
            <w:tcBorders>
              <w:left w:val="nil"/>
              <w:bottom w:val="single" w:sz="4" w:space="0" w:color="365F91"/>
              <w:right w:val="nil"/>
            </w:tcBorders>
            <w:vAlign w:val="center"/>
          </w:tcPr>
          <w:p w14:paraId="73E35797" w14:textId="6A17BBBD" w:rsidR="00016B94" w:rsidRPr="00E67308" w:rsidRDefault="00016B94" w:rsidP="00E8326A">
            <w:pPr>
              <w:jc w:val="center"/>
              <w:rPr>
                <w:rFonts w:ascii="Verdana" w:eastAsia="Malgun Gothic" w:hAnsi="Verdana" w:cs="Arial"/>
                <w:color w:val="365F91"/>
                <w:sz w:val="18"/>
                <w:szCs w:val="18"/>
                <w:lang w:val="el-GR"/>
              </w:rPr>
            </w:pPr>
          </w:p>
        </w:tc>
        <w:tc>
          <w:tcPr>
            <w:tcW w:w="4739" w:type="dxa"/>
            <w:vMerge/>
            <w:tcBorders>
              <w:left w:val="nil"/>
              <w:bottom w:val="single" w:sz="4" w:space="0" w:color="365F91"/>
              <w:right w:val="nil"/>
            </w:tcBorders>
            <w:vAlign w:val="center"/>
          </w:tcPr>
          <w:p w14:paraId="73A43769" w14:textId="7F25F0EF" w:rsidR="00016B94" w:rsidRPr="00E67308" w:rsidRDefault="00016B94" w:rsidP="00E8326A">
            <w:pPr>
              <w:jc w:val="center"/>
              <w:rPr>
                <w:rFonts w:ascii="Verdana" w:eastAsia="Malgun Gothic" w:hAnsi="Verdana" w:cs="Arial"/>
                <w:color w:val="365F91"/>
                <w:sz w:val="18"/>
                <w:szCs w:val="18"/>
                <w:lang w:val="el-GR"/>
              </w:rPr>
            </w:pPr>
          </w:p>
        </w:tc>
        <w:tc>
          <w:tcPr>
            <w:tcW w:w="1774" w:type="dxa"/>
            <w:gridSpan w:val="2"/>
            <w:tcBorders>
              <w:top w:val="single" w:sz="4" w:space="0" w:color="365F91"/>
              <w:left w:val="nil"/>
              <w:bottom w:val="single" w:sz="4" w:space="0" w:color="365F91"/>
              <w:right w:val="nil"/>
            </w:tcBorders>
            <w:vAlign w:val="center"/>
          </w:tcPr>
          <w:p w14:paraId="7DEEA536" w14:textId="1C809D5B" w:rsidR="00016B94" w:rsidRPr="00E67308" w:rsidRDefault="00016B94" w:rsidP="00E8326A">
            <w:pPr>
              <w:jc w:val="center"/>
              <w:rPr>
                <w:rFonts w:ascii="Verdana" w:hAnsi="Verdana" w:cs="Arial"/>
                <w:b/>
                <w:color w:val="365F91"/>
                <w:sz w:val="18"/>
                <w:szCs w:val="18"/>
                <w:lang w:val="el-GR"/>
              </w:rPr>
            </w:pPr>
            <w:r>
              <w:rPr>
                <w:rFonts w:ascii="Verdana" w:hAnsi="Verdana" w:cs="Arial"/>
                <w:b/>
                <w:color w:val="365F91"/>
                <w:sz w:val="18"/>
                <w:szCs w:val="18"/>
                <w:lang w:val="el-GR"/>
              </w:rPr>
              <w:t>Κύπριοι</w:t>
            </w:r>
          </w:p>
        </w:tc>
        <w:tc>
          <w:tcPr>
            <w:tcW w:w="1533" w:type="dxa"/>
            <w:gridSpan w:val="2"/>
            <w:tcBorders>
              <w:top w:val="single" w:sz="4" w:space="0" w:color="365F91"/>
              <w:left w:val="nil"/>
              <w:bottom w:val="single" w:sz="4" w:space="0" w:color="365F91"/>
              <w:right w:val="nil"/>
            </w:tcBorders>
            <w:vAlign w:val="center"/>
          </w:tcPr>
          <w:p w14:paraId="39498C4C" w14:textId="634F3707" w:rsidR="00016B94" w:rsidRPr="009A22EC" w:rsidRDefault="00016B94" w:rsidP="00E8326A">
            <w:pPr>
              <w:jc w:val="center"/>
              <w:rPr>
                <w:rFonts w:ascii="Verdana" w:hAnsi="Verdana" w:cs="Arial"/>
                <w:b/>
                <w:color w:val="365F91"/>
                <w:sz w:val="18"/>
                <w:szCs w:val="18"/>
                <w:lang w:val="el-GR"/>
              </w:rPr>
            </w:pPr>
            <w:r>
              <w:rPr>
                <w:rFonts w:ascii="Verdana" w:hAnsi="Verdana" w:cs="Arial"/>
                <w:b/>
                <w:color w:val="365F91"/>
                <w:sz w:val="18"/>
                <w:szCs w:val="18"/>
                <w:lang w:val="el-GR"/>
              </w:rPr>
              <w:t>Μη-Κύπριοι</w:t>
            </w:r>
          </w:p>
        </w:tc>
      </w:tr>
      <w:tr w:rsidR="002C4EC5" w:rsidRPr="00E67308" w14:paraId="12C0F69E" w14:textId="55981F38" w:rsidTr="002C4EC5">
        <w:trPr>
          <w:trHeight w:val="374"/>
          <w:jc w:val="center"/>
        </w:trPr>
        <w:tc>
          <w:tcPr>
            <w:tcW w:w="1593" w:type="dxa"/>
            <w:tcBorders>
              <w:top w:val="single" w:sz="4" w:space="0" w:color="365F91"/>
              <w:left w:val="nil"/>
              <w:bottom w:val="nil"/>
              <w:right w:val="nil"/>
            </w:tcBorders>
            <w:vAlign w:val="center"/>
          </w:tcPr>
          <w:p w14:paraId="3D78FD29" w14:textId="77777777" w:rsidR="002C4EC5" w:rsidRPr="00E67308" w:rsidRDefault="002C4EC5" w:rsidP="002C4EC5">
            <w:pPr>
              <w:jc w:val="center"/>
              <w:rPr>
                <w:rFonts w:ascii="Verdana" w:eastAsia="Malgun Gothic" w:hAnsi="Verdana" w:cs="Arial"/>
                <w:color w:val="365F91"/>
                <w:sz w:val="18"/>
                <w:szCs w:val="18"/>
                <w:lang w:val="el-GR"/>
              </w:rPr>
            </w:pPr>
            <w:r w:rsidRPr="00E67308">
              <w:rPr>
                <w:rFonts w:ascii="Verdana" w:eastAsia="Malgun Gothic" w:hAnsi="Verdana" w:cs="Arial"/>
                <w:color w:val="365F91"/>
                <w:sz w:val="18"/>
                <w:szCs w:val="18"/>
                <w:lang w:val="el-GR"/>
              </w:rPr>
              <w:t>Α</w:t>
            </w:r>
          </w:p>
        </w:tc>
        <w:tc>
          <w:tcPr>
            <w:tcW w:w="4739" w:type="dxa"/>
            <w:tcBorders>
              <w:top w:val="single" w:sz="4" w:space="0" w:color="365F91"/>
              <w:left w:val="nil"/>
              <w:bottom w:val="nil"/>
              <w:right w:val="nil"/>
            </w:tcBorders>
            <w:vAlign w:val="center"/>
          </w:tcPr>
          <w:p w14:paraId="6594D107" w14:textId="77777777" w:rsidR="002C4EC5" w:rsidRPr="00E67308" w:rsidRDefault="002C4EC5" w:rsidP="002C4EC5">
            <w:pPr>
              <w:rPr>
                <w:rFonts w:ascii="Verdana" w:eastAsia="Malgun Gothic" w:hAnsi="Verdana" w:cs="Arial"/>
                <w:color w:val="365F91"/>
                <w:sz w:val="18"/>
                <w:szCs w:val="18"/>
                <w:lang w:val="el-GR"/>
              </w:rPr>
            </w:pPr>
            <w:r w:rsidRPr="00E67308">
              <w:rPr>
                <w:rFonts w:ascii="Verdana" w:eastAsia="Malgun Gothic" w:hAnsi="Verdana" w:cs="Arial"/>
                <w:color w:val="365F91"/>
                <w:sz w:val="18"/>
                <w:szCs w:val="18"/>
                <w:lang w:val="el-GR"/>
              </w:rPr>
              <w:t>Γεωργία, Δασοκομία και Αλιεία</w:t>
            </w:r>
          </w:p>
        </w:tc>
        <w:tc>
          <w:tcPr>
            <w:tcW w:w="1774" w:type="dxa"/>
            <w:gridSpan w:val="2"/>
            <w:tcBorders>
              <w:top w:val="single" w:sz="4" w:space="0" w:color="365F91"/>
              <w:left w:val="nil"/>
              <w:bottom w:val="nil"/>
              <w:right w:val="nil"/>
            </w:tcBorders>
            <w:vAlign w:val="center"/>
          </w:tcPr>
          <w:p w14:paraId="1923F028" w14:textId="7C08FAF9" w:rsidR="002C4EC5" w:rsidRPr="00665F0E" w:rsidRDefault="002C4EC5" w:rsidP="002C4EC5">
            <w:pPr>
              <w:ind w:right="432"/>
              <w:jc w:val="right"/>
              <w:rPr>
                <w:rFonts w:ascii="Verdana" w:eastAsia="Malgun Gothic" w:hAnsi="Verdana" w:cs="Arial"/>
                <w:color w:val="365F91"/>
                <w:sz w:val="18"/>
                <w:szCs w:val="18"/>
              </w:rPr>
            </w:pPr>
            <w:r w:rsidRPr="00665F0E">
              <w:rPr>
                <w:rFonts w:ascii="Verdana" w:eastAsia="Malgun Gothic" w:hAnsi="Verdana" w:cs="Arial"/>
                <w:color w:val="365F91"/>
                <w:sz w:val="18"/>
                <w:szCs w:val="18"/>
              </w:rPr>
              <w:t>1</w:t>
            </w:r>
            <w:r w:rsidR="002C3331">
              <w:rPr>
                <w:rFonts w:ascii="Verdana" w:eastAsia="Malgun Gothic" w:hAnsi="Verdana" w:cs="Arial"/>
                <w:color w:val="365F91"/>
                <w:sz w:val="18"/>
                <w:szCs w:val="18"/>
              </w:rPr>
              <w:t>.</w:t>
            </w:r>
            <w:r w:rsidRPr="00665F0E">
              <w:rPr>
                <w:rFonts w:ascii="Verdana" w:eastAsia="Malgun Gothic" w:hAnsi="Verdana" w:cs="Arial"/>
                <w:color w:val="365F91"/>
                <w:sz w:val="18"/>
                <w:szCs w:val="18"/>
              </w:rPr>
              <w:t>591</w:t>
            </w:r>
          </w:p>
        </w:tc>
        <w:tc>
          <w:tcPr>
            <w:tcW w:w="1533" w:type="dxa"/>
            <w:gridSpan w:val="2"/>
            <w:tcBorders>
              <w:top w:val="single" w:sz="4" w:space="0" w:color="365F91"/>
              <w:left w:val="nil"/>
              <w:bottom w:val="nil"/>
              <w:right w:val="nil"/>
            </w:tcBorders>
            <w:vAlign w:val="center"/>
          </w:tcPr>
          <w:p w14:paraId="47F2787E" w14:textId="2CF1E5E0" w:rsidR="002C4EC5" w:rsidRPr="00231997" w:rsidRDefault="002C4EC5" w:rsidP="002C4EC5">
            <w:pPr>
              <w:ind w:right="432"/>
              <w:jc w:val="right"/>
              <w:rPr>
                <w:rFonts w:ascii="Verdana" w:eastAsia="Malgun Gothic" w:hAnsi="Verdana" w:cs="Arial"/>
                <w:color w:val="365F91"/>
                <w:sz w:val="18"/>
                <w:szCs w:val="18"/>
              </w:rPr>
            </w:pPr>
            <w:r w:rsidRPr="002C4EC5">
              <w:rPr>
                <w:rFonts w:ascii="Verdana" w:eastAsia="Malgun Gothic" w:hAnsi="Verdana" w:cs="Arial"/>
                <w:color w:val="365F91"/>
                <w:sz w:val="18"/>
                <w:szCs w:val="18"/>
              </w:rPr>
              <w:t>639</w:t>
            </w:r>
          </w:p>
        </w:tc>
      </w:tr>
      <w:tr w:rsidR="002C4EC5" w:rsidRPr="00E67308" w14:paraId="1AC2FACF" w14:textId="3C0548C0" w:rsidTr="002C4EC5">
        <w:trPr>
          <w:trHeight w:val="374"/>
          <w:jc w:val="center"/>
        </w:trPr>
        <w:tc>
          <w:tcPr>
            <w:tcW w:w="1593" w:type="dxa"/>
            <w:tcBorders>
              <w:top w:val="nil"/>
              <w:left w:val="nil"/>
              <w:bottom w:val="nil"/>
              <w:right w:val="nil"/>
            </w:tcBorders>
            <w:vAlign w:val="center"/>
          </w:tcPr>
          <w:p w14:paraId="0FC1B4D6" w14:textId="77777777" w:rsidR="002C4EC5" w:rsidRPr="00E67308" w:rsidRDefault="002C4EC5" w:rsidP="002C4EC5">
            <w:pPr>
              <w:jc w:val="center"/>
              <w:rPr>
                <w:rFonts w:ascii="Verdana" w:eastAsia="Malgun Gothic" w:hAnsi="Verdana" w:cs="Arial"/>
                <w:color w:val="365F91"/>
                <w:sz w:val="18"/>
                <w:szCs w:val="18"/>
              </w:rPr>
            </w:pPr>
            <w:r w:rsidRPr="00E67308">
              <w:rPr>
                <w:rFonts w:ascii="Verdana" w:eastAsia="Malgun Gothic" w:hAnsi="Verdana" w:cs="Arial"/>
                <w:color w:val="365F91"/>
                <w:sz w:val="18"/>
                <w:szCs w:val="18"/>
              </w:rPr>
              <w:t>B</w:t>
            </w:r>
          </w:p>
        </w:tc>
        <w:tc>
          <w:tcPr>
            <w:tcW w:w="4739" w:type="dxa"/>
            <w:tcBorders>
              <w:top w:val="nil"/>
              <w:left w:val="nil"/>
              <w:bottom w:val="nil"/>
              <w:right w:val="nil"/>
            </w:tcBorders>
            <w:vAlign w:val="center"/>
          </w:tcPr>
          <w:p w14:paraId="15433A61" w14:textId="77777777" w:rsidR="002C4EC5" w:rsidRPr="00E67308" w:rsidRDefault="002C4EC5" w:rsidP="002C4EC5">
            <w:pPr>
              <w:rPr>
                <w:rFonts w:ascii="Verdana" w:eastAsia="Malgun Gothic" w:hAnsi="Verdana" w:cs="Arial"/>
                <w:color w:val="365F91"/>
                <w:sz w:val="18"/>
                <w:szCs w:val="18"/>
                <w:lang w:val="el-GR"/>
              </w:rPr>
            </w:pPr>
            <w:r w:rsidRPr="00E67308">
              <w:rPr>
                <w:rFonts w:ascii="Verdana" w:eastAsia="Malgun Gothic" w:hAnsi="Verdana" w:cs="Arial"/>
                <w:color w:val="365F91"/>
                <w:sz w:val="18"/>
                <w:szCs w:val="18"/>
                <w:lang w:val="el-GR"/>
              </w:rPr>
              <w:t>Ορυχεία και Λατομεία</w:t>
            </w:r>
          </w:p>
        </w:tc>
        <w:tc>
          <w:tcPr>
            <w:tcW w:w="1774" w:type="dxa"/>
            <w:gridSpan w:val="2"/>
            <w:tcBorders>
              <w:top w:val="nil"/>
              <w:left w:val="nil"/>
              <w:bottom w:val="nil"/>
              <w:right w:val="nil"/>
            </w:tcBorders>
            <w:vAlign w:val="center"/>
          </w:tcPr>
          <w:p w14:paraId="4F235D66" w14:textId="7FF0E7DC" w:rsidR="002C4EC5" w:rsidRPr="00665F0E" w:rsidRDefault="002C4EC5" w:rsidP="002C4EC5">
            <w:pPr>
              <w:ind w:right="432"/>
              <w:jc w:val="right"/>
              <w:rPr>
                <w:rFonts w:ascii="Verdana" w:eastAsia="Malgun Gothic" w:hAnsi="Verdana" w:cs="Arial"/>
                <w:color w:val="365F91"/>
                <w:sz w:val="18"/>
                <w:szCs w:val="18"/>
              </w:rPr>
            </w:pPr>
            <w:r w:rsidRPr="00665F0E">
              <w:rPr>
                <w:rFonts w:ascii="Verdana" w:eastAsia="Malgun Gothic" w:hAnsi="Verdana" w:cs="Arial"/>
                <w:color w:val="365F91"/>
                <w:sz w:val="18"/>
                <w:szCs w:val="18"/>
              </w:rPr>
              <w:t>3</w:t>
            </w:r>
            <w:r w:rsidR="002C3331">
              <w:rPr>
                <w:rFonts w:ascii="Verdana" w:eastAsia="Malgun Gothic" w:hAnsi="Verdana" w:cs="Arial"/>
                <w:color w:val="365F91"/>
                <w:sz w:val="18"/>
                <w:szCs w:val="18"/>
              </w:rPr>
              <w:t>.</w:t>
            </w:r>
            <w:r w:rsidRPr="00665F0E">
              <w:rPr>
                <w:rFonts w:ascii="Verdana" w:eastAsia="Malgun Gothic" w:hAnsi="Verdana" w:cs="Arial"/>
                <w:color w:val="365F91"/>
                <w:sz w:val="18"/>
                <w:szCs w:val="18"/>
              </w:rPr>
              <w:t>019</w:t>
            </w:r>
          </w:p>
        </w:tc>
        <w:tc>
          <w:tcPr>
            <w:tcW w:w="1533" w:type="dxa"/>
            <w:gridSpan w:val="2"/>
            <w:tcBorders>
              <w:top w:val="nil"/>
              <w:left w:val="nil"/>
              <w:bottom w:val="nil"/>
              <w:right w:val="nil"/>
            </w:tcBorders>
            <w:vAlign w:val="center"/>
          </w:tcPr>
          <w:p w14:paraId="31C4B276" w14:textId="74539F3B" w:rsidR="002C4EC5" w:rsidRPr="002C4EC5" w:rsidRDefault="002C4EC5" w:rsidP="002C4EC5">
            <w:pPr>
              <w:ind w:right="432"/>
              <w:jc w:val="right"/>
              <w:rPr>
                <w:rFonts w:ascii="Verdana" w:eastAsia="Malgun Gothic" w:hAnsi="Verdana" w:cs="Arial"/>
                <w:color w:val="365F91"/>
                <w:sz w:val="18"/>
                <w:szCs w:val="18"/>
              </w:rPr>
            </w:pPr>
            <w:r w:rsidRPr="002C4EC5">
              <w:rPr>
                <w:rFonts w:ascii="Verdana" w:eastAsia="Malgun Gothic" w:hAnsi="Verdana" w:cs="Arial"/>
                <w:color w:val="365F91"/>
                <w:sz w:val="18"/>
                <w:szCs w:val="18"/>
              </w:rPr>
              <w:t>4</w:t>
            </w:r>
            <w:r w:rsidR="002C3331">
              <w:rPr>
                <w:rFonts w:ascii="Verdana" w:eastAsia="Malgun Gothic" w:hAnsi="Verdana" w:cs="Arial"/>
                <w:color w:val="365F91"/>
                <w:sz w:val="18"/>
                <w:szCs w:val="18"/>
              </w:rPr>
              <w:t>.</w:t>
            </w:r>
            <w:r w:rsidRPr="002C4EC5">
              <w:rPr>
                <w:rFonts w:ascii="Verdana" w:eastAsia="Malgun Gothic" w:hAnsi="Verdana" w:cs="Arial"/>
                <w:color w:val="365F91"/>
                <w:sz w:val="18"/>
                <w:szCs w:val="18"/>
              </w:rPr>
              <w:t>663</w:t>
            </w:r>
          </w:p>
        </w:tc>
      </w:tr>
      <w:tr w:rsidR="002C4EC5" w:rsidRPr="00E67308" w14:paraId="74877228" w14:textId="61FF21FF" w:rsidTr="002C4EC5">
        <w:trPr>
          <w:trHeight w:val="374"/>
          <w:jc w:val="center"/>
        </w:trPr>
        <w:tc>
          <w:tcPr>
            <w:tcW w:w="1593" w:type="dxa"/>
            <w:tcBorders>
              <w:top w:val="nil"/>
              <w:left w:val="nil"/>
              <w:bottom w:val="nil"/>
              <w:right w:val="nil"/>
            </w:tcBorders>
            <w:vAlign w:val="center"/>
          </w:tcPr>
          <w:p w14:paraId="451C8821" w14:textId="77777777" w:rsidR="002C4EC5" w:rsidRPr="00E67308" w:rsidRDefault="002C4EC5" w:rsidP="002C4EC5">
            <w:pPr>
              <w:jc w:val="center"/>
              <w:rPr>
                <w:rFonts w:ascii="Verdana" w:eastAsia="Malgun Gothic" w:hAnsi="Verdana" w:cs="Arial"/>
                <w:color w:val="365F91"/>
                <w:sz w:val="18"/>
                <w:szCs w:val="18"/>
              </w:rPr>
            </w:pPr>
            <w:r w:rsidRPr="00E67308">
              <w:rPr>
                <w:rFonts w:ascii="Verdana" w:eastAsia="Malgun Gothic" w:hAnsi="Verdana" w:cs="Arial"/>
                <w:color w:val="365F91"/>
                <w:sz w:val="18"/>
                <w:szCs w:val="18"/>
              </w:rPr>
              <w:t>C</w:t>
            </w:r>
          </w:p>
        </w:tc>
        <w:tc>
          <w:tcPr>
            <w:tcW w:w="4739" w:type="dxa"/>
            <w:tcBorders>
              <w:top w:val="nil"/>
              <w:left w:val="nil"/>
              <w:bottom w:val="nil"/>
              <w:right w:val="nil"/>
            </w:tcBorders>
            <w:vAlign w:val="center"/>
          </w:tcPr>
          <w:p w14:paraId="729F24EA" w14:textId="77777777" w:rsidR="002C4EC5" w:rsidRPr="00E67308" w:rsidRDefault="002C4EC5" w:rsidP="002C4EC5">
            <w:pPr>
              <w:rPr>
                <w:rFonts w:ascii="Verdana" w:eastAsia="Malgun Gothic" w:hAnsi="Verdana" w:cs="Arial"/>
                <w:color w:val="365F91"/>
                <w:sz w:val="18"/>
                <w:szCs w:val="18"/>
                <w:lang w:val="el-GR"/>
              </w:rPr>
            </w:pPr>
            <w:r w:rsidRPr="00E67308">
              <w:rPr>
                <w:rFonts w:ascii="Verdana" w:eastAsia="Malgun Gothic" w:hAnsi="Verdana" w:cs="Arial"/>
                <w:color w:val="365F91"/>
                <w:sz w:val="18"/>
                <w:szCs w:val="18"/>
                <w:lang w:val="el-GR"/>
              </w:rPr>
              <w:t>Μεταποίηση</w:t>
            </w:r>
          </w:p>
        </w:tc>
        <w:tc>
          <w:tcPr>
            <w:tcW w:w="1774" w:type="dxa"/>
            <w:gridSpan w:val="2"/>
            <w:tcBorders>
              <w:top w:val="nil"/>
              <w:left w:val="nil"/>
              <w:bottom w:val="nil"/>
              <w:right w:val="nil"/>
            </w:tcBorders>
            <w:vAlign w:val="center"/>
          </w:tcPr>
          <w:p w14:paraId="5E58176C" w14:textId="6425C43B" w:rsidR="002C4EC5" w:rsidRPr="00665F0E" w:rsidRDefault="002C4EC5" w:rsidP="002C4EC5">
            <w:pPr>
              <w:ind w:right="432"/>
              <w:jc w:val="right"/>
              <w:rPr>
                <w:rFonts w:ascii="Verdana" w:eastAsia="Malgun Gothic" w:hAnsi="Verdana" w:cs="Arial"/>
                <w:color w:val="365F91"/>
                <w:sz w:val="18"/>
                <w:szCs w:val="18"/>
              </w:rPr>
            </w:pPr>
            <w:r w:rsidRPr="00665F0E">
              <w:rPr>
                <w:rFonts w:ascii="Verdana" w:eastAsia="Malgun Gothic" w:hAnsi="Verdana" w:cs="Arial"/>
                <w:color w:val="365F91"/>
                <w:sz w:val="18"/>
                <w:szCs w:val="18"/>
              </w:rPr>
              <w:t>1</w:t>
            </w:r>
            <w:r w:rsidR="002C3331">
              <w:rPr>
                <w:rFonts w:ascii="Verdana" w:eastAsia="Malgun Gothic" w:hAnsi="Verdana" w:cs="Arial"/>
                <w:color w:val="365F91"/>
                <w:sz w:val="18"/>
                <w:szCs w:val="18"/>
              </w:rPr>
              <w:t>.</w:t>
            </w:r>
            <w:r w:rsidRPr="00665F0E">
              <w:rPr>
                <w:rFonts w:ascii="Verdana" w:eastAsia="Malgun Gothic" w:hAnsi="Verdana" w:cs="Arial"/>
                <w:color w:val="365F91"/>
                <w:sz w:val="18"/>
                <w:szCs w:val="18"/>
              </w:rPr>
              <w:t>909</w:t>
            </w:r>
          </w:p>
        </w:tc>
        <w:tc>
          <w:tcPr>
            <w:tcW w:w="1533" w:type="dxa"/>
            <w:gridSpan w:val="2"/>
            <w:tcBorders>
              <w:top w:val="nil"/>
              <w:left w:val="nil"/>
              <w:bottom w:val="nil"/>
              <w:right w:val="nil"/>
            </w:tcBorders>
            <w:vAlign w:val="center"/>
          </w:tcPr>
          <w:p w14:paraId="13C81845" w14:textId="6DB870A3" w:rsidR="002C4EC5" w:rsidRPr="002C4EC5" w:rsidRDefault="002C4EC5" w:rsidP="002C4EC5">
            <w:pPr>
              <w:ind w:right="432"/>
              <w:jc w:val="right"/>
              <w:rPr>
                <w:rFonts w:ascii="Verdana" w:eastAsia="Malgun Gothic" w:hAnsi="Verdana" w:cs="Arial"/>
                <w:color w:val="365F91"/>
                <w:sz w:val="18"/>
                <w:szCs w:val="18"/>
              </w:rPr>
            </w:pPr>
            <w:r w:rsidRPr="002C4EC5">
              <w:rPr>
                <w:rFonts w:ascii="Verdana" w:eastAsia="Malgun Gothic" w:hAnsi="Verdana" w:cs="Arial"/>
                <w:color w:val="365F91"/>
                <w:sz w:val="18"/>
                <w:szCs w:val="18"/>
              </w:rPr>
              <w:t>1</w:t>
            </w:r>
            <w:r w:rsidR="002C3331">
              <w:rPr>
                <w:rFonts w:ascii="Verdana" w:eastAsia="Malgun Gothic" w:hAnsi="Verdana" w:cs="Arial"/>
                <w:color w:val="365F91"/>
                <w:sz w:val="18"/>
                <w:szCs w:val="18"/>
              </w:rPr>
              <w:t>.</w:t>
            </w:r>
            <w:r w:rsidRPr="002C4EC5">
              <w:rPr>
                <w:rFonts w:ascii="Verdana" w:eastAsia="Malgun Gothic" w:hAnsi="Verdana" w:cs="Arial"/>
                <w:color w:val="365F91"/>
                <w:sz w:val="18"/>
                <w:szCs w:val="18"/>
              </w:rPr>
              <w:t>526</w:t>
            </w:r>
          </w:p>
        </w:tc>
      </w:tr>
      <w:tr w:rsidR="002C4EC5" w:rsidRPr="00E67308" w14:paraId="4AABA45D" w14:textId="7E57C05E" w:rsidTr="002C4EC5">
        <w:trPr>
          <w:trHeight w:val="562"/>
          <w:jc w:val="center"/>
        </w:trPr>
        <w:tc>
          <w:tcPr>
            <w:tcW w:w="1593" w:type="dxa"/>
            <w:tcBorders>
              <w:top w:val="nil"/>
              <w:left w:val="nil"/>
              <w:bottom w:val="nil"/>
              <w:right w:val="nil"/>
            </w:tcBorders>
            <w:vAlign w:val="center"/>
          </w:tcPr>
          <w:p w14:paraId="0B336644" w14:textId="77777777" w:rsidR="002C4EC5" w:rsidRPr="00E67308" w:rsidRDefault="002C4EC5" w:rsidP="002C4EC5">
            <w:pPr>
              <w:jc w:val="center"/>
              <w:rPr>
                <w:rFonts w:ascii="Verdana" w:eastAsia="Malgun Gothic" w:hAnsi="Verdana" w:cs="Arial"/>
                <w:color w:val="365F91"/>
                <w:sz w:val="18"/>
                <w:szCs w:val="18"/>
              </w:rPr>
            </w:pPr>
            <w:r w:rsidRPr="00E67308">
              <w:rPr>
                <w:rFonts w:ascii="Verdana" w:eastAsia="Malgun Gothic" w:hAnsi="Verdana" w:cs="Arial"/>
                <w:color w:val="365F91"/>
                <w:sz w:val="18"/>
                <w:szCs w:val="18"/>
              </w:rPr>
              <w:t>D</w:t>
            </w:r>
          </w:p>
        </w:tc>
        <w:tc>
          <w:tcPr>
            <w:tcW w:w="4739" w:type="dxa"/>
            <w:tcBorders>
              <w:top w:val="nil"/>
              <w:left w:val="nil"/>
              <w:bottom w:val="nil"/>
              <w:right w:val="nil"/>
            </w:tcBorders>
            <w:vAlign w:val="center"/>
          </w:tcPr>
          <w:p w14:paraId="4DE6EA63" w14:textId="77777777" w:rsidR="002C4EC5" w:rsidRPr="00E67308" w:rsidRDefault="002C4EC5" w:rsidP="002C4EC5">
            <w:pPr>
              <w:rPr>
                <w:rFonts w:ascii="Verdana" w:eastAsia="Malgun Gothic" w:hAnsi="Verdana" w:cs="Arial"/>
                <w:color w:val="365F91"/>
                <w:sz w:val="18"/>
                <w:szCs w:val="18"/>
                <w:lang w:val="el-GR"/>
              </w:rPr>
            </w:pPr>
            <w:r w:rsidRPr="00E67308">
              <w:rPr>
                <w:rFonts w:ascii="Verdana" w:eastAsia="Malgun Gothic" w:hAnsi="Verdana" w:cs="Arial"/>
                <w:color w:val="365F91"/>
                <w:sz w:val="18"/>
                <w:szCs w:val="18"/>
                <w:lang w:val="el-GR"/>
              </w:rPr>
              <w:t>Παροχή Ηλεκτρικού Ρεύματος, Φυσικού Αερίου, Ατμού και Κλιματισμού</w:t>
            </w:r>
          </w:p>
        </w:tc>
        <w:tc>
          <w:tcPr>
            <w:tcW w:w="1774" w:type="dxa"/>
            <w:gridSpan w:val="2"/>
            <w:tcBorders>
              <w:top w:val="nil"/>
              <w:left w:val="nil"/>
              <w:bottom w:val="nil"/>
              <w:right w:val="nil"/>
            </w:tcBorders>
            <w:vAlign w:val="center"/>
          </w:tcPr>
          <w:p w14:paraId="2EBAADD6" w14:textId="63E26061" w:rsidR="002C4EC5" w:rsidRPr="00665F0E" w:rsidRDefault="002C4EC5" w:rsidP="002C4EC5">
            <w:pPr>
              <w:ind w:right="432"/>
              <w:jc w:val="right"/>
              <w:rPr>
                <w:rFonts w:ascii="Verdana" w:eastAsia="Malgun Gothic" w:hAnsi="Verdana" w:cs="Arial"/>
                <w:color w:val="365F91"/>
                <w:sz w:val="18"/>
                <w:szCs w:val="18"/>
              </w:rPr>
            </w:pPr>
            <w:r w:rsidRPr="00665F0E">
              <w:rPr>
                <w:rFonts w:ascii="Verdana" w:eastAsia="Malgun Gothic" w:hAnsi="Verdana" w:cs="Arial"/>
                <w:color w:val="365F91"/>
                <w:sz w:val="18"/>
                <w:szCs w:val="18"/>
              </w:rPr>
              <w:t>3</w:t>
            </w:r>
            <w:r w:rsidR="002C3331">
              <w:rPr>
                <w:rFonts w:ascii="Verdana" w:eastAsia="Malgun Gothic" w:hAnsi="Verdana" w:cs="Arial"/>
                <w:color w:val="365F91"/>
                <w:sz w:val="18"/>
                <w:szCs w:val="18"/>
              </w:rPr>
              <w:t>.</w:t>
            </w:r>
            <w:r w:rsidRPr="00665F0E">
              <w:rPr>
                <w:rFonts w:ascii="Verdana" w:eastAsia="Malgun Gothic" w:hAnsi="Verdana" w:cs="Arial"/>
                <w:color w:val="365F91"/>
                <w:sz w:val="18"/>
                <w:szCs w:val="18"/>
              </w:rPr>
              <w:t>434</w:t>
            </w:r>
          </w:p>
        </w:tc>
        <w:tc>
          <w:tcPr>
            <w:tcW w:w="1533" w:type="dxa"/>
            <w:gridSpan w:val="2"/>
            <w:tcBorders>
              <w:top w:val="nil"/>
              <w:left w:val="nil"/>
              <w:bottom w:val="nil"/>
              <w:right w:val="nil"/>
            </w:tcBorders>
            <w:vAlign w:val="center"/>
          </w:tcPr>
          <w:p w14:paraId="077BC3EC" w14:textId="37BE8979" w:rsidR="002C4EC5" w:rsidRPr="002C4EC5" w:rsidRDefault="002C4EC5" w:rsidP="002C4EC5">
            <w:pPr>
              <w:ind w:right="432"/>
              <w:jc w:val="right"/>
              <w:rPr>
                <w:rFonts w:ascii="Verdana" w:eastAsia="Malgun Gothic" w:hAnsi="Verdana" w:cs="Arial"/>
                <w:color w:val="365F91"/>
                <w:sz w:val="18"/>
                <w:szCs w:val="18"/>
              </w:rPr>
            </w:pPr>
            <w:r w:rsidRPr="002C4EC5">
              <w:rPr>
                <w:rFonts w:ascii="Verdana" w:eastAsia="Malgun Gothic" w:hAnsi="Verdana" w:cs="Arial"/>
                <w:color w:val="365F91"/>
                <w:sz w:val="18"/>
                <w:szCs w:val="18"/>
              </w:rPr>
              <w:t>2</w:t>
            </w:r>
            <w:r w:rsidR="002C3331">
              <w:rPr>
                <w:rFonts w:ascii="Verdana" w:eastAsia="Malgun Gothic" w:hAnsi="Verdana" w:cs="Arial"/>
                <w:color w:val="365F91"/>
                <w:sz w:val="18"/>
                <w:szCs w:val="18"/>
              </w:rPr>
              <w:t>.</w:t>
            </w:r>
            <w:r w:rsidRPr="002C4EC5">
              <w:rPr>
                <w:rFonts w:ascii="Verdana" w:eastAsia="Malgun Gothic" w:hAnsi="Verdana" w:cs="Arial"/>
                <w:color w:val="365F91"/>
                <w:sz w:val="18"/>
                <w:szCs w:val="18"/>
              </w:rPr>
              <w:t>073</w:t>
            </w:r>
          </w:p>
        </w:tc>
      </w:tr>
      <w:tr w:rsidR="002C4EC5" w:rsidRPr="00E67308" w14:paraId="659DFEAC" w14:textId="3217EC42" w:rsidTr="002C4EC5">
        <w:trPr>
          <w:trHeight w:val="562"/>
          <w:jc w:val="center"/>
        </w:trPr>
        <w:tc>
          <w:tcPr>
            <w:tcW w:w="1593" w:type="dxa"/>
            <w:tcBorders>
              <w:top w:val="nil"/>
              <w:left w:val="nil"/>
              <w:bottom w:val="nil"/>
              <w:right w:val="nil"/>
            </w:tcBorders>
            <w:vAlign w:val="center"/>
          </w:tcPr>
          <w:p w14:paraId="35CD5169" w14:textId="77777777" w:rsidR="002C4EC5" w:rsidRPr="00E67308" w:rsidRDefault="002C4EC5" w:rsidP="002C4EC5">
            <w:pPr>
              <w:jc w:val="center"/>
              <w:rPr>
                <w:rFonts w:ascii="Verdana" w:eastAsia="Malgun Gothic" w:hAnsi="Verdana" w:cs="Arial"/>
                <w:color w:val="365F91"/>
                <w:sz w:val="18"/>
                <w:szCs w:val="18"/>
              </w:rPr>
            </w:pPr>
            <w:r w:rsidRPr="00E67308">
              <w:rPr>
                <w:rFonts w:ascii="Verdana" w:eastAsia="Malgun Gothic" w:hAnsi="Verdana" w:cs="Arial"/>
                <w:color w:val="365F91"/>
                <w:sz w:val="18"/>
                <w:szCs w:val="18"/>
              </w:rPr>
              <w:t>E</w:t>
            </w:r>
          </w:p>
        </w:tc>
        <w:tc>
          <w:tcPr>
            <w:tcW w:w="4739" w:type="dxa"/>
            <w:tcBorders>
              <w:top w:val="nil"/>
              <w:left w:val="nil"/>
              <w:bottom w:val="nil"/>
              <w:right w:val="nil"/>
            </w:tcBorders>
            <w:vAlign w:val="center"/>
          </w:tcPr>
          <w:p w14:paraId="20B909E1" w14:textId="77777777" w:rsidR="002C4EC5" w:rsidRPr="00E67308" w:rsidRDefault="002C4EC5" w:rsidP="002C4EC5">
            <w:pPr>
              <w:rPr>
                <w:rFonts w:ascii="Verdana" w:eastAsia="Malgun Gothic" w:hAnsi="Verdana" w:cs="Arial"/>
                <w:color w:val="365F91"/>
                <w:sz w:val="18"/>
                <w:szCs w:val="18"/>
                <w:lang w:val="el-GR"/>
              </w:rPr>
            </w:pPr>
            <w:r w:rsidRPr="00E67308">
              <w:rPr>
                <w:rFonts w:ascii="Verdana" w:eastAsia="Malgun Gothic" w:hAnsi="Verdana" w:cs="Arial"/>
                <w:color w:val="365F91"/>
                <w:sz w:val="18"/>
                <w:szCs w:val="18"/>
                <w:lang w:val="el-GR"/>
              </w:rPr>
              <w:t>Παροχή Νερού, Επεξεργασία Λυμάτων, Διαχείριση Αποβλήτων και Δραστηριότητες Εξυγίανσης</w:t>
            </w:r>
          </w:p>
        </w:tc>
        <w:tc>
          <w:tcPr>
            <w:tcW w:w="1774" w:type="dxa"/>
            <w:gridSpan w:val="2"/>
            <w:tcBorders>
              <w:top w:val="nil"/>
              <w:left w:val="nil"/>
              <w:bottom w:val="nil"/>
              <w:right w:val="nil"/>
            </w:tcBorders>
            <w:vAlign w:val="center"/>
          </w:tcPr>
          <w:p w14:paraId="75BCC351" w14:textId="36085CCC" w:rsidR="002C4EC5" w:rsidRPr="00665F0E" w:rsidRDefault="002C4EC5" w:rsidP="002C4EC5">
            <w:pPr>
              <w:ind w:right="432"/>
              <w:jc w:val="right"/>
              <w:rPr>
                <w:rFonts w:ascii="Verdana" w:eastAsia="Malgun Gothic" w:hAnsi="Verdana" w:cs="Arial"/>
                <w:color w:val="365F91"/>
                <w:sz w:val="18"/>
                <w:szCs w:val="18"/>
              </w:rPr>
            </w:pPr>
            <w:r w:rsidRPr="00665F0E">
              <w:rPr>
                <w:rFonts w:ascii="Verdana" w:eastAsia="Malgun Gothic" w:hAnsi="Verdana" w:cs="Arial"/>
                <w:color w:val="365F91"/>
                <w:sz w:val="18"/>
                <w:szCs w:val="18"/>
              </w:rPr>
              <w:t>2</w:t>
            </w:r>
            <w:r w:rsidR="002C3331">
              <w:rPr>
                <w:rFonts w:ascii="Verdana" w:eastAsia="Malgun Gothic" w:hAnsi="Verdana" w:cs="Arial"/>
                <w:color w:val="365F91"/>
                <w:sz w:val="18"/>
                <w:szCs w:val="18"/>
              </w:rPr>
              <w:t>.</w:t>
            </w:r>
            <w:r w:rsidRPr="00665F0E">
              <w:rPr>
                <w:rFonts w:ascii="Verdana" w:eastAsia="Malgun Gothic" w:hAnsi="Verdana" w:cs="Arial"/>
                <w:color w:val="365F91"/>
                <w:sz w:val="18"/>
                <w:szCs w:val="18"/>
              </w:rPr>
              <w:t>351</w:t>
            </w:r>
          </w:p>
        </w:tc>
        <w:tc>
          <w:tcPr>
            <w:tcW w:w="1533" w:type="dxa"/>
            <w:gridSpan w:val="2"/>
            <w:tcBorders>
              <w:top w:val="nil"/>
              <w:left w:val="nil"/>
              <w:bottom w:val="nil"/>
              <w:right w:val="nil"/>
            </w:tcBorders>
            <w:vAlign w:val="center"/>
          </w:tcPr>
          <w:p w14:paraId="5ACF6A4E" w14:textId="29694A89" w:rsidR="002C4EC5" w:rsidRPr="002C4EC5" w:rsidRDefault="002C4EC5" w:rsidP="002C4EC5">
            <w:pPr>
              <w:ind w:right="432"/>
              <w:jc w:val="right"/>
              <w:rPr>
                <w:rFonts w:ascii="Verdana" w:eastAsia="Malgun Gothic" w:hAnsi="Verdana" w:cs="Arial"/>
                <w:color w:val="365F91"/>
                <w:sz w:val="18"/>
                <w:szCs w:val="18"/>
              </w:rPr>
            </w:pPr>
            <w:r w:rsidRPr="002C4EC5">
              <w:rPr>
                <w:rFonts w:ascii="Verdana" w:eastAsia="Malgun Gothic" w:hAnsi="Verdana" w:cs="Arial"/>
                <w:color w:val="365F91"/>
                <w:sz w:val="18"/>
                <w:szCs w:val="18"/>
              </w:rPr>
              <w:t>1</w:t>
            </w:r>
            <w:r w:rsidR="002C3331">
              <w:rPr>
                <w:rFonts w:ascii="Verdana" w:eastAsia="Malgun Gothic" w:hAnsi="Verdana" w:cs="Arial"/>
                <w:color w:val="365F91"/>
                <w:sz w:val="18"/>
                <w:szCs w:val="18"/>
              </w:rPr>
              <w:t>.</w:t>
            </w:r>
            <w:r w:rsidRPr="002C4EC5">
              <w:rPr>
                <w:rFonts w:ascii="Verdana" w:eastAsia="Malgun Gothic" w:hAnsi="Verdana" w:cs="Arial"/>
                <w:color w:val="365F91"/>
                <w:sz w:val="18"/>
                <w:szCs w:val="18"/>
              </w:rPr>
              <w:t>459</w:t>
            </w:r>
          </w:p>
        </w:tc>
      </w:tr>
      <w:tr w:rsidR="002C4EC5" w:rsidRPr="00E67308" w14:paraId="4BFE7144" w14:textId="622E135E" w:rsidTr="002C4EC5">
        <w:trPr>
          <w:trHeight w:val="374"/>
          <w:jc w:val="center"/>
        </w:trPr>
        <w:tc>
          <w:tcPr>
            <w:tcW w:w="1593" w:type="dxa"/>
            <w:tcBorders>
              <w:top w:val="nil"/>
              <w:left w:val="nil"/>
              <w:bottom w:val="nil"/>
              <w:right w:val="nil"/>
            </w:tcBorders>
            <w:vAlign w:val="center"/>
          </w:tcPr>
          <w:p w14:paraId="793FFD40" w14:textId="77777777" w:rsidR="002C4EC5" w:rsidRPr="00E67308" w:rsidRDefault="002C4EC5" w:rsidP="002C4EC5">
            <w:pPr>
              <w:jc w:val="center"/>
              <w:rPr>
                <w:rFonts w:ascii="Verdana" w:eastAsia="Malgun Gothic" w:hAnsi="Verdana" w:cs="Arial"/>
                <w:color w:val="365F91"/>
                <w:sz w:val="18"/>
                <w:szCs w:val="18"/>
              </w:rPr>
            </w:pPr>
            <w:r w:rsidRPr="00E67308">
              <w:rPr>
                <w:rFonts w:ascii="Verdana" w:eastAsia="Malgun Gothic" w:hAnsi="Verdana" w:cs="Arial"/>
                <w:color w:val="365F91"/>
                <w:sz w:val="18"/>
                <w:szCs w:val="18"/>
              </w:rPr>
              <w:t>F</w:t>
            </w:r>
          </w:p>
        </w:tc>
        <w:tc>
          <w:tcPr>
            <w:tcW w:w="4739" w:type="dxa"/>
            <w:tcBorders>
              <w:top w:val="nil"/>
              <w:left w:val="nil"/>
              <w:bottom w:val="nil"/>
              <w:right w:val="nil"/>
            </w:tcBorders>
            <w:vAlign w:val="center"/>
          </w:tcPr>
          <w:p w14:paraId="26E36841" w14:textId="77777777" w:rsidR="002C4EC5" w:rsidRPr="00E67308" w:rsidRDefault="002C4EC5" w:rsidP="002C4EC5">
            <w:pPr>
              <w:rPr>
                <w:rFonts w:ascii="Verdana" w:eastAsia="Malgun Gothic" w:hAnsi="Verdana" w:cs="Arial"/>
                <w:color w:val="365F91"/>
                <w:sz w:val="18"/>
                <w:szCs w:val="18"/>
                <w:lang w:val="el-GR"/>
              </w:rPr>
            </w:pPr>
            <w:r w:rsidRPr="00E67308">
              <w:rPr>
                <w:rFonts w:ascii="Verdana" w:eastAsia="Malgun Gothic" w:hAnsi="Verdana" w:cs="Arial"/>
                <w:color w:val="365F91"/>
                <w:sz w:val="18"/>
                <w:szCs w:val="18"/>
                <w:lang w:val="el-GR"/>
              </w:rPr>
              <w:t>Κατασκευές</w:t>
            </w:r>
          </w:p>
        </w:tc>
        <w:tc>
          <w:tcPr>
            <w:tcW w:w="1774" w:type="dxa"/>
            <w:gridSpan w:val="2"/>
            <w:tcBorders>
              <w:top w:val="nil"/>
              <w:left w:val="nil"/>
              <w:bottom w:val="nil"/>
              <w:right w:val="nil"/>
            </w:tcBorders>
            <w:vAlign w:val="center"/>
          </w:tcPr>
          <w:p w14:paraId="7D233D95" w14:textId="5E201E8D" w:rsidR="002C4EC5" w:rsidRPr="00665F0E" w:rsidRDefault="002C4EC5" w:rsidP="002C4EC5">
            <w:pPr>
              <w:ind w:right="432"/>
              <w:jc w:val="right"/>
              <w:rPr>
                <w:rFonts w:ascii="Verdana" w:eastAsia="Malgun Gothic" w:hAnsi="Verdana" w:cs="Arial"/>
                <w:color w:val="365F91"/>
                <w:sz w:val="18"/>
                <w:szCs w:val="18"/>
              </w:rPr>
            </w:pPr>
            <w:r w:rsidRPr="00665F0E">
              <w:rPr>
                <w:rFonts w:ascii="Verdana" w:eastAsia="Malgun Gothic" w:hAnsi="Verdana" w:cs="Arial"/>
                <w:color w:val="365F91"/>
                <w:sz w:val="18"/>
                <w:szCs w:val="18"/>
              </w:rPr>
              <w:t>1</w:t>
            </w:r>
            <w:r w:rsidR="002C3331">
              <w:rPr>
                <w:rFonts w:ascii="Verdana" w:eastAsia="Malgun Gothic" w:hAnsi="Verdana" w:cs="Arial"/>
                <w:color w:val="365F91"/>
                <w:sz w:val="18"/>
                <w:szCs w:val="18"/>
              </w:rPr>
              <w:t>.</w:t>
            </w:r>
            <w:r w:rsidRPr="00665F0E">
              <w:rPr>
                <w:rFonts w:ascii="Verdana" w:eastAsia="Malgun Gothic" w:hAnsi="Verdana" w:cs="Arial"/>
                <w:color w:val="365F91"/>
                <w:sz w:val="18"/>
                <w:szCs w:val="18"/>
              </w:rPr>
              <w:t>891</w:t>
            </w:r>
          </w:p>
        </w:tc>
        <w:tc>
          <w:tcPr>
            <w:tcW w:w="1533" w:type="dxa"/>
            <w:gridSpan w:val="2"/>
            <w:tcBorders>
              <w:top w:val="nil"/>
              <w:left w:val="nil"/>
              <w:bottom w:val="nil"/>
              <w:right w:val="nil"/>
            </w:tcBorders>
            <w:vAlign w:val="center"/>
          </w:tcPr>
          <w:p w14:paraId="1CA9DF9B" w14:textId="04820C66" w:rsidR="002C4EC5" w:rsidRPr="002C4EC5" w:rsidRDefault="002C4EC5" w:rsidP="002C4EC5">
            <w:pPr>
              <w:ind w:right="432"/>
              <w:jc w:val="right"/>
              <w:rPr>
                <w:rFonts w:ascii="Verdana" w:eastAsia="Malgun Gothic" w:hAnsi="Verdana" w:cs="Arial"/>
                <w:color w:val="365F91"/>
                <w:sz w:val="18"/>
                <w:szCs w:val="18"/>
              </w:rPr>
            </w:pPr>
            <w:r w:rsidRPr="002C4EC5">
              <w:rPr>
                <w:rFonts w:ascii="Verdana" w:eastAsia="Malgun Gothic" w:hAnsi="Verdana" w:cs="Arial"/>
                <w:color w:val="365F91"/>
                <w:sz w:val="18"/>
                <w:szCs w:val="18"/>
              </w:rPr>
              <w:t>1</w:t>
            </w:r>
            <w:r w:rsidR="002C3331">
              <w:rPr>
                <w:rFonts w:ascii="Verdana" w:eastAsia="Malgun Gothic" w:hAnsi="Verdana" w:cs="Arial"/>
                <w:color w:val="365F91"/>
                <w:sz w:val="18"/>
                <w:szCs w:val="18"/>
              </w:rPr>
              <w:t>.</w:t>
            </w:r>
            <w:r w:rsidRPr="002C4EC5">
              <w:rPr>
                <w:rFonts w:ascii="Verdana" w:eastAsia="Malgun Gothic" w:hAnsi="Verdana" w:cs="Arial"/>
                <w:color w:val="365F91"/>
                <w:sz w:val="18"/>
                <w:szCs w:val="18"/>
              </w:rPr>
              <w:t>532</w:t>
            </w:r>
          </w:p>
        </w:tc>
      </w:tr>
      <w:tr w:rsidR="002C4EC5" w:rsidRPr="00E67308" w14:paraId="381CC1D5" w14:textId="3BF40AB6" w:rsidTr="002C4EC5">
        <w:trPr>
          <w:trHeight w:val="562"/>
          <w:jc w:val="center"/>
        </w:trPr>
        <w:tc>
          <w:tcPr>
            <w:tcW w:w="1593" w:type="dxa"/>
            <w:tcBorders>
              <w:top w:val="nil"/>
              <w:left w:val="nil"/>
              <w:bottom w:val="nil"/>
              <w:right w:val="nil"/>
            </w:tcBorders>
            <w:vAlign w:val="center"/>
          </w:tcPr>
          <w:p w14:paraId="7B4C2C85" w14:textId="77777777" w:rsidR="002C4EC5" w:rsidRPr="00E67308" w:rsidRDefault="002C4EC5" w:rsidP="002C4EC5">
            <w:pPr>
              <w:jc w:val="center"/>
              <w:rPr>
                <w:rFonts w:ascii="Verdana" w:eastAsia="Malgun Gothic" w:hAnsi="Verdana" w:cs="Arial"/>
                <w:color w:val="365F91"/>
                <w:sz w:val="18"/>
                <w:szCs w:val="18"/>
              </w:rPr>
            </w:pPr>
            <w:r w:rsidRPr="00E67308">
              <w:rPr>
                <w:rFonts w:ascii="Verdana" w:eastAsia="Malgun Gothic" w:hAnsi="Verdana" w:cs="Arial"/>
                <w:color w:val="365F91"/>
                <w:sz w:val="18"/>
                <w:szCs w:val="18"/>
              </w:rPr>
              <w:t>G</w:t>
            </w:r>
          </w:p>
        </w:tc>
        <w:tc>
          <w:tcPr>
            <w:tcW w:w="4739" w:type="dxa"/>
            <w:tcBorders>
              <w:top w:val="nil"/>
              <w:left w:val="nil"/>
              <w:bottom w:val="nil"/>
              <w:right w:val="nil"/>
            </w:tcBorders>
            <w:vAlign w:val="center"/>
          </w:tcPr>
          <w:p w14:paraId="3454DCF5" w14:textId="77777777" w:rsidR="002C4EC5" w:rsidRPr="00E67308" w:rsidRDefault="002C4EC5" w:rsidP="002C4EC5">
            <w:pPr>
              <w:rPr>
                <w:rFonts w:ascii="Verdana" w:eastAsia="Malgun Gothic" w:hAnsi="Verdana" w:cs="Arial"/>
                <w:color w:val="365F91"/>
                <w:sz w:val="18"/>
                <w:szCs w:val="18"/>
                <w:lang w:val="el-GR"/>
              </w:rPr>
            </w:pPr>
            <w:r w:rsidRPr="00E67308">
              <w:rPr>
                <w:rFonts w:ascii="Verdana" w:eastAsia="Malgun Gothic" w:hAnsi="Verdana" w:cs="Arial"/>
                <w:color w:val="365F91"/>
                <w:sz w:val="18"/>
                <w:szCs w:val="18"/>
                <w:lang w:val="el-GR"/>
              </w:rPr>
              <w:t>Χονδρικό και Λιανικό Εμπόριο, Επισκευή Μηχανοκίνητων Οχημάτων και Μοτοσικλετών</w:t>
            </w:r>
          </w:p>
        </w:tc>
        <w:tc>
          <w:tcPr>
            <w:tcW w:w="1774" w:type="dxa"/>
            <w:gridSpan w:val="2"/>
            <w:tcBorders>
              <w:top w:val="nil"/>
              <w:left w:val="nil"/>
              <w:bottom w:val="nil"/>
              <w:right w:val="nil"/>
            </w:tcBorders>
            <w:vAlign w:val="center"/>
          </w:tcPr>
          <w:p w14:paraId="36AD798C" w14:textId="1ADF3FC6" w:rsidR="002C4EC5" w:rsidRPr="00665F0E" w:rsidRDefault="002C4EC5" w:rsidP="002C4EC5">
            <w:pPr>
              <w:ind w:right="432"/>
              <w:jc w:val="right"/>
              <w:rPr>
                <w:rFonts w:ascii="Verdana" w:eastAsia="Malgun Gothic" w:hAnsi="Verdana" w:cs="Arial"/>
                <w:color w:val="365F91"/>
                <w:sz w:val="18"/>
                <w:szCs w:val="18"/>
              </w:rPr>
            </w:pPr>
            <w:r w:rsidRPr="00665F0E">
              <w:rPr>
                <w:rFonts w:ascii="Verdana" w:eastAsia="Malgun Gothic" w:hAnsi="Verdana" w:cs="Arial"/>
                <w:color w:val="365F91"/>
                <w:sz w:val="18"/>
                <w:szCs w:val="18"/>
              </w:rPr>
              <w:t>1</w:t>
            </w:r>
            <w:r w:rsidR="002C3331">
              <w:rPr>
                <w:rFonts w:ascii="Verdana" w:eastAsia="Malgun Gothic" w:hAnsi="Verdana" w:cs="Arial"/>
                <w:color w:val="365F91"/>
                <w:sz w:val="18"/>
                <w:szCs w:val="18"/>
              </w:rPr>
              <w:t>.</w:t>
            </w:r>
            <w:r w:rsidRPr="00665F0E">
              <w:rPr>
                <w:rFonts w:ascii="Verdana" w:eastAsia="Malgun Gothic" w:hAnsi="Verdana" w:cs="Arial"/>
                <w:color w:val="365F91"/>
                <w:sz w:val="18"/>
                <w:szCs w:val="18"/>
              </w:rPr>
              <w:t>741</w:t>
            </w:r>
          </w:p>
        </w:tc>
        <w:tc>
          <w:tcPr>
            <w:tcW w:w="1533" w:type="dxa"/>
            <w:gridSpan w:val="2"/>
            <w:tcBorders>
              <w:top w:val="nil"/>
              <w:left w:val="nil"/>
              <w:bottom w:val="nil"/>
              <w:right w:val="nil"/>
            </w:tcBorders>
            <w:vAlign w:val="center"/>
          </w:tcPr>
          <w:p w14:paraId="1C4BB3F2" w14:textId="306915D1" w:rsidR="002C4EC5" w:rsidRPr="002C4EC5" w:rsidRDefault="002C4EC5" w:rsidP="002C4EC5">
            <w:pPr>
              <w:ind w:right="432"/>
              <w:jc w:val="right"/>
              <w:rPr>
                <w:rFonts w:ascii="Verdana" w:eastAsia="Malgun Gothic" w:hAnsi="Verdana" w:cs="Arial"/>
                <w:color w:val="365F91"/>
                <w:sz w:val="18"/>
                <w:szCs w:val="18"/>
              </w:rPr>
            </w:pPr>
            <w:r w:rsidRPr="002C4EC5">
              <w:rPr>
                <w:rFonts w:ascii="Verdana" w:eastAsia="Malgun Gothic" w:hAnsi="Verdana" w:cs="Arial"/>
                <w:color w:val="365F91"/>
                <w:sz w:val="18"/>
                <w:szCs w:val="18"/>
              </w:rPr>
              <w:t>1</w:t>
            </w:r>
            <w:r w:rsidR="002C3331">
              <w:rPr>
                <w:rFonts w:ascii="Verdana" w:eastAsia="Malgun Gothic" w:hAnsi="Verdana" w:cs="Arial"/>
                <w:color w:val="365F91"/>
                <w:sz w:val="18"/>
                <w:szCs w:val="18"/>
              </w:rPr>
              <w:t>.</w:t>
            </w:r>
            <w:r w:rsidRPr="002C4EC5">
              <w:rPr>
                <w:rFonts w:ascii="Verdana" w:eastAsia="Malgun Gothic" w:hAnsi="Verdana" w:cs="Arial"/>
                <w:color w:val="365F91"/>
                <w:sz w:val="18"/>
                <w:szCs w:val="18"/>
              </w:rPr>
              <w:t>593</w:t>
            </w:r>
          </w:p>
        </w:tc>
      </w:tr>
      <w:tr w:rsidR="002C4EC5" w:rsidRPr="00E67308" w14:paraId="24E3A918" w14:textId="1F431DDD" w:rsidTr="002C4EC5">
        <w:trPr>
          <w:trHeight w:val="374"/>
          <w:jc w:val="center"/>
        </w:trPr>
        <w:tc>
          <w:tcPr>
            <w:tcW w:w="1593" w:type="dxa"/>
            <w:tcBorders>
              <w:top w:val="nil"/>
              <w:left w:val="nil"/>
              <w:bottom w:val="nil"/>
              <w:right w:val="nil"/>
            </w:tcBorders>
            <w:vAlign w:val="center"/>
          </w:tcPr>
          <w:p w14:paraId="4244D747" w14:textId="77777777" w:rsidR="002C4EC5" w:rsidRPr="00E67308" w:rsidRDefault="002C4EC5" w:rsidP="002C4EC5">
            <w:pPr>
              <w:jc w:val="center"/>
              <w:rPr>
                <w:rFonts w:ascii="Verdana" w:eastAsia="Malgun Gothic" w:hAnsi="Verdana" w:cs="Arial"/>
                <w:color w:val="365F91"/>
                <w:sz w:val="18"/>
                <w:szCs w:val="18"/>
              </w:rPr>
            </w:pPr>
            <w:r w:rsidRPr="00E67308">
              <w:rPr>
                <w:rFonts w:ascii="Verdana" w:eastAsia="Malgun Gothic" w:hAnsi="Verdana" w:cs="Arial"/>
                <w:color w:val="365F91"/>
                <w:sz w:val="18"/>
                <w:szCs w:val="18"/>
              </w:rPr>
              <w:t>H</w:t>
            </w:r>
          </w:p>
        </w:tc>
        <w:tc>
          <w:tcPr>
            <w:tcW w:w="4739" w:type="dxa"/>
            <w:tcBorders>
              <w:top w:val="nil"/>
              <w:left w:val="nil"/>
              <w:bottom w:val="nil"/>
              <w:right w:val="nil"/>
            </w:tcBorders>
            <w:vAlign w:val="center"/>
          </w:tcPr>
          <w:p w14:paraId="6603A2E5" w14:textId="77777777" w:rsidR="002C4EC5" w:rsidRPr="00E67308" w:rsidRDefault="002C4EC5" w:rsidP="002C4EC5">
            <w:pPr>
              <w:rPr>
                <w:rFonts w:ascii="Verdana" w:eastAsia="Malgun Gothic" w:hAnsi="Verdana" w:cs="Arial"/>
                <w:color w:val="365F91"/>
                <w:sz w:val="18"/>
                <w:szCs w:val="18"/>
                <w:lang w:val="el-GR"/>
              </w:rPr>
            </w:pPr>
            <w:r w:rsidRPr="00E67308">
              <w:rPr>
                <w:rFonts w:ascii="Verdana" w:eastAsia="Malgun Gothic" w:hAnsi="Verdana" w:cs="Arial"/>
                <w:color w:val="365F91"/>
                <w:sz w:val="18"/>
                <w:szCs w:val="18"/>
                <w:lang w:val="el-GR"/>
              </w:rPr>
              <w:t>Μεταφορά και Αποθήκευση</w:t>
            </w:r>
          </w:p>
        </w:tc>
        <w:tc>
          <w:tcPr>
            <w:tcW w:w="1774" w:type="dxa"/>
            <w:gridSpan w:val="2"/>
            <w:tcBorders>
              <w:top w:val="nil"/>
              <w:left w:val="nil"/>
              <w:bottom w:val="nil"/>
              <w:right w:val="nil"/>
            </w:tcBorders>
            <w:vAlign w:val="center"/>
          </w:tcPr>
          <w:p w14:paraId="348D1ECF" w14:textId="46B20562" w:rsidR="002C4EC5" w:rsidRPr="00665F0E" w:rsidRDefault="002C4EC5" w:rsidP="002C4EC5">
            <w:pPr>
              <w:ind w:right="432"/>
              <w:jc w:val="right"/>
              <w:rPr>
                <w:rFonts w:ascii="Verdana" w:eastAsia="Malgun Gothic" w:hAnsi="Verdana" w:cs="Arial"/>
                <w:color w:val="365F91"/>
                <w:sz w:val="18"/>
                <w:szCs w:val="18"/>
              </w:rPr>
            </w:pPr>
            <w:r w:rsidRPr="00665F0E">
              <w:rPr>
                <w:rFonts w:ascii="Verdana" w:eastAsia="Malgun Gothic" w:hAnsi="Verdana" w:cs="Arial"/>
                <w:color w:val="365F91"/>
                <w:sz w:val="18"/>
                <w:szCs w:val="18"/>
              </w:rPr>
              <w:t>2</w:t>
            </w:r>
            <w:r w:rsidR="002C3331">
              <w:rPr>
                <w:rFonts w:ascii="Verdana" w:eastAsia="Malgun Gothic" w:hAnsi="Verdana" w:cs="Arial"/>
                <w:color w:val="365F91"/>
                <w:sz w:val="18"/>
                <w:szCs w:val="18"/>
              </w:rPr>
              <w:t>.</w:t>
            </w:r>
            <w:r w:rsidRPr="00665F0E">
              <w:rPr>
                <w:rFonts w:ascii="Verdana" w:eastAsia="Malgun Gothic" w:hAnsi="Verdana" w:cs="Arial"/>
                <w:color w:val="365F91"/>
                <w:sz w:val="18"/>
                <w:szCs w:val="18"/>
              </w:rPr>
              <w:t>455</w:t>
            </w:r>
          </w:p>
        </w:tc>
        <w:tc>
          <w:tcPr>
            <w:tcW w:w="1533" w:type="dxa"/>
            <w:gridSpan w:val="2"/>
            <w:tcBorders>
              <w:top w:val="nil"/>
              <w:left w:val="nil"/>
              <w:bottom w:val="nil"/>
              <w:right w:val="nil"/>
            </w:tcBorders>
            <w:vAlign w:val="center"/>
          </w:tcPr>
          <w:p w14:paraId="6CDD5DAE" w14:textId="337E6326" w:rsidR="002C4EC5" w:rsidRPr="002C4EC5" w:rsidRDefault="002C4EC5" w:rsidP="002C4EC5">
            <w:pPr>
              <w:ind w:right="432"/>
              <w:jc w:val="right"/>
              <w:rPr>
                <w:rFonts w:ascii="Verdana" w:eastAsia="Malgun Gothic" w:hAnsi="Verdana" w:cs="Arial"/>
                <w:color w:val="365F91"/>
                <w:sz w:val="18"/>
                <w:szCs w:val="18"/>
              </w:rPr>
            </w:pPr>
            <w:r w:rsidRPr="002C4EC5">
              <w:rPr>
                <w:rFonts w:ascii="Verdana" w:eastAsia="Malgun Gothic" w:hAnsi="Verdana" w:cs="Arial"/>
                <w:color w:val="365F91"/>
                <w:sz w:val="18"/>
                <w:szCs w:val="18"/>
              </w:rPr>
              <w:t>2</w:t>
            </w:r>
            <w:r w:rsidR="002C3331">
              <w:rPr>
                <w:rFonts w:ascii="Verdana" w:eastAsia="Malgun Gothic" w:hAnsi="Verdana" w:cs="Arial"/>
                <w:color w:val="365F91"/>
                <w:sz w:val="18"/>
                <w:szCs w:val="18"/>
              </w:rPr>
              <w:t>.</w:t>
            </w:r>
            <w:r w:rsidRPr="002C4EC5">
              <w:rPr>
                <w:rFonts w:ascii="Verdana" w:eastAsia="Malgun Gothic" w:hAnsi="Verdana" w:cs="Arial"/>
                <w:color w:val="365F91"/>
                <w:sz w:val="18"/>
                <w:szCs w:val="18"/>
              </w:rPr>
              <w:t>655</w:t>
            </w:r>
          </w:p>
        </w:tc>
      </w:tr>
      <w:tr w:rsidR="002C4EC5" w:rsidRPr="00E67308" w14:paraId="5075654D" w14:textId="035FD779" w:rsidTr="00144A09">
        <w:trPr>
          <w:trHeight w:val="562"/>
          <w:jc w:val="center"/>
        </w:trPr>
        <w:tc>
          <w:tcPr>
            <w:tcW w:w="1593" w:type="dxa"/>
            <w:tcBorders>
              <w:top w:val="nil"/>
              <w:left w:val="nil"/>
              <w:bottom w:val="nil"/>
              <w:right w:val="nil"/>
            </w:tcBorders>
            <w:vAlign w:val="center"/>
          </w:tcPr>
          <w:p w14:paraId="4CDAB28B" w14:textId="77777777" w:rsidR="002C4EC5" w:rsidRPr="00E67308" w:rsidRDefault="002C4EC5" w:rsidP="002C4EC5">
            <w:pPr>
              <w:jc w:val="center"/>
              <w:rPr>
                <w:rFonts w:ascii="Verdana" w:eastAsia="Malgun Gothic" w:hAnsi="Verdana" w:cs="Arial"/>
                <w:color w:val="365F91"/>
                <w:sz w:val="18"/>
                <w:szCs w:val="18"/>
              </w:rPr>
            </w:pPr>
            <w:r w:rsidRPr="00E67308">
              <w:rPr>
                <w:rFonts w:ascii="Verdana" w:eastAsia="Malgun Gothic" w:hAnsi="Verdana" w:cs="Arial"/>
                <w:color w:val="365F91"/>
                <w:sz w:val="18"/>
                <w:szCs w:val="18"/>
              </w:rPr>
              <w:t>I</w:t>
            </w:r>
          </w:p>
        </w:tc>
        <w:tc>
          <w:tcPr>
            <w:tcW w:w="4739" w:type="dxa"/>
            <w:tcBorders>
              <w:top w:val="nil"/>
              <w:left w:val="nil"/>
              <w:bottom w:val="nil"/>
              <w:right w:val="nil"/>
            </w:tcBorders>
            <w:vAlign w:val="center"/>
          </w:tcPr>
          <w:p w14:paraId="7D005A81" w14:textId="77777777" w:rsidR="002C4EC5" w:rsidRPr="00E67308" w:rsidRDefault="002C4EC5" w:rsidP="002C4EC5">
            <w:pPr>
              <w:rPr>
                <w:rFonts w:ascii="Verdana" w:eastAsia="Malgun Gothic" w:hAnsi="Verdana" w:cs="Arial"/>
                <w:color w:val="365F91"/>
                <w:sz w:val="18"/>
                <w:szCs w:val="18"/>
                <w:lang w:val="el-GR"/>
              </w:rPr>
            </w:pPr>
            <w:r w:rsidRPr="00E67308">
              <w:rPr>
                <w:rFonts w:ascii="Verdana" w:eastAsia="Malgun Gothic" w:hAnsi="Verdana" w:cs="Arial"/>
                <w:color w:val="365F91"/>
                <w:sz w:val="18"/>
                <w:szCs w:val="18"/>
                <w:lang w:val="el-GR"/>
              </w:rPr>
              <w:t>Δραστηριότητες Υπηρεσιών Παροχής Καταλύματος και Υπηρεσιών Εστίασης</w:t>
            </w:r>
          </w:p>
        </w:tc>
        <w:tc>
          <w:tcPr>
            <w:tcW w:w="1774" w:type="dxa"/>
            <w:gridSpan w:val="2"/>
            <w:tcBorders>
              <w:top w:val="nil"/>
              <w:left w:val="nil"/>
              <w:bottom w:val="nil"/>
              <w:right w:val="nil"/>
            </w:tcBorders>
            <w:shd w:val="clear" w:color="auto" w:fill="auto"/>
            <w:vAlign w:val="center"/>
          </w:tcPr>
          <w:p w14:paraId="119D092B" w14:textId="49B77E0E" w:rsidR="002C4EC5" w:rsidRPr="00144A09" w:rsidRDefault="002C4EC5" w:rsidP="002C4EC5">
            <w:pPr>
              <w:ind w:right="432"/>
              <w:jc w:val="right"/>
              <w:rPr>
                <w:rFonts w:ascii="Verdana" w:eastAsia="Malgun Gothic" w:hAnsi="Verdana" w:cs="Arial"/>
                <w:color w:val="365F91"/>
                <w:sz w:val="18"/>
                <w:szCs w:val="18"/>
              </w:rPr>
            </w:pPr>
            <w:r w:rsidRPr="00144A09">
              <w:rPr>
                <w:rFonts w:ascii="Verdana" w:eastAsia="Malgun Gothic" w:hAnsi="Verdana" w:cs="Arial"/>
                <w:color w:val="365F91"/>
                <w:sz w:val="18"/>
                <w:szCs w:val="18"/>
              </w:rPr>
              <w:t>1</w:t>
            </w:r>
            <w:r w:rsidR="002C3331" w:rsidRPr="00144A09">
              <w:rPr>
                <w:rFonts w:ascii="Verdana" w:eastAsia="Malgun Gothic" w:hAnsi="Verdana" w:cs="Arial"/>
                <w:color w:val="365F91"/>
                <w:sz w:val="18"/>
                <w:szCs w:val="18"/>
              </w:rPr>
              <w:t>.</w:t>
            </w:r>
            <w:r w:rsidRPr="00144A09">
              <w:rPr>
                <w:rFonts w:ascii="Verdana" w:eastAsia="Malgun Gothic" w:hAnsi="Verdana" w:cs="Arial"/>
                <w:color w:val="365F91"/>
                <w:sz w:val="18"/>
                <w:szCs w:val="18"/>
              </w:rPr>
              <w:t>702</w:t>
            </w:r>
          </w:p>
        </w:tc>
        <w:tc>
          <w:tcPr>
            <w:tcW w:w="1533" w:type="dxa"/>
            <w:gridSpan w:val="2"/>
            <w:tcBorders>
              <w:top w:val="nil"/>
              <w:left w:val="nil"/>
              <w:bottom w:val="nil"/>
              <w:right w:val="nil"/>
            </w:tcBorders>
            <w:shd w:val="clear" w:color="auto" w:fill="auto"/>
            <w:vAlign w:val="center"/>
          </w:tcPr>
          <w:p w14:paraId="0ED9E8CB" w14:textId="044E7A81" w:rsidR="002C4EC5" w:rsidRPr="00144A09" w:rsidRDefault="002C4EC5" w:rsidP="002C4EC5">
            <w:pPr>
              <w:ind w:right="432"/>
              <w:jc w:val="right"/>
              <w:rPr>
                <w:rFonts w:ascii="Verdana" w:eastAsia="Malgun Gothic" w:hAnsi="Verdana" w:cs="Arial"/>
                <w:color w:val="365F91"/>
                <w:sz w:val="18"/>
                <w:szCs w:val="18"/>
              </w:rPr>
            </w:pPr>
            <w:r w:rsidRPr="00144A09">
              <w:rPr>
                <w:rFonts w:ascii="Verdana" w:eastAsia="Malgun Gothic" w:hAnsi="Verdana" w:cs="Arial"/>
                <w:color w:val="365F91"/>
                <w:sz w:val="18"/>
                <w:szCs w:val="18"/>
              </w:rPr>
              <w:t>1</w:t>
            </w:r>
            <w:r w:rsidR="002C3331" w:rsidRPr="00144A09">
              <w:rPr>
                <w:rFonts w:ascii="Verdana" w:eastAsia="Malgun Gothic" w:hAnsi="Verdana" w:cs="Arial"/>
                <w:color w:val="365F91"/>
                <w:sz w:val="18"/>
                <w:szCs w:val="18"/>
              </w:rPr>
              <w:t>.</w:t>
            </w:r>
            <w:r w:rsidRPr="00144A09">
              <w:rPr>
                <w:rFonts w:ascii="Verdana" w:eastAsia="Malgun Gothic" w:hAnsi="Verdana" w:cs="Arial"/>
                <w:color w:val="365F91"/>
                <w:sz w:val="18"/>
                <w:szCs w:val="18"/>
              </w:rPr>
              <w:t>338</w:t>
            </w:r>
          </w:p>
        </w:tc>
      </w:tr>
      <w:tr w:rsidR="002C4EC5" w:rsidRPr="00E67308" w14:paraId="0D4A247F" w14:textId="58C47130" w:rsidTr="00144A09">
        <w:trPr>
          <w:trHeight w:val="374"/>
          <w:jc w:val="center"/>
        </w:trPr>
        <w:tc>
          <w:tcPr>
            <w:tcW w:w="1593" w:type="dxa"/>
            <w:tcBorders>
              <w:top w:val="nil"/>
              <w:left w:val="nil"/>
              <w:bottom w:val="nil"/>
              <w:right w:val="nil"/>
            </w:tcBorders>
            <w:vAlign w:val="center"/>
          </w:tcPr>
          <w:p w14:paraId="42BC1B08" w14:textId="77777777" w:rsidR="002C4EC5" w:rsidRPr="00E67308" w:rsidRDefault="002C4EC5" w:rsidP="002C4EC5">
            <w:pPr>
              <w:jc w:val="center"/>
              <w:rPr>
                <w:rFonts w:ascii="Verdana" w:eastAsia="Malgun Gothic" w:hAnsi="Verdana" w:cs="Arial"/>
                <w:color w:val="365F91"/>
                <w:sz w:val="18"/>
                <w:szCs w:val="18"/>
              </w:rPr>
            </w:pPr>
            <w:r w:rsidRPr="00E67308">
              <w:rPr>
                <w:rFonts w:ascii="Verdana" w:eastAsia="Malgun Gothic" w:hAnsi="Verdana" w:cs="Arial"/>
                <w:color w:val="365F91"/>
                <w:sz w:val="18"/>
                <w:szCs w:val="18"/>
              </w:rPr>
              <w:t>J</w:t>
            </w:r>
          </w:p>
        </w:tc>
        <w:tc>
          <w:tcPr>
            <w:tcW w:w="4739" w:type="dxa"/>
            <w:tcBorders>
              <w:top w:val="nil"/>
              <w:left w:val="nil"/>
              <w:bottom w:val="nil"/>
              <w:right w:val="nil"/>
            </w:tcBorders>
            <w:vAlign w:val="center"/>
          </w:tcPr>
          <w:p w14:paraId="4565D680" w14:textId="77777777" w:rsidR="002C4EC5" w:rsidRPr="00E67308" w:rsidRDefault="002C4EC5" w:rsidP="002C4EC5">
            <w:pPr>
              <w:rPr>
                <w:rFonts w:ascii="Verdana" w:eastAsia="Malgun Gothic" w:hAnsi="Verdana" w:cs="Arial"/>
                <w:color w:val="365F91"/>
                <w:sz w:val="18"/>
                <w:szCs w:val="18"/>
                <w:lang w:val="el-GR"/>
              </w:rPr>
            </w:pPr>
            <w:r w:rsidRPr="00E67308">
              <w:rPr>
                <w:rFonts w:ascii="Verdana" w:eastAsia="Malgun Gothic" w:hAnsi="Verdana" w:cs="Arial"/>
                <w:color w:val="365F91"/>
                <w:sz w:val="18"/>
                <w:szCs w:val="18"/>
                <w:lang w:val="el-GR"/>
              </w:rPr>
              <w:t>Ενημέρωση και Επικοινωνία</w:t>
            </w:r>
          </w:p>
        </w:tc>
        <w:tc>
          <w:tcPr>
            <w:tcW w:w="1774" w:type="dxa"/>
            <w:gridSpan w:val="2"/>
            <w:tcBorders>
              <w:top w:val="nil"/>
              <w:left w:val="nil"/>
              <w:bottom w:val="nil"/>
              <w:right w:val="nil"/>
            </w:tcBorders>
            <w:shd w:val="clear" w:color="auto" w:fill="auto"/>
            <w:vAlign w:val="center"/>
          </w:tcPr>
          <w:p w14:paraId="6EE2C91C" w14:textId="0E82AE72" w:rsidR="002C4EC5" w:rsidRPr="00144A09" w:rsidRDefault="002C4EC5" w:rsidP="002C4EC5">
            <w:pPr>
              <w:ind w:right="432"/>
              <w:jc w:val="right"/>
              <w:rPr>
                <w:rFonts w:ascii="Verdana" w:eastAsia="Malgun Gothic" w:hAnsi="Verdana" w:cs="Arial"/>
                <w:color w:val="365F91"/>
                <w:sz w:val="18"/>
                <w:szCs w:val="18"/>
              </w:rPr>
            </w:pPr>
            <w:r w:rsidRPr="00144A09">
              <w:rPr>
                <w:rFonts w:ascii="Verdana" w:eastAsia="Malgun Gothic" w:hAnsi="Verdana" w:cs="Arial"/>
                <w:color w:val="365F91"/>
                <w:sz w:val="18"/>
                <w:szCs w:val="18"/>
              </w:rPr>
              <w:t>3</w:t>
            </w:r>
            <w:r w:rsidR="002C3331" w:rsidRPr="00144A09">
              <w:rPr>
                <w:rFonts w:ascii="Verdana" w:eastAsia="Malgun Gothic" w:hAnsi="Verdana" w:cs="Arial"/>
                <w:color w:val="365F91"/>
                <w:sz w:val="18"/>
                <w:szCs w:val="18"/>
              </w:rPr>
              <w:t>.</w:t>
            </w:r>
            <w:r w:rsidRPr="00144A09">
              <w:rPr>
                <w:rFonts w:ascii="Verdana" w:eastAsia="Malgun Gothic" w:hAnsi="Verdana" w:cs="Arial"/>
                <w:color w:val="365F91"/>
                <w:sz w:val="18"/>
                <w:szCs w:val="18"/>
              </w:rPr>
              <w:t>011</w:t>
            </w:r>
          </w:p>
        </w:tc>
        <w:tc>
          <w:tcPr>
            <w:tcW w:w="1533" w:type="dxa"/>
            <w:gridSpan w:val="2"/>
            <w:tcBorders>
              <w:top w:val="nil"/>
              <w:left w:val="nil"/>
              <w:bottom w:val="nil"/>
              <w:right w:val="nil"/>
            </w:tcBorders>
            <w:shd w:val="clear" w:color="auto" w:fill="auto"/>
            <w:vAlign w:val="center"/>
          </w:tcPr>
          <w:p w14:paraId="0337162F" w14:textId="117F257A" w:rsidR="002C4EC5" w:rsidRPr="00144A09" w:rsidRDefault="002C4EC5" w:rsidP="002C4EC5">
            <w:pPr>
              <w:ind w:right="432"/>
              <w:jc w:val="right"/>
              <w:rPr>
                <w:rFonts w:ascii="Verdana" w:eastAsia="Malgun Gothic" w:hAnsi="Verdana" w:cs="Arial"/>
                <w:color w:val="365F91"/>
                <w:sz w:val="18"/>
                <w:szCs w:val="18"/>
              </w:rPr>
            </w:pPr>
            <w:r w:rsidRPr="00144A09">
              <w:rPr>
                <w:rFonts w:ascii="Verdana" w:eastAsia="Malgun Gothic" w:hAnsi="Verdana" w:cs="Arial"/>
                <w:color w:val="365F91"/>
                <w:sz w:val="18"/>
                <w:szCs w:val="18"/>
              </w:rPr>
              <w:t>4</w:t>
            </w:r>
            <w:r w:rsidR="002C3331" w:rsidRPr="00144A09">
              <w:rPr>
                <w:rFonts w:ascii="Verdana" w:eastAsia="Malgun Gothic" w:hAnsi="Verdana" w:cs="Arial"/>
                <w:color w:val="365F91"/>
                <w:sz w:val="18"/>
                <w:szCs w:val="18"/>
              </w:rPr>
              <w:t>.</w:t>
            </w:r>
            <w:r w:rsidRPr="00144A09">
              <w:rPr>
                <w:rFonts w:ascii="Verdana" w:eastAsia="Malgun Gothic" w:hAnsi="Verdana" w:cs="Arial"/>
                <w:color w:val="365F91"/>
                <w:sz w:val="18"/>
                <w:szCs w:val="18"/>
              </w:rPr>
              <w:t>733</w:t>
            </w:r>
          </w:p>
        </w:tc>
      </w:tr>
      <w:tr w:rsidR="002C4EC5" w:rsidRPr="00E67308" w14:paraId="6F313307" w14:textId="735AB115" w:rsidTr="00144A09">
        <w:trPr>
          <w:trHeight w:val="374"/>
          <w:jc w:val="center"/>
        </w:trPr>
        <w:tc>
          <w:tcPr>
            <w:tcW w:w="1593" w:type="dxa"/>
            <w:tcBorders>
              <w:top w:val="nil"/>
              <w:left w:val="nil"/>
              <w:bottom w:val="nil"/>
              <w:right w:val="nil"/>
            </w:tcBorders>
            <w:vAlign w:val="center"/>
          </w:tcPr>
          <w:p w14:paraId="7066D036" w14:textId="77777777" w:rsidR="002C4EC5" w:rsidRPr="00E67308" w:rsidRDefault="002C4EC5" w:rsidP="002C4EC5">
            <w:pPr>
              <w:jc w:val="center"/>
              <w:rPr>
                <w:rFonts w:ascii="Verdana" w:eastAsia="Malgun Gothic" w:hAnsi="Verdana" w:cs="Arial"/>
                <w:color w:val="365F91"/>
                <w:sz w:val="18"/>
                <w:szCs w:val="18"/>
              </w:rPr>
            </w:pPr>
            <w:r w:rsidRPr="00E67308">
              <w:rPr>
                <w:rFonts w:ascii="Verdana" w:eastAsia="Malgun Gothic" w:hAnsi="Verdana" w:cs="Arial"/>
                <w:color w:val="365F91"/>
                <w:sz w:val="18"/>
                <w:szCs w:val="18"/>
              </w:rPr>
              <w:t>K</w:t>
            </w:r>
          </w:p>
        </w:tc>
        <w:tc>
          <w:tcPr>
            <w:tcW w:w="4739" w:type="dxa"/>
            <w:tcBorders>
              <w:top w:val="nil"/>
              <w:left w:val="nil"/>
              <w:bottom w:val="nil"/>
              <w:right w:val="nil"/>
            </w:tcBorders>
            <w:vAlign w:val="center"/>
          </w:tcPr>
          <w:p w14:paraId="334E8AAC" w14:textId="77777777" w:rsidR="002C4EC5" w:rsidRPr="00E67308" w:rsidRDefault="002C4EC5" w:rsidP="002C4EC5">
            <w:pPr>
              <w:rPr>
                <w:rFonts w:ascii="Verdana" w:eastAsia="Malgun Gothic" w:hAnsi="Verdana" w:cs="Arial"/>
                <w:color w:val="365F91"/>
                <w:sz w:val="18"/>
                <w:szCs w:val="18"/>
                <w:lang w:val="el-GR"/>
              </w:rPr>
            </w:pPr>
            <w:r w:rsidRPr="00E67308">
              <w:rPr>
                <w:rFonts w:ascii="Verdana" w:eastAsia="Malgun Gothic" w:hAnsi="Verdana" w:cs="Arial"/>
                <w:color w:val="365F91"/>
                <w:sz w:val="18"/>
                <w:szCs w:val="18"/>
                <w:lang w:val="el-GR"/>
              </w:rPr>
              <w:t>Χρηματοπιστωτικές και Ασφαλιστικές Δραστηριότητες</w:t>
            </w:r>
          </w:p>
        </w:tc>
        <w:tc>
          <w:tcPr>
            <w:tcW w:w="1774" w:type="dxa"/>
            <w:gridSpan w:val="2"/>
            <w:tcBorders>
              <w:top w:val="nil"/>
              <w:left w:val="nil"/>
              <w:bottom w:val="nil"/>
              <w:right w:val="nil"/>
            </w:tcBorders>
            <w:shd w:val="clear" w:color="auto" w:fill="auto"/>
            <w:vAlign w:val="center"/>
          </w:tcPr>
          <w:p w14:paraId="672AC76B" w14:textId="47772164" w:rsidR="002C4EC5" w:rsidRPr="00144A09" w:rsidRDefault="002C4EC5" w:rsidP="002C4EC5">
            <w:pPr>
              <w:ind w:right="432"/>
              <w:jc w:val="right"/>
              <w:rPr>
                <w:rFonts w:ascii="Verdana" w:eastAsia="Malgun Gothic" w:hAnsi="Verdana" w:cs="Arial"/>
                <w:color w:val="365F91"/>
                <w:sz w:val="18"/>
                <w:szCs w:val="18"/>
              </w:rPr>
            </w:pPr>
            <w:r w:rsidRPr="00144A09">
              <w:rPr>
                <w:rFonts w:ascii="Verdana" w:eastAsia="Malgun Gothic" w:hAnsi="Verdana" w:cs="Arial"/>
                <w:color w:val="365F91"/>
                <w:sz w:val="18"/>
                <w:szCs w:val="18"/>
              </w:rPr>
              <w:t>3</w:t>
            </w:r>
            <w:r w:rsidR="002C3331" w:rsidRPr="00144A09">
              <w:rPr>
                <w:rFonts w:ascii="Verdana" w:eastAsia="Malgun Gothic" w:hAnsi="Verdana" w:cs="Arial"/>
                <w:color w:val="365F91"/>
                <w:sz w:val="18"/>
                <w:szCs w:val="18"/>
              </w:rPr>
              <w:t>.</w:t>
            </w:r>
            <w:r w:rsidRPr="00144A09">
              <w:rPr>
                <w:rFonts w:ascii="Verdana" w:eastAsia="Malgun Gothic" w:hAnsi="Verdana" w:cs="Arial"/>
                <w:color w:val="365F91"/>
                <w:sz w:val="18"/>
                <w:szCs w:val="18"/>
              </w:rPr>
              <w:t>758</w:t>
            </w:r>
          </w:p>
        </w:tc>
        <w:tc>
          <w:tcPr>
            <w:tcW w:w="1533" w:type="dxa"/>
            <w:gridSpan w:val="2"/>
            <w:tcBorders>
              <w:top w:val="nil"/>
              <w:left w:val="nil"/>
              <w:bottom w:val="nil"/>
              <w:right w:val="nil"/>
            </w:tcBorders>
            <w:shd w:val="clear" w:color="auto" w:fill="auto"/>
            <w:vAlign w:val="center"/>
          </w:tcPr>
          <w:p w14:paraId="794872AE" w14:textId="43615B3C" w:rsidR="002C4EC5" w:rsidRPr="00144A09" w:rsidRDefault="002C4EC5" w:rsidP="002C4EC5">
            <w:pPr>
              <w:ind w:right="432"/>
              <w:jc w:val="right"/>
              <w:rPr>
                <w:rFonts w:ascii="Verdana" w:eastAsia="Malgun Gothic" w:hAnsi="Verdana" w:cs="Arial"/>
                <w:color w:val="365F91"/>
                <w:sz w:val="18"/>
                <w:szCs w:val="18"/>
              </w:rPr>
            </w:pPr>
            <w:r w:rsidRPr="00144A09">
              <w:rPr>
                <w:rFonts w:ascii="Verdana" w:eastAsia="Malgun Gothic" w:hAnsi="Verdana" w:cs="Arial"/>
                <w:color w:val="365F91"/>
                <w:sz w:val="18"/>
                <w:szCs w:val="18"/>
              </w:rPr>
              <w:t>6</w:t>
            </w:r>
            <w:r w:rsidR="002C3331" w:rsidRPr="00144A09">
              <w:rPr>
                <w:rFonts w:ascii="Verdana" w:eastAsia="Malgun Gothic" w:hAnsi="Verdana" w:cs="Arial"/>
                <w:color w:val="365F91"/>
                <w:sz w:val="18"/>
                <w:szCs w:val="18"/>
              </w:rPr>
              <w:t>.</w:t>
            </w:r>
            <w:r w:rsidRPr="00144A09">
              <w:rPr>
                <w:rFonts w:ascii="Verdana" w:eastAsia="Malgun Gothic" w:hAnsi="Verdana" w:cs="Arial"/>
                <w:color w:val="365F91"/>
                <w:sz w:val="18"/>
                <w:szCs w:val="18"/>
              </w:rPr>
              <w:t>255</w:t>
            </w:r>
          </w:p>
        </w:tc>
      </w:tr>
      <w:tr w:rsidR="002C4EC5" w:rsidRPr="00E67308" w14:paraId="1780FF60" w14:textId="6B647E4F" w:rsidTr="00144A09">
        <w:trPr>
          <w:trHeight w:val="374"/>
          <w:jc w:val="center"/>
        </w:trPr>
        <w:tc>
          <w:tcPr>
            <w:tcW w:w="1593" w:type="dxa"/>
            <w:tcBorders>
              <w:top w:val="nil"/>
              <w:left w:val="nil"/>
              <w:bottom w:val="nil"/>
              <w:right w:val="nil"/>
            </w:tcBorders>
            <w:vAlign w:val="center"/>
          </w:tcPr>
          <w:p w14:paraId="4D7F879B" w14:textId="77777777" w:rsidR="002C4EC5" w:rsidRPr="00E67308" w:rsidRDefault="002C4EC5" w:rsidP="002C4EC5">
            <w:pPr>
              <w:jc w:val="center"/>
              <w:rPr>
                <w:rFonts w:ascii="Verdana" w:eastAsia="Malgun Gothic" w:hAnsi="Verdana" w:cs="Arial"/>
                <w:color w:val="365F91"/>
                <w:sz w:val="18"/>
                <w:szCs w:val="18"/>
              </w:rPr>
            </w:pPr>
            <w:r w:rsidRPr="00E67308">
              <w:rPr>
                <w:rFonts w:ascii="Verdana" w:eastAsia="Malgun Gothic" w:hAnsi="Verdana" w:cs="Arial"/>
                <w:color w:val="365F91"/>
                <w:sz w:val="18"/>
                <w:szCs w:val="18"/>
              </w:rPr>
              <w:t>L</w:t>
            </w:r>
          </w:p>
        </w:tc>
        <w:tc>
          <w:tcPr>
            <w:tcW w:w="4739" w:type="dxa"/>
            <w:tcBorders>
              <w:top w:val="nil"/>
              <w:left w:val="nil"/>
              <w:bottom w:val="nil"/>
              <w:right w:val="nil"/>
            </w:tcBorders>
            <w:vAlign w:val="center"/>
          </w:tcPr>
          <w:p w14:paraId="30822D16" w14:textId="77777777" w:rsidR="002C4EC5" w:rsidRPr="00E67308" w:rsidRDefault="002C4EC5" w:rsidP="002C4EC5">
            <w:pPr>
              <w:rPr>
                <w:rFonts w:ascii="Verdana" w:eastAsia="Malgun Gothic" w:hAnsi="Verdana" w:cs="Arial"/>
                <w:color w:val="365F91"/>
                <w:sz w:val="18"/>
                <w:szCs w:val="18"/>
                <w:lang w:val="el-GR"/>
              </w:rPr>
            </w:pPr>
            <w:r w:rsidRPr="00E67308">
              <w:rPr>
                <w:rFonts w:ascii="Verdana" w:eastAsia="Malgun Gothic" w:hAnsi="Verdana" w:cs="Arial"/>
                <w:color w:val="365F91"/>
                <w:sz w:val="18"/>
                <w:szCs w:val="18"/>
                <w:lang w:val="el-GR"/>
              </w:rPr>
              <w:t>Διαχείριση Ακίνητης Περιουσίας</w:t>
            </w:r>
          </w:p>
        </w:tc>
        <w:tc>
          <w:tcPr>
            <w:tcW w:w="1774" w:type="dxa"/>
            <w:gridSpan w:val="2"/>
            <w:tcBorders>
              <w:top w:val="nil"/>
              <w:left w:val="nil"/>
              <w:bottom w:val="nil"/>
              <w:right w:val="nil"/>
            </w:tcBorders>
            <w:shd w:val="clear" w:color="auto" w:fill="auto"/>
            <w:vAlign w:val="center"/>
          </w:tcPr>
          <w:p w14:paraId="0D086E6D" w14:textId="5CF6E8E0" w:rsidR="002C4EC5" w:rsidRPr="00144A09" w:rsidRDefault="002C4EC5" w:rsidP="002C4EC5">
            <w:pPr>
              <w:ind w:right="432"/>
              <w:jc w:val="right"/>
              <w:rPr>
                <w:rFonts w:ascii="Verdana" w:eastAsia="Malgun Gothic" w:hAnsi="Verdana" w:cs="Arial"/>
                <w:color w:val="365F91"/>
                <w:sz w:val="18"/>
                <w:szCs w:val="18"/>
              </w:rPr>
            </w:pPr>
            <w:r w:rsidRPr="00144A09">
              <w:rPr>
                <w:rFonts w:ascii="Verdana" w:eastAsia="Malgun Gothic" w:hAnsi="Verdana" w:cs="Arial"/>
                <w:color w:val="365F91"/>
                <w:sz w:val="18"/>
                <w:szCs w:val="18"/>
              </w:rPr>
              <w:t>1</w:t>
            </w:r>
            <w:r w:rsidR="002C3331" w:rsidRPr="00144A09">
              <w:rPr>
                <w:rFonts w:ascii="Verdana" w:eastAsia="Malgun Gothic" w:hAnsi="Verdana" w:cs="Arial"/>
                <w:color w:val="365F91"/>
                <w:sz w:val="18"/>
                <w:szCs w:val="18"/>
              </w:rPr>
              <w:t>.</w:t>
            </w:r>
            <w:r w:rsidRPr="00144A09">
              <w:rPr>
                <w:rFonts w:ascii="Verdana" w:eastAsia="Malgun Gothic" w:hAnsi="Verdana" w:cs="Arial"/>
                <w:color w:val="365F91"/>
                <w:sz w:val="18"/>
                <w:szCs w:val="18"/>
              </w:rPr>
              <w:t>959</w:t>
            </w:r>
          </w:p>
        </w:tc>
        <w:tc>
          <w:tcPr>
            <w:tcW w:w="1533" w:type="dxa"/>
            <w:gridSpan w:val="2"/>
            <w:tcBorders>
              <w:top w:val="nil"/>
              <w:left w:val="nil"/>
              <w:bottom w:val="nil"/>
              <w:right w:val="nil"/>
            </w:tcBorders>
            <w:shd w:val="clear" w:color="auto" w:fill="auto"/>
            <w:vAlign w:val="center"/>
          </w:tcPr>
          <w:p w14:paraId="094E9BB5" w14:textId="41C0CB12" w:rsidR="002C4EC5" w:rsidRPr="00144A09" w:rsidRDefault="002C4EC5" w:rsidP="002C4EC5">
            <w:pPr>
              <w:ind w:right="432"/>
              <w:jc w:val="right"/>
              <w:rPr>
                <w:rFonts w:ascii="Verdana" w:eastAsia="Malgun Gothic" w:hAnsi="Verdana" w:cs="Arial"/>
                <w:color w:val="365F91"/>
                <w:sz w:val="18"/>
                <w:szCs w:val="18"/>
              </w:rPr>
            </w:pPr>
            <w:r w:rsidRPr="00144A09">
              <w:rPr>
                <w:rFonts w:ascii="Verdana" w:eastAsia="Malgun Gothic" w:hAnsi="Verdana" w:cs="Arial"/>
                <w:color w:val="365F91"/>
                <w:sz w:val="18"/>
                <w:szCs w:val="18"/>
              </w:rPr>
              <w:t>2</w:t>
            </w:r>
            <w:r w:rsidR="002C3331" w:rsidRPr="00144A09">
              <w:rPr>
                <w:rFonts w:ascii="Verdana" w:eastAsia="Malgun Gothic" w:hAnsi="Verdana" w:cs="Arial"/>
                <w:color w:val="365F91"/>
                <w:sz w:val="18"/>
                <w:szCs w:val="18"/>
              </w:rPr>
              <w:t>.</w:t>
            </w:r>
            <w:r w:rsidRPr="00144A09">
              <w:rPr>
                <w:rFonts w:ascii="Verdana" w:eastAsia="Malgun Gothic" w:hAnsi="Verdana" w:cs="Arial"/>
                <w:color w:val="365F91"/>
                <w:sz w:val="18"/>
                <w:szCs w:val="18"/>
              </w:rPr>
              <w:t>210</w:t>
            </w:r>
          </w:p>
        </w:tc>
      </w:tr>
      <w:tr w:rsidR="002C4EC5" w:rsidRPr="00E67308" w14:paraId="05A88FB0" w14:textId="27B81DBC" w:rsidTr="00144A09">
        <w:trPr>
          <w:trHeight w:val="374"/>
          <w:jc w:val="center"/>
        </w:trPr>
        <w:tc>
          <w:tcPr>
            <w:tcW w:w="1593" w:type="dxa"/>
            <w:tcBorders>
              <w:top w:val="nil"/>
              <w:left w:val="nil"/>
              <w:bottom w:val="nil"/>
              <w:right w:val="nil"/>
            </w:tcBorders>
            <w:vAlign w:val="center"/>
          </w:tcPr>
          <w:p w14:paraId="4AD1CD0E" w14:textId="77777777" w:rsidR="002C4EC5" w:rsidRPr="00E67308" w:rsidRDefault="002C4EC5" w:rsidP="002C4EC5">
            <w:pPr>
              <w:jc w:val="center"/>
              <w:rPr>
                <w:rFonts w:ascii="Verdana" w:eastAsia="Malgun Gothic" w:hAnsi="Verdana" w:cs="Arial"/>
                <w:color w:val="365F91"/>
                <w:sz w:val="18"/>
                <w:szCs w:val="18"/>
              </w:rPr>
            </w:pPr>
            <w:r w:rsidRPr="00E67308">
              <w:rPr>
                <w:rFonts w:ascii="Verdana" w:eastAsia="Malgun Gothic" w:hAnsi="Verdana" w:cs="Arial"/>
                <w:color w:val="365F91"/>
                <w:sz w:val="18"/>
                <w:szCs w:val="18"/>
              </w:rPr>
              <w:t>M</w:t>
            </w:r>
          </w:p>
        </w:tc>
        <w:tc>
          <w:tcPr>
            <w:tcW w:w="4739" w:type="dxa"/>
            <w:tcBorders>
              <w:top w:val="nil"/>
              <w:left w:val="nil"/>
              <w:bottom w:val="nil"/>
              <w:right w:val="nil"/>
            </w:tcBorders>
            <w:vAlign w:val="center"/>
          </w:tcPr>
          <w:p w14:paraId="6DB4815A" w14:textId="77777777" w:rsidR="002C4EC5" w:rsidRPr="00E67308" w:rsidRDefault="002C4EC5" w:rsidP="002C4EC5">
            <w:pPr>
              <w:rPr>
                <w:rFonts w:ascii="Verdana" w:eastAsia="Malgun Gothic" w:hAnsi="Verdana" w:cs="Arial"/>
                <w:color w:val="365F91"/>
                <w:sz w:val="18"/>
                <w:szCs w:val="18"/>
                <w:lang w:val="el-GR"/>
              </w:rPr>
            </w:pPr>
            <w:r w:rsidRPr="00E67308">
              <w:rPr>
                <w:rFonts w:ascii="Verdana" w:eastAsia="Malgun Gothic" w:hAnsi="Verdana" w:cs="Arial"/>
                <w:color w:val="365F91"/>
                <w:sz w:val="18"/>
                <w:szCs w:val="18"/>
                <w:lang w:val="el-GR"/>
              </w:rPr>
              <w:t>Επαγγελματικές, Επιστημονικές και Τεχνικές Δραστηριότητες</w:t>
            </w:r>
          </w:p>
        </w:tc>
        <w:tc>
          <w:tcPr>
            <w:tcW w:w="1774" w:type="dxa"/>
            <w:gridSpan w:val="2"/>
            <w:tcBorders>
              <w:top w:val="nil"/>
              <w:left w:val="nil"/>
              <w:bottom w:val="nil"/>
              <w:right w:val="nil"/>
            </w:tcBorders>
            <w:shd w:val="clear" w:color="auto" w:fill="auto"/>
            <w:vAlign w:val="center"/>
          </w:tcPr>
          <w:p w14:paraId="40D34FC8" w14:textId="288E4802" w:rsidR="002C4EC5" w:rsidRPr="00144A09" w:rsidRDefault="002C4EC5" w:rsidP="002C4EC5">
            <w:pPr>
              <w:ind w:right="432"/>
              <w:jc w:val="right"/>
              <w:rPr>
                <w:rFonts w:ascii="Verdana" w:eastAsia="Malgun Gothic" w:hAnsi="Verdana" w:cs="Arial"/>
                <w:color w:val="365F91"/>
                <w:sz w:val="18"/>
                <w:szCs w:val="18"/>
              </w:rPr>
            </w:pPr>
            <w:r w:rsidRPr="00144A09">
              <w:rPr>
                <w:rFonts w:ascii="Verdana" w:eastAsia="Malgun Gothic" w:hAnsi="Verdana" w:cs="Arial"/>
                <w:color w:val="365F91"/>
                <w:sz w:val="18"/>
                <w:szCs w:val="18"/>
              </w:rPr>
              <w:t>2</w:t>
            </w:r>
            <w:r w:rsidR="002C3331" w:rsidRPr="00144A09">
              <w:rPr>
                <w:rFonts w:ascii="Verdana" w:eastAsia="Malgun Gothic" w:hAnsi="Verdana" w:cs="Arial"/>
                <w:color w:val="365F91"/>
                <w:sz w:val="18"/>
                <w:szCs w:val="18"/>
              </w:rPr>
              <w:t>.</w:t>
            </w:r>
            <w:r w:rsidRPr="00144A09">
              <w:rPr>
                <w:rFonts w:ascii="Verdana" w:eastAsia="Malgun Gothic" w:hAnsi="Verdana" w:cs="Arial"/>
                <w:color w:val="365F91"/>
                <w:sz w:val="18"/>
                <w:szCs w:val="18"/>
              </w:rPr>
              <w:t>527</w:t>
            </w:r>
          </w:p>
        </w:tc>
        <w:tc>
          <w:tcPr>
            <w:tcW w:w="1533" w:type="dxa"/>
            <w:gridSpan w:val="2"/>
            <w:tcBorders>
              <w:top w:val="nil"/>
              <w:left w:val="nil"/>
              <w:bottom w:val="nil"/>
              <w:right w:val="nil"/>
            </w:tcBorders>
            <w:shd w:val="clear" w:color="auto" w:fill="auto"/>
            <w:vAlign w:val="center"/>
          </w:tcPr>
          <w:p w14:paraId="5D598ADD" w14:textId="7BAE5664" w:rsidR="002C4EC5" w:rsidRPr="00144A09" w:rsidRDefault="002C4EC5" w:rsidP="002C4EC5">
            <w:pPr>
              <w:ind w:right="432"/>
              <w:jc w:val="right"/>
              <w:rPr>
                <w:rFonts w:ascii="Verdana" w:eastAsia="Malgun Gothic" w:hAnsi="Verdana" w:cs="Arial"/>
                <w:color w:val="365F91"/>
                <w:sz w:val="18"/>
                <w:szCs w:val="18"/>
              </w:rPr>
            </w:pPr>
            <w:r w:rsidRPr="00144A09">
              <w:rPr>
                <w:rFonts w:ascii="Verdana" w:eastAsia="Malgun Gothic" w:hAnsi="Verdana" w:cs="Arial"/>
                <w:color w:val="365F91"/>
                <w:sz w:val="18"/>
                <w:szCs w:val="18"/>
              </w:rPr>
              <w:t>3</w:t>
            </w:r>
            <w:r w:rsidR="002C3331" w:rsidRPr="00144A09">
              <w:rPr>
                <w:rFonts w:ascii="Verdana" w:eastAsia="Malgun Gothic" w:hAnsi="Verdana" w:cs="Arial"/>
                <w:color w:val="365F91"/>
                <w:sz w:val="18"/>
                <w:szCs w:val="18"/>
              </w:rPr>
              <w:t>.</w:t>
            </w:r>
            <w:r w:rsidRPr="00144A09">
              <w:rPr>
                <w:rFonts w:ascii="Verdana" w:eastAsia="Malgun Gothic" w:hAnsi="Verdana" w:cs="Arial"/>
                <w:color w:val="365F91"/>
                <w:sz w:val="18"/>
                <w:szCs w:val="18"/>
              </w:rPr>
              <w:t>558</w:t>
            </w:r>
          </w:p>
        </w:tc>
      </w:tr>
      <w:tr w:rsidR="002C4EC5" w:rsidRPr="00E67308" w14:paraId="6971CE90" w14:textId="4F312AC2" w:rsidTr="00144A09">
        <w:trPr>
          <w:trHeight w:val="374"/>
          <w:jc w:val="center"/>
        </w:trPr>
        <w:tc>
          <w:tcPr>
            <w:tcW w:w="1593" w:type="dxa"/>
            <w:tcBorders>
              <w:top w:val="nil"/>
              <w:left w:val="nil"/>
              <w:bottom w:val="nil"/>
              <w:right w:val="nil"/>
            </w:tcBorders>
            <w:vAlign w:val="center"/>
          </w:tcPr>
          <w:p w14:paraId="2E9D1939" w14:textId="77777777" w:rsidR="002C4EC5" w:rsidRPr="00E67308" w:rsidRDefault="002C4EC5" w:rsidP="002C4EC5">
            <w:pPr>
              <w:jc w:val="center"/>
              <w:rPr>
                <w:rFonts w:ascii="Verdana" w:eastAsia="Malgun Gothic" w:hAnsi="Verdana" w:cs="Arial"/>
                <w:color w:val="365F91"/>
                <w:sz w:val="18"/>
                <w:szCs w:val="18"/>
              </w:rPr>
            </w:pPr>
            <w:r w:rsidRPr="00E67308">
              <w:rPr>
                <w:rFonts w:ascii="Verdana" w:eastAsia="Malgun Gothic" w:hAnsi="Verdana" w:cs="Arial"/>
                <w:color w:val="365F91"/>
                <w:sz w:val="18"/>
                <w:szCs w:val="18"/>
              </w:rPr>
              <w:t>N</w:t>
            </w:r>
          </w:p>
        </w:tc>
        <w:tc>
          <w:tcPr>
            <w:tcW w:w="4739" w:type="dxa"/>
            <w:tcBorders>
              <w:top w:val="nil"/>
              <w:left w:val="nil"/>
              <w:bottom w:val="nil"/>
              <w:right w:val="nil"/>
            </w:tcBorders>
            <w:vAlign w:val="center"/>
          </w:tcPr>
          <w:p w14:paraId="5BDD61B8" w14:textId="77777777" w:rsidR="002C4EC5" w:rsidRPr="00E67308" w:rsidRDefault="002C4EC5" w:rsidP="002C4EC5">
            <w:pPr>
              <w:rPr>
                <w:rFonts w:ascii="Verdana" w:eastAsia="Malgun Gothic" w:hAnsi="Verdana" w:cs="Arial"/>
                <w:color w:val="365F91"/>
                <w:sz w:val="18"/>
                <w:szCs w:val="18"/>
                <w:lang w:val="el-GR"/>
              </w:rPr>
            </w:pPr>
            <w:r w:rsidRPr="00E67308">
              <w:rPr>
                <w:rFonts w:ascii="Verdana" w:eastAsia="Malgun Gothic" w:hAnsi="Verdana" w:cs="Arial"/>
                <w:color w:val="365F91"/>
                <w:sz w:val="18"/>
                <w:szCs w:val="18"/>
                <w:lang w:val="el-GR"/>
              </w:rPr>
              <w:t>Διοικητικές και Υποστηρικτικές Δραστηριότητες</w:t>
            </w:r>
          </w:p>
        </w:tc>
        <w:tc>
          <w:tcPr>
            <w:tcW w:w="1774" w:type="dxa"/>
            <w:gridSpan w:val="2"/>
            <w:tcBorders>
              <w:top w:val="nil"/>
              <w:left w:val="nil"/>
              <w:bottom w:val="nil"/>
              <w:right w:val="nil"/>
            </w:tcBorders>
            <w:shd w:val="clear" w:color="auto" w:fill="auto"/>
            <w:vAlign w:val="center"/>
          </w:tcPr>
          <w:p w14:paraId="56FAAAA8" w14:textId="15025CF4" w:rsidR="002C4EC5" w:rsidRPr="00144A09" w:rsidRDefault="002C4EC5" w:rsidP="002C4EC5">
            <w:pPr>
              <w:ind w:right="432"/>
              <w:jc w:val="right"/>
              <w:rPr>
                <w:rFonts w:ascii="Verdana" w:eastAsia="Malgun Gothic" w:hAnsi="Verdana" w:cs="Arial"/>
                <w:color w:val="365F91"/>
                <w:sz w:val="18"/>
                <w:szCs w:val="18"/>
              </w:rPr>
            </w:pPr>
            <w:r w:rsidRPr="00144A09">
              <w:rPr>
                <w:rFonts w:ascii="Verdana" w:eastAsia="Malgun Gothic" w:hAnsi="Verdana" w:cs="Arial"/>
                <w:color w:val="365F91"/>
                <w:sz w:val="18"/>
                <w:szCs w:val="18"/>
              </w:rPr>
              <w:t>2</w:t>
            </w:r>
            <w:r w:rsidR="002C3331" w:rsidRPr="00144A09">
              <w:rPr>
                <w:rFonts w:ascii="Verdana" w:eastAsia="Malgun Gothic" w:hAnsi="Verdana" w:cs="Arial"/>
                <w:color w:val="365F91"/>
                <w:sz w:val="18"/>
                <w:szCs w:val="18"/>
              </w:rPr>
              <w:t>.</w:t>
            </w:r>
            <w:r w:rsidRPr="00144A09">
              <w:rPr>
                <w:rFonts w:ascii="Verdana" w:eastAsia="Malgun Gothic" w:hAnsi="Verdana" w:cs="Arial"/>
                <w:color w:val="365F91"/>
                <w:sz w:val="18"/>
                <w:szCs w:val="18"/>
              </w:rPr>
              <w:t>131</w:t>
            </w:r>
          </w:p>
        </w:tc>
        <w:tc>
          <w:tcPr>
            <w:tcW w:w="1533" w:type="dxa"/>
            <w:gridSpan w:val="2"/>
            <w:tcBorders>
              <w:top w:val="nil"/>
              <w:left w:val="nil"/>
              <w:bottom w:val="nil"/>
              <w:right w:val="nil"/>
            </w:tcBorders>
            <w:shd w:val="clear" w:color="auto" w:fill="auto"/>
            <w:vAlign w:val="center"/>
          </w:tcPr>
          <w:p w14:paraId="2C423297" w14:textId="2C7664D7" w:rsidR="002C4EC5" w:rsidRPr="00144A09" w:rsidRDefault="002C4EC5" w:rsidP="002C4EC5">
            <w:pPr>
              <w:ind w:right="432"/>
              <w:jc w:val="right"/>
              <w:rPr>
                <w:rFonts w:ascii="Verdana" w:eastAsia="Malgun Gothic" w:hAnsi="Verdana" w:cs="Arial"/>
                <w:color w:val="365F91"/>
                <w:sz w:val="18"/>
                <w:szCs w:val="18"/>
              </w:rPr>
            </w:pPr>
            <w:r w:rsidRPr="00144A09">
              <w:rPr>
                <w:rFonts w:ascii="Verdana" w:eastAsia="Malgun Gothic" w:hAnsi="Verdana" w:cs="Arial"/>
                <w:color w:val="365F91"/>
                <w:sz w:val="18"/>
                <w:szCs w:val="18"/>
              </w:rPr>
              <w:t>2</w:t>
            </w:r>
            <w:r w:rsidR="002C3331" w:rsidRPr="00144A09">
              <w:rPr>
                <w:rFonts w:ascii="Verdana" w:eastAsia="Malgun Gothic" w:hAnsi="Verdana" w:cs="Arial"/>
                <w:color w:val="365F91"/>
                <w:sz w:val="18"/>
                <w:szCs w:val="18"/>
              </w:rPr>
              <w:t>.</w:t>
            </w:r>
            <w:r w:rsidRPr="00144A09">
              <w:rPr>
                <w:rFonts w:ascii="Verdana" w:eastAsia="Malgun Gothic" w:hAnsi="Verdana" w:cs="Arial"/>
                <w:color w:val="365F91"/>
                <w:sz w:val="18"/>
                <w:szCs w:val="18"/>
              </w:rPr>
              <w:t>228</w:t>
            </w:r>
          </w:p>
        </w:tc>
      </w:tr>
      <w:tr w:rsidR="002C4EC5" w:rsidRPr="00E67308" w14:paraId="692AF5CC" w14:textId="029B83BB" w:rsidTr="00144A09">
        <w:trPr>
          <w:trHeight w:val="562"/>
          <w:jc w:val="center"/>
        </w:trPr>
        <w:tc>
          <w:tcPr>
            <w:tcW w:w="1593" w:type="dxa"/>
            <w:tcBorders>
              <w:top w:val="nil"/>
              <w:left w:val="nil"/>
              <w:bottom w:val="nil"/>
              <w:right w:val="nil"/>
            </w:tcBorders>
            <w:vAlign w:val="center"/>
          </w:tcPr>
          <w:p w14:paraId="4E0E5ADB" w14:textId="77777777" w:rsidR="002C4EC5" w:rsidRPr="00E67308" w:rsidRDefault="002C4EC5" w:rsidP="002C4EC5">
            <w:pPr>
              <w:jc w:val="center"/>
              <w:rPr>
                <w:rFonts w:ascii="Verdana" w:eastAsia="Malgun Gothic" w:hAnsi="Verdana" w:cs="Arial"/>
                <w:color w:val="365F91"/>
                <w:sz w:val="18"/>
                <w:szCs w:val="18"/>
              </w:rPr>
            </w:pPr>
            <w:r w:rsidRPr="00E67308">
              <w:rPr>
                <w:rFonts w:ascii="Verdana" w:eastAsia="Malgun Gothic" w:hAnsi="Verdana" w:cs="Arial"/>
                <w:color w:val="365F91"/>
                <w:sz w:val="18"/>
                <w:szCs w:val="18"/>
              </w:rPr>
              <w:t>O</w:t>
            </w:r>
          </w:p>
        </w:tc>
        <w:tc>
          <w:tcPr>
            <w:tcW w:w="4739" w:type="dxa"/>
            <w:tcBorders>
              <w:top w:val="nil"/>
              <w:left w:val="nil"/>
              <w:bottom w:val="nil"/>
              <w:right w:val="nil"/>
            </w:tcBorders>
            <w:vAlign w:val="center"/>
          </w:tcPr>
          <w:p w14:paraId="17C056A8" w14:textId="77777777" w:rsidR="002C4EC5" w:rsidRPr="00E67308" w:rsidRDefault="002C4EC5" w:rsidP="002C4EC5">
            <w:pPr>
              <w:rPr>
                <w:rFonts w:ascii="Verdana" w:eastAsia="Malgun Gothic" w:hAnsi="Verdana" w:cs="Arial"/>
                <w:color w:val="365F91"/>
                <w:sz w:val="18"/>
                <w:szCs w:val="18"/>
                <w:lang w:val="el-GR"/>
              </w:rPr>
            </w:pPr>
            <w:r w:rsidRPr="00E67308">
              <w:rPr>
                <w:rFonts w:ascii="Verdana" w:eastAsia="Malgun Gothic" w:hAnsi="Verdana" w:cs="Arial"/>
                <w:color w:val="365F91"/>
                <w:sz w:val="18"/>
                <w:szCs w:val="18"/>
                <w:lang w:val="el-GR"/>
              </w:rPr>
              <w:t>Δημόσια Διοίκηση και Άμυνα, Υποχρεωτική Κοινωνική Ασφάλιση</w:t>
            </w:r>
          </w:p>
        </w:tc>
        <w:tc>
          <w:tcPr>
            <w:tcW w:w="1774" w:type="dxa"/>
            <w:gridSpan w:val="2"/>
            <w:tcBorders>
              <w:top w:val="nil"/>
              <w:left w:val="nil"/>
              <w:bottom w:val="nil"/>
              <w:right w:val="nil"/>
            </w:tcBorders>
            <w:shd w:val="clear" w:color="auto" w:fill="auto"/>
            <w:vAlign w:val="center"/>
          </w:tcPr>
          <w:p w14:paraId="48C92F5E" w14:textId="152FC57F" w:rsidR="002C4EC5" w:rsidRPr="00144A09" w:rsidRDefault="002C4EC5" w:rsidP="002C4EC5">
            <w:pPr>
              <w:ind w:right="432"/>
              <w:jc w:val="right"/>
              <w:rPr>
                <w:rFonts w:ascii="Verdana" w:eastAsia="Malgun Gothic" w:hAnsi="Verdana" w:cs="Arial"/>
                <w:color w:val="365F91"/>
                <w:sz w:val="18"/>
                <w:szCs w:val="18"/>
              </w:rPr>
            </w:pPr>
            <w:r w:rsidRPr="00144A09">
              <w:rPr>
                <w:rFonts w:ascii="Verdana" w:eastAsia="Malgun Gothic" w:hAnsi="Verdana" w:cs="Arial"/>
                <w:color w:val="365F91"/>
                <w:sz w:val="18"/>
                <w:szCs w:val="18"/>
              </w:rPr>
              <w:t>3</w:t>
            </w:r>
            <w:r w:rsidR="002C3331" w:rsidRPr="00144A09">
              <w:rPr>
                <w:rFonts w:ascii="Verdana" w:eastAsia="Malgun Gothic" w:hAnsi="Verdana" w:cs="Arial"/>
                <w:color w:val="365F91"/>
                <w:sz w:val="18"/>
                <w:szCs w:val="18"/>
              </w:rPr>
              <w:t>.</w:t>
            </w:r>
            <w:r w:rsidRPr="00144A09">
              <w:rPr>
                <w:rFonts w:ascii="Verdana" w:eastAsia="Malgun Gothic" w:hAnsi="Verdana" w:cs="Arial"/>
                <w:color w:val="365F91"/>
                <w:sz w:val="18"/>
                <w:szCs w:val="18"/>
              </w:rPr>
              <w:t>143</w:t>
            </w:r>
          </w:p>
        </w:tc>
        <w:tc>
          <w:tcPr>
            <w:tcW w:w="1533" w:type="dxa"/>
            <w:gridSpan w:val="2"/>
            <w:tcBorders>
              <w:top w:val="nil"/>
              <w:left w:val="nil"/>
              <w:bottom w:val="nil"/>
              <w:right w:val="nil"/>
            </w:tcBorders>
            <w:shd w:val="clear" w:color="auto" w:fill="auto"/>
            <w:vAlign w:val="center"/>
          </w:tcPr>
          <w:p w14:paraId="23194B3E" w14:textId="112E68DE" w:rsidR="002C4EC5" w:rsidRPr="00144A09" w:rsidRDefault="002C4EC5" w:rsidP="002C4EC5">
            <w:pPr>
              <w:ind w:right="432"/>
              <w:jc w:val="right"/>
              <w:rPr>
                <w:rFonts w:ascii="Verdana" w:eastAsia="Malgun Gothic" w:hAnsi="Verdana" w:cs="Arial"/>
                <w:color w:val="365F91"/>
                <w:sz w:val="18"/>
                <w:szCs w:val="18"/>
              </w:rPr>
            </w:pPr>
            <w:r w:rsidRPr="00144A09">
              <w:rPr>
                <w:rFonts w:ascii="Verdana" w:eastAsia="Malgun Gothic" w:hAnsi="Verdana" w:cs="Arial"/>
                <w:color w:val="365F91"/>
                <w:sz w:val="18"/>
                <w:szCs w:val="18"/>
              </w:rPr>
              <w:t>3</w:t>
            </w:r>
            <w:r w:rsidR="002C3331" w:rsidRPr="00144A09">
              <w:rPr>
                <w:rFonts w:ascii="Verdana" w:eastAsia="Malgun Gothic" w:hAnsi="Verdana" w:cs="Arial"/>
                <w:color w:val="365F91"/>
                <w:sz w:val="18"/>
                <w:szCs w:val="18"/>
              </w:rPr>
              <w:t>.</w:t>
            </w:r>
            <w:r w:rsidRPr="00144A09">
              <w:rPr>
                <w:rFonts w:ascii="Verdana" w:eastAsia="Malgun Gothic" w:hAnsi="Verdana" w:cs="Arial"/>
                <w:color w:val="365F91"/>
                <w:sz w:val="18"/>
                <w:szCs w:val="18"/>
              </w:rPr>
              <w:t>445</w:t>
            </w:r>
          </w:p>
        </w:tc>
      </w:tr>
      <w:tr w:rsidR="00596396" w:rsidRPr="00E67308" w14:paraId="5231794E" w14:textId="1C6846BF" w:rsidTr="00E21A82">
        <w:trPr>
          <w:trHeight w:val="374"/>
          <w:jc w:val="center"/>
        </w:trPr>
        <w:tc>
          <w:tcPr>
            <w:tcW w:w="1593" w:type="dxa"/>
            <w:tcBorders>
              <w:top w:val="nil"/>
              <w:left w:val="nil"/>
              <w:bottom w:val="nil"/>
              <w:right w:val="nil"/>
            </w:tcBorders>
            <w:vAlign w:val="center"/>
          </w:tcPr>
          <w:p w14:paraId="30248C58" w14:textId="77777777" w:rsidR="00596396" w:rsidRPr="00E67308" w:rsidRDefault="00596396" w:rsidP="00596396">
            <w:pPr>
              <w:jc w:val="center"/>
              <w:rPr>
                <w:rFonts w:ascii="Verdana" w:eastAsia="Malgun Gothic" w:hAnsi="Verdana" w:cs="Arial"/>
                <w:color w:val="365F91"/>
                <w:sz w:val="18"/>
                <w:szCs w:val="18"/>
              </w:rPr>
            </w:pPr>
          </w:p>
        </w:tc>
        <w:tc>
          <w:tcPr>
            <w:tcW w:w="4739" w:type="dxa"/>
            <w:tcBorders>
              <w:top w:val="nil"/>
              <w:left w:val="nil"/>
              <w:bottom w:val="nil"/>
              <w:right w:val="nil"/>
            </w:tcBorders>
            <w:vAlign w:val="center"/>
          </w:tcPr>
          <w:p w14:paraId="0528E1C4" w14:textId="50FA6B25" w:rsidR="00596396" w:rsidRPr="00E67308" w:rsidRDefault="00596396" w:rsidP="00596396">
            <w:pPr>
              <w:rPr>
                <w:rFonts w:ascii="Verdana" w:eastAsia="Malgun Gothic" w:hAnsi="Verdana" w:cs="Arial"/>
                <w:color w:val="365F91"/>
                <w:sz w:val="18"/>
                <w:szCs w:val="18"/>
                <w:lang w:val="el-GR"/>
              </w:rPr>
            </w:pPr>
            <w:r w:rsidRPr="0056562F">
              <w:rPr>
                <w:rFonts w:ascii="Verdana" w:eastAsia="Malgun Gothic" w:hAnsi="Verdana" w:cs="Arial"/>
                <w:color w:val="365F91"/>
                <w:sz w:val="18"/>
                <w:szCs w:val="18"/>
                <w:lang w:val="el-GR"/>
              </w:rPr>
              <w:t xml:space="preserve">   -</w:t>
            </w:r>
            <w:r w:rsidRPr="00052AF2">
              <w:rPr>
                <w:lang w:val="el-GR"/>
              </w:rPr>
              <w:t xml:space="preserve"> </w:t>
            </w:r>
            <w:r w:rsidRPr="0056562F">
              <w:rPr>
                <w:rFonts w:ascii="Verdana" w:eastAsia="Malgun Gothic" w:hAnsi="Verdana" w:cs="Arial"/>
                <w:color w:val="365F91"/>
                <w:sz w:val="18"/>
                <w:szCs w:val="18"/>
                <w:lang w:val="el-GR"/>
              </w:rPr>
              <w:t>Κυβέρνηση</w:t>
            </w:r>
            <w:r>
              <w:rPr>
                <w:rFonts w:ascii="Verdana" w:eastAsia="Malgun Gothic" w:hAnsi="Verdana" w:cs="Arial"/>
                <w:color w:val="365F91"/>
                <w:sz w:val="18"/>
                <w:szCs w:val="18"/>
                <w:lang w:val="el-GR"/>
              </w:rPr>
              <w:t xml:space="preserve"> (Δημόσια Υπηρεσία, Εκπαιδευτική Υπηρεσία και Δυνάμεις Ασφαλείας)</w:t>
            </w:r>
          </w:p>
        </w:tc>
        <w:tc>
          <w:tcPr>
            <w:tcW w:w="1774" w:type="dxa"/>
            <w:gridSpan w:val="2"/>
            <w:tcBorders>
              <w:top w:val="nil"/>
              <w:left w:val="nil"/>
              <w:bottom w:val="nil"/>
              <w:right w:val="nil"/>
            </w:tcBorders>
            <w:shd w:val="clear" w:color="auto" w:fill="auto"/>
            <w:vAlign w:val="center"/>
          </w:tcPr>
          <w:p w14:paraId="0C69CEDC" w14:textId="29169768" w:rsidR="00596396" w:rsidRPr="00E21A82" w:rsidRDefault="00596396" w:rsidP="00596396">
            <w:pPr>
              <w:ind w:right="432"/>
              <w:jc w:val="right"/>
              <w:rPr>
                <w:rFonts w:ascii="Verdana" w:eastAsia="Malgun Gothic" w:hAnsi="Verdana" w:cs="Arial"/>
                <w:color w:val="365F91"/>
                <w:sz w:val="18"/>
                <w:szCs w:val="18"/>
              </w:rPr>
            </w:pPr>
            <w:r w:rsidRPr="00E21A82">
              <w:rPr>
                <w:rFonts w:ascii="Verdana" w:eastAsia="Malgun Gothic" w:hAnsi="Verdana" w:cs="Arial"/>
                <w:color w:val="365F91"/>
                <w:sz w:val="18"/>
                <w:szCs w:val="18"/>
              </w:rPr>
              <w:t>3</w:t>
            </w:r>
            <w:r>
              <w:rPr>
                <w:rFonts w:ascii="Verdana" w:eastAsia="Malgun Gothic" w:hAnsi="Verdana" w:cs="Arial"/>
                <w:color w:val="365F91"/>
                <w:sz w:val="18"/>
                <w:szCs w:val="18"/>
              </w:rPr>
              <w:t>.</w:t>
            </w:r>
            <w:r w:rsidRPr="00E21A82">
              <w:rPr>
                <w:rFonts w:ascii="Verdana" w:eastAsia="Malgun Gothic" w:hAnsi="Verdana" w:cs="Arial"/>
                <w:color w:val="365F91"/>
                <w:sz w:val="18"/>
                <w:szCs w:val="18"/>
              </w:rPr>
              <w:t>323</w:t>
            </w:r>
          </w:p>
        </w:tc>
        <w:tc>
          <w:tcPr>
            <w:tcW w:w="1533" w:type="dxa"/>
            <w:gridSpan w:val="2"/>
            <w:tcBorders>
              <w:top w:val="nil"/>
              <w:left w:val="nil"/>
              <w:bottom w:val="nil"/>
              <w:right w:val="nil"/>
            </w:tcBorders>
            <w:shd w:val="clear" w:color="auto" w:fill="auto"/>
            <w:vAlign w:val="center"/>
          </w:tcPr>
          <w:p w14:paraId="676EC0DC" w14:textId="435EC7A3" w:rsidR="00596396" w:rsidRPr="00E21A82" w:rsidRDefault="00596396" w:rsidP="00596396">
            <w:pPr>
              <w:ind w:right="432"/>
              <w:jc w:val="right"/>
              <w:rPr>
                <w:rFonts w:ascii="Verdana" w:eastAsia="Malgun Gothic" w:hAnsi="Verdana" w:cs="Arial"/>
                <w:color w:val="365F91"/>
                <w:sz w:val="18"/>
                <w:szCs w:val="18"/>
              </w:rPr>
            </w:pPr>
            <w:r w:rsidRPr="00E21A82">
              <w:rPr>
                <w:rFonts w:ascii="Verdana" w:eastAsia="Malgun Gothic" w:hAnsi="Verdana" w:cs="Arial"/>
                <w:color w:val="365F91"/>
                <w:sz w:val="18"/>
                <w:szCs w:val="18"/>
              </w:rPr>
              <w:t>3</w:t>
            </w:r>
            <w:r>
              <w:rPr>
                <w:rFonts w:ascii="Verdana" w:eastAsia="Malgun Gothic" w:hAnsi="Verdana" w:cs="Arial"/>
                <w:color w:val="365F91"/>
                <w:sz w:val="18"/>
                <w:szCs w:val="18"/>
              </w:rPr>
              <w:t>.</w:t>
            </w:r>
            <w:r w:rsidRPr="00E21A82">
              <w:rPr>
                <w:rFonts w:ascii="Verdana" w:eastAsia="Malgun Gothic" w:hAnsi="Verdana" w:cs="Arial"/>
                <w:color w:val="365F91"/>
                <w:sz w:val="18"/>
                <w:szCs w:val="18"/>
              </w:rPr>
              <w:t>182</w:t>
            </w:r>
          </w:p>
        </w:tc>
      </w:tr>
      <w:tr w:rsidR="00596396" w:rsidRPr="00E67308" w14:paraId="49B4211F" w14:textId="1EE9AFF6" w:rsidTr="00E21A82">
        <w:trPr>
          <w:trHeight w:val="374"/>
          <w:jc w:val="center"/>
        </w:trPr>
        <w:tc>
          <w:tcPr>
            <w:tcW w:w="1593" w:type="dxa"/>
            <w:tcBorders>
              <w:top w:val="nil"/>
              <w:left w:val="nil"/>
              <w:bottom w:val="nil"/>
              <w:right w:val="nil"/>
            </w:tcBorders>
            <w:vAlign w:val="center"/>
          </w:tcPr>
          <w:p w14:paraId="4F0785B1" w14:textId="77777777" w:rsidR="00596396" w:rsidRPr="00E67308" w:rsidRDefault="00596396" w:rsidP="00596396">
            <w:pPr>
              <w:jc w:val="center"/>
              <w:rPr>
                <w:rFonts w:ascii="Verdana" w:eastAsia="Malgun Gothic" w:hAnsi="Verdana" w:cs="Arial"/>
                <w:color w:val="365F91"/>
                <w:sz w:val="18"/>
                <w:szCs w:val="18"/>
              </w:rPr>
            </w:pPr>
          </w:p>
        </w:tc>
        <w:tc>
          <w:tcPr>
            <w:tcW w:w="4739" w:type="dxa"/>
            <w:tcBorders>
              <w:top w:val="nil"/>
              <w:left w:val="nil"/>
              <w:bottom w:val="nil"/>
              <w:right w:val="nil"/>
            </w:tcBorders>
            <w:vAlign w:val="center"/>
          </w:tcPr>
          <w:p w14:paraId="6EA0C7C4" w14:textId="79720C85" w:rsidR="00596396" w:rsidRPr="00E67308" w:rsidRDefault="00596396" w:rsidP="00596396">
            <w:pPr>
              <w:rPr>
                <w:rFonts w:ascii="Verdana" w:eastAsia="Malgun Gothic" w:hAnsi="Verdana" w:cs="Arial"/>
                <w:color w:val="365F91"/>
                <w:sz w:val="18"/>
                <w:szCs w:val="18"/>
                <w:lang w:val="el-GR"/>
              </w:rPr>
            </w:pPr>
            <w:r w:rsidRPr="0056562F">
              <w:rPr>
                <w:rFonts w:ascii="Verdana" w:eastAsia="Malgun Gothic" w:hAnsi="Verdana" w:cs="Arial"/>
                <w:color w:val="365F91"/>
                <w:sz w:val="18"/>
                <w:szCs w:val="18"/>
                <w:lang w:val="el-GR"/>
              </w:rPr>
              <w:t xml:space="preserve">   -</w:t>
            </w:r>
            <w:r w:rsidRPr="0056562F">
              <w:t xml:space="preserve"> </w:t>
            </w:r>
            <w:r w:rsidRPr="0056562F">
              <w:rPr>
                <w:rFonts w:ascii="Verdana" w:eastAsia="Malgun Gothic" w:hAnsi="Verdana" w:cs="Arial"/>
                <w:color w:val="365F91"/>
                <w:sz w:val="18"/>
                <w:szCs w:val="18"/>
                <w:lang w:val="el-GR"/>
              </w:rPr>
              <w:t>Άλλο</w:t>
            </w:r>
            <w:r>
              <w:rPr>
                <w:rFonts w:ascii="Verdana" w:eastAsia="Malgun Gothic" w:hAnsi="Verdana" w:cs="Arial"/>
                <w:color w:val="365F91"/>
                <w:sz w:val="18"/>
                <w:szCs w:val="18"/>
                <w:lang w:val="el-GR"/>
              </w:rPr>
              <w:t>ι δημόσιοι φορείς</w:t>
            </w:r>
          </w:p>
        </w:tc>
        <w:tc>
          <w:tcPr>
            <w:tcW w:w="1774" w:type="dxa"/>
            <w:gridSpan w:val="2"/>
            <w:tcBorders>
              <w:top w:val="nil"/>
              <w:left w:val="nil"/>
              <w:bottom w:val="nil"/>
              <w:right w:val="nil"/>
            </w:tcBorders>
            <w:shd w:val="clear" w:color="auto" w:fill="auto"/>
            <w:vAlign w:val="center"/>
          </w:tcPr>
          <w:p w14:paraId="291C9CB2" w14:textId="55F4E637" w:rsidR="00596396" w:rsidRPr="00E21A82" w:rsidRDefault="00596396" w:rsidP="00596396">
            <w:pPr>
              <w:ind w:right="432"/>
              <w:jc w:val="right"/>
              <w:rPr>
                <w:rFonts w:ascii="Verdana" w:eastAsia="Malgun Gothic" w:hAnsi="Verdana" w:cs="Arial"/>
                <w:color w:val="365F91"/>
                <w:sz w:val="18"/>
                <w:szCs w:val="18"/>
              </w:rPr>
            </w:pPr>
            <w:r w:rsidRPr="00E21A82">
              <w:rPr>
                <w:rFonts w:ascii="Verdana" w:eastAsia="Malgun Gothic" w:hAnsi="Verdana" w:cs="Arial"/>
                <w:color w:val="365F91"/>
                <w:sz w:val="18"/>
                <w:szCs w:val="18"/>
              </w:rPr>
              <w:t>2</w:t>
            </w:r>
            <w:r>
              <w:rPr>
                <w:rFonts w:ascii="Verdana" w:eastAsia="Malgun Gothic" w:hAnsi="Verdana" w:cs="Arial"/>
                <w:color w:val="365F91"/>
                <w:sz w:val="18"/>
                <w:szCs w:val="18"/>
              </w:rPr>
              <w:t>.</w:t>
            </w:r>
            <w:r w:rsidRPr="00E21A82">
              <w:rPr>
                <w:rFonts w:ascii="Verdana" w:eastAsia="Malgun Gothic" w:hAnsi="Verdana" w:cs="Arial"/>
                <w:color w:val="365F91"/>
                <w:sz w:val="18"/>
                <w:szCs w:val="18"/>
              </w:rPr>
              <w:t>244</w:t>
            </w:r>
          </w:p>
        </w:tc>
        <w:tc>
          <w:tcPr>
            <w:tcW w:w="1533" w:type="dxa"/>
            <w:gridSpan w:val="2"/>
            <w:tcBorders>
              <w:top w:val="nil"/>
              <w:left w:val="nil"/>
              <w:bottom w:val="nil"/>
              <w:right w:val="nil"/>
            </w:tcBorders>
            <w:shd w:val="clear" w:color="auto" w:fill="auto"/>
            <w:vAlign w:val="center"/>
          </w:tcPr>
          <w:p w14:paraId="06102366" w14:textId="7B27BA7F" w:rsidR="00596396" w:rsidRPr="00E21A82" w:rsidRDefault="00596396" w:rsidP="00596396">
            <w:pPr>
              <w:ind w:right="432"/>
              <w:jc w:val="right"/>
              <w:rPr>
                <w:rFonts w:ascii="Verdana" w:eastAsia="Malgun Gothic" w:hAnsi="Verdana" w:cs="Arial"/>
                <w:color w:val="365F91"/>
                <w:sz w:val="18"/>
                <w:szCs w:val="18"/>
              </w:rPr>
            </w:pPr>
            <w:r w:rsidRPr="00E21A82">
              <w:rPr>
                <w:rFonts w:ascii="Verdana" w:eastAsia="Malgun Gothic" w:hAnsi="Verdana" w:cs="Arial"/>
                <w:color w:val="365F91"/>
                <w:sz w:val="18"/>
                <w:szCs w:val="18"/>
              </w:rPr>
              <w:t>3</w:t>
            </w:r>
            <w:r>
              <w:rPr>
                <w:rFonts w:ascii="Verdana" w:eastAsia="Malgun Gothic" w:hAnsi="Verdana" w:cs="Arial"/>
                <w:color w:val="365F91"/>
                <w:sz w:val="18"/>
                <w:szCs w:val="18"/>
              </w:rPr>
              <w:t>.</w:t>
            </w:r>
            <w:r w:rsidRPr="00E21A82">
              <w:rPr>
                <w:rFonts w:ascii="Verdana" w:eastAsia="Malgun Gothic" w:hAnsi="Verdana" w:cs="Arial"/>
                <w:color w:val="365F91"/>
                <w:sz w:val="18"/>
                <w:szCs w:val="18"/>
              </w:rPr>
              <w:t>833</w:t>
            </w:r>
          </w:p>
        </w:tc>
      </w:tr>
      <w:tr w:rsidR="002C4EC5" w:rsidRPr="00E67308" w14:paraId="73A04368" w14:textId="342AA7EB" w:rsidTr="002C4EC5">
        <w:trPr>
          <w:trHeight w:val="374"/>
          <w:jc w:val="center"/>
        </w:trPr>
        <w:tc>
          <w:tcPr>
            <w:tcW w:w="1593" w:type="dxa"/>
            <w:tcBorders>
              <w:top w:val="nil"/>
              <w:left w:val="nil"/>
              <w:bottom w:val="nil"/>
              <w:right w:val="nil"/>
            </w:tcBorders>
            <w:vAlign w:val="center"/>
          </w:tcPr>
          <w:p w14:paraId="1E676E8B" w14:textId="77777777" w:rsidR="002C4EC5" w:rsidRPr="00E67308" w:rsidRDefault="002C4EC5" w:rsidP="002C4EC5">
            <w:pPr>
              <w:jc w:val="center"/>
              <w:rPr>
                <w:rFonts w:ascii="Verdana" w:eastAsia="Malgun Gothic" w:hAnsi="Verdana" w:cs="Arial"/>
                <w:color w:val="365F91"/>
                <w:sz w:val="18"/>
                <w:szCs w:val="18"/>
              </w:rPr>
            </w:pPr>
            <w:r w:rsidRPr="00E67308">
              <w:rPr>
                <w:rFonts w:ascii="Verdana" w:eastAsia="Malgun Gothic" w:hAnsi="Verdana" w:cs="Arial"/>
                <w:color w:val="365F91"/>
                <w:sz w:val="18"/>
                <w:szCs w:val="18"/>
              </w:rPr>
              <w:t>P</w:t>
            </w:r>
          </w:p>
        </w:tc>
        <w:tc>
          <w:tcPr>
            <w:tcW w:w="4739" w:type="dxa"/>
            <w:tcBorders>
              <w:top w:val="nil"/>
              <w:left w:val="nil"/>
              <w:bottom w:val="nil"/>
              <w:right w:val="nil"/>
            </w:tcBorders>
            <w:vAlign w:val="center"/>
          </w:tcPr>
          <w:p w14:paraId="01087A88" w14:textId="77777777" w:rsidR="002C4EC5" w:rsidRPr="00E67308" w:rsidRDefault="002C4EC5" w:rsidP="002C4EC5">
            <w:pPr>
              <w:rPr>
                <w:rFonts w:ascii="Verdana" w:eastAsia="Malgun Gothic" w:hAnsi="Verdana" w:cs="Arial"/>
                <w:color w:val="365F91"/>
                <w:sz w:val="18"/>
                <w:szCs w:val="18"/>
                <w:lang w:val="el-GR"/>
              </w:rPr>
            </w:pPr>
            <w:r w:rsidRPr="00E67308">
              <w:rPr>
                <w:rFonts w:ascii="Verdana" w:eastAsia="Malgun Gothic" w:hAnsi="Verdana" w:cs="Arial"/>
                <w:color w:val="365F91"/>
                <w:sz w:val="18"/>
                <w:szCs w:val="18"/>
                <w:lang w:val="el-GR"/>
              </w:rPr>
              <w:t>Εκπαίδευση</w:t>
            </w:r>
          </w:p>
        </w:tc>
        <w:tc>
          <w:tcPr>
            <w:tcW w:w="1774" w:type="dxa"/>
            <w:gridSpan w:val="2"/>
            <w:tcBorders>
              <w:top w:val="nil"/>
              <w:left w:val="nil"/>
              <w:bottom w:val="nil"/>
              <w:right w:val="nil"/>
            </w:tcBorders>
            <w:vAlign w:val="center"/>
          </w:tcPr>
          <w:p w14:paraId="3D515114" w14:textId="03952B9A" w:rsidR="002C4EC5" w:rsidRPr="002C4EC5" w:rsidRDefault="002C4EC5" w:rsidP="002C4EC5">
            <w:pPr>
              <w:ind w:right="432"/>
              <w:jc w:val="right"/>
              <w:rPr>
                <w:rFonts w:ascii="Verdana" w:eastAsia="Malgun Gothic" w:hAnsi="Verdana" w:cs="Arial"/>
                <w:color w:val="365F91"/>
                <w:sz w:val="18"/>
                <w:szCs w:val="18"/>
                <w:lang w:val="el-GR"/>
              </w:rPr>
            </w:pPr>
            <w:r w:rsidRPr="002C4EC5">
              <w:rPr>
                <w:rFonts w:ascii="Verdana" w:eastAsia="Malgun Gothic" w:hAnsi="Verdana" w:cs="Arial"/>
                <w:color w:val="365F91"/>
                <w:sz w:val="18"/>
                <w:szCs w:val="18"/>
                <w:lang w:val="el-GR"/>
              </w:rPr>
              <w:t>2</w:t>
            </w:r>
            <w:r w:rsidR="002C3331">
              <w:rPr>
                <w:rFonts w:ascii="Verdana" w:eastAsia="Malgun Gothic" w:hAnsi="Verdana" w:cs="Arial"/>
                <w:color w:val="365F91"/>
                <w:sz w:val="18"/>
                <w:szCs w:val="18"/>
                <w:lang w:val="el-GR"/>
              </w:rPr>
              <w:t>.</w:t>
            </w:r>
            <w:r w:rsidRPr="002C4EC5">
              <w:rPr>
                <w:rFonts w:ascii="Verdana" w:eastAsia="Malgun Gothic" w:hAnsi="Verdana" w:cs="Arial"/>
                <w:color w:val="365F91"/>
                <w:sz w:val="18"/>
                <w:szCs w:val="18"/>
                <w:lang w:val="el-GR"/>
              </w:rPr>
              <w:t>154</w:t>
            </w:r>
          </w:p>
        </w:tc>
        <w:tc>
          <w:tcPr>
            <w:tcW w:w="1533" w:type="dxa"/>
            <w:gridSpan w:val="2"/>
            <w:tcBorders>
              <w:top w:val="nil"/>
              <w:left w:val="nil"/>
              <w:bottom w:val="nil"/>
              <w:right w:val="nil"/>
            </w:tcBorders>
            <w:vAlign w:val="center"/>
          </w:tcPr>
          <w:p w14:paraId="6378AE1F" w14:textId="4A2B49EF" w:rsidR="002C4EC5" w:rsidRPr="00231997" w:rsidRDefault="002C4EC5" w:rsidP="002C4EC5">
            <w:pPr>
              <w:ind w:right="432"/>
              <w:jc w:val="right"/>
              <w:rPr>
                <w:rFonts w:ascii="Verdana" w:eastAsia="Malgun Gothic" w:hAnsi="Verdana" w:cs="Arial"/>
                <w:color w:val="365F91"/>
                <w:sz w:val="18"/>
                <w:szCs w:val="18"/>
                <w:lang w:val="el-GR"/>
              </w:rPr>
            </w:pPr>
            <w:r w:rsidRPr="002C4EC5">
              <w:rPr>
                <w:rFonts w:ascii="Verdana" w:eastAsia="Malgun Gothic" w:hAnsi="Verdana" w:cs="Arial"/>
                <w:color w:val="365F91"/>
                <w:sz w:val="18"/>
                <w:szCs w:val="18"/>
                <w:lang w:val="el-GR"/>
              </w:rPr>
              <w:t>2</w:t>
            </w:r>
            <w:r w:rsidR="002C3331">
              <w:rPr>
                <w:rFonts w:ascii="Verdana" w:eastAsia="Malgun Gothic" w:hAnsi="Verdana" w:cs="Arial"/>
                <w:color w:val="365F91"/>
                <w:sz w:val="18"/>
                <w:szCs w:val="18"/>
                <w:lang w:val="el-GR"/>
              </w:rPr>
              <w:t>.</w:t>
            </w:r>
            <w:r w:rsidRPr="002C4EC5">
              <w:rPr>
                <w:rFonts w:ascii="Verdana" w:eastAsia="Malgun Gothic" w:hAnsi="Verdana" w:cs="Arial"/>
                <w:color w:val="365F91"/>
                <w:sz w:val="18"/>
                <w:szCs w:val="18"/>
                <w:lang w:val="el-GR"/>
              </w:rPr>
              <w:t>363</w:t>
            </w:r>
          </w:p>
        </w:tc>
      </w:tr>
      <w:tr w:rsidR="002C4EC5" w:rsidRPr="00E67308" w14:paraId="5386775F" w14:textId="27BCCD9B" w:rsidTr="002C4EC5">
        <w:trPr>
          <w:trHeight w:val="562"/>
          <w:jc w:val="center"/>
        </w:trPr>
        <w:tc>
          <w:tcPr>
            <w:tcW w:w="1593" w:type="dxa"/>
            <w:tcBorders>
              <w:top w:val="nil"/>
              <w:left w:val="nil"/>
              <w:bottom w:val="nil"/>
              <w:right w:val="nil"/>
            </w:tcBorders>
            <w:vAlign w:val="center"/>
          </w:tcPr>
          <w:p w14:paraId="6646DB99" w14:textId="77777777" w:rsidR="002C4EC5" w:rsidRPr="00E67308" w:rsidRDefault="002C4EC5" w:rsidP="002C4EC5">
            <w:pPr>
              <w:jc w:val="center"/>
              <w:rPr>
                <w:rFonts w:ascii="Verdana" w:eastAsia="Malgun Gothic" w:hAnsi="Verdana" w:cs="Arial"/>
                <w:color w:val="365F91"/>
                <w:sz w:val="18"/>
                <w:szCs w:val="18"/>
              </w:rPr>
            </w:pPr>
            <w:r w:rsidRPr="00E67308">
              <w:rPr>
                <w:rFonts w:ascii="Verdana" w:eastAsia="Malgun Gothic" w:hAnsi="Verdana" w:cs="Arial"/>
                <w:color w:val="365F91"/>
                <w:sz w:val="18"/>
                <w:szCs w:val="18"/>
              </w:rPr>
              <w:t>Q</w:t>
            </w:r>
          </w:p>
        </w:tc>
        <w:tc>
          <w:tcPr>
            <w:tcW w:w="4739" w:type="dxa"/>
            <w:tcBorders>
              <w:top w:val="nil"/>
              <w:left w:val="nil"/>
              <w:bottom w:val="nil"/>
              <w:right w:val="nil"/>
            </w:tcBorders>
            <w:vAlign w:val="center"/>
          </w:tcPr>
          <w:p w14:paraId="47636F4C" w14:textId="77777777" w:rsidR="002C4EC5" w:rsidRPr="00E67308" w:rsidRDefault="002C4EC5" w:rsidP="002C4EC5">
            <w:pPr>
              <w:rPr>
                <w:rFonts w:ascii="Verdana" w:eastAsia="Malgun Gothic" w:hAnsi="Verdana" w:cs="Arial"/>
                <w:color w:val="365F91"/>
                <w:sz w:val="18"/>
                <w:szCs w:val="18"/>
                <w:lang w:val="el-GR"/>
              </w:rPr>
            </w:pPr>
            <w:r w:rsidRPr="00E67308">
              <w:rPr>
                <w:rFonts w:ascii="Verdana" w:eastAsia="Malgun Gothic" w:hAnsi="Verdana" w:cs="Arial"/>
                <w:color w:val="365F91"/>
                <w:sz w:val="18"/>
                <w:szCs w:val="18"/>
                <w:lang w:val="el-GR"/>
              </w:rPr>
              <w:t>Δραστηριότητες Σχετικές με την Ανθρώπινη Υγεία και την Κοινωνική Μέριμνα</w:t>
            </w:r>
          </w:p>
        </w:tc>
        <w:tc>
          <w:tcPr>
            <w:tcW w:w="1774" w:type="dxa"/>
            <w:gridSpan w:val="2"/>
            <w:tcBorders>
              <w:top w:val="nil"/>
              <w:left w:val="nil"/>
              <w:bottom w:val="nil"/>
              <w:right w:val="nil"/>
            </w:tcBorders>
            <w:vAlign w:val="center"/>
          </w:tcPr>
          <w:p w14:paraId="4CB193F8" w14:textId="5F782154" w:rsidR="002C4EC5" w:rsidRPr="002C4EC5" w:rsidRDefault="002C4EC5" w:rsidP="002C4EC5">
            <w:pPr>
              <w:ind w:right="432"/>
              <w:jc w:val="right"/>
              <w:rPr>
                <w:rFonts w:ascii="Verdana" w:eastAsia="Malgun Gothic" w:hAnsi="Verdana" w:cs="Arial"/>
                <w:color w:val="365F91"/>
                <w:sz w:val="18"/>
                <w:szCs w:val="18"/>
                <w:lang w:val="el-GR"/>
              </w:rPr>
            </w:pPr>
            <w:r w:rsidRPr="002C4EC5">
              <w:rPr>
                <w:rFonts w:ascii="Verdana" w:eastAsia="Malgun Gothic" w:hAnsi="Verdana" w:cs="Arial"/>
                <w:color w:val="365F91"/>
                <w:sz w:val="18"/>
                <w:szCs w:val="18"/>
                <w:lang w:val="el-GR"/>
              </w:rPr>
              <w:t>1</w:t>
            </w:r>
            <w:r w:rsidR="002C3331">
              <w:rPr>
                <w:rFonts w:ascii="Verdana" w:eastAsia="Malgun Gothic" w:hAnsi="Verdana" w:cs="Arial"/>
                <w:color w:val="365F91"/>
                <w:sz w:val="18"/>
                <w:szCs w:val="18"/>
                <w:lang w:val="el-GR"/>
              </w:rPr>
              <w:t>.</w:t>
            </w:r>
            <w:r w:rsidRPr="002C4EC5">
              <w:rPr>
                <w:rFonts w:ascii="Verdana" w:eastAsia="Malgun Gothic" w:hAnsi="Verdana" w:cs="Arial"/>
                <w:color w:val="365F91"/>
                <w:sz w:val="18"/>
                <w:szCs w:val="18"/>
                <w:lang w:val="el-GR"/>
              </w:rPr>
              <w:t>975</w:t>
            </w:r>
          </w:p>
        </w:tc>
        <w:tc>
          <w:tcPr>
            <w:tcW w:w="1533" w:type="dxa"/>
            <w:gridSpan w:val="2"/>
            <w:tcBorders>
              <w:top w:val="nil"/>
              <w:left w:val="nil"/>
              <w:bottom w:val="nil"/>
              <w:right w:val="nil"/>
            </w:tcBorders>
            <w:vAlign w:val="center"/>
          </w:tcPr>
          <w:p w14:paraId="11286DD5" w14:textId="035E576B" w:rsidR="002C4EC5" w:rsidRPr="00231997" w:rsidRDefault="002C4EC5" w:rsidP="002C4EC5">
            <w:pPr>
              <w:ind w:right="432"/>
              <w:jc w:val="right"/>
              <w:rPr>
                <w:rFonts w:ascii="Verdana" w:eastAsia="Malgun Gothic" w:hAnsi="Verdana" w:cs="Arial"/>
                <w:color w:val="365F91"/>
                <w:sz w:val="18"/>
                <w:szCs w:val="18"/>
                <w:lang w:val="el-GR"/>
              </w:rPr>
            </w:pPr>
            <w:r w:rsidRPr="002C4EC5">
              <w:rPr>
                <w:rFonts w:ascii="Verdana" w:eastAsia="Malgun Gothic" w:hAnsi="Verdana" w:cs="Arial"/>
                <w:color w:val="365F91"/>
                <w:sz w:val="18"/>
                <w:szCs w:val="18"/>
                <w:lang w:val="el-GR"/>
              </w:rPr>
              <w:t>1</w:t>
            </w:r>
            <w:r w:rsidR="002C3331">
              <w:rPr>
                <w:rFonts w:ascii="Verdana" w:eastAsia="Malgun Gothic" w:hAnsi="Verdana" w:cs="Arial"/>
                <w:color w:val="365F91"/>
                <w:sz w:val="18"/>
                <w:szCs w:val="18"/>
                <w:lang w:val="el-GR"/>
              </w:rPr>
              <w:t>.</w:t>
            </w:r>
            <w:r w:rsidRPr="002C4EC5">
              <w:rPr>
                <w:rFonts w:ascii="Verdana" w:eastAsia="Malgun Gothic" w:hAnsi="Verdana" w:cs="Arial"/>
                <w:color w:val="365F91"/>
                <w:sz w:val="18"/>
                <w:szCs w:val="18"/>
                <w:lang w:val="el-GR"/>
              </w:rPr>
              <w:t>978</w:t>
            </w:r>
          </w:p>
        </w:tc>
      </w:tr>
      <w:tr w:rsidR="002C4EC5" w:rsidRPr="00E67308" w14:paraId="6FC36C12" w14:textId="570A3289" w:rsidTr="002C4EC5">
        <w:trPr>
          <w:trHeight w:val="374"/>
          <w:jc w:val="center"/>
        </w:trPr>
        <w:tc>
          <w:tcPr>
            <w:tcW w:w="1593" w:type="dxa"/>
            <w:tcBorders>
              <w:top w:val="nil"/>
              <w:left w:val="nil"/>
              <w:bottom w:val="nil"/>
              <w:right w:val="nil"/>
            </w:tcBorders>
            <w:vAlign w:val="center"/>
          </w:tcPr>
          <w:p w14:paraId="689E4F07" w14:textId="77777777" w:rsidR="002C4EC5" w:rsidRPr="00E67308" w:rsidRDefault="002C4EC5" w:rsidP="002C4EC5">
            <w:pPr>
              <w:jc w:val="center"/>
              <w:rPr>
                <w:rFonts w:ascii="Verdana" w:eastAsia="Malgun Gothic" w:hAnsi="Verdana" w:cs="Arial"/>
                <w:color w:val="365F91"/>
                <w:sz w:val="18"/>
                <w:szCs w:val="18"/>
              </w:rPr>
            </w:pPr>
            <w:r w:rsidRPr="00E67308">
              <w:rPr>
                <w:rFonts w:ascii="Verdana" w:eastAsia="Malgun Gothic" w:hAnsi="Verdana" w:cs="Arial"/>
                <w:color w:val="365F91"/>
                <w:sz w:val="18"/>
                <w:szCs w:val="18"/>
              </w:rPr>
              <w:t>R</w:t>
            </w:r>
          </w:p>
        </w:tc>
        <w:tc>
          <w:tcPr>
            <w:tcW w:w="4739" w:type="dxa"/>
            <w:tcBorders>
              <w:top w:val="nil"/>
              <w:left w:val="nil"/>
              <w:bottom w:val="nil"/>
              <w:right w:val="nil"/>
            </w:tcBorders>
            <w:vAlign w:val="center"/>
          </w:tcPr>
          <w:p w14:paraId="1C4A9F61" w14:textId="77777777" w:rsidR="002C4EC5" w:rsidRPr="00E67308" w:rsidRDefault="002C4EC5" w:rsidP="002C4EC5">
            <w:pPr>
              <w:rPr>
                <w:rFonts w:ascii="Verdana" w:eastAsia="Malgun Gothic" w:hAnsi="Verdana" w:cs="Arial"/>
                <w:color w:val="365F91"/>
                <w:sz w:val="18"/>
                <w:szCs w:val="18"/>
                <w:lang w:val="el-GR"/>
              </w:rPr>
            </w:pPr>
            <w:r w:rsidRPr="00E67308">
              <w:rPr>
                <w:rFonts w:ascii="Verdana" w:eastAsia="Malgun Gothic" w:hAnsi="Verdana" w:cs="Arial"/>
                <w:color w:val="365F91"/>
                <w:sz w:val="18"/>
                <w:szCs w:val="18"/>
                <w:lang w:val="el-GR"/>
              </w:rPr>
              <w:t>Τέχνες, Διασκέδαση και Ψυχαγωγία</w:t>
            </w:r>
          </w:p>
        </w:tc>
        <w:tc>
          <w:tcPr>
            <w:tcW w:w="1774" w:type="dxa"/>
            <w:gridSpan w:val="2"/>
            <w:tcBorders>
              <w:top w:val="nil"/>
              <w:left w:val="nil"/>
              <w:bottom w:val="nil"/>
              <w:right w:val="nil"/>
            </w:tcBorders>
            <w:vAlign w:val="center"/>
          </w:tcPr>
          <w:p w14:paraId="75D10BED" w14:textId="6C020B89" w:rsidR="002C4EC5" w:rsidRPr="002C4EC5" w:rsidRDefault="002C4EC5" w:rsidP="002C4EC5">
            <w:pPr>
              <w:ind w:right="432"/>
              <w:jc w:val="right"/>
              <w:rPr>
                <w:rFonts w:ascii="Verdana" w:eastAsia="Malgun Gothic" w:hAnsi="Verdana" w:cs="Arial"/>
                <w:color w:val="365F91"/>
                <w:sz w:val="18"/>
                <w:szCs w:val="18"/>
                <w:lang w:val="el-GR"/>
              </w:rPr>
            </w:pPr>
            <w:r w:rsidRPr="002C4EC5">
              <w:rPr>
                <w:rFonts w:ascii="Verdana" w:eastAsia="Malgun Gothic" w:hAnsi="Verdana" w:cs="Arial"/>
                <w:color w:val="365F91"/>
                <w:sz w:val="18"/>
                <w:szCs w:val="18"/>
                <w:lang w:val="el-GR"/>
              </w:rPr>
              <w:t>1</w:t>
            </w:r>
            <w:r w:rsidR="002C3331">
              <w:rPr>
                <w:rFonts w:ascii="Verdana" w:eastAsia="Malgun Gothic" w:hAnsi="Verdana" w:cs="Arial"/>
                <w:color w:val="365F91"/>
                <w:sz w:val="18"/>
                <w:szCs w:val="18"/>
                <w:lang w:val="el-GR"/>
              </w:rPr>
              <w:t>.</w:t>
            </w:r>
            <w:r w:rsidRPr="002C4EC5">
              <w:rPr>
                <w:rFonts w:ascii="Verdana" w:eastAsia="Malgun Gothic" w:hAnsi="Verdana" w:cs="Arial"/>
                <w:color w:val="365F91"/>
                <w:sz w:val="18"/>
                <w:szCs w:val="18"/>
                <w:lang w:val="el-GR"/>
              </w:rPr>
              <w:t>802</w:t>
            </w:r>
          </w:p>
        </w:tc>
        <w:tc>
          <w:tcPr>
            <w:tcW w:w="1533" w:type="dxa"/>
            <w:gridSpan w:val="2"/>
            <w:tcBorders>
              <w:top w:val="nil"/>
              <w:left w:val="nil"/>
              <w:bottom w:val="nil"/>
              <w:right w:val="nil"/>
            </w:tcBorders>
            <w:vAlign w:val="center"/>
          </w:tcPr>
          <w:p w14:paraId="3D41876A" w14:textId="7596CB07" w:rsidR="002C4EC5" w:rsidRPr="00231997" w:rsidRDefault="002C4EC5" w:rsidP="002C4EC5">
            <w:pPr>
              <w:ind w:right="432"/>
              <w:jc w:val="right"/>
              <w:rPr>
                <w:rFonts w:ascii="Verdana" w:eastAsia="Malgun Gothic" w:hAnsi="Verdana" w:cs="Arial"/>
                <w:color w:val="365F91"/>
                <w:sz w:val="18"/>
                <w:szCs w:val="18"/>
                <w:lang w:val="el-GR"/>
              </w:rPr>
            </w:pPr>
            <w:r w:rsidRPr="002C4EC5">
              <w:rPr>
                <w:rFonts w:ascii="Verdana" w:eastAsia="Malgun Gothic" w:hAnsi="Verdana" w:cs="Arial"/>
                <w:color w:val="365F91"/>
                <w:sz w:val="18"/>
                <w:szCs w:val="18"/>
                <w:lang w:val="el-GR"/>
              </w:rPr>
              <w:t>2</w:t>
            </w:r>
            <w:r w:rsidR="002C3331">
              <w:rPr>
                <w:rFonts w:ascii="Verdana" w:eastAsia="Malgun Gothic" w:hAnsi="Verdana" w:cs="Arial"/>
                <w:color w:val="365F91"/>
                <w:sz w:val="18"/>
                <w:szCs w:val="18"/>
                <w:lang w:val="el-GR"/>
              </w:rPr>
              <w:t>.</w:t>
            </w:r>
            <w:r w:rsidRPr="002C4EC5">
              <w:rPr>
                <w:rFonts w:ascii="Verdana" w:eastAsia="Malgun Gothic" w:hAnsi="Verdana" w:cs="Arial"/>
                <w:color w:val="365F91"/>
                <w:sz w:val="18"/>
                <w:szCs w:val="18"/>
                <w:lang w:val="el-GR"/>
              </w:rPr>
              <w:t>561</w:t>
            </w:r>
          </w:p>
        </w:tc>
      </w:tr>
      <w:tr w:rsidR="002C4EC5" w:rsidRPr="00E67308" w14:paraId="3BB46944" w14:textId="15F4B897" w:rsidTr="002C4EC5">
        <w:trPr>
          <w:trHeight w:val="374"/>
          <w:jc w:val="center"/>
        </w:trPr>
        <w:tc>
          <w:tcPr>
            <w:tcW w:w="1593" w:type="dxa"/>
            <w:tcBorders>
              <w:top w:val="nil"/>
              <w:left w:val="nil"/>
              <w:bottom w:val="nil"/>
              <w:right w:val="nil"/>
            </w:tcBorders>
            <w:vAlign w:val="center"/>
          </w:tcPr>
          <w:p w14:paraId="3715DAD0" w14:textId="77777777" w:rsidR="002C4EC5" w:rsidRPr="00E67308" w:rsidRDefault="002C4EC5" w:rsidP="002C4EC5">
            <w:pPr>
              <w:jc w:val="center"/>
              <w:rPr>
                <w:rFonts w:ascii="Verdana" w:eastAsia="Malgun Gothic" w:hAnsi="Verdana" w:cs="Arial"/>
                <w:color w:val="365F91"/>
                <w:sz w:val="18"/>
                <w:szCs w:val="18"/>
              </w:rPr>
            </w:pPr>
            <w:r w:rsidRPr="00E67308">
              <w:rPr>
                <w:rFonts w:ascii="Verdana" w:eastAsia="Malgun Gothic" w:hAnsi="Verdana" w:cs="Arial"/>
                <w:color w:val="365F91"/>
                <w:sz w:val="18"/>
                <w:szCs w:val="18"/>
              </w:rPr>
              <w:t>S</w:t>
            </w:r>
          </w:p>
        </w:tc>
        <w:tc>
          <w:tcPr>
            <w:tcW w:w="4739" w:type="dxa"/>
            <w:tcBorders>
              <w:top w:val="nil"/>
              <w:left w:val="nil"/>
              <w:bottom w:val="nil"/>
              <w:right w:val="nil"/>
            </w:tcBorders>
            <w:vAlign w:val="center"/>
          </w:tcPr>
          <w:p w14:paraId="5C78232B" w14:textId="77777777" w:rsidR="002C4EC5" w:rsidRPr="00E67308" w:rsidRDefault="002C4EC5" w:rsidP="002C4EC5">
            <w:pPr>
              <w:rPr>
                <w:rFonts w:ascii="Verdana" w:eastAsia="Malgun Gothic" w:hAnsi="Verdana" w:cs="Arial"/>
                <w:color w:val="365F91"/>
                <w:sz w:val="18"/>
                <w:szCs w:val="18"/>
                <w:lang w:val="el-GR"/>
              </w:rPr>
            </w:pPr>
            <w:r w:rsidRPr="00E67308">
              <w:rPr>
                <w:rFonts w:ascii="Verdana" w:eastAsia="Malgun Gothic" w:hAnsi="Verdana" w:cs="Arial"/>
                <w:color w:val="365F91"/>
                <w:sz w:val="18"/>
                <w:szCs w:val="18"/>
                <w:lang w:val="el-GR"/>
              </w:rPr>
              <w:t>Άλλες Δραστηριότητες Παροχής Υπηρεσιών</w:t>
            </w:r>
          </w:p>
        </w:tc>
        <w:tc>
          <w:tcPr>
            <w:tcW w:w="1774" w:type="dxa"/>
            <w:gridSpan w:val="2"/>
            <w:tcBorders>
              <w:top w:val="nil"/>
              <w:left w:val="nil"/>
              <w:bottom w:val="nil"/>
              <w:right w:val="nil"/>
            </w:tcBorders>
            <w:vAlign w:val="center"/>
          </w:tcPr>
          <w:p w14:paraId="07EA1F03" w14:textId="2095589E" w:rsidR="002C4EC5" w:rsidRPr="002C4EC5" w:rsidRDefault="002C4EC5" w:rsidP="002C4EC5">
            <w:pPr>
              <w:ind w:right="432"/>
              <w:jc w:val="right"/>
              <w:rPr>
                <w:rFonts w:ascii="Verdana" w:eastAsia="Malgun Gothic" w:hAnsi="Verdana" w:cs="Arial"/>
                <w:color w:val="365F91"/>
                <w:sz w:val="18"/>
                <w:szCs w:val="18"/>
                <w:lang w:val="el-GR"/>
              </w:rPr>
            </w:pPr>
            <w:r w:rsidRPr="002C4EC5">
              <w:rPr>
                <w:rFonts w:ascii="Verdana" w:eastAsia="Malgun Gothic" w:hAnsi="Verdana" w:cs="Arial"/>
                <w:color w:val="365F91"/>
                <w:sz w:val="18"/>
                <w:szCs w:val="18"/>
                <w:lang w:val="el-GR"/>
              </w:rPr>
              <w:t>1</w:t>
            </w:r>
            <w:r w:rsidR="002C3331">
              <w:rPr>
                <w:rFonts w:ascii="Verdana" w:eastAsia="Malgun Gothic" w:hAnsi="Verdana" w:cs="Arial"/>
                <w:color w:val="365F91"/>
                <w:sz w:val="18"/>
                <w:szCs w:val="18"/>
                <w:lang w:val="el-GR"/>
              </w:rPr>
              <w:t>.</w:t>
            </w:r>
            <w:r w:rsidRPr="002C4EC5">
              <w:rPr>
                <w:rFonts w:ascii="Verdana" w:eastAsia="Malgun Gothic" w:hAnsi="Verdana" w:cs="Arial"/>
                <w:color w:val="365F91"/>
                <w:sz w:val="18"/>
                <w:szCs w:val="18"/>
                <w:lang w:val="el-GR"/>
              </w:rPr>
              <w:t>740</w:t>
            </w:r>
          </w:p>
        </w:tc>
        <w:tc>
          <w:tcPr>
            <w:tcW w:w="1533" w:type="dxa"/>
            <w:gridSpan w:val="2"/>
            <w:tcBorders>
              <w:top w:val="nil"/>
              <w:left w:val="nil"/>
              <w:bottom w:val="nil"/>
              <w:right w:val="nil"/>
            </w:tcBorders>
            <w:vAlign w:val="center"/>
          </w:tcPr>
          <w:p w14:paraId="685A2C7B" w14:textId="5ECAE4EE" w:rsidR="002C4EC5" w:rsidRPr="00231997" w:rsidRDefault="002C4EC5" w:rsidP="002C4EC5">
            <w:pPr>
              <w:ind w:right="432"/>
              <w:jc w:val="right"/>
              <w:rPr>
                <w:rFonts w:ascii="Verdana" w:eastAsia="Malgun Gothic" w:hAnsi="Verdana" w:cs="Arial"/>
                <w:color w:val="365F91"/>
                <w:sz w:val="18"/>
                <w:szCs w:val="18"/>
                <w:lang w:val="el-GR"/>
              </w:rPr>
            </w:pPr>
            <w:r w:rsidRPr="002C4EC5">
              <w:rPr>
                <w:rFonts w:ascii="Verdana" w:eastAsia="Malgun Gothic" w:hAnsi="Verdana" w:cs="Arial"/>
                <w:color w:val="365F91"/>
                <w:sz w:val="18"/>
                <w:szCs w:val="18"/>
                <w:lang w:val="el-GR"/>
              </w:rPr>
              <w:t>1</w:t>
            </w:r>
            <w:r w:rsidR="002C3331">
              <w:rPr>
                <w:rFonts w:ascii="Verdana" w:eastAsia="Malgun Gothic" w:hAnsi="Verdana" w:cs="Arial"/>
                <w:color w:val="365F91"/>
                <w:sz w:val="18"/>
                <w:szCs w:val="18"/>
                <w:lang w:val="el-GR"/>
              </w:rPr>
              <w:t>.</w:t>
            </w:r>
            <w:r w:rsidRPr="002C4EC5">
              <w:rPr>
                <w:rFonts w:ascii="Verdana" w:eastAsia="Malgun Gothic" w:hAnsi="Verdana" w:cs="Arial"/>
                <w:color w:val="365F91"/>
                <w:sz w:val="18"/>
                <w:szCs w:val="18"/>
                <w:lang w:val="el-GR"/>
              </w:rPr>
              <w:t>420</w:t>
            </w:r>
          </w:p>
        </w:tc>
      </w:tr>
      <w:tr w:rsidR="00016B94" w:rsidRPr="00E67308" w14:paraId="6D347799" w14:textId="66694A4A" w:rsidTr="00E8326A">
        <w:trPr>
          <w:trHeight w:val="389"/>
          <w:jc w:val="center"/>
        </w:trPr>
        <w:tc>
          <w:tcPr>
            <w:tcW w:w="1593" w:type="dxa"/>
            <w:tcBorders>
              <w:top w:val="single" w:sz="4" w:space="0" w:color="365F91"/>
              <w:left w:val="nil"/>
              <w:bottom w:val="single" w:sz="4" w:space="0" w:color="365F91"/>
              <w:right w:val="nil"/>
            </w:tcBorders>
            <w:vAlign w:val="center"/>
          </w:tcPr>
          <w:p w14:paraId="133731DE" w14:textId="77777777" w:rsidR="00016B94" w:rsidRPr="00E67308" w:rsidRDefault="00016B94" w:rsidP="00016B94">
            <w:pPr>
              <w:jc w:val="center"/>
              <w:rPr>
                <w:rFonts w:ascii="Verdana" w:eastAsia="Malgun Gothic" w:hAnsi="Verdana" w:cs="Arial"/>
                <w:color w:val="365F91"/>
                <w:sz w:val="18"/>
                <w:szCs w:val="18"/>
                <w:lang w:val="el-GR"/>
              </w:rPr>
            </w:pPr>
          </w:p>
        </w:tc>
        <w:tc>
          <w:tcPr>
            <w:tcW w:w="4739" w:type="dxa"/>
            <w:tcBorders>
              <w:top w:val="single" w:sz="4" w:space="0" w:color="365F91"/>
              <w:left w:val="nil"/>
              <w:bottom w:val="single" w:sz="4" w:space="0" w:color="365F91"/>
              <w:right w:val="nil"/>
            </w:tcBorders>
            <w:vAlign w:val="center"/>
          </w:tcPr>
          <w:p w14:paraId="4780D529" w14:textId="77777777" w:rsidR="00016B94" w:rsidRPr="00E67308" w:rsidRDefault="00016B94" w:rsidP="00016B94">
            <w:pPr>
              <w:rPr>
                <w:rFonts w:ascii="Verdana" w:eastAsia="Malgun Gothic" w:hAnsi="Verdana" w:cs="Arial"/>
                <w:b/>
                <w:color w:val="365F91"/>
                <w:sz w:val="18"/>
                <w:szCs w:val="18"/>
                <w:lang w:val="el-GR"/>
              </w:rPr>
            </w:pPr>
            <w:r w:rsidRPr="00E67308">
              <w:rPr>
                <w:rFonts w:ascii="Verdana" w:eastAsia="Malgun Gothic" w:hAnsi="Verdana" w:cs="Arial"/>
                <w:b/>
                <w:color w:val="365F91"/>
                <w:sz w:val="18"/>
                <w:szCs w:val="18"/>
                <w:lang w:val="el-GR"/>
              </w:rPr>
              <w:t>Σύνολο</w:t>
            </w:r>
          </w:p>
        </w:tc>
        <w:tc>
          <w:tcPr>
            <w:tcW w:w="1774" w:type="dxa"/>
            <w:gridSpan w:val="2"/>
            <w:tcBorders>
              <w:top w:val="single" w:sz="4" w:space="0" w:color="365F91"/>
              <w:left w:val="nil"/>
              <w:bottom w:val="single" w:sz="4" w:space="0" w:color="365F91"/>
              <w:right w:val="nil"/>
            </w:tcBorders>
            <w:vAlign w:val="center"/>
          </w:tcPr>
          <w:p w14:paraId="347E529F" w14:textId="06808AA7" w:rsidR="00016B94" w:rsidRPr="00EF79C8" w:rsidRDefault="002C4EC5" w:rsidP="00016B94">
            <w:pPr>
              <w:ind w:right="432"/>
              <w:jc w:val="right"/>
              <w:rPr>
                <w:rFonts w:ascii="Verdana" w:eastAsia="Malgun Gothic" w:hAnsi="Verdana" w:cs="Arial"/>
                <w:b/>
                <w:color w:val="365F91"/>
                <w:sz w:val="18"/>
                <w:szCs w:val="18"/>
                <w:highlight w:val="yellow"/>
                <w:lang w:val="el-GR"/>
              </w:rPr>
            </w:pPr>
            <w:r w:rsidRPr="002C4EC5">
              <w:rPr>
                <w:rFonts w:ascii="Verdana" w:eastAsia="Malgun Gothic" w:hAnsi="Verdana" w:cs="Arial"/>
                <w:b/>
                <w:color w:val="365F91"/>
                <w:sz w:val="18"/>
                <w:szCs w:val="18"/>
                <w:lang w:val="el-GR"/>
              </w:rPr>
              <w:t>2</w:t>
            </w:r>
            <w:r w:rsidR="002C3331">
              <w:rPr>
                <w:rFonts w:ascii="Verdana" w:eastAsia="Malgun Gothic" w:hAnsi="Verdana" w:cs="Arial"/>
                <w:b/>
                <w:color w:val="365F91"/>
                <w:sz w:val="18"/>
                <w:szCs w:val="18"/>
                <w:lang w:val="el-GR"/>
              </w:rPr>
              <w:t>.</w:t>
            </w:r>
            <w:r w:rsidRPr="002C4EC5">
              <w:rPr>
                <w:rFonts w:ascii="Verdana" w:eastAsia="Malgun Gothic" w:hAnsi="Verdana" w:cs="Arial"/>
                <w:b/>
                <w:color w:val="365F91"/>
                <w:sz w:val="18"/>
                <w:szCs w:val="18"/>
                <w:lang w:val="el-GR"/>
              </w:rPr>
              <w:t>377</w:t>
            </w:r>
          </w:p>
        </w:tc>
        <w:tc>
          <w:tcPr>
            <w:tcW w:w="1533" w:type="dxa"/>
            <w:gridSpan w:val="2"/>
            <w:tcBorders>
              <w:top w:val="single" w:sz="4" w:space="0" w:color="365F91"/>
              <w:left w:val="nil"/>
              <w:bottom w:val="single" w:sz="4" w:space="0" w:color="365F91"/>
              <w:right w:val="nil"/>
            </w:tcBorders>
            <w:vAlign w:val="center"/>
          </w:tcPr>
          <w:p w14:paraId="7053F064" w14:textId="07D26D62" w:rsidR="00016B94" w:rsidRPr="002C4EC5" w:rsidRDefault="002C4EC5" w:rsidP="00016B94">
            <w:pPr>
              <w:ind w:right="432"/>
              <w:jc w:val="right"/>
              <w:rPr>
                <w:rFonts w:ascii="Verdana" w:eastAsia="Malgun Gothic" w:hAnsi="Verdana" w:cs="Arial"/>
                <w:b/>
                <w:color w:val="365F91"/>
                <w:sz w:val="18"/>
                <w:szCs w:val="18"/>
                <w:lang w:val="el-GR"/>
              </w:rPr>
            </w:pPr>
            <w:r w:rsidRPr="002C4EC5">
              <w:rPr>
                <w:rFonts w:ascii="Verdana" w:eastAsia="Malgun Gothic" w:hAnsi="Verdana" w:cs="Arial"/>
                <w:b/>
                <w:color w:val="365F91"/>
                <w:sz w:val="18"/>
                <w:szCs w:val="18"/>
                <w:lang w:val="el-GR"/>
              </w:rPr>
              <w:t>2</w:t>
            </w:r>
            <w:r w:rsidR="002C3331">
              <w:rPr>
                <w:rFonts w:ascii="Verdana" w:eastAsia="Malgun Gothic" w:hAnsi="Verdana" w:cs="Arial"/>
                <w:b/>
                <w:color w:val="365F91"/>
                <w:sz w:val="18"/>
                <w:szCs w:val="18"/>
                <w:lang w:val="el-GR"/>
              </w:rPr>
              <w:t>.</w:t>
            </w:r>
            <w:r w:rsidRPr="002C4EC5">
              <w:rPr>
                <w:rFonts w:ascii="Verdana" w:eastAsia="Malgun Gothic" w:hAnsi="Verdana" w:cs="Arial"/>
                <w:b/>
                <w:color w:val="365F91"/>
                <w:sz w:val="18"/>
                <w:szCs w:val="18"/>
                <w:lang w:val="el-GR"/>
              </w:rPr>
              <w:t>334</w:t>
            </w:r>
          </w:p>
        </w:tc>
      </w:tr>
      <w:tr w:rsidR="00016B94" w:rsidRPr="001F43DE" w14:paraId="0E3926F1" w14:textId="5F3A21AA" w:rsidTr="00016B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24" w:type="dxa"/>
          <w:trHeight w:val="259"/>
          <w:jc w:val="center"/>
        </w:trPr>
        <w:tc>
          <w:tcPr>
            <w:tcW w:w="7528" w:type="dxa"/>
            <w:gridSpan w:val="3"/>
            <w:tcBorders>
              <w:top w:val="single" w:sz="4" w:space="0" w:color="365F91"/>
              <w:left w:val="nil"/>
              <w:bottom w:val="nil"/>
              <w:right w:val="nil"/>
            </w:tcBorders>
            <w:vAlign w:val="center"/>
          </w:tcPr>
          <w:p w14:paraId="10DD209F" w14:textId="77777777" w:rsidR="00016B94" w:rsidRPr="001F43DE" w:rsidRDefault="00016B94" w:rsidP="00E8326A">
            <w:pPr>
              <w:ind w:right="1008"/>
              <w:rPr>
                <w:rFonts w:ascii="Verdana" w:hAnsi="Verdana"/>
                <w:color w:val="365F91"/>
                <w:sz w:val="16"/>
                <w:szCs w:val="16"/>
                <w:lang w:val="el-GR"/>
              </w:rPr>
            </w:pPr>
          </w:p>
        </w:tc>
        <w:tc>
          <w:tcPr>
            <w:tcW w:w="1587" w:type="dxa"/>
            <w:gridSpan w:val="2"/>
            <w:tcBorders>
              <w:top w:val="single" w:sz="4" w:space="0" w:color="365F91"/>
              <w:left w:val="nil"/>
              <w:bottom w:val="nil"/>
              <w:right w:val="nil"/>
            </w:tcBorders>
          </w:tcPr>
          <w:p w14:paraId="542A61FB" w14:textId="77777777" w:rsidR="00016B94" w:rsidRPr="001F43DE" w:rsidRDefault="00016B94" w:rsidP="00E8326A">
            <w:pPr>
              <w:ind w:right="1008"/>
              <w:rPr>
                <w:rFonts w:ascii="Verdana" w:hAnsi="Verdana"/>
                <w:color w:val="365F91"/>
                <w:sz w:val="16"/>
                <w:szCs w:val="16"/>
                <w:lang w:val="el-GR"/>
              </w:rPr>
            </w:pPr>
          </w:p>
        </w:tc>
      </w:tr>
      <w:bookmarkEnd w:id="9"/>
    </w:tbl>
    <w:p w14:paraId="5FD64D11" w14:textId="2EA219EB" w:rsidR="00565391" w:rsidRDefault="00565391">
      <w:pPr>
        <w:rPr>
          <w:rFonts w:ascii="Verdana" w:eastAsia="Malgun Gothic" w:hAnsi="Verdana" w:cs="Arial"/>
          <w:sz w:val="18"/>
          <w:szCs w:val="18"/>
        </w:rPr>
      </w:pPr>
      <w:r w:rsidRPr="00332FD2">
        <w:rPr>
          <w:rFonts w:ascii="Verdana" w:eastAsia="Malgun Gothic" w:hAnsi="Verdana" w:cs="Arial"/>
          <w:sz w:val="18"/>
          <w:szCs w:val="18"/>
          <w:lang w:val="el-GR"/>
        </w:rPr>
        <w:br w:type="page"/>
      </w:r>
    </w:p>
    <w:p w14:paraId="10AF8F51" w14:textId="77777777" w:rsidR="00FC787F" w:rsidRPr="00FC787F" w:rsidRDefault="00FC787F">
      <w:pPr>
        <w:rPr>
          <w:rFonts w:ascii="Verdana" w:eastAsia="Malgun Gothic" w:hAnsi="Verdana" w:cs="Arial"/>
          <w:sz w:val="18"/>
          <w:szCs w:val="18"/>
        </w:rPr>
      </w:pPr>
    </w:p>
    <w:p w14:paraId="2BD69792" w14:textId="56C1B1FE" w:rsidR="00721160" w:rsidRDefault="00721160" w:rsidP="00721160">
      <w:pPr>
        <w:jc w:val="center"/>
        <w:rPr>
          <w:rFonts w:ascii="Verdana" w:eastAsia="Malgun Gothic" w:hAnsi="Verdana" w:cs="Arial"/>
          <w:b/>
          <w:u w:val="single"/>
          <w:lang w:val="el-GR"/>
        </w:rPr>
      </w:pPr>
      <w:r>
        <w:rPr>
          <w:rFonts w:ascii="Verdana" w:eastAsia="Malgun Gothic" w:hAnsi="Verdana" w:cs="Arial"/>
          <w:b/>
          <w:u w:val="single"/>
          <w:lang w:val="el-GR"/>
        </w:rPr>
        <w:t>ΜΕΘΟΔΟΛΟΓΙΚΕΣ ΠΛΗΡΟΦΟΡΙΕΣ</w:t>
      </w:r>
    </w:p>
    <w:p w14:paraId="6281873A" w14:textId="77777777" w:rsidR="00721160" w:rsidRPr="00A36715" w:rsidRDefault="00721160" w:rsidP="00721160">
      <w:pPr>
        <w:tabs>
          <w:tab w:val="left" w:pos="1080"/>
          <w:tab w:val="left" w:pos="6840"/>
        </w:tabs>
        <w:jc w:val="center"/>
        <w:rPr>
          <w:rFonts w:ascii="Verdana" w:eastAsia="Malgun Gothic" w:hAnsi="Verdana" w:cs="Arial"/>
          <w:b/>
          <w:u w:val="single"/>
          <w:lang w:val="el-GR"/>
        </w:rPr>
      </w:pPr>
    </w:p>
    <w:p w14:paraId="1E2DB3B2" w14:textId="77777777" w:rsidR="00721160" w:rsidRDefault="00387114" w:rsidP="00721160">
      <w:pPr>
        <w:tabs>
          <w:tab w:val="left" w:pos="1080"/>
          <w:tab w:val="left" w:pos="6840"/>
        </w:tabs>
        <w:jc w:val="both"/>
        <w:rPr>
          <w:rFonts w:ascii="Verdana" w:eastAsia="Malgun Gothic" w:hAnsi="Verdana" w:cs="Arial"/>
          <w:b/>
          <w:sz w:val="18"/>
          <w:szCs w:val="18"/>
          <w:u w:val="single"/>
          <w:lang w:val="el-GR"/>
        </w:rPr>
      </w:pPr>
      <w:r>
        <w:rPr>
          <w:rFonts w:ascii="Verdana" w:eastAsia="Malgun Gothic" w:hAnsi="Verdana" w:cs="Arial"/>
          <w:b/>
          <w:sz w:val="18"/>
          <w:szCs w:val="18"/>
          <w:u w:val="single"/>
          <w:lang w:val="el-GR"/>
        </w:rPr>
        <w:t>Ταυτότητα</w:t>
      </w:r>
    </w:p>
    <w:p w14:paraId="5A5379F2" w14:textId="77777777" w:rsidR="00387114" w:rsidRDefault="00387114" w:rsidP="00721160">
      <w:pPr>
        <w:tabs>
          <w:tab w:val="left" w:pos="1080"/>
          <w:tab w:val="left" w:pos="6840"/>
        </w:tabs>
        <w:jc w:val="both"/>
        <w:rPr>
          <w:rFonts w:ascii="Verdana" w:eastAsia="Malgun Gothic" w:hAnsi="Verdana" w:cs="Arial"/>
          <w:b/>
          <w:sz w:val="18"/>
          <w:szCs w:val="18"/>
          <w:u w:val="single"/>
          <w:lang w:val="el-GR"/>
        </w:rPr>
      </w:pPr>
    </w:p>
    <w:p w14:paraId="4F7A214A" w14:textId="3A8295E8" w:rsidR="00387114" w:rsidRPr="00B757B0" w:rsidRDefault="00B757B0" w:rsidP="00721160">
      <w:pPr>
        <w:tabs>
          <w:tab w:val="left" w:pos="1080"/>
          <w:tab w:val="left" w:pos="6840"/>
        </w:tabs>
        <w:jc w:val="both"/>
        <w:rPr>
          <w:rFonts w:ascii="Verdana" w:eastAsia="Malgun Gothic" w:hAnsi="Verdana" w:cs="Arial"/>
          <w:sz w:val="18"/>
          <w:szCs w:val="18"/>
          <w:lang w:val="el-GR"/>
        </w:rPr>
      </w:pPr>
      <w:r w:rsidRPr="00F26A26">
        <w:rPr>
          <w:rFonts w:ascii="Verdana" w:eastAsia="Malgun Gothic" w:hAnsi="Verdana" w:cs="Arial"/>
          <w:sz w:val="18"/>
          <w:szCs w:val="18"/>
          <w:lang w:val="el-GR"/>
        </w:rPr>
        <w:t xml:space="preserve">Ο </w:t>
      </w:r>
      <w:r w:rsidR="00EC2EFD">
        <w:rPr>
          <w:rFonts w:ascii="Verdana" w:eastAsia="Malgun Gothic" w:hAnsi="Verdana" w:cs="Arial"/>
          <w:sz w:val="18"/>
          <w:szCs w:val="18"/>
          <w:lang w:val="el-GR"/>
        </w:rPr>
        <w:t>μ</w:t>
      </w:r>
      <w:r w:rsidR="00EC2EFD" w:rsidRPr="00F26A26">
        <w:rPr>
          <w:rFonts w:ascii="Verdana" w:eastAsia="Malgun Gothic" w:hAnsi="Verdana" w:cs="Arial"/>
          <w:sz w:val="18"/>
          <w:szCs w:val="18"/>
          <w:lang w:val="el-GR"/>
        </w:rPr>
        <w:t xml:space="preserve">έσος </w:t>
      </w:r>
      <w:r w:rsidR="001445A5" w:rsidRPr="00F26A26">
        <w:rPr>
          <w:rFonts w:ascii="Verdana" w:eastAsia="Malgun Gothic" w:hAnsi="Verdana" w:cs="Arial"/>
          <w:sz w:val="18"/>
          <w:szCs w:val="18"/>
          <w:lang w:val="el-GR"/>
        </w:rPr>
        <w:t xml:space="preserve">όρος </w:t>
      </w:r>
      <w:r w:rsidR="00FB5909" w:rsidRPr="00F26A26">
        <w:rPr>
          <w:rFonts w:ascii="Verdana" w:eastAsia="Malgun Gothic" w:hAnsi="Verdana" w:cs="Arial"/>
          <w:sz w:val="18"/>
          <w:szCs w:val="18"/>
          <w:lang w:val="el-GR"/>
        </w:rPr>
        <w:t xml:space="preserve">των </w:t>
      </w:r>
      <w:r w:rsidR="001445A5" w:rsidRPr="00F26A26">
        <w:rPr>
          <w:rFonts w:ascii="Verdana" w:eastAsia="Malgun Gothic" w:hAnsi="Verdana" w:cs="Arial"/>
          <w:sz w:val="18"/>
          <w:szCs w:val="18"/>
          <w:lang w:val="el-GR"/>
        </w:rPr>
        <w:t xml:space="preserve">μηνιαίων </w:t>
      </w:r>
      <w:r w:rsidR="00FB5909" w:rsidRPr="00F26A26">
        <w:rPr>
          <w:rFonts w:ascii="Verdana" w:eastAsia="Malgun Gothic" w:hAnsi="Verdana" w:cs="Arial"/>
          <w:sz w:val="18"/>
          <w:szCs w:val="18"/>
          <w:lang w:val="el-GR"/>
        </w:rPr>
        <w:t>α</w:t>
      </w:r>
      <w:r w:rsidRPr="00F26A26">
        <w:rPr>
          <w:rFonts w:ascii="Verdana" w:eastAsia="Malgun Gothic" w:hAnsi="Verdana" w:cs="Arial"/>
          <w:sz w:val="18"/>
          <w:szCs w:val="18"/>
          <w:lang w:val="el-GR"/>
        </w:rPr>
        <w:t>πολαβ</w:t>
      </w:r>
      <w:r w:rsidR="00FB5909" w:rsidRPr="00F26A26">
        <w:rPr>
          <w:rFonts w:ascii="Verdana" w:eastAsia="Malgun Gothic" w:hAnsi="Verdana" w:cs="Arial"/>
          <w:sz w:val="18"/>
          <w:szCs w:val="18"/>
          <w:lang w:val="el-GR"/>
        </w:rPr>
        <w:t>ών</w:t>
      </w:r>
      <w:r>
        <w:rPr>
          <w:rFonts w:ascii="Verdana" w:eastAsia="Malgun Gothic" w:hAnsi="Verdana" w:cs="Arial"/>
          <w:sz w:val="18"/>
          <w:szCs w:val="18"/>
          <w:lang w:val="el-GR"/>
        </w:rPr>
        <w:t xml:space="preserve"> </w:t>
      </w:r>
      <w:r w:rsidRPr="00B757B0">
        <w:rPr>
          <w:rFonts w:ascii="Verdana" w:eastAsia="Malgun Gothic" w:hAnsi="Verdana" w:cs="Arial"/>
          <w:sz w:val="18"/>
          <w:szCs w:val="18"/>
          <w:lang w:val="el-GR"/>
        </w:rPr>
        <w:t>υπολογίζ</w:t>
      </w:r>
      <w:r w:rsidR="00F26A26">
        <w:rPr>
          <w:rFonts w:ascii="Verdana" w:eastAsia="Malgun Gothic" w:hAnsi="Verdana" w:cs="Arial"/>
          <w:sz w:val="18"/>
          <w:szCs w:val="18"/>
          <w:lang w:val="el-GR"/>
        </w:rPr>
        <w:t>ε</w:t>
      </w:r>
      <w:r w:rsidRPr="00B757B0">
        <w:rPr>
          <w:rFonts w:ascii="Verdana" w:eastAsia="Malgun Gothic" w:hAnsi="Verdana" w:cs="Arial"/>
          <w:sz w:val="18"/>
          <w:szCs w:val="18"/>
          <w:lang w:val="el-GR"/>
        </w:rPr>
        <w:t>ται διαιρώντας το σύνολο των ακαθάριστων απολαβών προτού αφαιρεθούν οποιεσδήποτε συνεισφορές στα υποχρεωτικά ταμεία των Κοινωνικών Ασφαλίσεων, με το σύνολο των υπαλλήλων που έλαβαν τις απολαβές αυτές.</w:t>
      </w:r>
      <w:r>
        <w:rPr>
          <w:rFonts w:ascii="Verdana" w:eastAsia="Malgun Gothic" w:hAnsi="Verdana" w:cs="Arial"/>
          <w:sz w:val="18"/>
          <w:szCs w:val="18"/>
          <w:lang w:val="el-GR"/>
        </w:rPr>
        <w:t xml:space="preserve"> </w:t>
      </w:r>
      <w:r w:rsidRPr="00B757B0">
        <w:rPr>
          <w:rFonts w:ascii="Verdana" w:eastAsia="Malgun Gothic" w:hAnsi="Verdana" w:cs="Arial"/>
          <w:sz w:val="18"/>
          <w:szCs w:val="18"/>
          <w:lang w:val="el-GR"/>
        </w:rPr>
        <w:t xml:space="preserve">Πηγή των στοιχείων είναι το αρχείο των Υπηρεσιών Κοινωνικών Ασφαλίσεων. Τα αποτελέσματα δημοσιεύονται σε </w:t>
      </w:r>
      <w:r w:rsidR="009D241D">
        <w:rPr>
          <w:rFonts w:ascii="Verdana" w:eastAsia="Malgun Gothic" w:hAnsi="Verdana" w:cs="Arial"/>
          <w:sz w:val="18"/>
          <w:szCs w:val="18"/>
          <w:lang w:val="el-GR"/>
        </w:rPr>
        <w:t>ετήσια</w:t>
      </w:r>
      <w:r w:rsidRPr="00B757B0">
        <w:rPr>
          <w:rFonts w:ascii="Verdana" w:eastAsia="Malgun Gothic" w:hAnsi="Verdana" w:cs="Arial"/>
          <w:sz w:val="18"/>
          <w:szCs w:val="18"/>
          <w:lang w:val="el-GR"/>
        </w:rPr>
        <w:t xml:space="preserve"> βάση. </w:t>
      </w:r>
    </w:p>
    <w:p w14:paraId="1B5BEEB3" w14:textId="77777777" w:rsidR="00B757B0" w:rsidRPr="00387114" w:rsidRDefault="00B757B0" w:rsidP="00721160">
      <w:pPr>
        <w:tabs>
          <w:tab w:val="left" w:pos="1080"/>
          <w:tab w:val="left" w:pos="6840"/>
        </w:tabs>
        <w:jc w:val="both"/>
        <w:rPr>
          <w:rFonts w:ascii="Verdana" w:eastAsia="Malgun Gothic" w:hAnsi="Verdana" w:cs="Arial"/>
          <w:b/>
          <w:sz w:val="18"/>
          <w:szCs w:val="18"/>
          <w:u w:val="single"/>
          <w:lang w:val="el-GR"/>
        </w:rPr>
      </w:pPr>
    </w:p>
    <w:p w14:paraId="30E10233" w14:textId="77777777" w:rsidR="00387114" w:rsidRPr="00AF5FD6" w:rsidRDefault="00387114" w:rsidP="00387114">
      <w:pPr>
        <w:tabs>
          <w:tab w:val="left" w:pos="945"/>
        </w:tabs>
        <w:jc w:val="both"/>
        <w:rPr>
          <w:rFonts w:ascii="Verdana" w:eastAsia="Malgun Gothic" w:hAnsi="Verdana" w:cs="Arial"/>
          <w:b/>
          <w:sz w:val="18"/>
          <w:szCs w:val="18"/>
          <w:u w:val="single"/>
          <w:lang w:val="el-GR"/>
        </w:rPr>
      </w:pPr>
      <w:r>
        <w:rPr>
          <w:rFonts w:ascii="Verdana" w:eastAsia="Malgun Gothic" w:hAnsi="Verdana" w:cs="Arial"/>
          <w:b/>
          <w:sz w:val="18"/>
          <w:szCs w:val="18"/>
          <w:u w:val="single"/>
          <w:lang w:val="el-GR"/>
        </w:rPr>
        <w:t>Κάλυψη</w:t>
      </w:r>
      <w:r w:rsidRPr="0081449E">
        <w:rPr>
          <w:rFonts w:ascii="Verdana" w:eastAsia="Malgun Gothic" w:hAnsi="Verdana" w:cs="Arial"/>
          <w:b/>
          <w:sz w:val="18"/>
          <w:szCs w:val="18"/>
          <w:u w:val="single"/>
          <w:lang w:val="el-GR"/>
        </w:rPr>
        <w:t xml:space="preserve"> </w:t>
      </w:r>
      <w:r>
        <w:rPr>
          <w:rFonts w:ascii="Verdana" w:eastAsia="Malgun Gothic" w:hAnsi="Verdana" w:cs="Arial"/>
          <w:b/>
          <w:sz w:val="18"/>
          <w:szCs w:val="18"/>
          <w:u w:val="single"/>
          <w:lang w:val="el-GR"/>
        </w:rPr>
        <w:t>στοιχείων</w:t>
      </w:r>
    </w:p>
    <w:p w14:paraId="431E28B5" w14:textId="77777777" w:rsidR="00387114" w:rsidRPr="00A36715" w:rsidRDefault="00387114" w:rsidP="00387114">
      <w:pPr>
        <w:tabs>
          <w:tab w:val="left" w:pos="945"/>
        </w:tabs>
        <w:jc w:val="both"/>
        <w:rPr>
          <w:rFonts w:ascii="Verdana" w:eastAsia="Malgun Gothic" w:hAnsi="Verdana" w:cs="Arial"/>
          <w:sz w:val="16"/>
          <w:szCs w:val="16"/>
          <w:lang w:val="el-GR"/>
        </w:rPr>
      </w:pPr>
    </w:p>
    <w:p w14:paraId="770C7AD9" w14:textId="1756796D" w:rsidR="00387114" w:rsidRPr="00387114" w:rsidRDefault="00387114" w:rsidP="005D2B52">
      <w:pPr>
        <w:tabs>
          <w:tab w:val="left" w:pos="945"/>
        </w:tabs>
        <w:jc w:val="both"/>
        <w:rPr>
          <w:rFonts w:ascii="Verdana" w:eastAsia="Malgun Gothic" w:hAnsi="Verdana" w:cs="Arial"/>
          <w:sz w:val="18"/>
          <w:szCs w:val="18"/>
          <w:lang w:val="el-GR"/>
        </w:rPr>
      </w:pPr>
      <w:r>
        <w:rPr>
          <w:rFonts w:ascii="Verdana" w:eastAsia="Malgun Gothic" w:hAnsi="Verdana" w:cs="Arial"/>
          <w:sz w:val="18"/>
          <w:szCs w:val="18"/>
          <w:lang w:val="el-GR"/>
        </w:rPr>
        <w:t>Κ</w:t>
      </w:r>
      <w:r w:rsidRPr="00387114">
        <w:rPr>
          <w:rFonts w:ascii="Verdana" w:eastAsia="Malgun Gothic" w:hAnsi="Verdana" w:cs="Arial"/>
          <w:sz w:val="18"/>
          <w:szCs w:val="18"/>
          <w:lang w:val="el-GR"/>
        </w:rPr>
        <w:t>αλύπτ</w:t>
      </w:r>
      <w:r>
        <w:rPr>
          <w:rFonts w:ascii="Verdana" w:eastAsia="Malgun Gothic" w:hAnsi="Verdana" w:cs="Arial"/>
          <w:sz w:val="18"/>
          <w:szCs w:val="18"/>
          <w:lang w:val="el-GR"/>
        </w:rPr>
        <w:t>ονται</w:t>
      </w:r>
      <w:r w:rsidRPr="00387114">
        <w:rPr>
          <w:rFonts w:ascii="Verdana" w:eastAsia="Malgun Gothic" w:hAnsi="Verdana" w:cs="Arial"/>
          <w:sz w:val="18"/>
          <w:szCs w:val="18"/>
          <w:lang w:val="el-GR"/>
        </w:rPr>
        <w:t xml:space="preserve"> </w:t>
      </w:r>
      <w:r w:rsidR="00765134">
        <w:rPr>
          <w:rFonts w:ascii="Verdana" w:eastAsia="Malgun Gothic" w:hAnsi="Verdana" w:cs="Arial"/>
          <w:sz w:val="18"/>
          <w:szCs w:val="18"/>
          <w:lang w:val="el-GR"/>
        </w:rPr>
        <w:t xml:space="preserve">όλοι οι τομείς οικονομικών δραστηριοτήτων </w:t>
      </w:r>
      <w:r w:rsidR="00765134" w:rsidRPr="00765134">
        <w:rPr>
          <w:rFonts w:ascii="Verdana" w:eastAsia="Malgun Gothic" w:hAnsi="Verdana" w:cs="Arial"/>
          <w:sz w:val="18"/>
          <w:szCs w:val="18"/>
          <w:lang w:val="el-GR"/>
        </w:rPr>
        <w:t>με βάση τ</w:t>
      </w:r>
      <w:r w:rsidR="00D96B38">
        <w:rPr>
          <w:rFonts w:ascii="Verdana" w:eastAsia="Malgun Gothic" w:hAnsi="Verdana" w:cs="Arial"/>
          <w:sz w:val="18"/>
          <w:szCs w:val="18"/>
          <w:lang w:val="el-GR"/>
        </w:rPr>
        <w:t>η</w:t>
      </w:r>
      <w:r w:rsidR="00765134" w:rsidRPr="00765134">
        <w:rPr>
          <w:rFonts w:ascii="Verdana" w:eastAsia="Malgun Gothic" w:hAnsi="Verdana" w:cs="Arial"/>
          <w:sz w:val="18"/>
          <w:szCs w:val="18"/>
          <w:lang w:val="el-GR"/>
        </w:rPr>
        <w:t xml:space="preserve"> </w:t>
      </w:r>
      <w:r w:rsidR="00D96B38" w:rsidRPr="00D96B38">
        <w:rPr>
          <w:rFonts w:ascii="Verdana" w:eastAsia="Malgun Gothic" w:hAnsi="Verdana" w:cs="Arial"/>
          <w:sz w:val="18"/>
          <w:szCs w:val="18"/>
          <w:lang w:val="el-GR"/>
        </w:rPr>
        <w:t xml:space="preserve">Στατιστική Ταξινόμηση Οικονομικών Δραστηριοτήτων στην Κοινότητα (NACE </w:t>
      </w:r>
      <w:proofErr w:type="spellStart"/>
      <w:r w:rsidR="00D96B38" w:rsidRPr="00D96B38">
        <w:rPr>
          <w:rFonts w:ascii="Verdana" w:eastAsia="Malgun Gothic" w:hAnsi="Verdana" w:cs="Arial"/>
          <w:sz w:val="18"/>
          <w:szCs w:val="18"/>
          <w:lang w:val="el-GR"/>
        </w:rPr>
        <w:t>Αναθ</w:t>
      </w:r>
      <w:proofErr w:type="spellEnd"/>
      <w:r w:rsidR="00D96B38" w:rsidRPr="00D96B38">
        <w:rPr>
          <w:rFonts w:ascii="Verdana" w:eastAsia="Malgun Gothic" w:hAnsi="Verdana" w:cs="Arial"/>
          <w:sz w:val="18"/>
          <w:szCs w:val="18"/>
          <w:lang w:val="el-GR"/>
        </w:rPr>
        <w:t>. 2)</w:t>
      </w:r>
      <w:r w:rsidR="00765134" w:rsidRPr="00765134">
        <w:rPr>
          <w:rFonts w:ascii="Verdana" w:eastAsia="Malgun Gothic" w:hAnsi="Verdana" w:cs="Arial"/>
          <w:sz w:val="18"/>
          <w:szCs w:val="18"/>
          <w:lang w:val="el-GR"/>
        </w:rPr>
        <w:t xml:space="preserve">, </w:t>
      </w:r>
      <w:r w:rsidRPr="00387114">
        <w:rPr>
          <w:rFonts w:ascii="Verdana" w:eastAsia="Malgun Gothic" w:hAnsi="Verdana" w:cs="Arial"/>
          <w:sz w:val="18"/>
          <w:szCs w:val="18"/>
          <w:lang w:val="el-GR"/>
        </w:rPr>
        <w:t xml:space="preserve">εκτός από τον Τομέα Τ: Δραστηριότητες νοικοκυριών ως εργοδοτών και τον Τομέα U: Δραστηριότητες </w:t>
      </w:r>
      <w:proofErr w:type="spellStart"/>
      <w:r w:rsidRPr="00387114">
        <w:rPr>
          <w:rFonts w:ascii="Verdana" w:eastAsia="Malgun Gothic" w:hAnsi="Verdana" w:cs="Arial"/>
          <w:sz w:val="18"/>
          <w:szCs w:val="18"/>
          <w:lang w:val="el-GR"/>
        </w:rPr>
        <w:t>ετερόδικων</w:t>
      </w:r>
      <w:proofErr w:type="spellEnd"/>
      <w:r w:rsidRPr="00387114">
        <w:rPr>
          <w:rFonts w:ascii="Verdana" w:eastAsia="Malgun Gothic" w:hAnsi="Verdana" w:cs="Arial"/>
          <w:sz w:val="18"/>
          <w:szCs w:val="18"/>
          <w:lang w:val="el-GR"/>
        </w:rPr>
        <w:t xml:space="preserve"> οργανισμών και φορέων.</w:t>
      </w:r>
    </w:p>
    <w:p w14:paraId="34D1C188" w14:textId="77777777" w:rsidR="00387114" w:rsidRPr="00387114" w:rsidRDefault="00387114" w:rsidP="00387114">
      <w:pPr>
        <w:tabs>
          <w:tab w:val="left" w:pos="945"/>
        </w:tabs>
        <w:jc w:val="both"/>
        <w:rPr>
          <w:rFonts w:ascii="Verdana" w:eastAsia="Malgun Gothic" w:hAnsi="Verdana" w:cs="Arial"/>
          <w:sz w:val="18"/>
          <w:szCs w:val="18"/>
          <w:lang w:val="el-GR"/>
        </w:rPr>
      </w:pPr>
    </w:p>
    <w:p w14:paraId="6DFA4B0E" w14:textId="44D2F2E7" w:rsidR="00387114" w:rsidRPr="00387114" w:rsidRDefault="00387114" w:rsidP="00387114">
      <w:pPr>
        <w:tabs>
          <w:tab w:val="left" w:pos="945"/>
        </w:tabs>
        <w:jc w:val="both"/>
        <w:rPr>
          <w:rFonts w:ascii="Verdana" w:eastAsia="Malgun Gothic" w:hAnsi="Verdana" w:cs="Arial"/>
          <w:sz w:val="18"/>
          <w:szCs w:val="18"/>
          <w:lang w:val="el-GR"/>
        </w:rPr>
      </w:pPr>
      <w:r w:rsidRPr="00387114">
        <w:rPr>
          <w:rFonts w:ascii="Verdana" w:eastAsia="Malgun Gothic" w:hAnsi="Verdana" w:cs="Arial"/>
          <w:sz w:val="18"/>
          <w:szCs w:val="18"/>
          <w:lang w:val="el-GR"/>
        </w:rPr>
        <w:t xml:space="preserve">Καλύπτονται όλοι οι υπάλληλοι που είναι καταγεγραμμένοι στο Αρχείο των Υπηρεσιών Κοινωνικών Ασφαλίσεων. </w:t>
      </w:r>
      <w:r w:rsidR="000D35AC">
        <w:rPr>
          <w:rFonts w:ascii="Verdana" w:eastAsia="Malgun Gothic" w:hAnsi="Verdana" w:cs="Arial"/>
          <w:sz w:val="18"/>
          <w:szCs w:val="18"/>
          <w:lang w:val="el-GR"/>
        </w:rPr>
        <w:t>Εξαιρούνται</w:t>
      </w:r>
      <w:r w:rsidR="000D35AC" w:rsidRPr="000D35AC">
        <w:rPr>
          <w:rFonts w:ascii="Verdana" w:eastAsia="Malgun Gothic" w:hAnsi="Verdana" w:cs="Arial"/>
          <w:sz w:val="18"/>
          <w:szCs w:val="18"/>
          <w:lang w:val="el-GR"/>
        </w:rPr>
        <w:t xml:space="preserve"> άτομα με απολαβές λιγότερες από το κατώτατο επιτρεπτό όριο, το οποίο όρισε η Στατιστική Υπηρεσία ως ένδειξη για τα άτομα που δεν είχαν κανονική απασχόληση κατά την περίοδο αναφοράς (π.χ. άτομα που έλαβαν μόνο κάποια αναδρομική πληρωμή, άτομα που εργάστηκαν πολύ λίγες ώρες, κτλ.). </w:t>
      </w:r>
      <w:r w:rsidR="000D35AC" w:rsidRPr="001A2158">
        <w:rPr>
          <w:rFonts w:ascii="Verdana" w:eastAsia="Malgun Gothic" w:hAnsi="Verdana" w:cs="Arial"/>
          <w:sz w:val="18"/>
          <w:szCs w:val="18"/>
          <w:lang w:val="el-GR"/>
        </w:rPr>
        <w:t>Το κατώτατο επιτρεπτό όριο απολαβών, αναθεωρείται κάθε έτος, ανάλογα με το επίπεδο του κατώτατου μισθού σύμφωνα με το Περί Κατώτατων Μισθών Διάταγμα</w:t>
      </w:r>
      <w:r w:rsidR="004D6379">
        <w:rPr>
          <w:rFonts w:ascii="Verdana" w:eastAsia="Malgun Gothic" w:hAnsi="Verdana" w:cs="Arial"/>
          <w:sz w:val="18"/>
          <w:szCs w:val="18"/>
          <w:lang w:val="el-GR"/>
        </w:rPr>
        <w:t xml:space="preserve"> </w:t>
      </w:r>
      <w:r w:rsidR="004D6379" w:rsidRPr="00954082">
        <w:rPr>
          <w:rFonts w:ascii="Verdana" w:eastAsia="Malgun Gothic" w:hAnsi="Verdana" w:cs="Arial"/>
          <w:sz w:val="18"/>
          <w:szCs w:val="18"/>
          <w:lang w:val="el-GR"/>
        </w:rPr>
        <w:t>μέχρι το 2022 και σύμφωνα με τον Περί Κατώτατου Ορίου Μισθών Νόμο από το 2023</w:t>
      </w:r>
      <w:r w:rsidR="001A2158">
        <w:rPr>
          <w:rFonts w:ascii="Verdana" w:eastAsia="Malgun Gothic" w:hAnsi="Verdana" w:cs="Arial"/>
          <w:sz w:val="18"/>
          <w:szCs w:val="18"/>
          <w:lang w:val="el-GR"/>
        </w:rPr>
        <w:t>.</w:t>
      </w:r>
    </w:p>
    <w:p w14:paraId="410A8C47" w14:textId="77777777" w:rsidR="00387114" w:rsidRPr="00A36715" w:rsidRDefault="00387114" w:rsidP="00387114">
      <w:pPr>
        <w:tabs>
          <w:tab w:val="left" w:pos="945"/>
        </w:tabs>
        <w:jc w:val="both"/>
        <w:rPr>
          <w:rFonts w:ascii="Verdana" w:eastAsia="Malgun Gothic" w:hAnsi="Verdana" w:cs="Arial"/>
          <w:sz w:val="16"/>
          <w:szCs w:val="16"/>
          <w:lang w:val="el-GR"/>
        </w:rPr>
      </w:pPr>
    </w:p>
    <w:p w14:paraId="4CB449D3" w14:textId="77777777" w:rsidR="00B757B0" w:rsidRPr="00077A8C" w:rsidRDefault="00B757B0" w:rsidP="00B757B0">
      <w:pPr>
        <w:tabs>
          <w:tab w:val="left" w:pos="1080"/>
          <w:tab w:val="left" w:pos="6840"/>
        </w:tabs>
        <w:jc w:val="both"/>
        <w:rPr>
          <w:rFonts w:ascii="Verdana" w:eastAsia="Malgun Gothic" w:hAnsi="Verdana" w:cs="Arial"/>
          <w:b/>
          <w:sz w:val="18"/>
          <w:szCs w:val="18"/>
          <w:u w:val="single"/>
          <w:lang w:val="el-GR"/>
        </w:rPr>
      </w:pPr>
      <w:r w:rsidRPr="00077A8C">
        <w:rPr>
          <w:rFonts w:ascii="Verdana" w:eastAsia="Malgun Gothic" w:hAnsi="Verdana" w:cs="Arial"/>
          <w:b/>
          <w:sz w:val="18"/>
          <w:szCs w:val="18"/>
          <w:u w:val="single"/>
          <w:lang w:val="el-GR"/>
        </w:rPr>
        <w:t>Ορισμοί</w:t>
      </w:r>
    </w:p>
    <w:p w14:paraId="3B80F447" w14:textId="77777777" w:rsidR="00721160" w:rsidRPr="00ED16F1" w:rsidRDefault="00721160" w:rsidP="00721160">
      <w:pPr>
        <w:tabs>
          <w:tab w:val="left" w:pos="1080"/>
          <w:tab w:val="left" w:pos="6840"/>
        </w:tabs>
        <w:jc w:val="both"/>
        <w:rPr>
          <w:rFonts w:ascii="Verdana" w:eastAsia="Malgun Gothic" w:hAnsi="Verdana" w:cs="Arial"/>
          <w:sz w:val="20"/>
          <w:szCs w:val="20"/>
          <w:lang w:val="el-GR"/>
        </w:rPr>
      </w:pPr>
    </w:p>
    <w:p w14:paraId="5D280C5A" w14:textId="4296C20B" w:rsidR="00721160" w:rsidRDefault="00721160" w:rsidP="00721160">
      <w:pPr>
        <w:tabs>
          <w:tab w:val="left" w:pos="945"/>
        </w:tabs>
        <w:jc w:val="both"/>
        <w:rPr>
          <w:rFonts w:ascii="Verdana" w:eastAsia="Malgun Gothic" w:hAnsi="Verdana" w:cs="Arial"/>
          <w:sz w:val="18"/>
          <w:szCs w:val="18"/>
          <w:lang w:val="el-GR"/>
        </w:rPr>
      </w:pPr>
      <w:r w:rsidRPr="00A618CF">
        <w:rPr>
          <w:rFonts w:ascii="Verdana" w:eastAsia="Malgun Gothic" w:hAnsi="Verdana" w:cs="Arial"/>
          <w:sz w:val="18"/>
          <w:szCs w:val="18"/>
          <w:lang w:val="el-GR"/>
        </w:rPr>
        <w:t xml:space="preserve">Οι </w:t>
      </w:r>
      <w:r>
        <w:rPr>
          <w:rFonts w:ascii="Verdana" w:eastAsia="Malgun Gothic" w:hAnsi="Verdana" w:cs="Arial"/>
          <w:b/>
          <w:sz w:val="18"/>
          <w:szCs w:val="18"/>
          <w:lang w:val="el-GR"/>
        </w:rPr>
        <w:t>Α</w:t>
      </w:r>
      <w:r w:rsidRPr="00A618CF">
        <w:rPr>
          <w:rFonts w:ascii="Verdana" w:eastAsia="Malgun Gothic" w:hAnsi="Verdana" w:cs="Arial"/>
          <w:b/>
          <w:sz w:val="18"/>
          <w:szCs w:val="18"/>
          <w:lang w:val="el-GR"/>
        </w:rPr>
        <w:t xml:space="preserve">πολαβές </w:t>
      </w:r>
      <w:r w:rsidRPr="00A618CF">
        <w:rPr>
          <w:rFonts w:ascii="Verdana" w:eastAsia="Malgun Gothic" w:hAnsi="Verdana" w:cs="Arial"/>
          <w:sz w:val="18"/>
          <w:szCs w:val="18"/>
          <w:lang w:val="el-GR"/>
        </w:rPr>
        <w:t>των υπαλλήλων περιλαμβάνουν το</w:t>
      </w:r>
      <w:r w:rsidR="00E46DC7">
        <w:rPr>
          <w:rFonts w:ascii="Verdana" w:eastAsia="Malgun Gothic" w:hAnsi="Verdana" w:cs="Arial"/>
          <w:sz w:val="18"/>
          <w:szCs w:val="18"/>
          <w:lang w:val="el-GR"/>
        </w:rPr>
        <w:t>ν</w:t>
      </w:r>
      <w:r w:rsidRPr="00A618CF">
        <w:rPr>
          <w:rFonts w:ascii="Verdana" w:eastAsia="Malgun Gothic" w:hAnsi="Verdana" w:cs="Arial"/>
          <w:sz w:val="18"/>
          <w:szCs w:val="18"/>
          <w:lang w:val="el-GR"/>
        </w:rPr>
        <w:t xml:space="preserve"> βασικό μισθό, το τιμαριθμικό επίδομα, απολαβές υπερωριών, το Ταμείο Αδειών, οποιαδήποτε επιδόματα</w:t>
      </w:r>
      <w:r w:rsidR="00C45F52">
        <w:rPr>
          <w:rFonts w:ascii="Verdana" w:eastAsia="Malgun Gothic" w:hAnsi="Verdana" w:cs="Arial"/>
          <w:sz w:val="18"/>
          <w:szCs w:val="18"/>
          <w:lang w:val="el-GR"/>
        </w:rPr>
        <w:t xml:space="preserve"> </w:t>
      </w:r>
      <w:r w:rsidRPr="00A618CF">
        <w:rPr>
          <w:rFonts w:ascii="Verdana" w:eastAsia="Malgun Gothic" w:hAnsi="Verdana" w:cs="Arial"/>
          <w:sz w:val="18"/>
          <w:szCs w:val="18"/>
          <w:lang w:val="el-GR"/>
        </w:rPr>
        <w:t xml:space="preserve">έλαβαν οι υπάλληλοι κατά την περίοδο αναφοράς, καθώς επίσης και αναδρομικές πληρωμές. </w:t>
      </w:r>
      <w:r w:rsidR="001B70B2">
        <w:rPr>
          <w:rFonts w:ascii="Verdana" w:eastAsia="Malgun Gothic" w:hAnsi="Verdana" w:cs="Arial"/>
          <w:sz w:val="18"/>
          <w:szCs w:val="18"/>
          <w:lang w:val="el-GR"/>
        </w:rPr>
        <w:t>Στα επιδόματα περιλαμβάνονται τόσο σταθερ</w:t>
      </w:r>
      <w:r w:rsidR="000D59BA">
        <w:rPr>
          <w:rFonts w:ascii="Verdana" w:eastAsia="Malgun Gothic" w:hAnsi="Verdana" w:cs="Arial"/>
          <w:sz w:val="18"/>
          <w:szCs w:val="18"/>
          <w:lang w:val="el-GR"/>
        </w:rPr>
        <w:t>ές</w:t>
      </w:r>
      <w:r w:rsidR="001B70B2">
        <w:rPr>
          <w:rFonts w:ascii="Verdana" w:eastAsia="Malgun Gothic" w:hAnsi="Verdana" w:cs="Arial"/>
          <w:sz w:val="18"/>
          <w:szCs w:val="18"/>
          <w:lang w:val="el-GR"/>
        </w:rPr>
        <w:t xml:space="preserve"> όσο και μη σταθερ</w:t>
      </w:r>
      <w:r w:rsidR="000D59BA">
        <w:rPr>
          <w:rFonts w:ascii="Verdana" w:eastAsia="Malgun Gothic" w:hAnsi="Verdana" w:cs="Arial"/>
          <w:sz w:val="18"/>
          <w:szCs w:val="18"/>
          <w:lang w:val="el-GR"/>
        </w:rPr>
        <w:t>ές</w:t>
      </w:r>
      <w:r w:rsidR="001B70B2">
        <w:rPr>
          <w:rFonts w:ascii="Verdana" w:eastAsia="Malgun Gothic" w:hAnsi="Verdana" w:cs="Arial"/>
          <w:sz w:val="18"/>
          <w:szCs w:val="18"/>
          <w:lang w:val="el-GR"/>
        </w:rPr>
        <w:t xml:space="preserve"> </w:t>
      </w:r>
      <w:r w:rsidR="000D59BA">
        <w:rPr>
          <w:rFonts w:ascii="Verdana" w:eastAsia="Malgun Gothic" w:hAnsi="Verdana" w:cs="Arial"/>
          <w:sz w:val="18"/>
          <w:szCs w:val="18"/>
          <w:lang w:val="el-GR"/>
        </w:rPr>
        <w:t>πληρωμές</w:t>
      </w:r>
      <w:r w:rsidR="001B70B2">
        <w:rPr>
          <w:rFonts w:ascii="Verdana" w:eastAsia="Malgun Gothic" w:hAnsi="Verdana" w:cs="Arial"/>
          <w:sz w:val="18"/>
          <w:szCs w:val="18"/>
          <w:lang w:val="el-GR"/>
        </w:rPr>
        <w:t xml:space="preserve"> (13</w:t>
      </w:r>
      <w:r w:rsidR="001B70B2" w:rsidRPr="00C45F52">
        <w:rPr>
          <w:rFonts w:ascii="Verdana" w:eastAsia="Malgun Gothic" w:hAnsi="Verdana" w:cs="Arial"/>
          <w:sz w:val="18"/>
          <w:szCs w:val="18"/>
          <w:vertAlign w:val="superscript"/>
          <w:lang w:val="el-GR"/>
        </w:rPr>
        <w:t>ος</w:t>
      </w:r>
      <w:r w:rsidR="001B70B2">
        <w:rPr>
          <w:rFonts w:ascii="Verdana" w:eastAsia="Malgun Gothic" w:hAnsi="Verdana" w:cs="Arial"/>
          <w:sz w:val="18"/>
          <w:szCs w:val="18"/>
          <w:lang w:val="el-GR"/>
        </w:rPr>
        <w:t xml:space="preserve"> μισθός, 14</w:t>
      </w:r>
      <w:r w:rsidR="001B70B2" w:rsidRPr="001B70B2">
        <w:rPr>
          <w:rFonts w:ascii="Verdana" w:eastAsia="Malgun Gothic" w:hAnsi="Verdana" w:cs="Arial"/>
          <w:sz w:val="18"/>
          <w:szCs w:val="18"/>
          <w:vertAlign w:val="superscript"/>
          <w:lang w:val="el-GR"/>
        </w:rPr>
        <w:t>ος</w:t>
      </w:r>
      <w:r w:rsidR="001B70B2">
        <w:rPr>
          <w:rFonts w:ascii="Verdana" w:eastAsia="Malgun Gothic" w:hAnsi="Verdana" w:cs="Arial"/>
          <w:sz w:val="18"/>
          <w:szCs w:val="18"/>
          <w:lang w:val="el-GR"/>
        </w:rPr>
        <w:t xml:space="preserve"> μισθός, επιμίσθια κλπ.)</w:t>
      </w:r>
    </w:p>
    <w:p w14:paraId="2C9EE8AE" w14:textId="67511607" w:rsidR="00655A7A" w:rsidRDefault="00655A7A" w:rsidP="00721160">
      <w:pPr>
        <w:tabs>
          <w:tab w:val="left" w:pos="945"/>
        </w:tabs>
        <w:jc w:val="both"/>
        <w:rPr>
          <w:rFonts w:ascii="Verdana" w:eastAsia="Malgun Gothic" w:hAnsi="Verdana" w:cs="Arial"/>
          <w:sz w:val="18"/>
          <w:szCs w:val="18"/>
          <w:lang w:val="el-GR"/>
        </w:rPr>
      </w:pPr>
    </w:p>
    <w:p w14:paraId="2CC6FAF0" w14:textId="77D817E9" w:rsidR="00655A7A" w:rsidRPr="00623FEF" w:rsidRDefault="007A639E" w:rsidP="00721160">
      <w:pPr>
        <w:tabs>
          <w:tab w:val="left" w:pos="945"/>
        </w:tabs>
        <w:jc w:val="both"/>
        <w:rPr>
          <w:rFonts w:ascii="Verdana" w:eastAsia="Malgun Gothic" w:hAnsi="Verdana" w:cs="Arial"/>
          <w:sz w:val="18"/>
          <w:szCs w:val="18"/>
          <w:lang w:val="el-GR"/>
        </w:rPr>
      </w:pPr>
      <w:r>
        <w:rPr>
          <w:rFonts w:ascii="Verdana" w:eastAsia="Malgun Gothic" w:hAnsi="Verdana" w:cs="Arial"/>
          <w:sz w:val="18"/>
          <w:szCs w:val="18"/>
          <w:lang w:val="el-GR"/>
        </w:rPr>
        <w:t>Στην</w:t>
      </w:r>
      <w:r w:rsidR="00623FEF">
        <w:rPr>
          <w:rFonts w:ascii="Verdana" w:eastAsia="Malgun Gothic" w:hAnsi="Verdana" w:cs="Arial"/>
          <w:sz w:val="18"/>
          <w:szCs w:val="18"/>
          <w:lang w:val="el-GR"/>
        </w:rPr>
        <w:t xml:space="preserve"> </w:t>
      </w:r>
      <w:r>
        <w:rPr>
          <w:rFonts w:ascii="Verdana" w:eastAsia="Malgun Gothic" w:hAnsi="Verdana" w:cs="Arial"/>
          <w:b/>
          <w:sz w:val="18"/>
          <w:szCs w:val="18"/>
          <w:lang w:val="el-GR"/>
        </w:rPr>
        <w:t>Υ</w:t>
      </w:r>
      <w:r w:rsidR="00623FEF" w:rsidRPr="007A639E">
        <w:rPr>
          <w:rFonts w:ascii="Verdana" w:eastAsia="Malgun Gothic" w:hAnsi="Verdana" w:cs="Arial"/>
          <w:b/>
          <w:sz w:val="18"/>
          <w:szCs w:val="18"/>
          <w:lang w:val="el-GR"/>
        </w:rPr>
        <w:t>πηκοότητα</w:t>
      </w:r>
      <w:r w:rsidR="00E16D74">
        <w:rPr>
          <w:rFonts w:ascii="Verdana" w:eastAsia="Malgun Gothic" w:hAnsi="Verdana" w:cs="Arial"/>
          <w:b/>
          <w:sz w:val="18"/>
          <w:szCs w:val="18"/>
          <w:lang w:val="el-GR"/>
        </w:rPr>
        <w:t>,</w:t>
      </w:r>
      <w:r w:rsidR="00623FEF">
        <w:rPr>
          <w:rFonts w:ascii="Verdana" w:eastAsia="Malgun Gothic" w:hAnsi="Verdana" w:cs="Arial"/>
          <w:sz w:val="18"/>
          <w:szCs w:val="18"/>
          <w:lang w:val="el-GR"/>
        </w:rPr>
        <w:t xml:space="preserve"> </w:t>
      </w:r>
      <w:r w:rsidR="00E16D74">
        <w:rPr>
          <w:rFonts w:ascii="Verdana" w:eastAsia="Malgun Gothic" w:hAnsi="Verdana" w:cs="Arial"/>
          <w:sz w:val="18"/>
          <w:szCs w:val="18"/>
          <w:lang w:val="el-GR"/>
        </w:rPr>
        <w:t xml:space="preserve">στην κατηγορία </w:t>
      </w:r>
      <w:r w:rsidR="008A5EB3" w:rsidRPr="00303E13">
        <w:rPr>
          <w:rFonts w:ascii="Verdana" w:eastAsia="Malgun Gothic" w:hAnsi="Verdana" w:cs="Arial"/>
          <w:sz w:val="18"/>
          <w:szCs w:val="18"/>
          <w:lang w:val="el-GR"/>
        </w:rPr>
        <w:t>“</w:t>
      </w:r>
      <w:r w:rsidR="00E16D74">
        <w:rPr>
          <w:rFonts w:ascii="Verdana" w:eastAsia="Malgun Gothic" w:hAnsi="Verdana" w:cs="Arial"/>
          <w:sz w:val="18"/>
          <w:szCs w:val="18"/>
          <w:lang w:val="el-GR"/>
        </w:rPr>
        <w:t>Κ</w:t>
      </w:r>
      <w:r>
        <w:rPr>
          <w:rFonts w:ascii="Verdana" w:eastAsia="Malgun Gothic" w:hAnsi="Verdana" w:cs="Arial"/>
          <w:sz w:val="18"/>
          <w:szCs w:val="18"/>
          <w:lang w:val="el-GR"/>
        </w:rPr>
        <w:t>ύπριο</w:t>
      </w:r>
      <w:r w:rsidR="00E16D74">
        <w:rPr>
          <w:rFonts w:ascii="Verdana" w:eastAsia="Malgun Gothic" w:hAnsi="Verdana" w:cs="Arial"/>
          <w:sz w:val="18"/>
          <w:szCs w:val="18"/>
          <w:lang w:val="el-GR"/>
        </w:rPr>
        <w:t>ι</w:t>
      </w:r>
      <w:r w:rsidR="008A5EB3" w:rsidRPr="00303E13">
        <w:rPr>
          <w:rFonts w:ascii="Verdana" w:eastAsia="Malgun Gothic" w:hAnsi="Verdana" w:cs="Arial"/>
          <w:sz w:val="18"/>
          <w:szCs w:val="18"/>
          <w:lang w:val="el-GR"/>
        </w:rPr>
        <w:t>”</w:t>
      </w:r>
      <w:r w:rsidR="004A7DDF">
        <w:rPr>
          <w:rFonts w:ascii="Verdana" w:eastAsia="Malgun Gothic" w:hAnsi="Verdana" w:cs="Arial"/>
          <w:sz w:val="18"/>
          <w:szCs w:val="18"/>
          <w:lang w:val="el-GR"/>
        </w:rPr>
        <w:t xml:space="preserve">, </w:t>
      </w:r>
      <w:r>
        <w:rPr>
          <w:rFonts w:ascii="Verdana" w:eastAsia="Malgun Gothic" w:hAnsi="Verdana" w:cs="Arial"/>
          <w:sz w:val="18"/>
          <w:szCs w:val="18"/>
          <w:lang w:val="el-GR"/>
        </w:rPr>
        <w:t xml:space="preserve">περιλαμβάνονται οι </w:t>
      </w:r>
      <w:r w:rsidR="004A7DDF">
        <w:rPr>
          <w:rFonts w:ascii="Verdana" w:eastAsia="Malgun Gothic" w:hAnsi="Verdana" w:cs="Arial"/>
          <w:sz w:val="18"/>
          <w:szCs w:val="18"/>
          <w:lang w:val="el-GR"/>
        </w:rPr>
        <w:t xml:space="preserve">κοινότητες </w:t>
      </w:r>
      <w:r>
        <w:rPr>
          <w:rFonts w:ascii="Verdana" w:eastAsia="Malgun Gothic" w:hAnsi="Verdana" w:cs="Arial"/>
          <w:sz w:val="18"/>
          <w:szCs w:val="18"/>
          <w:lang w:val="el-GR"/>
        </w:rPr>
        <w:t>Ελλ</w:t>
      </w:r>
      <w:r w:rsidR="00623FEF">
        <w:rPr>
          <w:rFonts w:ascii="Verdana" w:eastAsia="Malgun Gothic" w:hAnsi="Verdana" w:cs="Arial"/>
          <w:sz w:val="18"/>
          <w:szCs w:val="18"/>
          <w:lang w:val="el-GR"/>
        </w:rPr>
        <w:t>ηνοκ</w:t>
      </w:r>
      <w:r>
        <w:rPr>
          <w:rFonts w:ascii="Verdana" w:eastAsia="Malgun Gothic" w:hAnsi="Verdana" w:cs="Arial"/>
          <w:sz w:val="18"/>
          <w:szCs w:val="18"/>
          <w:lang w:val="el-GR"/>
        </w:rPr>
        <w:t>ύπριοι</w:t>
      </w:r>
      <w:r w:rsidR="009A5E04">
        <w:rPr>
          <w:rFonts w:ascii="Verdana" w:eastAsia="Malgun Gothic" w:hAnsi="Verdana" w:cs="Arial"/>
          <w:sz w:val="18"/>
          <w:szCs w:val="18"/>
          <w:lang w:val="el-GR"/>
        </w:rPr>
        <w:t xml:space="preserve"> και</w:t>
      </w:r>
      <w:r w:rsidR="00623FEF">
        <w:rPr>
          <w:rFonts w:ascii="Verdana" w:eastAsia="Malgun Gothic" w:hAnsi="Verdana" w:cs="Arial"/>
          <w:sz w:val="18"/>
          <w:szCs w:val="18"/>
          <w:lang w:val="el-GR"/>
        </w:rPr>
        <w:t xml:space="preserve"> Τουρκοκ</w:t>
      </w:r>
      <w:r>
        <w:rPr>
          <w:rFonts w:ascii="Verdana" w:eastAsia="Malgun Gothic" w:hAnsi="Verdana" w:cs="Arial"/>
          <w:sz w:val="18"/>
          <w:szCs w:val="18"/>
          <w:lang w:val="el-GR"/>
        </w:rPr>
        <w:t>ύπριοι</w:t>
      </w:r>
      <w:r w:rsidR="008A04D9">
        <w:rPr>
          <w:rFonts w:ascii="Verdana" w:eastAsia="Malgun Gothic" w:hAnsi="Verdana" w:cs="Arial"/>
          <w:sz w:val="18"/>
          <w:szCs w:val="18"/>
          <w:lang w:val="el-GR"/>
        </w:rPr>
        <w:t xml:space="preserve"> όπως δηλώνονται στις Υπηρεσίες Κοινωνικών Ασφαλίσεων. </w:t>
      </w:r>
      <w:r w:rsidR="00E16D74">
        <w:rPr>
          <w:rFonts w:ascii="Verdana" w:eastAsia="Malgun Gothic" w:hAnsi="Verdana" w:cs="Arial"/>
          <w:sz w:val="18"/>
          <w:szCs w:val="18"/>
          <w:lang w:val="el-GR"/>
        </w:rPr>
        <w:t xml:space="preserve"> </w:t>
      </w:r>
      <w:r w:rsidR="008A04D9">
        <w:rPr>
          <w:rFonts w:ascii="Verdana" w:eastAsia="Malgun Gothic" w:hAnsi="Verdana" w:cs="Arial"/>
          <w:sz w:val="18"/>
          <w:szCs w:val="18"/>
          <w:lang w:val="el-GR"/>
        </w:rPr>
        <w:t>Σ</w:t>
      </w:r>
      <w:r w:rsidR="00E16D74">
        <w:rPr>
          <w:rFonts w:ascii="Verdana" w:eastAsia="Malgun Gothic" w:hAnsi="Verdana" w:cs="Arial"/>
          <w:sz w:val="18"/>
          <w:szCs w:val="18"/>
          <w:lang w:val="el-GR"/>
        </w:rPr>
        <w:t>την κατηγορία</w:t>
      </w:r>
      <w:r>
        <w:rPr>
          <w:rFonts w:ascii="Verdana" w:eastAsia="Malgun Gothic" w:hAnsi="Verdana" w:cs="Arial"/>
          <w:sz w:val="18"/>
          <w:szCs w:val="18"/>
          <w:lang w:val="el-GR"/>
        </w:rPr>
        <w:t xml:space="preserve"> </w:t>
      </w:r>
      <w:r w:rsidR="008A5EB3" w:rsidRPr="00303E13">
        <w:rPr>
          <w:rFonts w:ascii="Verdana" w:eastAsia="Malgun Gothic" w:hAnsi="Verdana" w:cs="Arial"/>
          <w:sz w:val="18"/>
          <w:szCs w:val="18"/>
          <w:lang w:val="el-GR"/>
        </w:rPr>
        <w:t>”</w:t>
      </w:r>
      <w:r w:rsidR="008A5EB3">
        <w:rPr>
          <w:rFonts w:ascii="Verdana" w:eastAsia="Malgun Gothic" w:hAnsi="Verdana" w:cs="Arial"/>
          <w:sz w:val="18"/>
          <w:szCs w:val="18"/>
        </w:rPr>
        <w:t>M</w:t>
      </w:r>
      <w:r w:rsidR="008A04D9">
        <w:rPr>
          <w:rFonts w:ascii="Verdana" w:eastAsia="Malgun Gothic" w:hAnsi="Verdana" w:cs="Arial"/>
          <w:sz w:val="18"/>
          <w:szCs w:val="18"/>
          <w:lang w:val="el-GR"/>
        </w:rPr>
        <w:t>η</w:t>
      </w:r>
      <w:r>
        <w:rPr>
          <w:rFonts w:ascii="Verdana" w:eastAsia="Malgun Gothic" w:hAnsi="Verdana" w:cs="Arial"/>
          <w:sz w:val="18"/>
          <w:szCs w:val="18"/>
          <w:lang w:val="el-GR"/>
        </w:rPr>
        <w:t>-</w:t>
      </w:r>
      <w:r w:rsidR="00E16D74">
        <w:rPr>
          <w:rFonts w:ascii="Verdana" w:eastAsia="Malgun Gothic" w:hAnsi="Verdana" w:cs="Arial"/>
          <w:sz w:val="18"/>
          <w:szCs w:val="18"/>
          <w:lang w:val="el-GR"/>
        </w:rPr>
        <w:t>Κ</w:t>
      </w:r>
      <w:r>
        <w:rPr>
          <w:rFonts w:ascii="Verdana" w:eastAsia="Malgun Gothic" w:hAnsi="Verdana" w:cs="Arial"/>
          <w:sz w:val="18"/>
          <w:szCs w:val="18"/>
          <w:lang w:val="el-GR"/>
        </w:rPr>
        <w:t>ύπριοι</w:t>
      </w:r>
      <w:r w:rsidR="008A5EB3" w:rsidRPr="00303E13">
        <w:rPr>
          <w:rFonts w:ascii="Verdana" w:eastAsia="Malgun Gothic" w:hAnsi="Verdana" w:cs="Arial"/>
          <w:sz w:val="18"/>
          <w:szCs w:val="18"/>
          <w:lang w:val="el-GR"/>
        </w:rPr>
        <w:t>”</w:t>
      </w:r>
      <w:r>
        <w:rPr>
          <w:rFonts w:ascii="Verdana" w:eastAsia="Malgun Gothic" w:hAnsi="Verdana" w:cs="Arial"/>
          <w:sz w:val="18"/>
          <w:szCs w:val="18"/>
          <w:lang w:val="el-GR"/>
        </w:rPr>
        <w:t xml:space="preserve"> περιλαμβάνονται </w:t>
      </w:r>
      <w:r w:rsidR="00E16D74">
        <w:rPr>
          <w:rFonts w:ascii="Verdana" w:eastAsia="Malgun Gothic" w:hAnsi="Verdana" w:cs="Arial"/>
          <w:sz w:val="18"/>
          <w:szCs w:val="18"/>
          <w:lang w:val="el-GR"/>
        </w:rPr>
        <w:t>όλοι οι υπόλοιποι υπάλληλοι</w:t>
      </w:r>
      <w:r w:rsidR="00623FEF">
        <w:rPr>
          <w:rFonts w:ascii="Verdana" w:eastAsia="Malgun Gothic" w:hAnsi="Verdana" w:cs="Arial"/>
          <w:sz w:val="18"/>
          <w:szCs w:val="18"/>
          <w:lang w:val="el-GR"/>
        </w:rPr>
        <w:t>.</w:t>
      </w:r>
    </w:p>
    <w:p w14:paraId="646EBA40" w14:textId="77777777" w:rsidR="00721160" w:rsidRPr="00E43183" w:rsidRDefault="00721160" w:rsidP="00721160">
      <w:pPr>
        <w:tabs>
          <w:tab w:val="left" w:pos="945"/>
        </w:tabs>
        <w:jc w:val="both"/>
        <w:rPr>
          <w:rFonts w:ascii="Verdana" w:eastAsia="Malgun Gothic" w:hAnsi="Verdana" w:cs="Arial"/>
          <w:sz w:val="16"/>
          <w:szCs w:val="16"/>
          <w:lang w:val="el-GR"/>
        </w:rPr>
      </w:pPr>
    </w:p>
    <w:p w14:paraId="29C4CFAC" w14:textId="77777777" w:rsidR="00721160" w:rsidRPr="004E3745" w:rsidRDefault="00721160" w:rsidP="00721160">
      <w:pPr>
        <w:tabs>
          <w:tab w:val="left" w:pos="360"/>
          <w:tab w:val="left" w:pos="6840"/>
        </w:tabs>
        <w:ind w:right="-79"/>
        <w:jc w:val="both"/>
        <w:rPr>
          <w:rFonts w:ascii="Verdana" w:eastAsia="Malgun Gothic" w:hAnsi="Verdana" w:cs="Arial"/>
          <w:b/>
          <w:i/>
          <w:sz w:val="18"/>
          <w:szCs w:val="18"/>
          <w:lang w:val="el-GR"/>
        </w:rPr>
      </w:pPr>
      <w:r w:rsidRPr="00780A62">
        <w:rPr>
          <w:rFonts w:ascii="Verdana" w:eastAsia="Malgun Gothic" w:hAnsi="Verdana" w:cs="Arial"/>
          <w:b/>
          <w:i/>
          <w:sz w:val="18"/>
          <w:szCs w:val="18"/>
          <w:lang w:val="el-GR"/>
        </w:rPr>
        <w:t>Για περισσότερες πληροφορίες</w:t>
      </w:r>
      <w:r w:rsidRPr="002D7D4A">
        <w:rPr>
          <w:rFonts w:ascii="Verdana" w:eastAsia="Malgun Gothic" w:hAnsi="Verdana" w:cs="Arial"/>
          <w:b/>
          <w:i/>
          <w:sz w:val="18"/>
          <w:szCs w:val="18"/>
          <w:lang w:val="el-GR"/>
        </w:rPr>
        <w:t>:</w:t>
      </w:r>
    </w:p>
    <w:p w14:paraId="7E5FBB1E" w14:textId="77777777" w:rsidR="00721160" w:rsidRPr="0081449E" w:rsidRDefault="00721160" w:rsidP="00721160">
      <w:pPr>
        <w:ind w:right="-79"/>
        <w:jc w:val="both"/>
        <w:rPr>
          <w:rFonts w:ascii="Verdana" w:hAnsi="Verdana"/>
          <w:sz w:val="18"/>
          <w:szCs w:val="18"/>
          <w:lang w:val="el-GR"/>
        </w:rPr>
      </w:pPr>
    </w:p>
    <w:p w14:paraId="399A7299" w14:textId="77777777" w:rsidR="009E574E" w:rsidRPr="00077A8C" w:rsidRDefault="009E574E" w:rsidP="009E574E">
      <w:pPr>
        <w:ind w:right="-79"/>
        <w:rPr>
          <w:rFonts w:ascii="Verdana" w:hAnsi="Verdana"/>
          <w:sz w:val="18"/>
          <w:szCs w:val="18"/>
          <w:lang w:val="el-GR"/>
        </w:rPr>
      </w:pPr>
      <w:r w:rsidRPr="00077A8C">
        <w:rPr>
          <w:rFonts w:ascii="Verdana" w:hAnsi="Verdana"/>
          <w:sz w:val="18"/>
          <w:szCs w:val="18"/>
          <w:lang w:val="el-GR"/>
        </w:rPr>
        <w:t xml:space="preserve">Πύλη Στατιστικής Υπηρεσίας, υπόθεμα </w:t>
      </w:r>
      <w:hyperlink r:id="rId11" w:history="1">
        <w:r w:rsidRPr="009D241D">
          <w:rPr>
            <w:rStyle w:val="Hyperlink"/>
            <w:rFonts w:ascii="Verdana" w:hAnsi="Verdana"/>
            <w:sz w:val="18"/>
            <w:szCs w:val="18"/>
            <w:lang w:val="el-GR"/>
          </w:rPr>
          <w:t>Εργατικό Κόστος και Απολαβές</w:t>
        </w:r>
      </w:hyperlink>
      <w:r w:rsidRPr="00077A8C">
        <w:rPr>
          <w:rFonts w:ascii="Verdana" w:hAnsi="Verdana"/>
          <w:sz w:val="18"/>
          <w:szCs w:val="18"/>
          <w:lang w:val="el-GR"/>
        </w:rPr>
        <w:t xml:space="preserve"> </w:t>
      </w:r>
    </w:p>
    <w:p w14:paraId="752B256E" w14:textId="77777777" w:rsidR="00997C2B" w:rsidRDefault="009E574E" w:rsidP="00997C2B">
      <w:pPr>
        <w:rPr>
          <w:rFonts w:ascii="Verdana" w:hAnsi="Verdana"/>
          <w:sz w:val="18"/>
          <w:szCs w:val="18"/>
          <w:lang w:val="el-GR"/>
        </w:rPr>
      </w:pPr>
      <w:hyperlink r:id="rId12" w:history="1">
        <w:r w:rsidRPr="009D241D">
          <w:rPr>
            <w:rStyle w:val="Hyperlink"/>
            <w:rFonts w:ascii="Verdana" w:hAnsi="Verdana"/>
            <w:sz w:val="18"/>
            <w:szCs w:val="18"/>
          </w:rPr>
          <w:t>CYSTAT</w:t>
        </w:r>
        <w:r w:rsidRPr="009D241D">
          <w:rPr>
            <w:rStyle w:val="Hyperlink"/>
            <w:rFonts w:ascii="Verdana" w:hAnsi="Verdana"/>
            <w:sz w:val="18"/>
            <w:szCs w:val="18"/>
            <w:lang w:val="el-GR"/>
          </w:rPr>
          <w:t>-</w:t>
        </w:r>
        <w:r w:rsidRPr="009D241D">
          <w:rPr>
            <w:rStyle w:val="Hyperlink"/>
            <w:rFonts w:ascii="Verdana" w:hAnsi="Verdana"/>
            <w:sz w:val="18"/>
            <w:szCs w:val="18"/>
          </w:rPr>
          <w:t>DB</w:t>
        </w:r>
      </w:hyperlink>
      <w:r w:rsidRPr="00DA4612">
        <w:rPr>
          <w:rFonts w:ascii="Verdana" w:hAnsi="Verdana"/>
          <w:sz w:val="18"/>
          <w:szCs w:val="18"/>
          <w:lang w:val="el-GR"/>
        </w:rPr>
        <w:t xml:space="preserve"> (Βάση Δεδομένων)</w:t>
      </w:r>
    </w:p>
    <w:p w14:paraId="47CCE850" w14:textId="62DF5617" w:rsidR="00997C2B" w:rsidRDefault="0050299D" w:rsidP="00997C2B">
      <w:pPr>
        <w:jc w:val="both"/>
        <w:rPr>
          <w:rFonts w:ascii="Verdana" w:hAnsi="Verdana"/>
          <w:b/>
          <w:bCs/>
          <w:sz w:val="18"/>
          <w:szCs w:val="18"/>
          <w:lang w:val="el-GR"/>
        </w:rPr>
      </w:pPr>
      <w:hyperlink r:id="rId13" w:tooltip="Μεθοδολογικές Πληροφορίες" w:history="1">
        <w:r w:rsidRPr="0056562F">
          <w:rPr>
            <w:rStyle w:val="Hyperlink"/>
            <w:rFonts w:ascii="Verdana" w:hAnsi="Verdana"/>
            <w:sz w:val="18"/>
            <w:szCs w:val="18"/>
            <w:lang w:val="el-GR"/>
          </w:rPr>
          <w:t>Μεθοδολογικές Πληροφορίες</w:t>
        </w:r>
      </w:hyperlink>
    </w:p>
    <w:p w14:paraId="177204C8" w14:textId="77777777" w:rsidR="00853F71" w:rsidRDefault="00853F71" w:rsidP="00997C2B">
      <w:pPr>
        <w:jc w:val="both"/>
        <w:rPr>
          <w:rFonts w:ascii="Verdana" w:hAnsi="Verdana"/>
          <w:b/>
          <w:bCs/>
          <w:sz w:val="18"/>
          <w:szCs w:val="18"/>
          <w:lang w:val="el-GR"/>
        </w:rPr>
      </w:pPr>
    </w:p>
    <w:p w14:paraId="129831D2" w14:textId="77777777" w:rsidR="00721160" w:rsidRPr="00D50BB4" w:rsidRDefault="00721160" w:rsidP="00721160">
      <w:pPr>
        <w:ind w:right="-79"/>
        <w:jc w:val="both"/>
        <w:rPr>
          <w:rFonts w:ascii="Verdana" w:hAnsi="Verdana"/>
          <w:sz w:val="18"/>
          <w:szCs w:val="18"/>
          <w:lang w:val="el-GR"/>
        </w:rPr>
      </w:pPr>
      <w:r w:rsidRPr="00C53F95">
        <w:rPr>
          <w:rFonts w:ascii="Verdana" w:hAnsi="Verdana"/>
          <w:i/>
          <w:sz w:val="18"/>
          <w:szCs w:val="18"/>
          <w:u w:val="single"/>
          <w:lang w:val="el-GR"/>
        </w:rPr>
        <w:t>Επικοινωνία</w:t>
      </w:r>
      <w:r>
        <w:rPr>
          <w:rFonts w:ascii="Verdana" w:hAnsi="Verdana"/>
          <w:sz w:val="18"/>
          <w:szCs w:val="18"/>
          <w:lang w:val="el-GR"/>
        </w:rPr>
        <w:t xml:space="preserve"> </w:t>
      </w:r>
    </w:p>
    <w:p w14:paraId="0E8DDA01" w14:textId="2CA14249" w:rsidR="00B65DA3" w:rsidRDefault="00721160" w:rsidP="00721160">
      <w:pPr>
        <w:tabs>
          <w:tab w:val="left" w:pos="360"/>
          <w:tab w:val="left" w:pos="6840"/>
        </w:tabs>
        <w:ind w:right="-79"/>
        <w:jc w:val="both"/>
        <w:rPr>
          <w:rFonts w:ascii="Verdana" w:eastAsia="Malgun Gothic" w:hAnsi="Verdana" w:cs="Arial"/>
          <w:sz w:val="18"/>
          <w:szCs w:val="18"/>
          <w:lang w:val="el-GR"/>
        </w:rPr>
      </w:pPr>
      <w:r>
        <w:rPr>
          <w:rFonts w:ascii="Verdana" w:eastAsia="Malgun Gothic" w:hAnsi="Verdana" w:cs="Arial"/>
          <w:sz w:val="18"/>
          <w:szCs w:val="18"/>
          <w:lang w:val="el-GR"/>
        </w:rPr>
        <w:t>Φάνη Λαγού</w:t>
      </w:r>
      <w:r w:rsidRPr="00780A62">
        <w:rPr>
          <w:rFonts w:ascii="Verdana" w:eastAsia="Malgun Gothic" w:hAnsi="Verdana" w:cs="Arial"/>
          <w:sz w:val="18"/>
          <w:szCs w:val="18"/>
          <w:lang w:val="el-GR"/>
        </w:rPr>
        <w:t xml:space="preserve">: </w:t>
      </w:r>
      <w:proofErr w:type="spellStart"/>
      <w:r w:rsidRPr="00780A62">
        <w:rPr>
          <w:rFonts w:ascii="Verdana" w:eastAsia="Malgun Gothic" w:hAnsi="Verdana" w:cs="Arial"/>
          <w:sz w:val="18"/>
          <w:szCs w:val="18"/>
          <w:lang w:val="el-GR"/>
        </w:rPr>
        <w:t>Τηλ</w:t>
      </w:r>
      <w:proofErr w:type="spellEnd"/>
      <w:r w:rsidRPr="00780A62">
        <w:rPr>
          <w:rFonts w:ascii="Verdana" w:eastAsia="Malgun Gothic" w:hAnsi="Verdana" w:cs="Arial"/>
          <w:sz w:val="18"/>
          <w:szCs w:val="18"/>
          <w:lang w:val="el-GR"/>
        </w:rPr>
        <w:t>:+3572260211</w:t>
      </w:r>
      <w:r>
        <w:rPr>
          <w:rFonts w:ascii="Verdana" w:eastAsia="Malgun Gothic" w:hAnsi="Verdana" w:cs="Arial"/>
          <w:sz w:val="18"/>
          <w:szCs w:val="18"/>
          <w:lang w:val="el-GR"/>
        </w:rPr>
        <w:t>5</w:t>
      </w:r>
      <w:r w:rsidRPr="00780A62">
        <w:rPr>
          <w:rFonts w:ascii="Verdana" w:eastAsia="Malgun Gothic" w:hAnsi="Verdana" w:cs="Arial"/>
          <w:sz w:val="18"/>
          <w:szCs w:val="18"/>
          <w:lang w:val="el-GR"/>
        </w:rPr>
        <w:t xml:space="preserve">, </w:t>
      </w:r>
      <w:proofErr w:type="spellStart"/>
      <w:r w:rsidRPr="00780A62">
        <w:rPr>
          <w:rFonts w:ascii="Verdana" w:eastAsia="Malgun Gothic" w:hAnsi="Verdana" w:cs="Arial"/>
          <w:sz w:val="18"/>
          <w:szCs w:val="18"/>
          <w:lang w:val="el-GR"/>
        </w:rPr>
        <w:t>Ηλ</w:t>
      </w:r>
      <w:proofErr w:type="spellEnd"/>
      <w:r w:rsidRPr="00780A62">
        <w:rPr>
          <w:rFonts w:ascii="Verdana" w:eastAsia="Malgun Gothic" w:hAnsi="Verdana" w:cs="Arial"/>
          <w:sz w:val="18"/>
          <w:szCs w:val="18"/>
          <w:lang w:val="el-GR"/>
        </w:rPr>
        <w:t xml:space="preserve">. </w:t>
      </w:r>
      <w:proofErr w:type="spellStart"/>
      <w:r w:rsidRPr="00780A62">
        <w:rPr>
          <w:rFonts w:ascii="Verdana" w:eastAsia="Malgun Gothic" w:hAnsi="Verdana" w:cs="Arial"/>
          <w:sz w:val="18"/>
          <w:szCs w:val="18"/>
          <w:lang w:val="el-GR"/>
        </w:rPr>
        <w:t>Ταχ</w:t>
      </w:r>
      <w:proofErr w:type="spellEnd"/>
      <w:r w:rsidRPr="00780A62">
        <w:rPr>
          <w:rFonts w:ascii="Verdana" w:eastAsia="Malgun Gothic" w:hAnsi="Verdana" w:cs="Arial"/>
          <w:sz w:val="18"/>
          <w:szCs w:val="18"/>
          <w:lang w:val="el-GR"/>
        </w:rPr>
        <w:t xml:space="preserve">.: </w:t>
      </w:r>
      <w:hyperlink r:id="rId14" w:history="1">
        <w:r w:rsidR="00DB32A3" w:rsidRPr="0002532A">
          <w:rPr>
            <w:rStyle w:val="Hyperlink"/>
            <w:rFonts w:ascii="Verdana" w:eastAsia="Malgun Gothic" w:hAnsi="Verdana" w:cs="Arial"/>
            <w:sz w:val="18"/>
            <w:szCs w:val="18"/>
          </w:rPr>
          <w:t>plagou</w:t>
        </w:r>
        <w:r w:rsidR="00DB32A3" w:rsidRPr="00DB32A3">
          <w:rPr>
            <w:rStyle w:val="Hyperlink"/>
            <w:rFonts w:ascii="Verdana" w:eastAsia="Malgun Gothic" w:hAnsi="Verdana" w:cs="Arial"/>
            <w:sz w:val="18"/>
            <w:szCs w:val="18"/>
            <w:lang w:val="el-GR"/>
          </w:rPr>
          <w:t>@</w:t>
        </w:r>
        <w:r w:rsidR="00DB32A3" w:rsidRPr="0002532A">
          <w:rPr>
            <w:rStyle w:val="Hyperlink"/>
            <w:rFonts w:ascii="Verdana" w:eastAsia="Malgun Gothic" w:hAnsi="Verdana" w:cs="Arial"/>
            <w:sz w:val="18"/>
            <w:szCs w:val="18"/>
          </w:rPr>
          <w:t>cystat</w:t>
        </w:r>
        <w:r w:rsidR="00DB32A3" w:rsidRPr="00DB32A3">
          <w:rPr>
            <w:rStyle w:val="Hyperlink"/>
            <w:rFonts w:ascii="Verdana" w:eastAsia="Malgun Gothic" w:hAnsi="Verdana" w:cs="Arial"/>
            <w:sz w:val="18"/>
            <w:szCs w:val="18"/>
            <w:lang w:val="el-GR"/>
          </w:rPr>
          <w:t>.</w:t>
        </w:r>
        <w:r w:rsidR="00DB32A3" w:rsidRPr="0002532A">
          <w:rPr>
            <w:rStyle w:val="Hyperlink"/>
            <w:rFonts w:ascii="Verdana" w:eastAsia="Malgun Gothic" w:hAnsi="Verdana" w:cs="Arial"/>
            <w:sz w:val="18"/>
            <w:szCs w:val="18"/>
          </w:rPr>
          <w:t>mof</w:t>
        </w:r>
        <w:r w:rsidR="00DB32A3" w:rsidRPr="00DB32A3">
          <w:rPr>
            <w:rStyle w:val="Hyperlink"/>
            <w:rFonts w:ascii="Verdana" w:eastAsia="Malgun Gothic" w:hAnsi="Verdana" w:cs="Arial"/>
            <w:sz w:val="18"/>
            <w:szCs w:val="18"/>
            <w:lang w:val="el-GR"/>
          </w:rPr>
          <w:t>.</w:t>
        </w:r>
        <w:r w:rsidR="00DB32A3" w:rsidRPr="0002532A">
          <w:rPr>
            <w:rStyle w:val="Hyperlink"/>
            <w:rFonts w:ascii="Verdana" w:eastAsia="Malgun Gothic" w:hAnsi="Verdana" w:cs="Arial"/>
            <w:sz w:val="18"/>
            <w:szCs w:val="18"/>
          </w:rPr>
          <w:t>gov</w:t>
        </w:r>
        <w:r w:rsidR="00DB32A3" w:rsidRPr="00DB32A3">
          <w:rPr>
            <w:rStyle w:val="Hyperlink"/>
            <w:rFonts w:ascii="Verdana" w:eastAsia="Malgun Gothic" w:hAnsi="Verdana" w:cs="Arial"/>
            <w:sz w:val="18"/>
            <w:szCs w:val="18"/>
            <w:lang w:val="el-GR"/>
          </w:rPr>
          <w:t>.</w:t>
        </w:r>
        <w:r w:rsidR="00DB32A3" w:rsidRPr="0002532A">
          <w:rPr>
            <w:rStyle w:val="Hyperlink"/>
            <w:rFonts w:ascii="Verdana" w:eastAsia="Malgun Gothic" w:hAnsi="Verdana" w:cs="Arial"/>
            <w:sz w:val="18"/>
            <w:szCs w:val="18"/>
          </w:rPr>
          <w:t>cy</w:t>
        </w:r>
      </w:hyperlink>
    </w:p>
    <w:p w14:paraId="5D589A51" w14:textId="610A6BB8" w:rsidR="00B65DA3" w:rsidRDefault="00B65DA3">
      <w:pPr>
        <w:rPr>
          <w:rFonts w:ascii="Verdana" w:eastAsia="Malgun Gothic" w:hAnsi="Verdana" w:cs="Arial"/>
          <w:sz w:val="18"/>
          <w:szCs w:val="18"/>
          <w:lang w:val="el-GR"/>
        </w:rPr>
      </w:pPr>
    </w:p>
    <w:sectPr w:rsidR="00B65DA3" w:rsidSect="00C82E26">
      <w:headerReference w:type="default" r:id="rId15"/>
      <w:footerReference w:type="default" r:id="rId16"/>
      <w:headerReference w:type="first" r:id="rId17"/>
      <w:footerReference w:type="first" r:id="rId18"/>
      <w:pgSz w:w="11907" w:h="16840" w:code="9"/>
      <w:pgMar w:top="811" w:right="1134" w:bottom="102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A186B0" w14:textId="77777777" w:rsidR="00136371" w:rsidRDefault="00136371" w:rsidP="00FB398F">
      <w:r>
        <w:separator/>
      </w:r>
    </w:p>
  </w:endnote>
  <w:endnote w:type="continuationSeparator" w:id="0">
    <w:p w14:paraId="224D0735" w14:textId="77777777" w:rsidR="00136371" w:rsidRDefault="00136371" w:rsidP="00FB39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A1"/>
    <w:family w:val="swiss"/>
    <w:pitch w:val="variable"/>
    <w:sig w:usb0="A00006FF" w:usb1="4000205B" w:usb2="00000010" w:usb3="00000000" w:csb0="0000019F" w:csb1="00000000"/>
  </w:font>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7E4C26" w14:textId="77777777" w:rsidR="002C19E3" w:rsidRPr="000A1A88" w:rsidRDefault="002C19E3" w:rsidP="00763722">
    <w:pPr>
      <w:pStyle w:val="Footer"/>
      <w:tabs>
        <w:tab w:val="left" w:pos="3375"/>
        <w:tab w:val="left" w:pos="4500"/>
        <w:tab w:val="center" w:pos="4723"/>
      </w:tabs>
    </w:pPr>
    <w:r>
      <w:tab/>
    </w:r>
    <w:r>
      <w:tab/>
    </w:r>
    <w:r>
      <w:tab/>
    </w:r>
    <w:r>
      <w:tab/>
      <w:t>-</w:t>
    </w:r>
    <w:r>
      <w:fldChar w:fldCharType="begin"/>
    </w:r>
    <w:r>
      <w:instrText xml:space="preserve"> PAGE   \* MERGEFORMAT </w:instrText>
    </w:r>
    <w:r>
      <w:fldChar w:fldCharType="separate"/>
    </w:r>
    <w:r>
      <w:rPr>
        <w:noProof/>
      </w:rPr>
      <w:t>5</w:t>
    </w:r>
    <w:r>
      <w:rPr>
        <w:noProof/>
      </w:rPr>
      <w:fldChar w:fldCharType="end"/>
    </w:r>
    <w: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65B4B9" w14:textId="77777777" w:rsidR="002C19E3" w:rsidRPr="00296378" w:rsidRDefault="002C19E3" w:rsidP="006C5427">
    <w:pPr>
      <w:pStyle w:val="Footer"/>
      <w:pBdr>
        <w:top w:val="single" w:sz="4" w:space="1" w:color="auto"/>
      </w:pBdr>
      <w:tabs>
        <w:tab w:val="left" w:pos="4500"/>
      </w:tabs>
      <w:ind w:hanging="567"/>
      <w:jc w:val="center"/>
      <w:rPr>
        <w:rFonts w:ascii="Verdana" w:hAnsi="Verdana"/>
        <w:sz w:val="18"/>
        <w:lang w:val="el-GR"/>
      </w:rPr>
    </w:pPr>
    <w:r w:rsidRPr="006C5427">
      <w:rPr>
        <w:lang w:val="el-GR"/>
      </w:rPr>
      <w:t xml:space="preserve"> </w:t>
    </w:r>
    <w:r w:rsidRPr="00296378">
      <w:rPr>
        <w:rFonts w:ascii="Verdana" w:hAnsi="Verdana"/>
        <w:sz w:val="18"/>
        <w:lang w:val="el-GR"/>
      </w:rPr>
      <w:t>Διεύθυνση: Μιχ</w:t>
    </w:r>
    <w:r>
      <w:rPr>
        <w:rFonts w:ascii="Verdana" w:hAnsi="Verdana"/>
        <w:sz w:val="18"/>
        <w:lang w:val="el-GR"/>
      </w:rPr>
      <w:t>αήλ</w:t>
    </w:r>
    <w:r w:rsidRPr="00296378">
      <w:rPr>
        <w:rFonts w:ascii="Verdana" w:hAnsi="Verdana"/>
        <w:sz w:val="18"/>
        <w:lang w:val="el-GR"/>
      </w:rPr>
      <w:t xml:space="preserve"> </w:t>
    </w:r>
    <w:proofErr w:type="spellStart"/>
    <w:r w:rsidRPr="00296378">
      <w:rPr>
        <w:rFonts w:ascii="Verdana" w:hAnsi="Verdana"/>
        <w:sz w:val="18"/>
        <w:lang w:val="el-GR"/>
      </w:rPr>
      <w:t>Καραολή</w:t>
    </w:r>
    <w:proofErr w:type="spellEnd"/>
    <w:r w:rsidRPr="00296378">
      <w:rPr>
        <w:rFonts w:ascii="Verdana" w:hAnsi="Verdana"/>
        <w:sz w:val="18"/>
        <w:lang w:val="el-GR"/>
      </w:rPr>
      <w:t>, 1444 Λευκωσία, Κύπρος</w:t>
    </w:r>
  </w:p>
  <w:p w14:paraId="6ED2E403" w14:textId="77777777" w:rsidR="002C19E3" w:rsidRPr="00296378" w:rsidRDefault="002C19E3" w:rsidP="006C5427">
    <w:pPr>
      <w:pStyle w:val="Footer"/>
      <w:tabs>
        <w:tab w:val="left" w:pos="4500"/>
      </w:tabs>
      <w:ind w:hanging="567"/>
      <w:jc w:val="center"/>
      <w:rPr>
        <w:rFonts w:ascii="Verdana" w:hAnsi="Verdana"/>
        <w:sz w:val="18"/>
        <w:lang w:val="de-DE"/>
      </w:rPr>
    </w:pPr>
    <w:proofErr w:type="spellStart"/>
    <w:r w:rsidRPr="00296378">
      <w:rPr>
        <w:rFonts w:ascii="Verdana" w:hAnsi="Verdana"/>
        <w:sz w:val="18"/>
        <w:lang w:val="el-GR"/>
      </w:rPr>
      <w:t>Τηλ</w:t>
    </w:r>
    <w:proofErr w:type="spellEnd"/>
    <w:r w:rsidRPr="0054391D">
      <w:rPr>
        <w:rFonts w:ascii="Verdana" w:hAnsi="Verdana"/>
        <w:sz w:val="18"/>
        <w:lang w:val="el-GR"/>
      </w:rPr>
      <w:t xml:space="preserve">.: 22 602129,  </w:t>
    </w:r>
    <w:proofErr w:type="spellStart"/>
    <w:r>
      <w:rPr>
        <w:rFonts w:ascii="Verdana" w:hAnsi="Verdana"/>
        <w:sz w:val="18"/>
        <w:lang w:val="el-GR"/>
      </w:rPr>
      <w:t>Ηλ</w:t>
    </w:r>
    <w:proofErr w:type="spellEnd"/>
    <w:r>
      <w:rPr>
        <w:rFonts w:ascii="Verdana" w:hAnsi="Verdana"/>
        <w:sz w:val="18"/>
        <w:lang w:val="el-GR"/>
      </w:rPr>
      <w:t xml:space="preserve">. </w:t>
    </w:r>
    <w:proofErr w:type="spellStart"/>
    <w:r>
      <w:rPr>
        <w:rFonts w:ascii="Verdana" w:hAnsi="Verdana"/>
        <w:sz w:val="18"/>
        <w:lang w:val="el-GR"/>
      </w:rPr>
      <w:t>Ταχ</w:t>
    </w:r>
    <w:proofErr w:type="spellEnd"/>
    <w:r>
      <w:rPr>
        <w:rFonts w:ascii="Verdana" w:hAnsi="Verdana"/>
        <w:sz w:val="18"/>
        <w:lang w:val="el-GR"/>
      </w:rPr>
      <w:t>.</w:t>
    </w:r>
    <w:r w:rsidRPr="00296378">
      <w:rPr>
        <w:rFonts w:ascii="Verdana" w:hAnsi="Verdana"/>
        <w:sz w:val="18"/>
        <w:lang w:val="de-DE"/>
      </w:rPr>
      <w:t xml:space="preserve">: </w:t>
    </w:r>
    <w:r>
      <w:fldChar w:fldCharType="begin"/>
    </w:r>
    <w:r>
      <w:instrText>HYPERLINK</w:instrText>
    </w:r>
    <w:r w:rsidRPr="00FC787F">
      <w:rPr>
        <w:lang w:val="el-GR"/>
      </w:rPr>
      <w:instrText xml:space="preserve"> "</w:instrText>
    </w:r>
    <w:r>
      <w:instrText>mailto</w:instrText>
    </w:r>
    <w:r w:rsidRPr="00FC787F">
      <w:rPr>
        <w:lang w:val="el-GR"/>
      </w:rPr>
      <w:instrText>:</w:instrText>
    </w:r>
    <w:r>
      <w:instrText>enquiries</w:instrText>
    </w:r>
    <w:r w:rsidRPr="00FC787F">
      <w:rPr>
        <w:lang w:val="el-GR"/>
      </w:rPr>
      <w:instrText>@</w:instrText>
    </w:r>
    <w:r>
      <w:instrText>cystat</w:instrText>
    </w:r>
    <w:r w:rsidRPr="00FC787F">
      <w:rPr>
        <w:lang w:val="el-GR"/>
      </w:rPr>
      <w:instrText>.</w:instrText>
    </w:r>
    <w:r>
      <w:instrText>mof</w:instrText>
    </w:r>
    <w:r w:rsidRPr="00FC787F">
      <w:rPr>
        <w:lang w:val="el-GR"/>
      </w:rPr>
      <w:instrText>.</w:instrText>
    </w:r>
    <w:r>
      <w:instrText>gov</w:instrText>
    </w:r>
    <w:r w:rsidRPr="00FC787F">
      <w:rPr>
        <w:lang w:val="el-GR"/>
      </w:rPr>
      <w:instrText>.</w:instrText>
    </w:r>
    <w:r>
      <w:instrText>cy</w:instrText>
    </w:r>
    <w:r w:rsidRPr="00FC787F">
      <w:rPr>
        <w:lang w:val="el-GR"/>
      </w:rPr>
      <w:instrText>"</w:instrText>
    </w:r>
    <w:r>
      <w:fldChar w:fldCharType="separate"/>
    </w:r>
    <w:r w:rsidRPr="00296378">
      <w:rPr>
        <w:rStyle w:val="Hyperlink"/>
        <w:rFonts w:ascii="Verdana" w:hAnsi="Verdana"/>
        <w:sz w:val="18"/>
        <w:lang w:val="de-DE"/>
      </w:rPr>
      <w:t>enquiries@cystat.mof.gov.cy</w:t>
    </w:r>
    <w:r>
      <w:rPr>
        <w:rStyle w:val="Hyperlink"/>
        <w:rFonts w:ascii="Verdana" w:hAnsi="Verdana"/>
        <w:sz w:val="18"/>
        <w:lang w:val="de-DE"/>
      </w:rPr>
      <w:fldChar w:fldCharType="end"/>
    </w:r>
  </w:p>
  <w:p w14:paraId="2B8239E2" w14:textId="77777777" w:rsidR="002C19E3" w:rsidRPr="0054391D" w:rsidRDefault="002C19E3" w:rsidP="006C5427">
    <w:pPr>
      <w:pStyle w:val="Footer"/>
      <w:tabs>
        <w:tab w:val="left" w:pos="4500"/>
      </w:tabs>
      <w:ind w:hanging="567"/>
      <w:jc w:val="center"/>
      <w:rPr>
        <w:rFonts w:ascii="Verdana" w:hAnsi="Verdana"/>
        <w:lang w:val="el-GR"/>
      </w:rPr>
    </w:pPr>
    <w:r>
      <w:rPr>
        <w:rFonts w:ascii="Verdana" w:hAnsi="Verdana"/>
        <w:sz w:val="18"/>
        <w:lang w:val="el-GR"/>
      </w:rPr>
      <w:t>Διαδικτυακή Πύλη</w:t>
    </w:r>
    <w:r w:rsidRPr="0054391D">
      <w:rPr>
        <w:rFonts w:ascii="Verdana" w:hAnsi="Verdana"/>
        <w:sz w:val="18"/>
        <w:lang w:val="el-GR"/>
      </w:rPr>
      <w:t xml:space="preserve">: </w:t>
    </w:r>
    <w:hyperlink r:id="rId1" w:history="1">
      <w:r w:rsidRPr="00296378">
        <w:rPr>
          <w:rStyle w:val="Hyperlink"/>
          <w:rFonts w:ascii="Verdana" w:hAnsi="Verdana"/>
          <w:sz w:val="18"/>
          <w:lang w:val="pt-PT"/>
        </w:rPr>
        <w:t>http</w:t>
      </w:r>
      <w:r w:rsidRPr="0054391D">
        <w:rPr>
          <w:rStyle w:val="Hyperlink"/>
          <w:rFonts w:ascii="Verdana" w:hAnsi="Verdana"/>
          <w:sz w:val="18"/>
          <w:lang w:val="el-GR"/>
        </w:rPr>
        <w:t>://</w:t>
      </w:r>
      <w:r w:rsidRPr="00296378">
        <w:rPr>
          <w:rStyle w:val="Hyperlink"/>
          <w:rFonts w:ascii="Verdana" w:hAnsi="Verdana"/>
          <w:sz w:val="18"/>
          <w:lang w:val="pt-PT"/>
        </w:rPr>
        <w:t>www</w:t>
      </w:r>
      <w:r w:rsidRPr="0054391D">
        <w:rPr>
          <w:rStyle w:val="Hyperlink"/>
          <w:rFonts w:ascii="Verdana" w:hAnsi="Verdana"/>
          <w:sz w:val="18"/>
          <w:lang w:val="el-GR"/>
        </w:rPr>
        <w:t>.</w:t>
      </w:r>
      <w:r w:rsidRPr="00296378">
        <w:rPr>
          <w:rStyle w:val="Hyperlink"/>
          <w:rFonts w:ascii="Verdana" w:hAnsi="Verdana"/>
          <w:sz w:val="18"/>
          <w:lang w:val="pt-PT"/>
        </w:rPr>
        <w:t>cystat</w:t>
      </w:r>
      <w:r w:rsidRPr="0054391D">
        <w:rPr>
          <w:rStyle w:val="Hyperlink"/>
          <w:rFonts w:ascii="Verdana" w:hAnsi="Verdana"/>
          <w:sz w:val="18"/>
          <w:lang w:val="el-GR"/>
        </w:rPr>
        <w:t>.</w:t>
      </w:r>
      <w:r w:rsidRPr="00296378">
        <w:rPr>
          <w:rStyle w:val="Hyperlink"/>
          <w:rFonts w:ascii="Verdana" w:hAnsi="Verdana"/>
          <w:sz w:val="18"/>
          <w:lang w:val="pt-PT"/>
        </w:rPr>
        <w:t>gov</w:t>
      </w:r>
      <w:r w:rsidRPr="0054391D">
        <w:rPr>
          <w:rStyle w:val="Hyperlink"/>
          <w:rFonts w:ascii="Verdana" w:hAnsi="Verdana"/>
          <w:sz w:val="18"/>
          <w:lang w:val="el-GR"/>
        </w:rPr>
        <w:t>.</w:t>
      </w:r>
      <w:r w:rsidRPr="00296378">
        <w:rPr>
          <w:rStyle w:val="Hyperlink"/>
          <w:rFonts w:ascii="Verdana" w:hAnsi="Verdana"/>
          <w:sz w:val="18"/>
          <w:lang w:val="pt-PT"/>
        </w:rPr>
        <w:t>cy</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F1591E" w14:textId="77777777" w:rsidR="00136371" w:rsidRDefault="00136371" w:rsidP="00FB398F">
      <w:r>
        <w:separator/>
      </w:r>
    </w:p>
  </w:footnote>
  <w:footnote w:type="continuationSeparator" w:id="0">
    <w:p w14:paraId="61861426" w14:textId="77777777" w:rsidR="00136371" w:rsidRDefault="00136371" w:rsidP="00FB39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7F91BB" w14:textId="77777777" w:rsidR="002C19E3" w:rsidRPr="00AC704B" w:rsidRDefault="002C19E3" w:rsidP="001C0681">
    <w:pPr>
      <w:pStyle w:val="Header"/>
      <w:tabs>
        <w:tab w:val="clear" w:pos="4153"/>
        <w:tab w:val="clear" w:pos="8306"/>
        <w:tab w:val="left" w:pos="2745"/>
      </w:tabs>
      <w:spacing w:line="360" w:lineRule="auto"/>
      <w:rPr>
        <w:rFonts w:ascii="Arial" w:hAnsi="Arial" w:cs="Arial"/>
        <w:bCs/>
        <w:sz w:val="20"/>
        <w:szCs w:val="20"/>
        <w:lang w:val="en-US"/>
      </w:rPr>
    </w:pPr>
    <w:r>
      <w:rPr>
        <w:rFonts w:ascii="Arial" w:hAnsi="Arial" w:cs="Arial"/>
        <w:bCs/>
        <w:sz w:val="20"/>
        <w:szCs w:val="20"/>
        <w:lang w:val="en-US"/>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3A3188" w14:textId="1C5BB571" w:rsidR="002C19E3" w:rsidRDefault="002C19E3" w:rsidP="00440908">
    <w:pPr>
      <w:pStyle w:val="Header"/>
      <w:tabs>
        <w:tab w:val="clear" w:pos="4153"/>
        <w:tab w:val="center" w:pos="1620"/>
        <w:tab w:val="left" w:pos="2160"/>
        <w:tab w:val="center" w:pos="7655"/>
      </w:tabs>
      <w:spacing w:line="360" w:lineRule="auto"/>
      <w:ind w:left="-284"/>
      <w:rPr>
        <w:rFonts w:ascii="Arial" w:hAnsi="Arial" w:cs="Arial"/>
        <w:bCs/>
        <w:sz w:val="18"/>
        <w:szCs w:val="18"/>
      </w:rPr>
    </w:pPr>
    <w:r>
      <w:rPr>
        <w:noProof/>
      </w:rPr>
      <w:drawing>
        <wp:anchor distT="0" distB="0" distL="114300" distR="114300" simplePos="0" relativeHeight="251656192" behindDoc="0" locked="0" layoutInCell="1" allowOverlap="1" wp14:anchorId="37C745B6" wp14:editId="733A3DA4">
          <wp:simplePos x="0" y="0"/>
          <wp:positionH relativeFrom="column">
            <wp:posOffset>523875</wp:posOffset>
          </wp:positionH>
          <wp:positionV relativeFrom="paragraph">
            <wp:posOffset>168910</wp:posOffset>
          </wp:positionV>
          <wp:extent cx="676275" cy="676275"/>
          <wp:effectExtent l="0" t="0" r="9525" b="9525"/>
          <wp:wrapNone/>
          <wp:docPr id="14" name="Picture 14" descr="£Àƒ∂√™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Àƒ∂√™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6275" cy="676275"/>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7216" behindDoc="0" locked="0" layoutInCell="1" allowOverlap="1" wp14:anchorId="72CA3BD1" wp14:editId="11A06E36">
              <wp:simplePos x="0" y="0"/>
              <wp:positionH relativeFrom="column">
                <wp:posOffset>4772660</wp:posOffset>
              </wp:positionH>
              <wp:positionV relativeFrom="paragraph">
                <wp:posOffset>-69215</wp:posOffset>
              </wp:positionV>
              <wp:extent cx="1287780" cy="1047750"/>
              <wp:effectExtent l="0" t="0" r="17145" b="1905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7145" cy="1047750"/>
                      </a:xfrm>
                      <a:prstGeom prst="rect">
                        <a:avLst/>
                      </a:prstGeom>
                      <a:solidFill>
                        <a:srgbClr val="FFFFFF"/>
                      </a:solidFill>
                      <a:ln w="9525">
                        <a:solidFill>
                          <a:srgbClr val="FFFFFF"/>
                        </a:solidFill>
                        <a:miter lim="800000"/>
                        <a:headEnd/>
                        <a:tailEnd/>
                      </a:ln>
                    </wps:spPr>
                    <wps:txbx>
                      <w:txbxContent>
                        <w:p w14:paraId="7199401D" w14:textId="2B5DCCB6" w:rsidR="002C19E3" w:rsidRDefault="002C19E3" w:rsidP="00440908">
                          <w:r>
                            <w:rPr>
                              <w:rFonts w:cs="Calibri"/>
                              <w:noProof/>
                              <w:sz w:val="20"/>
                              <w:szCs w:val="20"/>
                              <w:lang w:val="en-CY" w:eastAsia="en-CY"/>
                            </w:rPr>
                            <w:drawing>
                              <wp:inline distT="0" distB="0" distL="0" distR="0" wp14:anchorId="3E8AE5A8" wp14:editId="6DCB4D35">
                                <wp:extent cx="1095375" cy="790575"/>
                                <wp:effectExtent l="0" t="0" r="9525"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95375" cy="790575"/>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CA3BD1" id="_x0000_t202" coordsize="21600,21600" o:spt="202" path="m,l,21600r21600,l21600,xe">
              <v:stroke joinstyle="miter"/>
              <v:path gradientshapeok="t" o:connecttype="rect"/>
            </v:shapetype>
            <v:shape id="Text Box 13" o:spid="_x0000_s1026" type="#_x0000_t202" style="position:absolute;left:0;text-align:left;margin-left:375.8pt;margin-top:-5.45pt;width:101.4pt;height:82.5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" strokecolor="white">
              <v:textbox>
                <w:txbxContent>
                  <w:p w14:paraId="7199401D" w14:textId="2B5DCCB6" w:rsidR="002C19E3" w:rsidRDefault="002C19E3" w:rsidP="00440908">
                    <w:r>
                      <w:rPr>
                        <w:rFonts w:cs="Calibri"/>
                        <w:noProof/>
                        <w:sz w:val="20"/>
                        <w:szCs w:val="20"/>
                        <w:lang w:val="en-CY" w:eastAsia="en-CY"/>
                      </w:rPr>
                      <w:drawing>
                        <wp:inline distT="0" distB="0" distL="0" distR="0" wp14:anchorId="3E8AE5A8" wp14:editId="6DCB4D35">
                          <wp:extent cx="1095375" cy="790575"/>
                          <wp:effectExtent l="0" t="0" r="9525"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95375" cy="790575"/>
                                  </a:xfrm>
                                  <a:prstGeom prst="rect">
                                    <a:avLst/>
                                  </a:prstGeom>
                                  <a:noFill/>
                                  <a:ln>
                                    <a:noFill/>
                                  </a:ln>
                                </pic:spPr>
                              </pic:pic>
                            </a:graphicData>
                          </a:graphic>
                        </wp:inline>
                      </w:drawing>
                    </w:r>
                  </w:p>
                </w:txbxContent>
              </v:textbox>
            </v:shape>
          </w:pict>
        </mc:Fallback>
      </mc:AlternateContent>
    </w:r>
    <w:r>
      <w:rPr>
        <w:noProof/>
      </w:rPr>
      <mc:AlternateContent>
        <mc:Choice Requires="wps">
          <w:drawing>
            <wp:anchor distT="0" distB="0" distL="114300" distR="114300" simplePos="0" relativeHeight="251658240" behindDoc="0" locked="0" layoutInCell="1" allowOverlap="1" wp14:anchorId="5365C5EC" wp14:editId="25C4C083">
              <wp:simplePos x="0" y="0"/>
              <wp:positionH relativeFrom="column">
                <wp:posOffset>3439160</wp:posOffset>
              </wp:positionH>
              <wp:positionV relativeFrom="paragraph">
                <wp:posOffset>-221615</wp:posOffset>
              </wp:positionV>
              <wp:extent cx="1468120" cy="1200150"/>
              <wp:effectExtent l="0" t="0" r="17145" b="1905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7485" cy="1200150"/>
                      </a:xfrm>
                      <a:prstGeom prst="rect">
                        <a:avLst/>
                      </a:prstGeom>
                      <a:solidFill>
                        <a:srgbClr val="FFFFFF"/>
                      </a:solidFill>
                      <a:ln w="9525">
                        <a:solidFill>
                          <a:srgbClr val="FFFFFF"/>
                        </a:solidFill>
                        <a:miter lim="800000"/>
                        <a:headEnd/>
                        <a:tailEnd/>
                      </a:ln>
                    </wps:spPr>
                    <wps:txbx>
                      <w:txbxContent>
                        <w:p w14:paraId="15760650" w14:textId="735823C5" w:rsidR="002C19E3" w:rsidRDefault="002C19E3" w:rsidP="00440908">
                          <w:r>
                            <w:rPr>
                              <w:rFonts w:cs="Calibri"/>
                              <w:noProof/>
                              <w:sz w:val="20"/>
                              <w:szCs w:val="20"/>
                              <w:lang w:val="en-CY" w:eastAsia="en-CY"/>
                            </w:rPr>
                            <w:drawing>
                              <wp:inline distT="0" distB="0" distL="0" distR="0" wp14:anchorId="1F3D8077" wp14:editId="7451708F">
                                <wp:extent cx="1276350" cy="100965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76350" cy="1009650"/>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65C5EC" id="Text Box 11" o:spid="_x0000_s1027" type="#_x0000_t202" style="position:absolute;left:0;text-align:left;margin-left:270.8pt;margin-top:-17.45pt;width:115.6pt;height:94.5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" strokecolor="white">
              <v:textbox>
                <w:txbxContent>
                  <w:p w14:paraId="15760650" w14:textId="735823C5" w:rsidR="002C19E3" w:rsidRDefault="002C19E3" w:rsidP="00440908">
                    <w:r>
                      <w:rPr>
                        <w:rFonts w:cs="Calibri"/>
                        <w:noProof/>
                        <w:sz w:val="20"/>
                        <w:szCs w:val="20"/>
                        <w:lang w:val="en-CY" w:eastAsia="en-CY"/>
                      </w:rPr>
                      <w:drawing>
                        <wp:inline distT="0" distB="0" distL="0" distR="0" wp14:anchorId="1F3D8077" wp14:editId="7451708F">
                          <wp:extent cx="1276350" cy="100965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76350" cy="1009650"/>
                                  </a:xfrm>
                                  <a:prstGeom prst="rect">
                                    <a:avLst/>
                                  </a:prstGeom>
                                  <a:noFill/>
                                  <a:ln>
                                    <a:noFill/>
                                  </a:ln>
                                </pic:spPr>
                              </pic:pic>
                            </a:graphicData>
                          </a:graphic>
                        </wp:inline>
                      </w:drawing>
                    </w:r>
                  </w:p>
                </w:txbxContent>
              </v:textbox>
            </v:shape>
          </w:pict>
        </mc:Fallback>
      </mc:AlternateContent>
    </w:r>
  </w:p>
  <w:p w14:paraId="2B8AFD75" w14:textId="77777777" w:rsidR="002C19E3" w:rsidRDefault="002C19E3" w:rsidP="00440908">
    <w:pPr>
      <w:pStyle w:val="Header"/>
      <w:tabs>
        <w:tab w:val="clear" w:pos="4153"/>
        <w:tab w:val="center" w:pos="1620"/>
        <w:tab w:val="left" w:pos="6315"/>
      </w:tabs>
      <w:spacing w:line="360" w:lineRule="auto"/>
      <w:rPr>
        <w:rFonts w:ascii="Arial" w:hAnsi="Arial" w:cs="Arial"/>
        <w:bCs/>
        <w:sz w:val="18"/>
        <w:szCs w:val="18"/>
      </w:rPr>
    </w:pPr>
    <w:r>
      <w:rPr>
        <w:rFonts w:ascii="Arial" w:hAnsi="Arial" w:cs="Arial"/>
        <w:bCs/>
        <w:sz w:val="18"/>
        <w:szCs w:val="18"/>
      </w:rPr>
      <w:tab/>
    </w:r>
  </w:p>
  <w:p w14:paraId="0E2A3D2F" w14:textId="77777777" w:rsidR="002C19E3" w:rsidRDefault="002C19E3" w:rsidP="00440908">
    <w:pPr>
      <w:pStyle w:val="Header"/>
      <w:tabs>
        <w:tab w:val="clear" w:pos="4153"/>
        <w:tab w:val="center" w:pos="1620"/>
        <w:tab w:val="left" w:pos="2160"/>
        <w:tab w:val="center" w:pos="7655"/>
      </w:tabs>
      <w:spacing w:line="360" w:lineRule="auto"/>
      <w:ind w:right="-716"/>
      <w:rPr>
        <w:rFonts w:ascii="Arial" w:hAnsi="Arial" w:cs="Arial"/>
        <w:bCs/>
        <w:sz w:val="18"/>
        <w:szCs w:val="18"/>
      </w:rPr>
    </w:pPr>
  </w:p>
  <w:p w14:paraId="0579F916" w14:textId="77777777" w:rsidR="002C19E3" w:rsidRDefault="002C19E3" w:rsidP="00440908">
    <w:pPr>
      <w:pStyle w:val="Header"/>
      <w:tabs>
        <w:tab w:val="clear" w:pos="4153"/>
        <w:tab w:val="center" w:pos="1620"/>
        <w:tab w:val="center" w:pos="4581"/>
      </w:tabs>
      <w:spacing w:line="360" w:lineRule="auto"/>
      <w:rPr>
        <w:rFonts w:ascii="Arial" w:hAnsi="Arial" w:cs="Arial"/>
        <w:bCs/>
        <w:sz w:val="18"/>
        <w:szCs w:val="18"/>
      </w:rPr>
    </w:pPr>
    <w:r>
      <w:rPr>
        <w:rFonts w:ascii="Arial" w:hAnsi="Arial" w:cs="Arial"/>
        <w:bCs/>
        <w:sz w:val="18"/>
        <w:szCs w:val="18"/>
      </w:rPr>
      <w:tab/>
    </w:r>
    <w:r>
      <w:rPr>
        <w:rFonts w:ascii="Arial" w:hAnsi="Arial" w:cs="Arial"/>
        <w:bCs/>
        <w:sz w:val="18"/>
        <w:szCs w:val="18"/>
      </w:rPr>
      <w:tab/>
    </w:r>
  </w:p>
  <w:p w14:paraId="33557FA2" w14:textId="20451788" w:rsidR="002C19E3" w:rsidRDefault="002C19E3" w:rsidP="00440908">
    <w:pPr>
      <w:pStyle w:val="Header"/>
      <w:tabs>
        <w:tab w:val="clear" w:pos="4153"/>
        <w:tab w:val="center" w:pos="1620"/>
        <w:tab w:val="left" w:pos="2160"/>
        <w:tab w:val="center" w:pos="7655"/>
      </w:tabs>
      <w:spacing w:line="360" w:lineRule="auto"/>
      <w:rPr>
        <w:rFonts w:ascii="Arial" w:hAnsi="Arial" w:cs="Arial"/>
        <w:bCs/>
        <w:sz w:val="18"/>
        <w:szCs w:val="18"/>
      </w:rPr>
    </w:pPr>
    <w:r>
      <w:rPr>
        <w:noProof/>
      </w:rPr>
      <mc:AlternateContent>
        <mc:Choice Requires="wps">
          <w:drawing>
            <wp:anchor distT="0" distB="0" distL="114300" distR="114300" simplePos="0" relativeHeight="251659264" behindDoc="0" locked="0" layoutInCell="1" allowOverlap="1" wp14:anchorId="0266D876" wp14:editId="4B24F011">
              <wp:simplePos x="0" y="0"/>
              <wp:positionH relativeFrom="column">
                <wp:posOffset>4061460</wp:posOffset>
              </wp:positionH>
              <wp:positionV relativeFrom="paragraph">
                <wp:posOffset>104139</wp:posOffset>
              </wp:positionV>
              <wp:extent cx="1924050" cy="523875"/>
              <wp:effectExtent l="0" t="0" r="0"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4050" cy="5238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BDCDD90" w14:textId="77777777" w:rsidR="002C19E3" w:rsidRPr="00440908" w:rsidRDefault="002C19E3" w:rsidP="00440908">
                          <w:pPr>
                            <w:spacing w:after="120"/>
                            <w:jc w:val="center"/>
                            <w:rPr>
                              <w:rFonts w:ascii="Verdana" w:hAnsi="Verdana" w:cs="Arial"/>
                              <w:b/>
                              <w:sz w:val="20"/>
                              <w:szCs w:val="20"/>
                            </w:rPr>
                          </w:pPr>
                          <w:r w:rsidRPr="00440908">
                            <w:rPr>
                              <w:rFonts w:ascii="Verdana" w:hAnsi="Verdana" w:cs="Arial"/>
                              <w:b/>
                              <w:bCs/>
                              <w:sz w:val="20"/>
                              <w:szCs w:val="20"/>
                            </w:rPr>
                            <w:t>ΣΤΑΤΙΣΤΙΚΗ ΥΠΗΡΕΣΙΑ</w:t>
                          </w:r>
                          <w:r w:rsidRPr="00440908">
                            <w:rPr>
                              <w:rFonts w:ascii="Verdana" w:hAnsi="Verdana" w:cs="Arial"/>
                              <w:b/>
                              <w:sz w:val="20"/>
                              <w:szCs w:val="20"/>
                            </w:rPr>
                            <w:t xml:space="preserve">  </w:t>
                          </w:r>
                        </w:p>
                        <w:p w14:paraId="132CC77D" w14:textId="77777777" w:rsidR="002C19E3" w:rsidRPr="00440908" w:rsidRDefault="002C19E3" w:rsidP="00440908">
                          <w:pPr>
                            <w:jc w:val="center"/>
                            <w:rPr>
                              <w:rFonts w:ascii="Verdana" w:hAnsi="Verdana" w:cs="Arial"/>
                              <w:b/>
                              <w:sz w:val="20"/>
                              <w:szCs w:val="20"/>
                            </w:rPr>
                          </w:pPr>
                          <w:r w:rsidRPr="00440908">
                            <w:rPr>
                              <w:rFonts w:ascii="Verdana" w:hAnsi="Verdana" w:cs="Arial"/>
                              <w:bCs/>
                              <w:sz w:val="20"/>
                              <w:szCs w:val="20"/>
                            </w:rPr>
                            <w:t>1444 ΛΕΥΚΩΣΙΑ</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66D876" id="Text Box 2" o:spid="_x0000_s1028" type="#_x0000_t202" style="position:absolute;margin-left:319.8pt;margin-top:8.2pt;width:151.5pt;height:4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" stroked="f">
              <v:textbox>
                <w:txbxContent>
                  <w:p w14:paraId="6BDCDD90" w14:textId="77777777" w:rsidR="002C19E3" w:rsidRPr="00440908" w:rsidRDefault="002C19E3" w:rsidP="00440908">
                    <w:pPr>
                      <w:spacing w:after="120"/>
                      <w:jc w:val="center"/>
                      <w:rPr>
                        <w:rFonts w:ascii="Verdana" w:hAnsi="Verdana" w:cs="Arial"/>
                        <w:b/>
                        <w:sz w:val="20"/>
                        <w:szCs w:val="20"/>
                      </w:rPr>
                    </w:pPr>
                    <w:r w:rsidRPr="00440908">
                      <w:rPr>
                        <w:rFonts w:ascii="Verdana" w:hAnsi="Verdana" w:cs="Arial"/>
                        <w:b/>
                        <w:bCs/>
                        <w:sz w:val="20"/>
                        <w:szCs w:val="20"/>
                      </w:rPr>
                      <w:t>ΣΤΑΤΙΣΤΙΚΗ ΥΠΗΡΕΣΙΑ</w:t>
                    </w:r>
                    <w:r w:rsidRPr="00440908">
                      <w:rPr>
                        <w:rFonts w:ascii="Verdana" w:hAnsi="Verdana" w:cs="Arial"/>
                        <w:b/>
                        <w:sz w:val="20"/>
                        <w:szCs w:val="20"/>
                      </w:rPr>
                      <w:t xml:space="preserve">  </w:t>
                    </w:r>
                  </w:p>
                  <w:p w14:paraId="132CC77D" w14:textId="77777777" w:rsidR="002C19E3" w:rsidRPr="00440908" w:rsidRDefault="002C19E3" w:rsidP="00440908">
                    <w:pPr>
                      <w:jc w:val="center"/>
                      <w:rPr>
                        <w:rFonts w:ascii="Verdana" w:hAnsi="Verdana" w:cs="Arial"/>
                        <w:b/>
                        <w:sz w:val="20"/>
                        <w:szCs w:val="20"/>
                      </w:rPr>
                    </w:pPr>
                    <w:r w:rsidRPr="00440908">
                      <w:rPr>
                        <w:rFonts w:ascii="Verdana" w:hAnsi="Verdana" w:cs="Arial"/>
                        <w:bCs/>
                        <w:sz w:val="20"/>
                        <w:szCs w:val="20"/>
                      </w:rPr>
                      <w:t>1444 ΛΕΥΚΩΣΙΑ</w:t>
                    </w:r>
                  </w:p>
                </w:txbxContent>
              </v:textbox>
            </v:shape>
          </w:pict>
        </mc:Fallback>
      </mc:AlternateContent>
    </w:r>
  </w:p>
  <w:p w14:paraId="720E3DFE" w14:textId="77777777" w:rsidR="002C19E3" w:rsidRPr="00440908" w:rsidRDefault="002C19E3" w:rsidP="00440908">
    <w:pPr>
      <w:pStyle w:val="Header"/>
      <w:tabs>
        <w:tab w:val="clear" w:pos="4153"/>
        <w:tab w:val="center" w:pos="1620"/>
        <w:tab w:val="left" w:pos="2160"/>
        <w:tab w:val="center" w:pos="7655"/>
      </w:tabs>
      <w:spacing w:line="360" w:lineRule="auto"/>
      <w:rPr>
        <w:rFonts w:ascii="Verdana" w:hAnsi="Verdana" w:cs="Arial"/>
        <w:bCs/>
        <w:sz w:val="20"/>
        <w:szCs w:val="20"/>
        <w:lang w:val="en-US"/>
      </w:rPr>
    </w:pPr>
    <w:r>
      <w:rPr>
        <w:rFonts w:ascii="Arial" w:hAnsi="Arial" w:cs="Arial"/>
        <w:bCs/>
        <w:sz w:val="18"/>
        <w:szCs w:val="18"/>
        <w:lang w:val="en-US"/>
      </w:rPr>
      <w:t xml:space="preserve">      </w:t>
    </w:r>
    <w:r w:rsidRPr="00440908">
      <w:rPr>
        <w:rFonts w:ascii="Verdana" w:hAnsi="Verdana" w:cs="Arial"/>
        <w:bCs/>
        <w:sz w:val="20"/>
        <w:szCs w:val="20"/>
        <w:lang w:val="en-US"/>
      </w:rPr>
      <w:t xml:space="preserve">  </w:t>
    </w:r>
    <w:r w:rsidRPr="00440908">
      <w:rPr>
        <w:rFonts w:ascii="Verdana" w:hAnsi="Verdana" w:cs="Arial"/>
        <w:bCs/>
        <w:sz w:val="20"/>
        <w:szCs w:val="20"/>
      </w:rPr>
      <w:t>ΚΥΠΡΙΑΚΗ ΔΗΜΟΚΡΑΤΙΑ</w:t>
    </w:r>
    <w:r w:rsidRPr="00440908">
      <w:rPr>
        <w:rFonts w:ascii="Verdana" w:hAnsi="Verdana"/>
        <w:b/>
        <w:bCs/>
        <w:sz w:val="20"/>
        <w:szCs w:val="20"/>
        <w:lang w:val="en-US"/>
      </w:rPr>
      <w:t xml:space="preserve"> </w:t>
    </w:r>
    <w:r w:rsidRPr="00440908">
      <w:rPr>
        <w:rFonts w:ascii="Verdana" w:hAnsi="Verdana"/>
        <w:b/>
        <w:bCs/>
        <w:sz w:val="20"/>
        <w:szCs w:val="20"/>
        <w:lang w:val="en-US"/>
      </w:rPr>
      <w:tab/>
    </w:r>
  </w:p>
  <w:p w14:paraId="2B9452CA" w14:textId="631AABE4" w:rsidR="002C19E3" w:rsidRPr="00440908" w:rsidRDefault="002C19E3" w:rsidP="00440908">
    <w:pPr>
      <w:pStyle w:val="Header"/>
      <w:tabs>
        <w:tab w:val="clear" w:pos="4153"/>
        <w:tab w:val="center" w:pos="1620"/>
        <w:tab w:val="left" w:pos="2160"/>
        <w:tab w:val="center" w:pos="7655"/>
      </w:tabs>
      <w:spacing w:line="360" w:lineRule="auto"/>
      <w:rPr>
        <w:rFonts w:ascii="Verdana" w:hAnsi="Verdana" w:cs="Arial"/>
        <w:b/>
        <w:bCs/>
        <w:sz w:val="20"/>
        <w:szCs w:val="20"/>
      </w:rPr>
    </w:pPr>
    <w:r>
      <w:rPr>
        <w:rFonts w:ascii="Arial" w:hAnsi="Arial" w:cs="Arial"/>
        <w:b/>
        <w:bCs/>
        <w:sz w:val="20"/>
        <w:szCs w:val="20"/>
        <w:lang w:val="en-US"/>
      </w:rPr>
      <w:t xml:space="preserve">  </w:t>
    </w:r>
    <w:r>
      <w:rPr>
        <w:rFonts w:ascii="Arial" w:hAnsi="Arial" w:cs="Arial"/>
        <w:b/>
        <w:bCs/>
        <w:sz w:val="22"/>
        <w:szCs w:val="22"/>
        <w:lang w:val="en-US"/>
      </w:rPr>
      <w:tab/>
    </w:r>
    <w:r>
      <w:rPr>
        <w:b/>
        <w:bCs/>
        <w:sz w:val="22"/>
        <w:szCs w:val="22"/>
        <w:lang w:val="en-US"/>
      </w:rPr>
      <w:tab/>
    </w:r>
    <w:r>
      <w:rPr>
        <w:rFonts w:ascii="Verdana" w:hAnsi="Verdana" w:cs="Arial"/>
        <w:b/>
        <w:bCs/>
        <w:sz w:val="20"/>
        <w:szCs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4648ED"/>
    <w:multiLevelType w:val="hybridMultilevel"/>
    <w:tmpl w:val="9FA888A0"/>
    <w:lvl w:ilvl="0" w:tplc="5DDA0D68">
      <w:start w:val="5"/>
      <w:numFmt w:val="bullet"/>
      <w:lvlText w:val="-"/>
      <w:lvlJc w:val="left"/>
      <w:pPr>
        <w:ind w:left="720" w:hanging="360"/>
      </w:pPr>
      <w:rPr>
        <w:rFonts w:ascii="Verdana" w:eastAsia="Calibri" w:hAnsi="Verdana"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0B306B1A"/>
    <w:multiLevelType w:val="hybridMultilevel"/>
    <w:tmpl w:val="2478907C"/>
    <w:lvl w:ilvl="0" w:tplc="FFFFFFFF">
      <w:start w:val="1"/>
      <w:numFmt w:val="bullet"/>
      <w:lvlText w:val=""/>
      <w:lvlJc w:val="left"/>
      <w:pPr>
        <w:tabs>
          <w:tab w:val="num" w:pos="1154"/>
        </w:tabs>
        <w:ind w:left="1134" w:hanging="340"/>
      </w:pPr>
      <w:rPr>
        <w:rFonts w:ascii="Wingdings" w:hAnsi="Wingdings" w:hint="default"/>
        <w:sz w:val="16"/>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E7E2C00"/>
    <w:multiLevelType w:val="hybridMultilevel"/>
    <w:tmpl w:val="88B86D20"/>
    <w:lvl w:ilvl="0" w:tplc="73D06E4A">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F5446E9"/>
    <w:multiLevelType w:val="hybridMultilevel"/>
    <w:tmpl w:val="5C92E50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4" w15:restartNumberingAfterBreak="0">
    <w:nsid w:val="1E0A0ACC"/>
    <w:multiLevelType w:val="hybridMultilevel"/>
    <w:tmpl w:val="CC22B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3E93858"/>
    <w:multiLevelType w:val="hybridMultilevel"/>
    <w:tmpl w:val="5FE65C88"/>
    <w:lvl w:ilvl="0" w:tplc="D786DBF2">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654D102E"/>
    <w:multiLevelType w:val="hybridMultilevel"/>
    <w:tmpl w:val="9C74758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15:restartNumberingAfterBreak="0">
    <w:nsid w:val="69593EC3"/>
    <w:multiLevelType w:val="hybridMultilevel"/>
    <w:tmpl w:val="12D6187C"/>
    <w:lvl w:ilvl="0" w:tplc="2E1A1E8A">
      <w:start w:val="1"/>
      <w:numFmt w:val="bullet"/>
      <w:lvlText w:val=""/>
      <w:lvlJc w:val="left"/>
      <w:pPr>
        <w:ind w:left="454" w:hanging="57"/>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71FB06C9"/>
    <w:multiLevelType w:val="hybridMultilevel"/>
    <w:tmpl w:val="050C1FD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1392073368">
    <w:abstractNumId w:val="5"/>
  </w:num>
  <w:num w:numId="2" w16cid:durableId="2079161413">
    <w:abstractNumId w:val="2"/>
  </w:num>
  <w:num w:numId="3" w16cid:durableId="998456908">
    <w:abstractNumId w:val="3"/>
  </w:num>
  <w:num w:numId="4" w16cid:durableId="1683513674">
    <w:abstractNumId w:val="4"/>
  </w:num>
  <w:num w:numId="5" w16cid:durableId="137504012">
    <w:abstractNumId w:val="1"/>
  </w:num>
  <w:num w:numId="6" w16cid:durableId="673848802">
    <w:abstractNumId w:val="6"/>
  </w:num>
  <w:num w:numId="7" w16cid:durableId="558440903">
    <w:abstractNumId w:val="0"/>
  </w:num>
  <w:num w:numId="8" w16cid:durableId="1068919007">
    <w:abstractNumId w:val="8"/>
  </w:num>
  <w:num w:numId="9" w16cid:durableId="113202003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398F"/>
    <w:rsid w:val="00000FE0"/>
    <w:rsid w:val="00002458"/>
    <w:rsid w:val="00004E08"/>
    <w:rsid w:val="00005026"/>
    <w:rsid w:val="0000542E"/>
    <w:rsid w:val="000059B2"/>
    <w:rsid w:val="00007B44"/>
    <w:rsid w:val="00011465"/>
    <w:rsid w:val="00012EC9"/>
    <w:rsid w:val="00013E40"/>
    <w:rsid w:val="000161B1"/>
    <w:rsid w:val="00016B94"/>
    <w:rsid w:val="00017E99"/>
    <w:rsid w:val="0002163F"/>
    <w:rsid w:val="00022E0B"/>
    <w:rsid w:val="00022E82"/>
    <w:rsid w:val="0002338E"/>
    <w:rsid w:val="00025A39"/>
    <w:rsid w:val="00027853"/>
    <w:rsid w:val="00030B65"/>
    <w:rsid w:val="00030E18"/>
    <w:rsid w:val="00031D32"/>
    <w:rsid w:val="00034A14"/>
    <w:rsid w:val="0003603D"/>
    <w:rsid w:val="00045088"/>
    <w:rsid w:val="00045A06"/>
    <w:rsid w:val="00050391"/>
    <w:rsid w:val="00052738"/>
    <w:rsid w:val="00052AF2"/>
    <w:rsid w:val="00055291"/>
    <w:rsid w:val="000563D3"/>
    <w:rsid w:val="00057162"/>
    <w:rsid w:val="00057E44"/>
    <w:rsid w:val="00061299"/>
    <w:rsid w:val="000671E6"/>
    <w:rsid w:val="00070576"/>
    <w:rsid w:val="000752BB"/>
    <w:rsid w:val="00081ADF"/>
    <w:rsid w:val="000839A4"/>
    <w:rsid w:val="00084A02"/>
    <w:rsid w:val="00084BF7"/>
    <w:rsid w:val="000870E9"/>
    <w:rsid w:val="000932CF"/>
    <w:rsid w:val="00096ED8"/>
    <w:rsid w:val="000A0203"/>
    <w:rsid w:val="000A1A88"/>
    <w:rsid w:val="000A2B5C"/>
    <w:rsid w:val="000A32B3"/>
    <w:rsid w:val="000A3601"/>
    <w:rsid w:val="000A6FA8"/>
    <w:rsid w:val="000A78B0"/>
    <w:rsid w:val="000B2C56"/>
    <w:rsid w:val="000B4267"/>
    <w:rsid w:val="000B5492"/>
    <w:rsid w:val="000B579E"/>
    <w:rsid w:val="000C1070"/>
    <w:rsid w:val="000C122B"/>
    <w:rsid w:val="000C1B8D"/>
    <w:rsid w:val="000C2BF6"/>
    <w:rsid w:val="000C3B16"/>
    <w:rsid w:val="000C4AB3"/>
    <w:rsid w:val="000C4E72"/>
    <w:rsid w:val="000D16BD"/>
    <w:rsid w:val="000D1E7A"/>
    <w:rsid w:val="000D35AC"/>
    <w:rsid w:val="000D59BA"/>
    <w:rsid w:val="000E24B1"/>
    <w:rsid w:val="000E2735"/>
    <w:rsid w:val="000E32D6"/>
    <w:rsid w:val="000E42D7"/>
    <w:rsid w:val="000E4B59"/>
    <w:rsid w:val="000E57F2"/>
    <w:rsid w:val="000E5E60"/>
    <w:rsid w:val="000E642E"/>
    <w:rsid w:val="000E727C"/>
    <w:rsid w:val="000E72A7"/>
    <w:rsid w:val="000F1162"/>
    <w:rsid w:val="000F3467"/>
    <w:rsid w:val="000F38DE"/>
    <w:rsid w:val="000F3C74"/>
    <w:rsid w:val="000F471F"/>
    <w:rsid w:val="000F532A"/>
    <w:rsid w:val="000F5886"/>
    <w:rsid w:val="000F5D6C"/>
    <w:rsid w:val="000F64B8"/>
    <w:rsid w:val="000F7308"/>
    <w:rsid w:val="000F762B"/>
    <w:rsid w:val="00103E27"/>
    <w:rsid w:val="00105E27"/>
    <w:rsid w:val="00106114"/>
    <w:rsid w:val="00106852"/>
    <w:rsid w:val="0010703E"/>
    <w:rsid w:val="00110F9D"/>
    <w:rsid w:val="00111056"/>
    <w:rsid w:val="001137FD"/>
    <w:rsid w:val="00114A67"/>
    <w:rsid w:val="00114E83"/>
    <w:rsid w:val="0011536F"/>
    <w:rsid w:val="001163D6"/>
    <w:rsid w:val="00117053"/>
    <w:rsid w:val="00120CDA"/>
    <w:rsid w:val="001248A2"/>
    <w:rsid w:val="001253B6"/>
    <w:rsid w:val="001257BC"/>
    <w:rsid w:val="001262C3"/>
    <w:rsid w:val="00127320"/>
    <w:rsid w:val="00127456"/>
    <w:rsid w:val="001312D8"/>
    <w:rsid w:val="0013137B"/>
    <w:rsid w:val="00134BBA"/>
    <w:rsid w:val="00136371"/>
    <w:rsid w:val="00137F69"/>
    <w:rsid w:val="001445A5"/>
    <w:rsid w:val="00144A09"/>
    <w:rsid w:val="00150977"/>
    <w:rsid w:val="0015118B"/>
    <w:rsid w:val="001519CE"/>
    <w:rsid w:val="0015347E"/>
    <w:rsid w:val="001559D5"/>
    <w:rsid w:val="00156DB4"/>
    <w:rsid w:val="00161CF3"/>
    <w:rsid w:val="00162C00"/>
    <w:rsid w:val="001639EF"/>
    <w:rsid w:val="0016589F"/>
    <w:rsid w:val="0017769A"/>
    <w:rsid w:val="00181155"/>
    <w:rsid w:val="00181D97"/>
    <w:rsid w:val="0018250A"/>
    <w:rsid w:val="00183DFC"/>
    <w:rsid w:val="00184266"/>
    <w:rsid w:val="00184384"/>
    <w:rsid w:val="0018470A"/>
    <w:rsid w:val="00184EA6"/>
    <w:rsid w:val="0018595E"/>
    <w:rsid w:val="00186717"/>
    <w:rsid w:val="001877B0"/>
    <w:rsid w:val="00187FFC"/>
    <w:rsid w:val="001959E3"/>
    <w:rsid w:val="00195ABE"/>
    <w:rsid w:val="001974C2"/>
    <w:rsid w:val="001A2018"/>
    <w:rsid w:val="001A2158"/>
    <w:rsid w:val="001A2191"/>
    <w:rsid w:val="001A4860"/>
    <w:rsid w:val="001A4DD3"/>
    <w:rsid w:val="001B1BD4"/>
    <w:rsid w:val="001B2C39"/>
    <w:rsid w:val="001B3675"/>
    <w:rsid w:val="001B5E10"/>
    <w:rsid w:val="001B6AB3"/>
    <w:rsid w:val="001B70B2"/>
    <w:rsid w:val="001B73D5"/>
    <w:rsid w:val="001C0681"/>
    <w:rsid w:val="001C075C"/>
    <w:rsid w:val="001C549B"/>
    <w:rsid w:val="001C62B3"/>
    <w:rsid w:val="001C6D54"/>
    <w:rsid w:val="001C7C8C"/>
    <w:rsid w:val="001D0D6A"/>
    <w:rsid w:val="001D20A4"/>
    <w:rsid w:val="001E00D1"/>
    <w:rsid w:val="001E0E58"/>
    <w:rsid w:val="001E14F3"/>
    <w:rsid w:val="001E15ED"/>
    <w:rsid w:val="001E1C3C"/>
    <w:rsid w:val="001E47CD"/>
    <w:rsid w:val="001E61AA"/>
    <w:rsid w:val="001E6F1E"/>
    <w:rsid w:val="001E7658"/>
    <w:rsid w:val="001F190E"/>
    <w:rsid w:val="001F27EA"/>
    <w:rsid w:val="001F35B4"/>
    <w:rsid w:val="001F53EB"/>
    <w:rsid w:val="001F5498"/>
    <w:rsid w:val="0020309E"/>
    <w:rsid w:val="00206159"/>
    <w:rsid w:val="00206189"/>
    <w:rsid w:val="00207438"/>
    <w:rsid w:val="0021046C"/>
    <w:rsid w:val="00210573"/>
    <w:rsid w:val="0021061B"/>
    <w:rsid w:val="00210B58"/>
    <w:rsid w:val="00216B06"/>
    <w:rsid w:val="00222423"/>
    <w:rsid w:val="002228D3"/>
    <w:rsid w:val="002256FC"/>
    <w:rsid w:val="00225B28"/>
    <w:rsid w:val="0022606C"/>
    <w:rsid w:val="00226891"/>
    <w:rsid w:val="002277C7"/>
    <w:rsid w:val="00227D57"/>
    <w:rsid w:val="00230AB5"/>
    <w:rsid w:val="00230D9B"/>
    <w:rsid w:val="002313AC"/>
    <w:rsid w:val="00231EAB"/>
    <w:rsid w:val="00235473"/>
    <w:rsid w:val="00235FB2"/>
    <w:rsid w:val="00236ECE"/>
    <w:rsid w:val="00237BC1"/>
    <w:rsid w:val="002430B4"/>
    <w:rsid w:val="002447D0"/>
    <w:rsid w:val="002454C5"/>
    <w:rsid w:val="00245E19"/>
    <w:rsid w:val="00246AEB"/>
    <w:rsid w:val="00250005"/>
    <w:rsid w:val="0025254F"/>
    <w:rsid w:val="0025566D"/>
    <w:rsid w:val="0025595C"/>
    <w:rsid w:val="00256E2A"/>
    <w:rsid w:val="00257149"/>
    <w:rsid w:val="002573C8"/>
    <w:rsid w:val="002576E7"/>
    <w:rsid w:val="00260357"/>
    <w:rsid w:val="0026406E"/>
    <w:rsid w:val="00264F04"/>
    <w:rsid w:val="00267554"/>
    <w:rsid w:val="00271899"/>
    <w:rsid w:val="00273C8A"/>
    <w:rsid w:val="002807BC"/>
    <w:rsid w:val="00281B73"/>
    <w:rsid w:val="00281D55"/>
    <w:rsid w:val="0028338F"/>
    <w:rsid w:val="0028381B"/>
    <w:rsid w:val="00290C3F"/>
    <w:rsid w:val="002915C4"/>
    <w:rsid w:val="0029215E"/>
    <w:rsid w:val="00292B36"/>
    <w:rsid w:val="00293BF0"/>
    <w:rsid w:val="00297E6B"/>
    <w:rsid w:val="002A1D1C"/>
    <w:rsid w:val="002A4D64"/>
    <w:rsid w:val="002A5B1D"/>
    <w:rsid w:val="002B4969"/>
    <w:rsid w:val="002B6554"/>
    <w:rsid w:val="002B7DAA"/>
    <w:rsid w:val="002C19E3"/>
    <w:rsid w:val="002C3331"/>
    <w:rsid w:val="002C3834"/>
    <w:rsid w:val="002C4EC5"/>
    <w:rsid w:val="002C6D06"/>
    <w:rsid w:val="002D05F0"/>
    <w:rsid w:val="002D2829"/>
    <w:rsid w:val="002D4064"/>
    <w:rsid w:val="002D660D"/>
    <w:rsid w:val="002D6EB2"/>
    <w:rsid w:val="002D7D4A"/>
    <w:rsid w:val="002E28AD"/>
    <w:rsid w:val="002E3846"/>
    <w:rsid w:val="002E3F78"/>
    <w:rsid w:val="002F400C"/>
    <w:rsid w:val="002F4D76"/>
    <w:rsid w:val="002F6D26"/>
    <w:rsid w:val="002F75BE"/>
    <w:rsid w:val="0030231E"/>
    <w:rsid w:val="00303E13"/>
    <w:rsid w:val="003042C4"/>
    <w:rsid w:val="00304CB4"/>
    <w:rsid w:val="00306036"/>
    <w:rsid w:val="0031020F"/>
    <w:rsid w:val="00310D3C"/>
    <w:rsid w:val="0031288C"/>
    <w:rsid w:val="00313F37"/>
    <w:rsid w:val="003141D0"/>
    <w:rsid w:val="00314EC6"/>
    <w:rsid w:val="003168C1"/>
    <w:rsid w:val="00322FBE"/>
    <w:rsid w:val="00325570"/>
    <w:rsid w:val="00325632"/>
    <w:rsid w:val="003263AF"/>
    <w:rsid w:val="0032707D"/>
    <w:rsid w:val="00327549"/>
    <w:rsid w:val="00330883"/>
    <w:rsid w:val="00331561"/>
    <w:rsid w:val="00332FD2"/>
    <w:rsid w:val="003342A5"/>
    <w:rsid w:val="003342DD"/>
    <w:rsid w:val="00334616"/>
    <w:rsid w:val="00334897"/>
    <w:rsid w:val="00336C36"/>
    <w:rsid w:val="003403B5"/>
    <w:rsid w:val="00343815"/>
    <w:rsid w:val="0035178C"/>
    <w:rsid w:val="003522BB"/>
    <w:rsid w:val="00352F6C"/>
    <w:rsid w:val="00354298"/>
    <w:rsid w:val="003556EA"/>
    <w:rsid w:val="003640B7"/>
    <w:rsid w:val="00367E38"/>
    <w:rsid w:val="003711A7"/>
    <w:rsid w:val="0037378C"/>
    <w:rsid w:val="0038153A"/>
    <w:rsid w:val="00386FC7"/>
    <w:rsid w:val="00387114"/>
    <w:rsid w:val="003902E6"/>
    <w:rsid w:val="00390A32"/>
    <w:rsid w:val="003A1142"/>
    <w:rsid w:val="003A1E91"/>
    <w:rsid w:val="003A241F"/>
    <w:rsid w:val="003A40F2"/>
    <w:rsid w:val="003A4BCF"/>
    <w:rsid w:val="003A50D1"/>
    <w:rsid w:val="003B13F7"/>
    <w:rsid w:val="003B196D"/>
    <w:rsid w:val="003B2710"/>
    <w:rsid w:val="003B4608"/>
    <w:rsid w:val="003B4E8C"/>
    <w:rsid w:val="003B5DC6"/>
    <w:rsid w:val="003B60F5"/>
    <w:rsid w:val="003B706F"/>
    <w:rsid w:val="003C03A4"/>
    <w:rsid w:val="003C2392"/>
    <w:rsid w:val="003C37D6"/>
    <w:rsid w:val="003C471E"/>
    <w:rsid w:val="003C5174"/>
    <w:rsid w:val="003C5240"/>
    <w:rsid w:val="003C76E6"/>
    <w:rsid w:val="003D14E0"/>
    <w:rsid w:val="003D1EA5"/>
    <w:rsid w:val="003D3348"/>
    <w:rsid w:val="003D3471"/>
    <w:rsid w:val="003D6822"/>
    <w:rsid w:val="003D724C"/>
    <w:rsid w:val="003E0CE2"/>
    <w:rsid w:val="003F0C05"/>
    <w:rsid w:val="003F1C6D"/>
    <w:rsid w:val="003F49E4"/>
    <w:rsid w:val="003F4D2F"/>
    <w:rsid w:val="003F5E32"/>
    <w:rsid w:val="003F75F6"/>
    <w:rsid w:val="004021DE"/>
    <w:rsid w:val="004037A2"/>
    <w:rsid w:val="00404670"/>
    <w:rsid w:val="004118D7"/>
    <w:rsid w:val="00414CA0"/>
    <w:rsid w:val="004217D5"/>
    <w:rsid w:val="00422F54"/>
    <w:rsid w:val="00431516"/>
    <w:rsid w:val="004361B3"/>
    <w:rsid w:val="00436DD3"/>
    <w:rsid w:val="00440908"/>
    <w:rsid w:val="0044249D"/>
    <w:rsid w:val="00442F50"/>
    <w:rsid w:val="0044379F"/>
    <w:rsid w:val="004438DB"/>
    <w:rsid w:val="00444FCC"/>
    <w:rsid w:val="00446FB1"/>
    <w:rsid w:val="00450B10"/>
    <w:rsid w:val="0045145A"/>
    <w:rsid w:val="00452753"/>
    <w:rsid w:val="00453ADE"/>
    <w:rsid w:val="004543A8"/>
    <w:rsid w:val="00455872"/>
    <w:rsid w:val="0046078F"/>
    <w:rsid w:val="00463214"/>
    <w:rsid w:val="0046434D"/>
    <w:rsid w:val="00464FEB"/>
    <w:rsid w:val="004656FA"/>
    <w:rsid w:val="00470C21"/>
    <w:rsid w:val="00471D77"/>
    <w:rsid w:val="00475587"/>
    <w:rsid w:val="0047774F"/>
    <w:rsid w:val="00480BC2"/>
    <w:rsid w:val="0048111F"/>
    <w:rsid w:val="004929C2"/>
    <w:rsid w:val="00493FDD"/>
    <w:rsid w:val="00494A5B"/>
    <w:rsid w:val="00495727"/>
    <w:rsid w:val="0049586B"/>
    <w:rsid w:val="00495D7C"/>
    <w:rsid w:val="004965FC"/>
    <w:rsid w:val="00497B3F"/>
    <w:rsid w:val="004A3E44"/>
    <w:rsid w:val="004A5230"/>
    <w:rsid w:val="004A7DDF"/>
    <w:rsid w:val="004B1250"/>
    <w:rsid w:val="004B2018"/>
    <w:rsid w:val="004B23CE"/>
    <w:rsid w:val="004B2896"/>
    <w:rsid w:val="004B31D7"/>
    <w:rsid w:val="004B38E9"/>
    <w:rsid w:val="004B3FBA"/>
    <w:rsid w:val="004B6599"/>
    <w:rsid w:val="004C2A4B"/>
    <w:rsid w:val="004C390D"/>
    <w:rsid w:val="004C4C95"/>
    <w:rsid w:val="004C6CA7"/>
    <w:rsid w:val="004C706C"/>
    <w:rsid w:val="004D071F"/>
    <w:rsid w:val="004D2721"/>
    <w:rsid w:val="004D3039"/>
    <w:rsid w:val="004D30F8"/>
    <w:rsid w:val="004D4357"/>
    <w:rsid w:val="004D4950"/>
    <w:rsid w:val="004D6379"/>
    <w:rsid w:val="004E0D28"/>
    <w:rsid w:val="004E2393"/>
    <w:rsid w:val="004E3745"/>
    <w:rsid w:val="004E42BE"/>
    <w:rsid w:val="004E4F42"/>
    <w:rsid w:val="004E5CEE"/>
    <w:rsid w:val="004E634B"/>
    <w:rsid w:val="004E63D5"/>
    <w:rsid w:val="004E65F9"/>
    <w:rsid w:val="004F03FD"/>
    <w:rsid w:val="004F1AE6"/>
    <w:rsid w:val="004F2C9D"/>
    <w:rsid w:val="004F3AE1"/>
    <w:rsid w:val="004F52F0"/>
    <w:rsid w:val="004F5711"/>
    <w:rsid w:val="004F6250"/>
    <w:rsid w:val="004F6542"/>
    <w:rsid w:val="004F677C"/>
    <w:rsid w:val="004F6D8F"/>
    <w:rsid w:val="0050019D"/>
    <w:rsid w:val="0050299D"/>
    <w:rsid w:val="00503162"/>
    <w:rsid w:val="00505503"/>
    <w:rsid w:val="005057B5"/>
    <w:rsid w:val="005058BB"/>
    <w:rsid w:val="0051107B"/>
    <w:rsid w:val="00511967"/>
    <w:rsid w:val="00511DFC"/>
    <w:rsid w:val="0051213A"/>
    <w:rsid w:val="00512F9C"/>
    <w:rsid w:val="005133FA"/>
    <w:rsid w:val="00514E41"/>
    <w:rsid w:val="00521DFE"/>
    <w:rsid w:val="00527CDB"/>
    <w:rsid w:val="005335B9"/>
    <w:rsid w:val="005341C9"/>
    <w:rsid w:val="00535759"/>
    <w:rsid w:val="005369CA"/>
    <w:rsid w:val="00536D0B"/>
    <w:rsid w:val="00536DE9"/>
    <w:rsid w:val="00536F27"/>
    <w:rsid w:val="00541E08"/>
    <w:rsid w:val="00554FE0"/>
    <w:rsid w:val="00556AAC"/>
    <w:rsid w:val="005576DF"/>
    <w:rsid w:val="0055789A"/>
    <w:rsid w:val="00560952"/>
    <w:rsid w:val="005652D1"/>
    <w:rsid w:val="00565391"/>
    <w:rsid w:val="0056562F"/>
    <w:rsid w:val="005660A0"/>
    <w:rsid w:val="00566A4F"/>
    <w:rsid w:val="00567D64"/>
    <w:rsid w:val="00570E55"/>
    <w:rsid w:val="00571414"/>
    <w:rsid w:val="005737C7"/>
    <w:rsid w:val="00576CD8"/>
    <w:rsid w:val="00591093"/>
    <w:rsid w:val="00591B64"/>
    <w:rsid w:val="00592AFA"/>
    <w:rsid w:val="00596396"/>
    <w:rsid w:val="005978D4"/>
    <w:rsid w:val="00597A21"/>
    <w:rsid w:val="005A0D3D"/>
    <w:rsid w:val="005A19B8"/>
    <w:rsid w:val="005A23FA"/>
    <w:rsid w:val="005B0C7B"/>
    <w:rsid w:val="005B2A67"/>
    <w:rsid w:val="005B3DCD"/>
    <w:rsid w:val="005B4AD4"/>
    <w:rsid w:val="005B5602"/>
    <w:rsid w:val="005B790A"/>
    <w:rsid w:val="005C2798"/>
    <w:rsid w:val="005C36C3"/>
    <w:rsid w:val="005C56DD"/>
    <w:rsid w:val="005C56EE"/>
    <w:rsid w:val="005C674E"/>
    <w:rsid w:val="005D1714"/>
    <w:rsid w:val="005D2B52"/>
    <w:rsid w:val="005D760E"/>
    <w:rsid w:val="005D7638"/>
    <w:rsid w:val="005E5534"/>
    <w:rsid w:val="005E66E0"/>
    <w:rsid w:val="005F12F5"/>
    <w:rsid w:val="005F538F"/>
    <w:rsid w:val="005F7C7D"/>
    <w:rsid w:val="006034A4"/>
    <w:rsid w:val="00604436"/>
    <w:rsid w:val="006044B7"/>
    <w:rsid w:val="006052E8"/>
    <w:rsid w:val="006071CE"/>
    <w:rsid w:val="006075B5"/>
    <w:rsid w:val="0061018C"/>
    <w:rsid w:val="0061094E"/>
    <w:rsid w:val="00611FAB"/>
    <w:rsid w:val="00613440"/>
    <w:rsid w:val="006137CC"/>
    <w:rsid w:val="00613BE3"/>
    <w:rsid w:val="00614A0F"/>
    <w:rsid w:val="0062327B"/>
    <w:rsid w:val="00623FEF"/>
    <w:rsid w:val="00625B32"/>
    <w:rsid w:val="00627ACA"/>
    <w:rsid w:val="00627B85"/>
    <w:rsid w:val="00632777"/>
    <w:rsid w:val="00633750"/>
    <w:rsid w:val="00634491"/>
    <w:rsid w:val="00634F6C"/>
    <w:rsid w:val="0063506F"/>
    <w:rsid w:val="0063679C"/>
    <w:rsid w:val="00637055"/>
    <w:rsid w:val="00637C26"/>
    <w:rsid w:val="00640A45"/>
    <w:rsid w:val="00641D59"/>
    <w:rsid w:val="00642BD8"/>
    <w:rsid w:val="00643161"/>
    <w:rsid w:val="00644507"/>
    <w:rsid w:val="00646510"/>
    <w:rsid w:val="00646880"/>
    <w:rsid w:val="00647D2A"/>
    <w:rsid w:val="00651C4C"/>
    <w:rsid w:val="006537BB"/>
    <w:rsid w:val="00653A57"/>
    <w:rsid w:val="006559EC"/>
    <w:rsid w:val="00655A7A"/>
    <w:rsid w:val="00655DC1"/>
    <w:rsid w:val="0065643E"/>
    <w:rsid w:val="00656AC5"/>
    <w:rsid w:val="00665974"/>
    <w:rsid w:val="00665F0E"/>
    <w:rsid w:val="00667E07"/>
    <w:rsid w:val="00670351"/>
    <w:rsid w:val="00671785"/>
    <w:rsid w:val="00672BA9"/>
    <w:rsid w:val="00673005"/>
    <w:rsid w:val="00676AA8"/>
    <w:rsid w:val="006804BE"/>
    <w:rsid w:val="0068261F"/>
    <w:rsid w:val="00682728"/>
    <w:rsid w:val="00682CEA"/>
    <w:rsid w:val="0068434A"/>
    <w:rsid w:val="00685648"/>
    <w:rsid w:val="0069008E"/>
    <w:rsid w:val="0069087E"/>
    <w:rsid w:val="006918B1"/>
    <w:rsid w:val="006925C4"/>
    <w:rsid w:val="00692E75"/>
    <w:rsid w:val="006A02B7"/>
    <w:rsid w:val="006A2B44"/>
    <w:rsid w:val="006A6AD8"/>
    <w:rsid w:val="006A7019"/>
    <w:rsid w:val="006B46D5"/>
    <w:rsid w:val="006B46F4"/>
    <w:rsid w:val="006B4E37"/>
    <w:rsid w:val="006C39BB"/>
    <w:rsid w:val="006C5427"/>
    <w:rsid w:val="006C7AF3"/>
    <w:rsid w:val="006D05F4"/>
    <w:rsid w:val="006D0B9D"/>
    <w:rsid w:val="006D1DFE"/>
    <w:rsid w:val="006D602A"/>
    <w:rsid w:val="006D64AB"/>
    <w:rsid w:val="006D6548"/>
    <w:rsid w:val="006D68F5"/>
    <w:rsid w:val="006E0E20"/>
    <w:rsid w:val="006E1719"/>
    <w:rsid w:val="006E3368"/>
    <w:rsid w:val="006E4256"/>
    <w:rsid w:val="006E4BBA"/>
    <w:rsid w:val="006E5F43"/>
    <w:rsid w:val="006E60A6"/>
    <w:rsid w:val="006E6791"/>
    <w:rsid w:val="006F0F69"/>
    <w:rsid w:val="006F116B"/>
    <w:rsid w:val="006F117F"/>
    <w:rsid w:val="006F13DF"/>
    <w:rsid w:val="006F23C7"/>
    <w:rsid w:val="006F2780"/>
    <w:rsid w:val="006F3809"/>
    <w:rsid w:val="006F54F5"/>
    <w:rsid w:val="006F6491"/>
    <w:rsid w:val="006F66ED"/>
    <w:rsid w:val="006F7283"/>
    <w:rsid w:val="00702F26"/>
    <w:rsid w:val="0070313E"/>
    <w:rsid w:val="00703799"/>
    <w:rsid w:val="00704D1D"/>
    <w:rsid w:val="00705C5C"/>
    <w:rsid w:val="0070795A"/>
    <w:rsid w:val="00710C61"/>
    <w:rsid w:val="00711475"/>
    <w:rsid w:val="007116CE"/>
    <w:rsid w:val="007131C3"/>
    <w:rsid w:val="007161E8"/>
    <w:rsid w:val="00716401"/>
    <w:rsid w:val="00720A6A"/>
    <w:rsid w:val="00721160"/>
    <w:rsid w:val="00721BD0"/>
    <w:rsid w:val="0072474B"/>
    <w:rsid w:val="0072548A"/>
    <w:rsid w:val="007277A6"/>
    <w:rsid w:val="0074028F"/>
    <w:rsid w:val="00741258"/>
    <w:rsid w:val="00741F73"/>
    <w:rsid w:val="007437AB"/>
    <w:rsid w:val="007443C9"/>
    <w:rsid w:val="00745425"/>
    <w:rsid w:val="007534F8"/>
    <w:rsid w:val="0075413E"/>
    <w:rsid w:val="007545AD"/>
    <w:rsid w:val="007600BB"/>
    <w:rsid w:val="00761004"/>
    <w:rsid w:val="0076191A"/>
    <w:rsid w:val="00762CF4"/>
    <w:rsid w:val="00763722"/>
    <w:rsid w:val="00764081"/>
    <w:rsid w:val="00764BBD"/>
    <w:rsid w:val="00764BC1"/>
    <w:rsid w:val="00765134"/>
    <w:rsid w:val="0076604A"/>
    <w:rsid w:val="00770869"/>
    <w:rsid w:val="00772FE4"/>
    <w:rsid w:val="007738AA"/>
    <w:rsid w:val="00777115"/>
    <w:rsid w:val="00780A62"/>
    <w:rsid w:val="00783241"/>
    <w:rsid w:val="00784BDC"/>
    <w:rsid w:val="00785ECC"/>
    <w:rsid w:val="007924A2"/>
    <w:rsid w:val="00792F28"/>
    <w:rsid w:val="0079389E"/>
    <w:rsid w:val="00794DF2"/>
    <w:rsid w:val="007953E8"/>
    <w:rsid w:val="0079543F"/>
    <w:rsid w:val="00795880"/>
    <w:rsid w:val="007A1268"/>
    <w:rsid w:val="007A2DB1"/>
    <w:rsid w:val="007A4367"/>
    <w:rsid w:val="007A639E"/>
    <w:rsid w:val="007A6A1D"/>
    <w:rsid w:val="007B0867"/>
    <w:rsid w:val="007B1AC1"/>
    <w:rsid w:val="007B3685"/>
    <w:rsid w:val="007B3814"/>
    <w:rsid w:val="007B4233"/>
    <w:rsid w:val="007B4B39"/>
    <w:rsid w:val="007B5A08"/>
    <w:rsid w:val="007B693D"/>
    <w:rsid w:val="007C17A7"/>
    <w:rsid w:val="007C1EA2"/>
    <w:rsid w:val="007C4CDC"/>
    <w:rsid w:val="007C597A"/>
    <w:rsid w:val="007C6102"/>
    <w:rsid w:val="007D0380"/>
    <w:rsid w:val="007D602E"/>
    <w:rsid w:val="007E041B"/>
    <w:rsid w:val="007E199A"/>
    <w:rsid w:val="007E2415"/>
    <w:rsid w:val="007E39F3"/>
    <w:rsid w:val="007E405E"/>
    <w:rsid w:val="007E68F4"/>
    <w:rsid w:val="007E6DE2"/>
    <w:rsid w:val="007F31BA"/>
    <w:rsid w:val="007F4078"/>
    <w:rsid w:val="007F6C3E"/>
    <w:rsid w:val="0080014B"/>
    <w:rsid w:val="00801793"/>
    <w:rsid w:val="00803430"/>
    <w:rsid w:val="00803642"/>
    <w:rsid w:val="0080592B"/>
    <w:rsid w:val="00805BA7"/>
    <w:rsid w:val="00806EA2"/>
    <w:rsid w:val="0081156E"/>
    <w:rsid w:val="008116C5"/>
    <w:rsid w:val="00812A2B"/>
    <w:rsid w:val="00813225"/>
    <w:rsid w:val="0081473E"/>
    <w:rsid w:val="00814A4C"/>
    <w:rsid w:val="00814BDA"/>
    <w:rsid w:val="008160D8"/>
    <w:rsid w:val="00816702"/>
    <w:rsid w:val="0083156D"/>
    <w:rsid w:val="0083160D"/>
    <w:rsid w:val="00831AAB"/>
    <w:rsid w:val="0083242C"/>
    <w:rsid w:val="00833BCD"/>
    <w:rsid w:val="00834287"/>
    <w:rsid w:val="00834B82"/>
    <w:rsid w:val="0083574E"/>
    <w:rsid w:val="0083640C"/>
    <w:rsid w:val="008374E3"/>
    <w:rsid w:val="00837953"/>
    <w:rsid w:val="008408E1"/>
    <w:rsid w:val="0084157B"/>
    <w:rsid w:val="00842BFB"/>
    <w:rsid w:val="00842FA4"/>
    <w:rsid w:val="00846B85"/>
    <w:rsid w:val="00847DC3"/>
    <w:rsid w:val="00847F49"/>
    <w:rsid w:val="008528B3"/>
    <w:rsid w:val="008535C5"/>
    <w:rsid w:val="00853765"/>
    <w:rsid w:val="00853E66"/>
    <w:rsid w:val="00853F71"/>
    <w:rsid w:val="0085516F"/>
    <w:rsid w:val="0085629B"/>
    <w:rsid w:val="00860C57"/>
    <w:rsid w:val="00861CEE"/>
    <w:rsid w:val="00862678"/>
    <w:rsid w:val="00867186"/>
    <w:rsid w:val="00867CBF"/>
    <w:rsid w:val="00870AF6"/>
    <w:rsid w:val="00875862"/>
    <w:rsid w:val="00877452"/>
    <w:rsid w:val="00877BB5"/>
    <w:rsid w:val="00881268"/>
    <w:rsid w:val="008825E9"/>
    <w:rsid w:val="0088394A"/>
    <w:rsid w:val="008860BD"/>
    <w:rsid w:val="00887399"/>
    <w:rsid w:val="0088779E"/>
    <w:rsid w:val="008912AF"/>
    <w:rsid w:val="00892114"/>
    <w:rsid w:val="00892CB9"/>
    <w:rsid w:val="008935CB"/>
    <w:rsid w:val="00894FE2"/>
    <w:rsid w:val="0089556E"/>
    <w:rsid w:val="0089777E"/>
    <w:rsid w:val="00897F25"/>
    <w:rsid w:val="008A0385"/>
    <w:rsid w:val="008A04D9"/>
    <w:rsid w:val="008A5EB3"/>
    <w:rsid w:val="008B0E7E"/>
    <w:rsid w:val="008B3BCB"/>
    <w:rsid w:val="008B3C0A"/>
    <w:rsid w:val="008B4628"/>
    <w:rsid w:val="008B65BD"/>
    <w:rsid w:val="008B7900"/>
    <w:rsid w:val="008C0075"/>
    <w:rsid w:val="008C10A1"/>
    <w:rsid w:val="008C48B6"/>
    <w:rsid w:val="008C71BF"/>
    <w:rsid w:val="008C7FE0"/>
    <w:rsid w:val="008D0AAD"/>
    <w:rsid w:val="008D53F6"/>
    <w:rsid w:val="008D5717"/>
    <w:rsid w:val="008D6000"/>
    <w:rsid w:val="008E018D"/>
    <w:rsid w:val="008E415F"/>
    <w:rsid w:val="008E44A9"/>
    <w:rsid w:val="008E66FB"/>
    <w:rsid w:val="008E6B4D"/>
    <w:rsid w:val="008E6BFF"/>
    <w:rsid w:val="008F18C9"/>
    <w:rsid w:val="008F21AF"/>
    <w:rsid w:val="008F2400"/>
    <w:rsid w:val="008F61BA"/>
    <w:rsid w:val="008F6E3C"/>
    <w:rsid w:val="008F7871"/>
    <w:rsid w:val="008F7C55"/>
    <w:rsid w:val="00900488"/>
    <w:rsid w:val="00910F0A"/>
    <w:rsid w:val="00911AAB"/>
    <w:rsid w:val="00914A23"/>
    <w:rsid w:val="00915D53"/>
    <w:rsid w:val="009178F8"/>
    <w:rsid w:val="00922A67"/>
    <w:rsid w:val="0092466C"/>
    <w:rsid w:val="009306DD"/>
    <w:rsid w:val="00930754"/>
    <w:rsid w:val="00934F68"/>
    <w:rsid w:val="009355AC"/>
    <w:rsid w:val="00935F38"/>
    <w:rsid w:val="00936E21"/>
    <w:rsid w:val="00937326"/>
    <w:rsid w:val="00937586"/>
    <w:rsid w:val="00937966"/>
    <w:rsid w:val="00942E3F"/>
    <w:rsid w:val="00943295"/>
    <w:rsid w:val="00944168"/>
    <w:rsid w:val="00946059"/>
    <w:rsid w:val="00946676"/>
    <w:rsid w:val="00947889"/>
    <w:rsid w:val="009478BD"/>
    <w:rsid w:val="00960E98"/>
    <w:rsid w:val="00962FAC"/>
    <w:rsid w:val="00963A82"/>
    <w:rsid w:val="009719A6"/>
    <w:rsid w:val="00972912"/>
    <w:rsid w:val="0097619A"/>
    <w:rsid w:val="00976D1F"/>
    <w:rsid w:val="00981C81"/>
    <w:rsid w:val="009829F3"/>
    <w:rsid w:val="00990CB1"/>
    <w:rsid w:val="009923AF"/>
    <w:rsid w:val="00994160"/>
    <w:rsid w:val="009963EE"/>
    <w:rsid w:val="00997C2B"/>
    <w:rsid w:val="00997C3A"/>
    <w:rsid w:val="009A2D24"/>
    <w:rsid w:val="009A456C"/>
    <w:rsid w:val="009A5206"/>
    <w:rsid w:val="009A5E04"/>
    <w:rsid w:val="009B00E0"/>
    <w:rsid w:val="009B292A"/>
    <w:rsid w:val="009B2D06"/>
    <w:rsid w:val="009B34DC"/>
    <w:rsid w:val="009B6F56"/>
    <w:rsid w:val="009B76D5"/>
    <w:rsid w:val="009C165D"/>
    <w:rsid w:val="009C2F6B"/>
    <w:rsid w:val="009C3CEA"/>
    <w:rsid w:val="009C583D"/>
    <w:rsid w:val="009C7D79"/>
    <w:rsid w:val="009D241D"/>
    <w:rsid w:val="009D2611"/>
    <w:rsid w:val="009D4D31"/>
    <w:rsid w:val="009D5A07"/>
    <w:rsid w:val="009D79D2"/>
    <w:rsid w:val="009E247C"/>
    <w:rsid w:val="009E2DD6"/>
    <w:rsid w:val="009E31BA"/>
    <w:rsid w:val="009E40A2"/>
    <w:rsid w:val="009E574E"/>
    <w:rsid w:val="009F0528"/>
    <w:rsid w:val="009F0806"/>
    <w:rsid w:val="009F233B"/>
    <w:rsid w:val="00A0297C"/>
    <w:rsid w:val="00A0387C"/>
    <w:rsid w:val="00A05D16"/>
    <w:rsid w:val="00A0659F"/>
    <w:rsid w:val="00A06ABB"/>
    <w:rsid w:val="00A070B7"/>
    <w:rsid w:val="00A073F9"/>
    <w:rsid w:val="00A079BA"/>
    <w:rsid w:val="00A12E81"/>
    <w:rsid w:val="00A14E8C"/>
    <w:rsid w:val="00A15BA2"/>
    <w:rsid w:val="00A16170"/>
    <w:rsid w:val="00A1625B"/>
    <w:rsid w:val="00A20C70"/>
    <w:rsid w:val="00A25711"/>
    <w:rsid w:val="00A26889"/>
    <w:rsid w:val="00A27EB3"/>
    <w:rsid w:val="00A33875"/>
    <w:rsid w:val="00A360A1"/>
    <w:rsid w:val="00A402B3"/>
    <w:rsid w:val="00A439BE"/>
    <w:rsid w:val="00A47C39"/>
    <w:rsid w:val="00A536E9"/>
    <w:rsid w:val="00A544B7"/>
    <w:rsid w:val="00A55EF2"/>
    <w:rsid w:val="00A57602"/>
    <w:rsid w:val="00A618CF"/>
    <w:rsid w:val="00A62770"/>
    <w:rsid w:val="00A62EEB"/>
    <w:rsid w:val="00A660FF"/>
    <w:rsid w:val="00A715BA"/>
    <w:rsid w:val="00A718DF"/>
    <w:rsid w:val="00A73395"/>
    <w:rsid w:val="00A73CEE"/>
    <w:rsid w:val="00A73E41"/>
    <w:rsid w:val="00A771E3"/>
    <w:rsid w:val="00A82B4C"/>
    <w:rsid w:val="00A849C3"/>
    <w:rsid w:val="00A861CF"/>
    <w:rsid w:val="00A86986"/>
    <w:rsid w:val="00A906DE"/>
    <w:rsid w:val="00A91158"/>
    <w:rsid w:val="00A91DA5"/>
    <w:rsid w:val="00A93A4C"/>
    <w:rsid w:val="00A94D5D"/>
    <w:rsid w:val="00A95C13"/>
    <w:rsid w:val="00AA168E"/>
    <w:rsid w:val="00AA1A2D"/>
    <w:rsid w:val="00AA1D9B"/>
    <w:rsid w:val="00AA2543"/>
    <w:rsid w:val="00AA2F69"/>
    <w:rsid w:val="00AA2FC2"/>
    <w:rsid w:val="00AA3804"/>
    <w:rsid w:val="00AA55C2"/>
    <w:rsid w:val="00AB0ACA"/>
    <w:rsid w:val="00AB1D41"/>
    <w:rsid w:val="00AB2D2D"/>
    <w:rsid w:val="00AB4AE5"/>
    <w:rsid w:val="00AC30D0"/>
    <w:rsid w:val="00AC4897"/>
    <w:rsid w:val="00AC5706"/>
    <w:rsid w:val="00AC5E9A"/>
    <w:rsid w:val="00AC704B"/>
    <w:rsid w:val="00AD1654"/>
    <w:rsid w:val="00AD464F"/>
    <w:rsid w:val="00AD553E"/>
    <w:rsid w:val="00AD5600"/>
    <w:rsid w:val="00AD5848"/>
    <w:rsid w:val="00AE22F6"/>
    <w:rsid w:val="00AE2EE0"/>
    <w:rsid w:val="00AE5ADA"/>
    <w:rsid w:val="00AE770B"/>
    <w:rsid w:val="00AF16D6"/>
    <w:rsid w:val="00AF5DED"/>
    <w:rsid w:val="00AF6145"/>
    <w:rsid w:val="00B01386"/>
    <w:rsid w:val="00B01BB5"/>
    <w:rsid w:val="00B026CC"/>
    <w:rsid w:val="00B03E3B"/>
    <w:rsid w:val="00B04AF4"/>
    <w:rsid w:val="00B04F1E"/>
    <w:rsid w:val="00B05214"/>
    <w:rsid w:val="00B05327"/>
    <w:rsid w:val="00B104B7"/>
    <w:rsid w:val="00B14D5D"/>
    <w:rsid w:val="00B21252"/>
    <w:rsid w:val="00B223A7"/>
    <w:rsid w:val="00B25AB0"/>
    <w:rsid w:val="00B30D97"/>
    <w:rsid w:val="00B31074"/>
    <w:rsid w:val="00B3181A"/>
    <w:rsid w:val="00B35A7C"/>
    <w:rsid w:val="00B44ECD"/>
    <w:rsid w:val="00B450D1"/>
    <w:rsid w:val="00B53636"/>
    <w:rsid w:val="00B53C50"/>
    <w:rsid w:val="00B53D47"/>
    <w:rsid w:val="00B54A25"/>
    <w:rsid w:val="00B5582C"/>
    <w:rsid w:val="00B618C3"/>
    <w:rsid w:val="00B62036"/>
    <w:rsid w:val="00B63652"/>
    <w:rsid w:val="00B65478"/>
    <w:rsid w:val="00B65DA3"/>
    <w:rsid w:val="00B668B0"/>
    <w:rsid w:val="00B7059A"/>
    <w:rsid w:val="00B70F5C"/>
    <w:rsid w:val="00B7141D"/>
    <w:rsid w:val="00B71873"/>
    <w:rsid w:val="00B73054"/>
    <w:rsid w:val="00B73980"/>
    <w:rsid w:val="00B757B0"/>
    <w:rsid w:val="00B75AE5"/>
    <w:rsid w:val="00B77777"/>
    <w:rsid w:val="00B800C0"/>
    <w:rsid w:val="00B80B27"/>
    <w:rsid w:val="00B8132B"/>
    <w:rsid w:val="00B815FD"/>
    <w:rsid w:val="00B8213A"/>
    <w:rsid w:val="00B82D7F"/>
    <w:rsid w:val="00B84C5A"/>
    <w:rsid w:val="00B84FAB"/>
    <w:rsid w:val="00B858F5"/>
    <w:rsid w:val="00B911A2"/>
    <w:rsid w:val="00B93668"/>
    <w:rsid w:val="00B9413C"/>
    <w:rsid w:val="00B9718A"/>
    <w:rsid w:val="00BA0A41"/>
    <w:rsid w:val="00BA151C"/>
    <w:rsid w:val="00BA2CC5"/>
    <w:rsid w:val="00BA5838"/>
    <w:rsid w:val="00BA68C6"/>
    <w:rsid w:val="00BA7F4B"/>
    <w:rsid w:val="00BB12F1"/>
    <w:rsid w:val="00BB276E"/>
    <w:rsid w:val="00BB3FEE"/>
    <w:rsid w:val="00BB5EB0"/>
    <w:rsid w:val="00BC00EA"/>
    <w:rsid w:val="00BC0352"/>
    <w:rsid w:val="00BC0539"/>
    <w:rsid w:val="00BC245A"/>
    <w:rsid w:val="00BC35F9"/>
    <w:rsid w:val="00BC4C7C"/>
    <w:rsid w:val="00BD16FA"/>
    <w:rsid w:val="00BD41C3"/>
    <w:rsid w:val="00BD488B"/>
    <w:rsid w:val="00BD7850"/>
    <w:rsid w:val="00BD7CCC"/>
    <w:rsid w:val="00BE002A"/>
    <w:rsid w:val="00BE0283"/>
    <w:rsid w:val="00BE1BC9"/>
    <w:rsid w:val="00BE27EC"/>
    <w:rsid w:val="00BE5CDA"/>
    <w:rsid w:val="00BE608F"/>
    <w:rsid w:val="00BE7E1D"/>
    <w:rsid w:val="00BF2231"/>
    <w:rsid w:val="00BF23BB"/>
    <w:rsid w:val="00BF33DD"/>
    <w:rsid w:val="00BF497F"/>
    <w:rsid w:val="00BF52D2"/>
    <w:rsid w:val="00BF5755"/>
    <w:rsid w:val="00BF5BD2"/>
    <w:rsid w:val="00BF684B"/>
    <w:rsid w:val="00C00A1B"/>
    <w:rsid w:val="00C016F3"/>
    <w:rsid w:val="00C0352C"/>
    <w:rsid w:val="00C03F3F"/>
    <w:rsid w:val="00C07BFD"/>
    <w:rsid w:val="00C10157"/>
    <w:rsid w:val="00C12DFB"/>
    <w:rsid w:val="00C15193"/>
    <w:rsid w:val="00C15609"/>
    <w:rsid w:val="00C15F6A"/>
    <w:rsid w:val="00C23EA7"/>
    <w:rsid w:val="00C2470F"/>
    <w:rsid w:val="00C256F3"/>
    <w:rsid w:val="00C270A2"/>
    <w:rsid w:val="00C315B5"/>
    <w:rsid w:val="00C35E28"/>
    <w:rsid w:val="00C426AF"/>
    <w:rsid w:val="00C45D71"/>
    <w:rsid w:val="00C45F52"/>
    <w:rsid w:val="00C469C1"/>
    <w:rsid w:val="00C478B2"/>
    <w:rsid w:val="00C500CD"/>
    <w:rsid w:val="00C50659"/>
    <w:rsid w:val="00C50DEA"/>
    <w:rsid w:val="00C51B39"/>
    <w:rsid w:val="00C5338A"/>
    <w:rsid w:val="00C54EF9"/>
    <w:rsid w:val="00C56BBF"/>
    <w:rsid w:val="00C572AA"/>
    <w:rsid w:val="00C57A9A"/>
    <w:rsid w:val="00C57F7A"/>
    <w:rsid w:val="00C6016A"/>
    <w:rsid w:val="00C60B3F"/>
    <w:rsid w:val="00C61256"/>
    <w:rsid w:val="00C623EB"/>
    <w:rsid w:val="00C62F44"/>
    <w:rsid w:val="00C6300F"/>
    <w:rsid w:val="00C635A8"/>
    <w:rsid w:val="00C64C6B"/>
    <w:rsid w:val="00C6678E"/>
    <w:rsid w:val="00C66F2E"/>
    <w:rsid w:val="00C6785C"/>
    <w:rsid w:val="00C7002B"/>
    <w:rsid w:val="00C70E74"/>
    <w:rsid w:val="00C70FD1"/>
    <w:rsid w:val="00C72B76"/>
    <w:rsid w:val="00C7318E"/>
    <w:rsid w:val="00C733AA"/>
    <w:rsid w:val="00C7367A"/>
    <w:rsid w:val="00C74333"/>
    <w:rsid w:val="00C7443D"/>
    <w:rsid w:val="00C82E26"/>
    <w:rsid w:val="00C83027"/>
    <w:rsid w:val="00C83208"/>
    <w:rsid w:val="00C840E1"/>
    <w:rsid w:val="00C84B8A"/>
    <w:rsid w:val="00C85E65"/>
    <w:rsid w:val="00C87CA1"/>
    <w:rsid w:val="00C911B4"/>
    <w:rsid w:val="00C91B3B"/>
    <w:rsid w:val="00C92C30"/>
    <w:rsid w:val="00C94262"/>
    <w:rsid w:val="00C96A74"/>
    <w:rsid w:val="00C976E1"/>
    <w:rsid w:val="00CA148E"/>
    <w:rsid w:val="00CA3A9A"/>
    <w:rsid w:val="00CA5E9A"/>
    <w:rsid w:val="00CA72DC"/>
    <w:rsid w:val="00CB46D9"/>
    <w:rsid w:val="00CB59CC"/>
    <w:rsid w:val="00CB6438"/>
    <w:rsid w:val="00CB6B50"/>
    <w:rsid w:val="00CB6BC1"/>
    <w:rsid w:val="00CB7021"/>
    <w:rsid w:val="00CD2DD1"/>
    <w:rsid w:val="00CD3294"/>
    <w:rsid w:val="00CD4524"/>
    <w:rsid w:val="00CD5C6B"/>
    <w:rsid w:val="00CD6027"/>
    <w:rsid w:val="00CD784D"/>
    <w:rsid w:val="00CE29AF"/>
    <w:rsid w:val="00CE2E5C"/>
    <w:rsid w:val="00CE3A9C"/>
    <w:rsid w:val="00CE4F6F"/>
    <w:rsid w:val="00CE6449"/>
    <w:rsid w:val="00CE7100"/>
    <w:rsid w:val="00CE73BD"/>
    <w:rsid w:val="00CE7679"/>
    <w:rsid w:val="00CF025A"/>
    <w:rsid w:val="00CF0B80"/>
    <w:rsid w:val="00CF2355"/>
    <w:rsid w:val="00CF313F"/>
    <w:rsid w:val="00CF3A1C"/>
    <w:rsid w:val="00CF3C85"/>
    <w:rsid w:val="00CF40F8"/>
    <w:rsid w:val="00CF4AA5"/>
    <w:rsid w:val="00CF656F"/>
    <w:rsid w:val="00D008DA"/>
    <w:rsid w:val="00D0416F"/>
    <w:rsid w:val="00D04F74"/>
    <w:rsid w:val="00D05851"/>
    <w:rsid w:val="00D10FED"/>
    <w:rsid w:val="00D11736"/>
    <w:rsid w:val="00D12EE8"/>
    <w:rsid w:val="00D14CDF"/>
    <w:rsid w:val="00D15FF1"/>
    <w:rsid w:val="00D167F4"/>
    <w:rsid w:val="00D17323"/>
    <w:rsid w:val="00D1733F"/>
    <w:rsid w:val="00D2092A"/>
    <w:rsid w:val="00D2216D"/>
    <w:rsid w:val="00D27579"/>
    <w:rsid w:val="00D30BEA"/>
    <w:rsid w:val="00D31907"/>
    <w:rsid w:val="00D31A6F"/>
    <w:rsid w:val="00D32DC3"/>
    <w:rsid w:val="00D33518"/>
    <w:rsid w:val="00D353D1"/>
    <w:rsid w:val="00D367DB"/>
    <w:rsid w:val="00D36E05"/>
    <w:rsid w:val="00D4071B"/>
    <w:rsid w:val="00D410A0"/>
    <w:rsid w:val="00D44F27"/>
    <w:rsid w:val="00D45304"/>
    <w:rsid w:val="00D454AE"/>
    <w:rsid w:val="00D46165"/>
    <w:rsid w:val="00D461C7"/>
    <w:rsid w:val="00D50424"/>
    <w:rsid w:val="00D523D2"/>
    <w:rsid w:val="00D525C9"/>
    <w:rsid w:val="00D543C3"/>
    <w:rsid w:val="00D57477"/>
    <w:rsid w:val="00D57D3E"/>
    <w:rsid w:val="00D61E52"/>
    <w:rsid w:val="00D620FA"/>
    <w:rsid w:val="00D62C3D"/>
    <w:rsid w:val="00D64E72"/>
    <w:rsid w:val="00D66E02"/>
    <w:rsid w:val="00D67EF5"/>
    <w:rsid w:val="00D70E96"/>
    <w:rsid w:val="00D72891"/>
    <w:rsid w:val="00D75917"/>
    <w:rsid w:val="00D76249"/>
    <w:rsid w:val="00D822F0"/>
    <w:rsid w:val="00D862D1"/>
    <w:rsid w:val="00D91AEA"/>
    <w:rsid w:val="00D92FDC"/>
    <w:rsid w:val="00D96B38"/>
    <w:rsid w:val="00DA1D2A"/>
    <w:rsid w:val="00DA2913"/>
    <w:rsid w:val="00DA5C22"/>
    <w:rsid w:val="00DA7D12"/>
    <w:rsid w:val="00DB25ED"/>
    <w:rsid w:val="00DB2884"/>
    <w:rsid w:val="00DB32A3"/>
    <w:rsid w:val="00DB32B7"/>
    <w:rsid w:val="00DB544B"/>
    <w:rsid w:val="00DB62B5"/>
    <w:rsid w:val="00DB6505"/>
    <w:rsid w:val="00DC23CF"/>
    <w:rsid w:val="00DC6562"/>
    <w:rsid w:val="00DC7416"/>
    <w:rsid w:val="00DD0C32"/>
    <w:rsid w:val="00DD1A90"/>
    <w:rsid w:val="00DD1FAA"/>
    <w:rsid w:val="00DD2919"/>
    <w:rsid w:val="00DD298A"/>
    <w:rsid w:val="00DD3585"/>
    <w:rsid w:val="00DD77A6"/>
    <w:rsid w:val="00DE130D"/>
    <w:rsid w:val="00DE24CF"/>
    <w:rsid w:val="00DE292D"/>
    <w:rsid w:val="00DE407C"/>
    <w:rsid w:val="00DE5D35"/>
    <w:rsid w:val="00DE7C7D"/>
    <w:rsid w:val="00DF0F5A"/>
    <w:rsid w:val="00DF1872"/>
    <w:rsid w:val="00DF2992"/>
    <w:rsid w:val="00DF2D0C"/>
    <w:rsid w:val="00DF6B5A"/>
    <w:rsid w:val="00DF79E3"/>
    <w:rsid w:val="00E00058"/>
    <w:rsid w:val="00E01B9D"/>
    <w:rsid w:val="00E028DF"/>
    <w:rsid w:val="00E02F5D"/>
    <w:rsid w:val="00E032E2"/>
    <w:rsid w:val="00E0468F"/>
    <w:rsid w:val="00E04F5E"/>
    <w:rsid w:val="00E0522E"/>
    <w:rsid w:val="00E120F4"/>
    <w:rsid w:val="00E15CC9"/>
    <w:rsid w:val="00E15DD2"/>
    <w:rsid w:val="00E1613D"/>
    <w:rsid w:val="00E16D74"/>
    <w:rsid w:val="00E17172"/>
    <w:rsid w:val="00E21A82"/>
    <w:rsid w:val="00E2369E"/>
    <w:rsid w:val="00E24DE3"/>
    <w:rsid w:val="00E3181C"/>
    <w:rsid w:val="00E3280A"/>
    <w:rsid w:val="00E33CC8"/>
    <w:rsid w:val="00E372AF"/>
    <w:rsid w:val="00E374B3"/>
    <w:rsid w:val="00E37D68"/>
    <w:rsid w:val="00E40EAE"/>
    <w:rsid w:val="00E43183"/>
    <w:rsid w:val="00E436AC"/>
    <w:rsid w:val="00E44F7A"/>
    <w:rsid w:val="00E44FF8"/>
    <w:rsid w:val="00E46DC7"/>
    <w:rsid w:val="00E5066A"/>
    <w:rsid w:val="00E52CF9"/>
    <w:rsid w:val="00E54397"/>
    <w:rsid w:val="00E54950"/>
    <w:rsid w:val="00E6105F"/>
    <w:rsid w:val="00E625E3"/>
    <w:rsid w:val="00E63F34"/>
    <w:rsid w:val="00E63FEA"/>
    <w:rsid w:val="00E64ACE"/>
    <w:rsid w:val="00E6607F"/>
    <w:rsid w:val="00E6715A"/>
    <w:rsid w:val="00E67392"/>
    <w:rsid w:val="00E70E3B"/>
    <w:rsid w:val="00E74974"/>
    <w:rsid w:val="00E75DC9"/>
    <w:rsid w:val="00E761AD"/>
    <w:rsid w:val="00E76943"/>
    <w:rsid w:val="00E81610"/>
    <w:rsid w:val="00E8199E"/>
    <w:rsid w:val="00E8230E"/>
    <w:rsid w:val="00E8326A"/>
    <w:rsid w:val="00E841B3"/>
    <w:rsid w:val="00E84910"/>
    <w:rsid w:val="00E85B28"/>
    <w:rsid w:val="00E87F0B"/>
    <w:rsid w:val="00E90848"/>
    <w:rsid w:val="00E91976"/>
    <w:rsid w:val="00E92431"/>
    <w:rsid w:val="00E942AA"/>
    <w:rsid w:val="00E945E0"/>
    <w:rsid w:val="00E947A6"/>
    <w:rsid w:val="00E97FC7"/>
    <w:rsid w:val="00EA05C2"/>
    <w:rsid w:val="00EA0690"/>
    <w:rsid w:val="00EA3956"/>
    <w:rsid w:val="00EA3AC6"/>
    <w:rsid w:val="00EA7012"/>
    <w:rsid w:val="00EA7136"/>
    <w:rsid w:val="00EB0038"/>
    <w:rsid w:val="00EB325A"/>
    <w:rsid w:val="00EC02A5"/>
    <w:rsid w:val="00EC0ABC"/>
    <w:rsid w:val="00EC1180"/>
    <w:rsid w:val="00EC176B"/>
    <w:rsid w:val="00EC2EFD"/>
    <w:rsid w:val="00EC33CD"/>
    <w:rsid w:val="00EC5BE5"/>
    <w:rsid w:val="00ED2650"/>
    <w:rsid w:val="00ED62A3"/>
    <w:rsid w:val="00ED721A"/>
    <w:rsid w:val="00EE165B"/>
    <w:rsid w:val="00EE279B"/>
    <w:rsid w:val="00EE393D"/>
    <w:rsid w:val="00EE742D"/>
    <w:rsid w:val="00EF01CF"/>
    <w:rsid w:val="00EF201A"/>
    <w:rsid w:val="00EF285F"/>
    <w:rsid w:val="00EF64F1"/>
    <w:rsid w:val="00EF6A47"/>
    <w:rsid w:val="00EF79C8"/>
    <w:rsid w:val="00EF7AF9"/>
    <w:rsid w:val="00F00952"/>
    <w:rsid w:val="00F01495"/>
    <w:rsid w:val="00F06A09"/>
    <w:rsid w:val="00F10138"/>
    <w:rsid w:val="00F13DBA"/>
    <w:rsid w:val="00F13F92"/>
    <w:rsid w:val="00F22ECA"/>
    <w:rsid w:val="00F23348"/>
    <w:rsid w:val="00F240E8"/>
    <w:rsid w:val="00F244FA"/>
    <w:rsid w:val="00F26A26"/>
    <w:rsid w:val="00F366A2"/>
    <w:rsid w:val="00F42B8F"/>
    <w:rsid w:val="00F42F69"/>
    <w:rsid w:val="00F44F43"/>
    <w:rsid w:val="00F450E1"/>
    <w:rsid w:val="00F455DA"/>
    <w:rsid w:val="00F460FC"/>
    <w:rsid w:val="00F463D6"/>
    <w:rsid w:val="00F50DF4"/>
    <w:rsid w:val="00F57AFE"/>
    <w:rsid w:val="00F602D8"/>
    <w:rsid w:val="00F6278E"/>
    <w:rsid w:val="00F63C41"/>
    <w:rsid w:val="00F63E96"/>
    <w:rsid w:val="00F6421C"/>
    <w:rsid w:val="00F66A6F"/>
    <w:rsid w:val="00F701E3"/>
    <w:rsid w:val="00F71008"/>
    <w:rsid w:val="00F71F8C"/>
    <w:rsid w:val="00F7680F"/>
    <w:rsid w:val="00F7702D"/>
    <w:rsid w:val="00F82E76"/>
    <w:rsid w:val="00F8409D"/>
    <w:rsid w:val="00F86AD4"/>
    <w:rsid w:val="00F87D45"/>
    <w:rsid w:val="00F907DA"/>
    <w:rsid w:val="00F9171D"/>
    <w:rsid w:val="00FA0113"/>
    <w:rsid w:val="00FA12B2"/>
    <w:rsid w:val="00FA4511"/>
    <w:rsid w:val="00FA7610"/>
    <w:rsid w:val="00FB02BD"/>
    <w:rsid w:val="00FB37AA"/>
    <w:rsid w:val="00FB398F"/>
    <w:rsid w:val="00FB4EF8"/>
    <w:rsid w:val="00FB54AE"/>
    <w:rsid w:val="00FB5909"/>
    <w:rsid w:val="00FB654D"/>
    <w:rsid w:val="00FB6DA6"/>
    <w:rsid w:val="00FB709A"/>
    <w:rsid w:val="00FB78DD"/>
    <w:rsid w:val="00FC14EE"/>
    <w:rsid w:val="00FC3EF3"/>
    <w:rsid w:val="00FC5D35"/>
    <w:rsid w:val="00FC705F"/>
    <w:rsid w:val="00FC787F"/>
    <w:rsid w:val="00FD0547"/>
    <w:rsid w:val="00FD2049"/>
    <w:rsid w:val="00FD2140"/>
    <w:rsid w:val="00FD5B5F"/>
    <w:rsid w:val="00FD5BDE"/>
    <w:rsid w:val="00FD68EC"/>
    <w:rsid w:val="00FE0029"/>
    <w:rsid w:val="00FE24A5"/>
    <w:rsid w:val="00FE31E5"/>
    <w:rsid w:val="00FE631A"/>
    <w:rsid w:val="00FF0091"/>
    <w:rsid w:val="00FF19AD"/>
    <w:rsid w:val="00FF1EB5"/>
    <w:rsid w:val="00FF292D"/>
    <w:rsid w:val="00FF298D"/>
    <w:rsid w:val="00FF4B55"/>
    <w:rsid w:val="00FF6287"/>
    <w:rsid w:val="00FF6A74"/>
    <w:rsid w:val="00FF6D2D"/>
    <w:rsid w:val="00FF73FB"/>
    <w:rsid w:val="00FF7578"/>
    <w:rsid w:val="00FF76BA"/>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C69FF9"/>
  <w15:docId w15:val="{8C3B6F78-29DB-4CF1-9258-88546DE664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785C"/>
    <w:rPr>
      <w:sz w:val="22"/>
      <w:szCs w:val="22"/>
      <w:lang w:val="en-US" w:eastAsia="en-US"/>
    </w:rPr>
  </w:style>
  <w:style w:type="paragraph" w:styleId="Heading6">
    <w:name w:val="heading 6"/>
    <w:basedOn w:val="Normal"/>
    <w:next w:val="Normal"/>
    <w:link w:val="Heading6Char"/>
    <w:qFormat/>
    <w:rsid w:val="00463214"/>
    <w:pPr>
      <w:keepNext/>
      <w:tabs>
        <w:tab w:val="left" w:pos="6840"/>
      </w:tabs>
      <w:jc w:val="center"/>
      <w:outlineLvl w:val="5"/>
    </w:pPr>
    <w:rPr>
      <w:rFonts w:ascii="Times New Roman" w:eastAsia="Times New Roman" w:hAnsi="Times New Roman"/>
      <w:b/>
      <w:bCs/>
      <w:szCs w:val="24"/>
      <w:u w:val="single"/>
      <w:lang w:val="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B398F"/>
    <w:rPr>
      <w:rFonts w:ascii="Tahoma" w:hAnsi="Tahoma" w:cs="Tahoma"/>
      <w:sz w:val="16"/>
      <w:szCs w:val="16"/>
    </w:rPr>
  </w:style>
  <w:style w:type="character" w:customStyle="1" w:styleId="BalloonTextChar">
    <w:name w:val="Balloon Text Char"/>
    <w:link w:val="BalloonText"/>
    <w:uiPriority w:val="99"/>
    <w:semiHidden/>
    <w:rsid w:val="00FB398F"/>
    <w:rPr>
      <w:rFonts w:ascii="Tahoma" w:hAnsi="Tahoma" w:cs="Tahoma"/>
      <w:sz w:val="16"/>
      <w:szCs w:val="16"/>
    </w:rPr>
  </w:style>
  <w:style w:type="paragraph" w:styleId="Header">
    <w:name w:val="header"/>
    <w:basedOn w:val="Normal"/>
    <w:link w:val="HeaderChar"/>
    <w:rsid w:val="00FB398F"/>
    <w:pPr>
      <w:tabs>
        <w:tab w:val="center" w:pos="4153"/>
        <w:tab w:val="right" w:pos="8306"/>
      </w:tabs>
    </w:pPr>
    <w:rPr>
      <w:rFonts w:ascii="Times New Roman" w:eastAsia="Times New Roman" w:hAnsi="Times New Roman"/>
      <w:sz w:val="24"/>
      <w:szCs w:val="24"/>
      <w:lang w:val="el-GR" w:eastAsia="el-GR"/>
    </w:rPr>
  </w:style>
  <w:style w:type="character" w:customStyle="1" w:styleId="HeaderChar">
    <w:name w:val="Header Char"/>
    <w:link w:val="Header"/>
    <w:rsid w:val="00FB398F"/>
    <w:rPr>
      <w:rFonts w:ascii="Times New Roman" w:eastAsia="Times New Roman" w:hAnsi="Times New Roman" w:cs="Times New Roman"/>
      <w:sz w:val="24"/>
      <w:szCs w:val="24"/>
      <w:lang w:val="el-GR" w:eastAsia="el-GR"/>
    </w:rPr>
  </w:style>
  <w:style w:type="paragraph" w:styleId="Footer">
    <w:name w:val="footer"/>
    <w:basedOn w:val="Normal"/>
    <w:link w:val="FooterChar"/>
    <w:unhideWhenUsed/>
    <w:rsid w:val="00FB398F"/>
    <w:pPr>
      <w:tabs>
        <w:tab w:val="center" w:pos="4320"/>
        <w:tab w:val="right" w:pos="8640"/>
      </w:tabs>
    </w:pPr>
  </w:style>
  <w:style w:type="character" w:customStyle="1" w:styleId="FooterChar">
    <w:name w:val="Footer Char"/>
    <w:basedOn w:val="DefaultParagraphFont"/>
    <w:link w:val="Footer"/>
    <w:rsid w:val="00FB398F"/>
  </w:style>
  <w:style w:type="character" w:styleId="Hyperlink">
    <w:name w:val="Hyperlink"/>
    <w:rsid w:val="00B53D47"/>
    <w:rPr>
      <w:color w:val="0000FF"/>
      <w:u w:val="single"/>
    </w:rPr>
  </w:style>
  <w:style w:type="character" w:customStyle="1" w:styleId="Heading6Char">
    <w:name w:val="Heading 6 Char"/>
    <w:link w:val="Heading6"/>
    <w:rsid w:val="00463214"/>
    <w:rPr>
      <w:rFonts w:ascii="Times New Roman" w:eastAsia="Times New Roman" w:hAnsi="Times New Roman"/>
      <w:b/>
      <w:bCs/>
      <w:sz w:val="22"/>
      <w:szCs w:val="24"/>
      <w:u w:val="single"/>
      <w:lang w:eastAsia="en-US"/>
    </w:rPr>
  </w:style>
  <w:style w:type="paragraph" w:customStyle="1" w:styleId="xl35">
    <w:name w:val="xl35"/>
    <w:basedOn w:val="Normal"/>
    <w:rsid w:val="00463214"/>
    <w:pPr>
      <w:pBdr>
        <w:left w:val="single" w:sz="4" w:space="0" w:color="auto"/>
      </w:pBdr>
      <w:spacing w:before="100" w:beforeAutospacing="1" w:after="100" w:afterAutospacing="1"/>
    </w:pPr>
    <w:rPr>
      <w:rFonts w:ascii="Times New Roman" w:eastAsia="Times New Roman" w:hAnsi="Times New Roman"/>
      <w:sz w:val="18"/>
      <w:szCs w:val="18"/>
      <w:lang w:val="en-GB"/>
    </w:rPr>
  </w:style>
  <w:style w:type="paragraph" w:customStyle="1" w:styleId="Default">
    <w:name w:val="Default"/>
    <w:rsid w:val="005341C9"/>
    <w:pPr>
      <w:autoSpaceDE w:val="0"/>
      <w:autoSpaceDN w:val="0"/>
      <w:adjustRightInd w:val="0"/>
    </w:pPr>
    <w:rPr>
      <w:rFonts w:ascii="Arial" w:hAnsi="Arial" w:cs="Arial"/>
      <w:color w:val="000000"/>
      <w:sz w:val="24"/>
      <w:szCs w:val="24"/>
    </w:rPr>
  </w:style>
  <w:style w:type="paragraph" w:customStyle="1" w:styleId="Normal13pt">
    <w:name w:val="Normal + 13 pt"/>
    <w:aliases w:val="Justified,Left:  0,95 cm"/>
    <w:basedOn w:val="Normal"/>
    <w:rsid w:val="00B30D97"/>
    <w:pPr>
      <w:spacing w:line="264" w:lineRule="auto"/>
      <w:ind w:left="540"/>
      <w:jc w:val="both"/>
    </w:pPr>
    <w:rPr>
      <w:rFonts w:ascii="Times New Roman" w:eastAsia="Times New Roman" w:hAnsi="Times New Roman"/>
      <w:b/>
      <w:sz w:val="26"/>
      <w:szCs w:val="26"/>
      <w:u w:val="single"/>
      <w:lang w:val="el-GR"/>
    </w:rPr>
  </w:style>
  <w:style w:type="character" w:styleId="CommentReference">
    <w:name w:val="annotation reference"/>
    <w:uiPriority w:val="99"/>
    <w:semiHidden/>
    <w:unhideWhenUsed/>
    <w:rsid w:val="00892114"/>
    <w:rPr>
      <w:sz w:val="16"/>
      <w:szCs w:val="16"/>
    </w:rPr>
  </w:style>
  <w:style w:type="paragraph" w:styleId="CommentText">
    <w:name w:val="annotation text"/>
    <w:basedOn w:val="Normal"/>
    <w:link w:val="CommentTextChar"/>
    <w:uiPriority w:val="99"/>
    <w:unhideWhenUsed/>
    <w:rsid w:val="00892114"/>
    <w:rPr>
      <w:sz w:val="20"/>
      <w:szCs w:val="20"/>
    </w:rPr>
  </w:style>
  <w:style w:type="character" w:customStyle="1" w:styleId="CommentTextChar">
    <w:name w:val="Comment Text Char"/>
    <w:basedOn w:val="DefaultParagraphFont"/>
    <w:link w:val="CommentText"/>
    <w:uiPriority w:val="99"/>
    <w:rsid w:val="00892114"/>
  </w:style>
  <w:style w:type="paragraph" w:styleId="CommentSubject">
    <w:name w:val="annotation subject"/>
    <w:basedOn w:val="CommentText"/>
    <w:next w:val="CommentText"/>
    <w:link w:val="CommentSubjectChar"/>
    <w:uiPriority w:val="99"/>
    <w:semiHidden/>
    <w:unhideWhenUsed/>
    <w:rsid w:val="00892114"/>
    <w:rPr>
      <w:b/>
      <w:bCs/>
    </w:rPr>
  </w:style>
  <w:style w:type="character" w:customStyle="1" w:styleId="CommentSubjectChar">
    <w:name w:val="Comment Subject Char"/>
    <w:link w:val="CommentSubject"/>
    <w:uiPriority w:val="99"/>
    <w:semiHidden/>
    <w:rsid w:val="00892114"/>
    <w:rPr>
      <w:b/>
      <w:bCs/>
    </w:rPr>
  </w:style>
  <w:style w:type="paragraph" w:styleId="EndnoteText">
    <w:name w:val="endnote text"/>
    <w:basedOn w:val="Normal"/>
    <w:link w:val="EndnoteTextChar"/>
    <w:uiPriority w:val="99"/>
    <w:semiHidden/>
    <w:unhideWhenUsed/>
    <w:rsid w:val="00C84B8A"/>
    <w:rPr>
      <w:sz w:val="20"/>
      <w:szCs w:val="20"/>
    </w:rPr>
  </w:style>
  <w:style w:type="character" w:customStyle="1" w:styleId="EndnoteTextChar">
    <w:name w:val="Endnote Text Char"/>
    <w:basedOn w:val="DefaultParagraphFont"/>
    <w:link w:val="EndnoteText"/>
    <w:uiPriority w:val="99"/>
    <w:semiHidden/>
    <w:rsid w:val="00C84B8A"/>
  </w:style>
  <w:style w:type="character" w:styleId="EndnoteReference">
    <w:name w:val="endnote reference"/>
    <w:uiPriority w:val="99"/>
    <w:semiHidden/>
    <w:unhideWhenUsed/>
    <w:rsid w:val="00C84B8A"/>
    <w:rPr>
      <w:vertAlign w:val="superscript"/>
    </w:rPr>
  </w:style>
  <w:style w:type="table" w:styleId="TableGrid">
    <w:name w:val="Table Grid"/>
    <w:basedOn w:val="TableNormal"/>
    <w:uiPriority w:val="59"/>
    <w:rsid w:val="00E01B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618CF"/>
    <w:pPr>
      <w:ind w:left="720"/>
      <w:contextualSpacing/>
    </w:pPr>
  </w:style>
  <w:style w:type="character" w:styleId="PageNumber">
    <w:name w:val="page number"/>
    <w:basedOn w:val="DefaultParagraphFont"/>
    <w:uiPriority w:val="99"/>
    <w:semiHidden/>
    <w:unhideWhenUsed/>
    <w:rsid w:val="00D76249"/>
  </w:style>
  <w:style w:type="character" w:styleId="FollowedHyperlink">
    <w:name w:val="FollowedHyperlink"/>
    <w:uiPriority w:val="99"/>
    <w:semiHidden/>
    <w:unhideWhenUsed/>
    <w:rsid w:val="00A536E9"/>
    <w:rPr>
      <w:color w:val="800080"/>
      <w:u w:val="single"/>
    </w:rPr>
  </w:style>
  <w:style w:type="character" w:customStyle="1" w:styleId="UnresolvedMention1">
    <w:name w:val="Unresolved Mention1"/>
    <w:uiPriority w:val="99"/>
    <w:semiHidden/>
    <w:unhideWhenUsed/>
    <w:rsid w:val="001C6D54"/>
    <w:rPr>
      <w:color w:val="605E5C"/>
      <w:shd w:val="clear" w:color="auto" w:fill="E1DFDD"/>
    </w:rPr>
  </w:style>
  <w:style w:type="paragraph" w:styleId="Revision">
    <w:name w:val="Revision"/>
    <w:hidden/>
    <w:uiPriority w:val="99"/>
    <w:semiHidden/>
    <w:rsid w:val="007600BB"/>
    <w:rPr>
      <w:sz w:val="22"/>
      <w:szCs w:val="22"/>
      <w:lang w:val="en-US" w:eastAsia="en-US"/>
    </w:rPr>
  </w:style>
  <w:style w:type="character" w:customStyle="1" w:styleId="UnresolvedMention2">
    <w:name w:val="Unresolved Mention2"/>
    <w:basedOn w:val="DefaultParagraphFont"/>
    <w:uiPriority w:val="99"/>
    <w:semiHidden/>
    <w:unhideWhenUsed/>
    <w:rsid w:val="00853F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598224">
      <w:bodyDiv w:val="1"/>
      <w:marLeft w:val="0"/>
      <w:marRight w:val="0"/>
      <w:marTop w:val="0"/>
      <w:marBottom w:val="0"/>
      <w:divBdr>
        <w:top w:val="none" w:sz="0" w:space="0" w:color="auto"/>
        <w:left w:val="none" w:sz="0" w:space="0" w:color="auto"/>
        <w:bottom w:val="none" w:sz="0" w:space="0" w:color="auto"/>
        <w:right w:val="none" w:sz="0" w:space="0" w:color="auto"/>
      </w:divBdr>
    </w:div>
    <w:div w:id="144974585">
      <w:bodyDiv w:val="1"/>
      <w:marLeft w:val="0"/>
      <w:marRight w:val="0"/>
      <w:marTop w:val="0"/>
      <w:marBottom w:val="0"/>
      <w:divBdr>
        <w:top w:val="none" w:sz="0" w:space="0" w:color="auto"/>
        <w:left w:val="none" w:sz="0" w:space="0" w:color="auto"/>
        <w:bottom w:val="none" w:sz="0" w:space="0" w:color="auto"/>
        <w:right w:val="none" w:sz="0" w:space="0" w:color="auto"/>
      </w:divBdr>
    </w:div>
    <w:div w:id="439837919">
      <w:bodyDiv w:val="1"/>
      <w:marLeft w:val="0"/>
      <w:marRight w:val="0"/>
      <w:marTop w:val="0"/>
      <w:marBottom w:val="0"/>
      <w:divBdr>
        <w:top w:val="none" w:sz="0" w:space="0" w:color="auto"/>
        <w:left w:val="none" w:sz="0" w:space="0" w:color="auto"/>
        <w:bottom w:val="none" w:sz="0" w:space="0" w:color="auto"/>
        <w:right w:val="none" w:sz="0" w:space="0" w:color="auto"/>
      </w:divBdr>
    </w:div>
    <w:div w:id="501119091">
      <w:bodyDiv w:val="1"/>
      <w:marLeft w:val="0"/>
      <w:marRight w:val="0"/>
      <w:marTop w:val="0"/>
      <w:marBottom w:val="0"/>
      <w:divBdr>
        <w:top w:val="none" w:sz="0" w:space="0" w:color="auto"/>
        <w:left w:val="none" w:sz="0" w:space="0" w:color="auto"/>
        <w:bottom w:val="none" w:sz="0" w:space="0" w:color="auto"/>
        <w:right w:val="none" w:sz="0" w:space="0" w:color="auto"/>
      </w:divBdr>
    </w:div>
    <w:div w:id="655913649">
      <w:bodyDiv w:val="1"/>
      <w:marLeft w:val="0"/>
      <w:marRight w:val="0"/>
      <w:marTop w:val="0"/>
      <w:marBottom w:val="0"/>
      <w:divBdr>
        <w:top w:val="none" w:sz="0" w:space="0" w:color="auto"/>
        <w:left w:val="none" w:sz="0" w:space="0" w:color="auto"/>
        <w:bottom w:val="none" w:sz="0" w:space="0" w:color="auto"/>
        <w:right w:val="none" w:sz="0" w:space="0" w:color="auto"/>
      </w:divBdr>
    </w:div>
    <w:div w:id="671879764">
      <w:bodyDiv w:val="1"/>
      <w:marLeft w:val="0"/>
      <w:marRight w:val="0"/>
      <w:marTop w:val="0"/>
      <w:marBottom w:val="0"/>
      <w:divBdr>
        <w:top w:val="none" w:sz="0" w:space="0" w:color="auto"/>
        <w:left w:val="none" w:sz="0" w:space="0" w:color="auto"/>
        <w:bottom w:val="none" w:sz="0" w:space="0" w:color="auto"/>
        <w:right w:val="none" w:sz="0" w:space="0" w:color="auto"/>
      </w:divBdr>
    </w:div>
    <w:div w:id="808593010">
      <w:bodyDiv w:val="1"/>
      <w:marLeft w:val="0"/>
      <w:marRight w:val="0"/>
      <w:marTop w:val="0"/>
      <w:marBottom w:val="0"/>
      <w:divBdr>
        <w:top w:val="none" w:sz="0" w:space="0" w:color="auto"/>
        <w:left w:val="none" w:sz="0" w:space="0" w:color="auto"/>
        <w:bottom w:val="none" w:sz="0" w:space="0" w:color="auto"/>
        <w:right w:val="none" w:sz="0" w:space="0" w:color="auto"/>
      </w:divBdr>
    </w:div>
    <w:div w:id="966735685">
      <w:bodyDiv w:val="1"/>
      <w:marLeft w:val="0"/>
      <w:marRight w:val="0"/>
      <w:marTop w:val="0"/>
      <w:marBottom w:val="0"/>
      <w:divBdr>
        <w:top w:val="none" w:sz="0" w:space="0" w:color="auto"/>
        <w:left w:val="none" w:sz="0" w:space="0" w:color="auto"/>
        <w:bottom w:val="none" w:sz="0" w:space="0" w:color="auto"/>
        <w:right w:val="none" w:sz="0" w:space="0" w:color="auto"/>
      </w:divBdr>
    </w:div>
    <w:div w:id="1139999701">
      <w:bodyDiv w:val="1"/>
      <w:marLeft w:val="0"/>
      <w:marRight w:val="0"/>
      <w:marTop w:val="0"/>
      <w:marBottom w:val="0"/>
      <w:divBdr>
        <w:top w:val="none" w:sz="0" w:space="0" w:color="auto"/>
        <w:left w:val="none" w:sz="0" w:space="0" w:color="auto"/>
        <w:bottom w:val="none" w:sz="0" w:space="0" w:color="auto"/>
        <w:right w:val="none" w:sz="0" w:space="0" w:color="auto"/>
      </w:divBdr>
    </w:div>
    <w:div w:id="1147942744">
      <w:bodyDiv w:val="1"/>
      <w:marLeft w:val="0"/>
      <w:marRight w:val="0"/>
      <w:marTop w:val="0"/>
      <w:marBottom w:val="0"/>
      <w:divBdr>
        <w:top w:val="none" w:sz="0" w:space="0" w:color="auto"/>
        <w:left w:val="none" w:sz="0" w:space="0" w:color="auto"/>
        <w:bottom w:val="none" w:sz="0" w:space="0" w:color="auto"/>
        <w:right w:val="none" w:sz="0" w:space="0" w:color="auto"/>
      </w:divBdr>
    </w:div>
    <w:div w:id="1154833562">
      <w:bodyDiv w:val="1"/>
      <w:marLeft w:val="0"/>
      <w:marRight w:val="0"/>
      <w:marTop w:val="0"/>
      <w:marBottom w:val="0"/>
      <w:divBdr>
        <w:top w:val="none" w:sz="0" w:space="0" w:color="auto"/>
        <w:left w:val="none" w:sz="0" w:space="0" w:color="auto"/>
        <w:bottom w:val="none" w:sz="0" w:space="0" w:color="auto"/>
        <w:right w:val="none" w:sz="0" w:space="0" w:color="auto"/>
      </w:divBdr>
    </w:div>
    <w:div w:id="1159420562">
      <w:bodyDiv w:val="1"/>
      <w:marLeft w:val="0"/>
      <w:marRight w:val="0"/>
      <w:marTop w:val="0"/>
      <w:marBottom w:val="0"/>
      <w:divBdr>
        <w:top w:val="none" w:sz="0" w:space="0" w:color="auto"/>
        <w:left w:val="none" w:sz="0" w:space="0" w:color="auto"/>
        <w:bottom w:val="none" w:sz="0" w:space="0" w:color="auto"/>
        <w:right w:val="none" w:sz="0" w:space="0" w:color="auto"/>
      </w:divBdr>
    </w:div>
    <w:div w:id="1197544796">
      <w:bodyDiv w:val="1"/>
      <w:marLeft w:val="0"/>
      <w:marRight w:val="0"/>
      <w:marTop w:val="0"/>
      <w:marBottom w:val="0"/>
      <w:divBdr>
        <w:top w:val="none" w:sz="0" w:space="0" w:color="auto"/>
        <w:left w:val="none" w:sz="0" w:space="0" w:color="auto"/>
        <w:bottom w:val="none" w:sz="0" w:space="0" w:color="auto"/>
        <w:right w:val="none" w:sz="0" w:space="0" w:color="auto"/>
      </w:divBdr>
    </w:div>
    <w:div w:id="1206796624">
      <w:bodyDiv w:val="1"/>
      <w:marLeft w:val="0"/>
      <w:marRight w:val="0"/>
      <w:marTop w:val="0"/>
      <w:marBottom w:val="0"/>
      <w:divBdr>
        <w:top w:val="none" w:sz="0" w:space="0" w:color="auto"/>
        <w:left w:val="none" w:sz="0" w:space="0" w:color="auto"/>
        <w:bottom w:val="none" w:sz="0" w:space="0" w:color="auto"/>
        <w:right w:val="none" w:sz="0" w:space="0" w:color="auto"/>
      </w:divBdr>
    </w:div>
    <w:div w:id="1224416278">
      <w:bodyDiv w:val="1"/>
      <w:marLeft w:val="0"/>
      <w:marRight w:val="0"/>
      <w:marTop w:val="0"/>
      <w:marBottom w:val="0"/>
      <w:divBdr>
        <w:top w:val="none" w:sz="0" w:space="0" w:color="auto"/>
        <w:left w:val="none" w:sz="0" w:space="0" w:color="auto"/>
        <w:bottom w:val="none" w:sz="0" w:space="0" w:color="auto"/>
        <w:right w:val="none" w:sz="0" w:space="0" w:color="auto"/>
      </w:divBdr>
    </w:div>
    <w:div w:id="1387294667">
      <w:bodyDiv w:val="1"/>
      <w:marLeft w:val="0"/>
      <w:marRight w:val="0"/>
      <w:marTop w:val="0"/>
      <w:marBottom w:val="0"/>
      <w:divBdr>
        <w:top w:val="none" w:sz="0" w:space="0" w:color="auto"/>
        <w:left w:val="none" w:sz="0" w:space="0" w:color="auto"/>
        <w:bottom w:val="none" w:sz="0" w:space="0" w:color="auto"/>
        <w:right w:val="none" w:sz="0" w:space="0" w:color="auto"/>
      </w:divBdr>
    </w:div>
    <w:div w:id="1389835948">
      <w:bodyDiv w:val="1"/>
      <w:marLeft w:val="0"/>
      <w:marRight w:val="0"/>
      <w:marTop w:val="0"/>
      <w:marBottom w:val="0"/>
      <w:divBdr>
        <w:top w:val="none" w:sz="0" w:space="0" w:color="auto"/>
        <w:left w:val="none" w:sz="0" w:space="0" w:color="auto"/>
        <w:bottom w:val="none" w:sz="0" w:space="0" w:color="auto"/>
        <w:right w:val="none" w:sz="0" w:space="0" w:color="auto"/>
      </w:divBdr>
    </w:div>
    <w:div w:id="1412853333">
      <w:bodyDiv w:val="1"/>
      <w:marLeft w:val="0"/>
      <w:marRight w:val="0"/>
      <w:marTop w:val="0"/>
      <w:marBottom w:val="0"/>
      <w:divBdr>
        <w:top w:val="none" w:sz="0" w:space="0" w:color="auto"/>
        <w:left w:val="none" w:sz="0" w:space="0" w:color="auto"/>
        <w:bottom w:val="none" w:sz="0" w:space="0" w:color="auto"/>
        <w:right w:val="none" w:sz="0" w:space="0" w:color="auto"/>
      </w:divBdr>
    </w:div>
    <w:div w:id="1488284218">
      <w:bodyDiv w:val="1"/>
      <w:marLeft w:val="0"/>
      <w:marRight w:val="0"/>
      <w:marTop w:val="0"/>
      <w:marBottom w:val="0"/>
      <w:divBdr>
        <w:top w:val="none" w:sz="0" w:space="0" w:color="auto"/>
        <w:left w:val="none" w:sz="0" w:space="0" w:color="auto"/>
        <w:bottom w:val="none" w:sz="0" w:space="0" w:color="auto"/>
        <w:right w:val="none" w:sz="0" w:space="0" w:color="auto"/>
      </w:divBdr>
    </w:div>
    <w:div w:id="1682589503">
      <w:bodyDiv w:val="1"/>
      <w:marLeft w:val="0"/>
      <w:marRight w:val="0"/>
      <w:marTop w:val="0"/>
      <w:marBottom w:val="0"/>
      <w:divBdr>
        <w:top w:val="none" w:sz="0" w:space="0" w:color="auto"/>
        <w:left w:val="none" w:sz="0" w:space="0" w:color="auto"/>
        <w:bottom w:val="none" w:sz="0" w:space="0" w:color="auto"/>
        <w:right w:val="none" w:sz="0" w:space="0" w:color="auto"/>
      </w:divBdr>
    </w:div>
    <w:div w:id="1722513678">
      <w:bodyDiv w:val="1"/>
      <w:marLeft w:val="0"/>
      <w:marRight w:val="0"/>
      <w:marTop w:val="0"/>
      <w:marBottom w:val="0"/>
      <w:divBdr>
        <w:top w:val="none" w:sz="0" w:space="0" w:color="auto"/>
        <w:left w:val="none" w:sz="0" w:space="0" w:color="auto"/>
        <w:bottom w:val="none" w:sz="0" w:space="0" w:color="auto"/>
        <w:right w:val="none" w:sz="0" w:space="0" w:color="auto"/>
      </w:divBdr>
    </w:div>
    <w:div w:id="1750420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cystat.gov.cy/el/MethodologicalDetails?m=2097"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ystatdb.cystat.gov.cy/pxweb/el/8.CYSTAT-DB/8.CYSTAT-DB__Labour%20Cost%20and%20Earnings__"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ystat.gov.cy/el/SubthemeStatistics?s=42"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plagou@cystat.mof.gov.cy"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cystat.gov.cy"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50.emf"/><Relationship Id="rId2" Type="http://schemas.openxmlformats.org/officeDocument/2006/relationships/image" Target="media/image5.emf"/><Relationship Id="rId1" Type="http://schemas.openxmlformats.org/officeDocument/2006/relationships/image" Target="media/image4.png"/><Relationship Id="rId5" Type="http://schemas.openxmlformats.org/officeDocument/2006/relationships/image" Target="media/image60.emf"/><Relationship Id="rId4" Type="http://schemas.openxmlformats.org/officeDocument/2006/relationships/image" Target="media/image6.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0A766E-C7DA-4511-9F56-C66F636995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318</TotalTime>
  <Pages>6</Pages>
  <Words>1340</Words>
  <Characters>7638</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8961</CharactersWithSpaces>
  <SharedDoc>false</SharedDoc>
  <HLinks>
    <vt:vector size="24" baseType="variant">
      <vt:variant>
        <vt:i4>4980827</vt:i4>
      </vt:variant>
      <vt:variant>
        <vt:i4>6</vt:i4>
      </vt:variant>
      <vt:variant>
        <vt:i4>0</vt:i4>
      </vt:variant>
      <vt:variant>
        <vt:i4>5</vt:i4>
      </vt:variant>
      <vt:variant>
        <vt:lpwstr>http://www.cystat.gov.cy/</vt:lpwstr>
      </vt:variant>
      <vt:variant>
        <vt:lpwstr/>
      </vt:variant>
      <vt:variant>
        <vt:i4>2293766</vt:i4>
      </vt:variant>
      <vt:variant>
        <vt:i4>3</vt:i4>
      </vt:variant>
      <vt:variant>
        <vt:i4>0</vt:i4>
      </vt:variant>
      <vt:variant>
        <vt:i4>5</vt:i4>
      </vt:variant>
      <vt:variant>
        <vt:lpwstr>mailto:enquiries@cystat.mof.gov.cy</vt:lpwstr>
      </vt:variant>
      <vt:variant>
        <vt:lpwstr/>
      </vt:variant>
      <vt:variant>
        <vt:i4>3014706</vt:i4>
      </vt:variant>
      <vt:variant>
        <vt:i4>0</vt:i4>
      </vt:variant>
      <vt:variant>
        <vt:i4>0</vt:i4>
      </vt:variant>
      <vt:variant>
        <vt:i4>5</vt:i4>
      </vt:variant>
      <vt:variant>
        <vt:lpwstr>https://www.census2021.cystat.gov.cy/el</vt:lpwstr>
      </vt:variant>
      <vt:variant>
        <vt:lpwstr/>
      </vt:variant>
      <vt:variant>
        <vt:i4>3014706</vt:i4>
      </vt:variant>
      <vt:variant>
        <vt:i4>-1</vt:i4>
      </vt:variant>
      <vt:variant>
        <vt:i4>1026</vt:i4>
      </vt:variant>
      <vt:variant>
        <vt:i4>4</vt:i4>
      </vt:variant>
      <vt:variant>
        <vt:lpwstr>https://www.census2021.cystat.gov.cy/el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Ester Sophocleous</cp:lastModifiedBy>
  <cp:revision>61</cp:revision>
  <cp:lastPrinted>2024-11-06T08:06:00Z</cp:lastPrinted>
  <dcterms:created xsi:type="dcterms:W3CDTF">2024-11-05T05:14:00Z</dcterms:created>
  <dcterms:modified xsi:type="dcterms:W3CDTF">2024-11-06T09:25:00Z</dcterms:modified>
</cp:coreProperties>
</file>