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2112" w14:textId="77777777" w:rsidR="00A1358D" w:rsidRPr="00285C73" w:rsidRDefault="005815FF" w:rsidP="00553768">
      <w:pPr>
        <w:jc w:val="right"/>
        <w:rPr>
          <w:rFonts w:ascii="Verdana" w:eastAsia="Malgun Gothic" w:hAnsi="Verdana" w:cs="Arial"/>
          <w:sz w:val="18"/>
          <w:szCs w:val="18"/>
          <w:lang w:val="el-GR"/>
        </w:rPr>
      </w:pPr>
      <w:r w:rsidRPr="000104C9">
        <w:rPr>
          <w:rFonts w:ascii="Verdana" w:hAnsi="Verdana" w:cs="Arial"/>
          <w:sz w:val="18"/>
          <w:szCs w:val="18"/>
          <w:lang w:val="el-GR"/>
        </w:rPr>
        <w:t>2</w:t>
      </w:r>
      <w:r w:rsidR="00C35E28" w:rsidRPr="001E3B9E">
        <w:rPr>
          <w:rFonts w:ascii="Verdana" w:hAnsi="Verdana" w:cs="Arial"/>
          <w:sz w:val="18"/>
          <w:szCs w:val="18"/>
          <w:lang w:val="el-GR"/>
        </w:rPr>
        <w:t xml:space="preserve"> </w:t>
      </w:r>
      <w:r>
        <w:rPr>
          <w:rFonts w:ascii="Verdana" w:hAnsi="Verdana" w:cs="Arial"/>
          <w:sz w:val="18"/>
          <w:szCs w:val="18"/>
          <w:lang w:val="el-GR"/>
        </w:rPr>
        <w:t>Αυγούστου</w:t>
      </w:r>
      <w:r w:rsidR="00463214" w:rsidRPr="001E3B9E">
        <w:rPr>
          <w:rFonts w:ascii="Verdana" w:eastAsia="Malgun Gothic" w:hAnsi="Verdana" w:cs="Arial"/>
          <w:sz w:val="18"/>
          <w:szCs w:val="18"/>
          <w:lang w:val="el-GR"/>
        </w:rPr>
        <w:t>, 20</w:t>
      </w:r>
      <w:r w:rsidR="00285C73">
        <w:rPr>
          <w:rFonts w:ascii="Verdana" w:eastAsia="Malgun Gothic" w:hAnsi="Verdana" w:cs="Arial"/>
          <w:sz w:val="18"/>
          <w:szCs w:val="18"/>
          <w:lang w:val="el-GR"/>
        </w:rPr>
        <w:t>2</w:t>
      </w:r>
      <w:r w:rsidR="007B2E02">
        <w:rPr>
          <w:rFonts w:ascii="Verdana" w:eastAsia="Malgun Gothic" w:hAnsi="Verdana" w:cs="Arial"/>
          <w:sz w:val="18"/>
          <w:szCs w:val="18"/>
          <w:lang w:val="el-GR"/>
        </w:rPr>
        <w:t>3</w:t>
      </w:r>
    </w:p>
    <w:p w14:paraId="1301687D" w14:textId="77777777" w:rsidR="007F0C1A" w:rsidRDefault="007F0C1A" w:rsidP="00553768">
      <w:pPr>
        <w:jc w:val="center"/>
        <w:rPr>
          <w:rFonts w:ascii="Verdana" w:hAnsi="Verdana" w:cs="Arial"/>
          <w:b/>
          <w:sz w:val="18"/>
          <w:szCs w:val="18"/>
          <w:lang w:val="el-GR"/>
        </w:rPr>
      </w:pPr>
    </w:p>
    <w:p w14:paraId="381238AF" w14:textId="77777777" w:rsidR="001A63FF" w:rsidRPr="00285C73" w:rsidRDefault="001A63FF" w:rsidP="00553768">
      <w:pPr>
        <w:jc w:val="center"/>
        <w:rPr>
          <w:rFonts w:ascii="Verdana" w:hAnsi="Verdana" w:cs="Arial"/>
          <w:b/>
          <w:sz w:val="18"/>
          <w:szCs w:val="18"/>
          <w:lang w:val="el-GR"/>
        </w:rPr>
      </w:pPr>
    </w:p>
    <w:p w14:paraId="2E157109" w14:textId="77777777" w:rsidR="00B201CB" w:rsidRPr="001E3B9E" w:rsidRDefault="00B201CB" w:rsidP="00553768">
      <w:pPr>
        <w:jc w:val="center"/>
        <w:rPr>
          <w:rFonts w:ascii="Verdana" w:hAnsi="Verdana" w:cs="Arial"/>
          <w:b/>
          <w:sz w:val="24"/>
          <w:szCs w:val="24"/>
          <w:lang w:val="el-GR"/>
        </w:rPr>
      </w:pPr>
      <w:r w:rsidRPr="001E3B9E">
        <w:rPr>
          <w:rFonts w:ascii="Verdana" w:hAnsi="Verdana" w:cs="Arial"/>
          <w:b/>
          <w:sz w:val="24"/>
          <w:szCs w:val="24"/>
          <w:lang w:val="el-GR"/>
        </w:rPr>
        <w:t>ΔΕΛΤΙΟ ΤΥΠΟΥ</w:t>
      </w:r>
    </w:p>
    <w:p w14:paraId="079E297C" w14:textId="77777777" w:rsidR="00B201CB" w:rsidRPr="001E3B9E" w:rsidRDefault="00B201CB" w:rsidP="00553768">
      <w:pPr>
        <w:jc w:val="center"/>
        <w:rPr>
          <w:rFonts w:ascii="Verdana" w:hAnsi="Verdana" w:cs="Arial"/>
          <w:sz w:val="18"/>
          <w:szCs w:val="18"/>
          <w:lang w:val="el-GR"/>
        </w:rPr>
      </w:pPr>
    </w:p>
    <w:p w14:paraId="59AA2AE6" w14:textId="77777777" w:rsidR="00B201CB" w:rsidRPr="00F54E58" w:rsidRDefault="00B201CB" w:rsidP="00553768">
      <w:pPr>
        <w:jc w:val="center"/>
        <w:rPr>
          <w:rFonts w:ascii="Verdana" w:hAnsi="Verdana" w:cs="Arial"/>
          <w:b/>
          <w:bCs/>
          <w:szCs w:val="24"/>
          <w:u w:val="single"/>
          <w:lang w:val="el-GR"/>
        </w:rPr>
      </w:pPr>
      <w:r w:rsidRPr="00F54E58">
        <w:rPr>
          <w:rFonts w:ascii="Verdana" w:hAnsi="Verdana" w:cs="Arial"/>
          <w:b/>
          <w:bCs/>
          <w:szCs w:val="24"/>
          <w:u w:val="single"/>
          <w:lang w:val="el-GR"/>
        </w:rPr>
        <w:t>ΕΡΕΥΝΑ ΕΚΠΑΙΔΕΥΣΗΣ 20</w:t>
      </w:r>
      <w:r w:rsidR="007B2E02" w:rsidRPr="00F54E58">
        <w:rPr>
          <w:rFonts w:ascii="Verdana" w:hAnsi="Verdana" w:cs="Arial"/>
          <w:b/>
          <w:bCs/>
          <w:szCs w:val="24"/>
          <w:u w:val="single"/>
          <w:lang w:val="el-GR"/>
        </w:rPr>
        <w:t>20</w:t>
      </w:r>
      <w:r w:rsidRPr="00F54E58">
        <w:rPr>
          <w:rFonts w:ascii="Verdana" w:hAnsi="Verdana" w:cs="Arial"/>
          <w:b/>
          <w:bCs/>
          <w:szCs w:val="24"/>
          <w:u w:val="single"/>
          <w:lang w:val="el-GR"/>
        </w:rPr>
        <w:t>/20</w:t>
      </w:r>
      <w:r w:rsidR="007B2E02" w:rsidRPr="00F54E58">
        <w:rPr>
          <w:rFonts w:ascii="Verdana" w:hAnsi="Verdana" w:cs="Arial"/>
          <w:b/>
          <w:bCs/>
          <w:szCs w:val="24"/>
          <w:u w:val="single"/>
          <w:lang w:val="el-GR"/>
        </w:rPr>
        <w:t>21</w:t>
      </w:r>
    </w:p>
    <w:p w14:paraId="703CA3E0" w14:textId="77777777" w:rsidR="00B201CB" w:rsidRDefault="00B201CB" w:rsidP="00553768">
      <w:pPr>
        <w:jc w:val="both"/>
        <w:rPr>
          <w:rFonts w:ascii="Verdana" w:hAnsi="Verdana" w:cs="Arial"/>
          <w:sz w:val="18"/>
          <w:szCs w:val="18"/>
          <w:lang w:val="el-GR"/>
        </w:rPr>
      </w:pPr>
    </w:p>
    <w:p w14:paraId="6167BEE9" w14:textId="77777777"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Με βάση τα αποτελέσματα της Ετήσιας Έρευνας Εκπαίδευσης, το σχολικό έτος 2020/2021 ο συνολικός αριθμός των μαθητών και φοιτητών σε όλα τα επίπεδα εκπαίδευσης ανήλθε στις 201.273 παραμένοντας περίπου στα ίδια επίπεδα με το σχολικό έτος 2019/2020, όπου ο συνολικός αριθμός των μαθητών και φοιτητών ήταν 201.242. Ο συνολικός αριθμός των εκπαιδευτικών ιδρυμάτων το 2020/2021 ανήλθε στα 1.317 σε σχέση με 1.329 το 2019/2020. Τέλος, ο συνολικός αριθμός των εκπαιδευτικών το 2020/2021 ανήλθε στους 15.809 παρουσιάζοντας, αύξηση της τάξεως του 2,0%, σε σχέση με 15.499 εκπαιδευτικούς της προηγούμενης σχολικής χρονιάς.</w:t>
      </w:r>
    </w:p>
    <w:p w14:paraId="6413D845" w14:textId="77777777" w:rsidR="001A63FF" w:rsidRPr="001A63FF" w:rsidRDefault="001A63FF" w:rsidP="001A63FF">
      <w:pPr>
        <w:jc w:val="both"/>
        <w:rPr>
          <w:rFonts w:ascii="Verdana" w:hAnsi="Verdana" w:cs="Arial"/>
          <w:sz w:val="18"/>
          <w:szCs w:val="18"/>
          <w:lang w:val="el-GR"/>
        </w:rPr>
      </w:pPr>
    </w:p>
    <w:p w14:paraId="685CB0EC" w14:textId="77777777" w:rsidR="001A63FF" w:rsidRPr="001A63FF" w:rsidRDefault="001A63FF" w:rsidP="002D552E">
      <w:pPr>
        <w:spacing w:after="80"/>
        <w:jc w:val="both"/>
        <w:rPr>
          <w:rFonts w:ascii="Verdana" w:hAnsi="Verdana" w:cs="Arial"/>
          <w:b/>
          <w:bCs/>
          <w:sz w:val="18"/>
          <w:szCs w:val="18"/>
          <w:u w:val="single"/>
          <w:lang w:val="el-GR"/>
        </w:rPr>
      </w:pPr>
      <w:r w:rsidRPr="001A63FF">
        <w:rPr>
          <w:rFonts w:ascii="Verdana" w:hAnsi="Verdana" w:cs="Arial"/>
          <w:b/>
          <w:bCs/>
          <w:sz w:val="18"/>
          <w:szCs w:val="18"/>
          <w:u w:val="single"/>
          <w:lang w:val="el-GR"/>
        </w:rPr>
        <w:t>Αριθμός Μαθητών και Εκπαιδευτικών Ιδρυμάτων Κατά Επίπεδο Εκπαίδευσης</w:t>
      </w:r>
    </w:p>
    <w:p w14:paraId="46FC301D" w14:textId="1C39FEE5"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 xml:space="preserve">Το σχολικό έτος 2020/2021, στην Προσχολική και </w:t>
      </w:r>
      <w:proofErr w:type="spellStart"/>
      <w:r w:rsidRPr="001A63FF">
        <w:rPr>
          <w:rFonts w:ascii="Verdana" w:hAnsi="Verdana" w:cs="Arial"/>
          <w:sz w:val="18"/>
          <w:szCs w:val="18"/>
          <w:lang w:val="el-GR"/>
        </w:rPr>
        <w:t>Προδημοτική</w:t>
      </w:r>
      <w:proofErr w:type="spellEnd"/>
      <w:r w:rsidRPr="001A63FF">
        <w:rPr>
          <w:rFonts w:ascii="Verdana" w:hAnsi="Verdana" w:cs="Arial"/>
          <w:sz w:val="18"/>
          <w:szCs w:val="18"/>
          <w:lang w:val="el-GR"/>
        </w:rPr>
        <w:t xml:space="preserve"> Εκπαίδευση λειτούργησαν 734 νηπιαγωγεία και παιδοκομικοί σταθμοί στα οποία φοίτησαν 32.958 παιδιά σημειώνοντας, μικρή μείωση (1,1%) σε σχέση με τη σχολική χρονιά 2019/2020 όπου λειτούργησαν 743 νηπιαγωγεία και παιδοκομικοί σταθμοί στα οποία φοίτησαν 33.329 παιδιά. </w:t>
      </w:r>
    </w:p>
    <w:p w14:paraId="53CEB555" w14:textId="77777777" w:rsidR="001A63FF" w:rsidRPr="001A63FF" w:rsidRDefault="001A63FF" w:rsidP="001A63FF">
      <w:pPr>
        <w:jc w:val="both"/>
        <w:rPr>
          <w:rFonts w:ascii="Verdana" w:hAnsi="Verdana" w:cs="Arial"/>
          <w:sz w:val="18"/>
          <w:szCs w:val="18"/>
          <w:lang w:val="el-GR"/>
        </w:rPr>
      </w:pPr>
    </w:p>
    <w:p w14:paraId="3C0F4DD4" w14:textId="77777777"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 xml:space="preserve">Στη Δημοτική Εκπαίδευση, λειτούργησαν 360 σχολεία στα οποία φοίτησαν 58.093 μαθητές παρουσιάζοντας επίσης μικρή μείωση (1,2%) σε σχέση με το 2019/2020 όπου είχαμε 361 σχολεία με 58.799 μαθητές. </w:t>
      </w:r>
    </w:p>
    <w:p w14:paraId="32299096" w14:textId="77777777" w:rsidR="001A63FF" w:rsidRPr="001A63FF" w:rsidRDefault="001A63FF" w:rsidP="001A63FF">
      <w:pPr>
        <w:jc w:val="both"/>
        <w:rPr>
          <w:rFonts w:ascii="Verdana" w:hAnsi="Verdana" w:cs="Arial"/>
          <w:sz w:val="18"/>
          <w:szCs w:val="18"/>
          <w:lang w:val="el-GR"/>
        </w:rPr>
      </w:pPr>
    </w:p>
    <w:p w14:paraId="7F9CAAC6" w14:textId="77777777"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 xml:space="preserve">Στη Μέση Εκπαίδευση κατά το 2020/2021 φοίτησαν 56.714 μαθητές σε 168 σχολεία καταδεικνύοντας μικρή αύξηση (1,4%) σε σύγκριση με το 2019/2020 όπου είχαμε 55.922 μαθητές σε ισάριθμα σχολεία.  </w:t>
      </w:r>
    </w:p>
    <w:p w14:paraId="3850576E" w14:textId="77777777" w:rsidR="001A63FF" w:rsidRPr="001A63FF" w:rsidRDefault="001A63FF" w:rsidP="001A63FF">
      <w:pPr>
        <w:jc w:val="both"/>
        <w:rPr>
          <w:rFonts w:ascii="Verdana" w:hAnsi="Verdana" w:cs="Arial"/>
          <w:sz w:val="18"/>
          <w:szCs w:val="18"/>
          <w:lang w:val="el-GR"/>
        </w:rPr>
      </w:pPr>
    </w:p>
    <w:p w14:paraId="7D36E735" w14:textId="77777777"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Στην Τριτοβάθμια Εκπαίδευση λειτούργησαν 55 εκπαιδευτικά ιδρύματα με συνολικό αριθμό εγγραφών 53.508 φοιτητές. Οι αντίστοιχοι αριθμοί για την ακαδημαϊκή χρονιά 2019/2020 ήταν στα ίδια επίπεδα, με 57 εκπαιδευτικά ιδρύματα και συνολικό αριθμό εγγραφών 53.192 φοιτητές.</w:t>
      </w:r>
    </w:p>
    <w:p w14:paraId="3E50CAB3" w14:textId="77777777" w:rsidR="001A63FF" w:rsidRPr="001A63FF" w:rsidRDefault="001A63FF" w:rsidP="001A63FF">
      <w:pPr>
        <w:jc w:val="both"/>
        <w:rPr>
          <w:rFonts w:ascii="Verdana" w:hAnsi="Verdana" w:cs="Arial"/>
          <w:sz w:val="18"/>
          <w:szCs w:val="18"/>
          <w:lang w:val="el-GR"/>
        </w:rPr>
      </w:pPr>
    </w:p>
    <w:p w14:paraId="3C7D04FA" w14:textId="1943C36E" w:rsidR="005A5192" w:rsidRPr="005A5192" w:rsidRDefault="002D552E" w:rsidP="00921DA2">
      <w:pPr>
        <w:jc w:val="center"/>
        <w:rPr>
          <w:rFonts w:ascii="Verdana" w:hAnsi="Verdana" w:cs="Arial"/>
          <w:sz w:val="18"/>
          <w:szCs w:val="18"/>
        </w:rPr>
      </w:pPr>
      <w:r>
        <w:rPr>
          <w:rFonts w:ascii="Verdana" w:hAnsi="Verdana" w:cs="Arial"/>
          <w:noProof/>
          <w:sz w:val="18"/>
          <w:szCs w:val="18"/>
        </w:rPr>
        <w:drawing>
          <wp:inline distT="0" distB="0" distL="0" distR="0" wp14:anchorId="3AE2BBED" wp14:editId="1F3F677D">
            <wp:extent cx="6084000" cy="3240308"/>
            <wp:effectExtent l="0" t="0" r="0" b="0"/>
            <wp:docPr id="5356648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000" cy="3240308"/>
                    </a:xfrm>
                    <a:prstGeom prst="rect">
                      <a:avLst/>
                    </a:prstGeom>
                    <a:noFill/>
                  </pic:spPr>
                </pic:pic>
              </a:graphicData>
            </a:graphic>
          </wp:inline>
        </w:drawing>
      </w:r>
    </w:p>
    <w:p w14:paraId="2334BD65" w14:textId="2001446F" w:rsidR="002D552E" w:rsidRDefault="002D552E">
      <w:pPr>
        <w:rPr>
          <w:rFonts w:ascii="Verdana" w:hAnsi="Verdana" w:cs="Arial"/>
          <w:sz w:val="18"/>
          <w:szCs w:val="18"/>
          <w:lang w:val="el-GR"/>
        </w:rPr>
      </w:pPr>
      <w:r>
        <w:rPr>
          <w:rFonts w:ascii="Verdana" w:hAnsi="Verdana" w:cs="Arial"/>
          <w:sz w:val="18"/>
          <w:szCs w:val="18"/>
          <w:lang w:val="el-GR"/>
        </w:rPr>
        <w:br w:type="page"/>
      </w:r>
    </w:p>
    <w:p w14:paraId="6BAB2C0A" w14:textId="77777777" w:rsidR="00F54E58" w:rsidRDefault="00F54E58" w:rsidP="00553768">
      <w:pPr>
        <w:jc w:val="both"/>
        <w:rPr>
          <w:rFonts w:ascii="Verdana" w:hAnsi="Verdana" w:cs="Arial"/>
          <w:sz w:val="18"/>
          <w:szCs w:val="18"/>
          <w:lang w:val="el-GR"/>
        </w:rPr>
      </w:pPr>
    </w:p>
    <w:p w14:paraId="3952859D" w14:textId="77777777" w:rsidR="005C053C" w:rsidRDefault="001A63FF" w:rsidP="00553768">
      <w:pPr>
        <w:jc w:val="both"/>
        <w:rPr>
          <w:rFonts w:ascii="Verdana" w:hAnsi="Verdana" w:cs="Arial"/>
          <w:sz w:val="18"/>
          <w:szCs w:val="18"/>
          <w:lang w:val="el-GR"/>
        </w:rPr>
      </w:pPr>
      <w:r w:rsidRPr="001A63FF">
        <w:rPr>
          <w:rFonts w:ascii="Verdana" w:hAnsi="Verdana" w:cs="Arial"/>
          <w:sz w:val="18"/>
          <w:szCs w:val="18"/>
          <w:lang w:val="el-GR"/>
        </w:rPr>
        <w:t>Επιπρόσθετα, το 2020/2021 λειτούργησαν 11 ειδικά σχολεία με 498 μαθητές και 147 εκπαιδευτικούς, ενώ το 2019/2020 στον ίδιο αριθμό ειδικών σχολείων είχαμε  466 μαθητές και 146 εκπαιδευτικούς. Επομένως, κατά το 2020/2021 είχαμε 6,9% αύξηση στους μαθητές των ειδικών σχολείων.</w:t>
      </w:r>
    </w:p>
    <w:p w14:paraId="2DDC9B2C" w14:textId="77777777" w:rsidR="001A63FF" w:rsidRPr="00F54E58" w:rsidRDefault="001A63FF" w:rsidP="00553768">
      <w:pPr>
        <w:jc w:val="both"/>
        <w:rPr>
          <w:rFonts w:ascii="Verdana" w:hAnsi="Verdana" w:cs="Arial"/>
          <w:b/>
          <w:sz w:val="18"/>
          <w:szCs w:val="18"/>
          <w:u w:val="single"/>
          <w:lang w:val="el-GR"/>
        </w:rPr>
      </w:pPr>
    </w:p>
    <w:p w14:paraId="0339B73D" w14:textId="77777777" w:rsidR="00B201CB" w:rsidRPr="001E3B9E" w:rsidRDefault="00B201CB" w:rsidP="002D552E">
      <w:pPr>
        <w:spacing w:after="80"/>
        <w:jc w:val="both"/>
        <w:rPr>
          <w:rFonts w:ascii="Verdana" w:hAnsi="Verdana" w:cs="Arial"/>
          <w:b/>
          <w:sz w:val="18"/>
          <w:szCs w:val="18"/>
          <w:u w:val="single"/>
          <w:lang w:val="el-GR"/>
        </w:rPr>
      </w:pPr>
      <w:r w:rsidRPr="001E3B9E">
        <w:rPr>
          <w:rFonts w:ascii="Verdana" w:hAnsi="Verdana" w:cs="Arial"/>
          <w:b/>
          <w:sz w:val="18"/>
          <w:szCs w:val="18"/>
          <w:u w:val="single"/>
          <w:lang w:val="el-GR"/>
        </w:rPr>
        <w:t xml:space="preserve">Οικονομικές </w:t>
      </w:r>
      <w:r w:rsidR="00D170A6" w:rsidRPr="001E3B9E">
        <w:rPr>
          <w:rFonts w:ascii="Verdana" w:hAnsi="Verdana" w:cs="Arial"/>
          <w:b/>
          <w:sz w:val="18"/>
          <w:szCs w:val="18"/>
          <w:u w:val="single"/>
          <w:lang w:val="el-GR"/>
        </w:rPr>
        <w:t>Σ</w:t>
      </w:r>
      <w:r w:rsidRPr="001E3B9E">
        <w:rPr>
          <w:rFonts w:ascii="Verdana" w:hAnsi="Verdana" w:cs="Arial"/>
          <w:b/>
          <w:sz w:val="18"/>
          <w:szCs w:val="18"/>
          <w:u w:val="single"/>
          <w:lang w:val="el-GR"/>
        </w:rPr>
        <w:t xml:space="preserve">τατιστικές για την </w:t>
      </w:r>
      <w:r w:rsidR="00D170A6" w:rsidRPr="001E3B9E">
        <w:rPr>
          <w:rFonts w:ascii="Verdana" w:hAnsi="Verdana" w:cs="Arial"/>
          <w:b/>
          <w:sz w:val="18"/>
          <w:szCs w:val="18"/>
          <w:u w:val="single"/>
          <w:lang w:val="el-GR"/>
        </w:rPr>
        <w:t>Ε</w:t>
      </w:r>
      <w:r w:rsidRPr="001E3B9E">
        <w:rPr>
          <w:rFonts w:ascii="Verdana" w:hAnsi="Verdana" w:cs="Arial"/>
          <w:b/>
          <w:sz w:val="18"/>
          <w:szCs w:val="18"/>
          <w:u w:val="single"/>
          <w:lang w:val="el-GR"/>
        </w:rPr>
        <w:t>κπαίδευση</w:t>
      </w:r>
    </w:p>
    <w:p w14:paraId="583740E0" w14:textId="77777777"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Για το οικονομικό έτος 2020 οι δημόσιες δαπάνες για όλα τα επίπεδα της εκπαίδευσης ανέρχονταν στα €1.306,5 εκ. και αναλογούσαν στο 13,4% του Κρατικού Προϋπολογισμού και στο 6,0% του Ακαθάριστου Εγχώριου Προϊόντος.</w:t>
      </w:r>
    </w:p>
    <w:p w14:paraId="5AC0C78A" w14:textId="77777777" w:rsidR="001A63FF" w:rsidRPr="001A63FF" w:rsidRDefault="001A63FF" w:rsidP="001A63FF">
      <w:pPr>
        <w:jc w:val="both"/>
        <w:rPr>
          <w:rFonts w:ascii="Verdana" w:hAnsi="Verdana" w:cs="Arial"/>
          <w:sz w:val="18"/>
          <w:szCs w:val="18"/>
          <w:lang w:val="el-GR"/>
        </w:rPr>
      </w:pPr>
    </w:p>
    <w:p w14:paraId="30B3D4C5" w14:textId="77777777" w:rsidR="003208D8" w:rsidRDefault="001A63FF" w:rsidP="001A63FF">
      <w:pPr>
        <w:jc w:val="both"/>
        <w:rPr>
          <w:rFonts w:ascii="Verdana" w:hAnsi="Verdana" w:cs="Arial"/>
          <w:sz w:val="18"/>
          <w:szCs w:val="18"/>
          <w:lang w:val="el-GR"/>
        </w:rPr>
      </w:pPr>
      <w:r w:rsidRPr="001A63FF">
        <w:rPr>
          <w:rFonts w:ascii="Verdana" w:hAnsi="Verdana" w:cs="Arial"/>
          <w:sz w:val="18"/>
          <w:szCs w:val="18"/>
          <w:lang w:val="el-GR"/>
        </w:rPr>
        <w:t>Τα αντίστοιχα ποσά για το οικονομικό έτος 2019, ανέρχονταν στα €1.280,7 εκ. και αναλογούσαν στο 14,5% του Κρατικού Προϋπολογισμού και στο 5,5% του Ακαθάριστου Εγχώριου Προϊόντος.</w:t>
      </w:r>
    </w:p>
    <w:p w14:paraId="7DF66906" w14:textId="77777777" w:rsidR="001A63FF" w:rsidRDefault="001A63FF" w:rsidP="001A63FF">
      <w:pPr>
        <w:jc w:val="both"/>
        <w:rPr>
          <w:rFonts w:ascii="Verdana" w:hAnsi="Verdana" w:cs="Arial"/>
          <w:sz w:val="18"/>
          <w:szCs w:val="18"/>
          <w:lang w:val="el-GR"/>
        </w:rPr>
      </w:pPr>
    </w:p>
    <w:p w14:paraId="7127F4C0" w14:textId="36089FFD" w:rsidR="00CC27D3" w:rsidRDefault="002946EE" w:rsidP="00BC23AC">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6C2605AE" wp14:editId="3F744682">
            <wp:extent cx="6084000" cy="2892612"/>
            <wp:effectExtent l="0" t="0" r="0" b="3175"/>
            <wp:docPr id="12905012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4000" cy="2892612"/>
                    </a:xfrm>
                    <a:prstGeom prst="rect">
                      <a:avLst/>
                    </a:prstGeom>
                    <a:noFill/>
                  </pic:spPr>
                </pic:pic>
              </a:graphicData>
            </a:graphic>
          </wp:inline>
        </w:drawing>
      </w:r>
    </w:p>
    <w:p w14:paraId="24E56768" w14:textId="77777777" w:rsidR="007D1DA6" w:rsidRDefault="007D1DA6" w:rsidP="00553768">
      <w:pPr>
        <w:jc w:val="both"/>
        <w:rPr>
          <w:rFonts w:ascii="Verdana" w:hAnsi="Verdana" w:cs="Arial"/>
          <w:sz w:val="18"/>
          <w:szCs w:val="18"/>
          <w:lang w:val="el-GR"/>
        </w:rPr>
      </w:pPr>
    </w:p>
    <w:p w14:paraId="0FBCCBCA" w14:textId="77777777" w:rsidR="001A63FF" w:rsidRPr="001A63FF" w:rsidRDefault="001A63FF" w:rsidP="001A63FF">
      <w:pPr>
        <w:jc w:val="both"/>
        <w:rPr>
          <w:rFonts w:ascii="Verdana" w:hAnsi="Verdana" w:cs="Arial"/>
          <w:sz w:val="18"/>
          <w:szCs w:val="18"/>
          <w:lang w:val="el-GR"/>
        </w:rPr>
      </w:pPr>
      <w:r w:rsidRPr="001A63FF">
        <w:rPr>
          <w:rFonts w:ascii="Verdana" w:hAnsi="Verdana" w:cs="Arial"/>
          <w:sz w:val="18"/>
          <w:szCs w:val="18"/>
          <w:lang w:val="el-GR"/>
        </w:rPr>
        <w:t xml:space="preserve">Κατά το 2020, η τρέχουσα δημόσια δαπάνη κατά μαθητή, για τη δημόσια εκπαίδευση ήταν €5.204 για την </w:t>
      </w:r>
      <w:proofErr w:type="spellStart"/>
      <w:r w:rsidRPr="001A63FF">
        <w:rPr>
          <w:rFonts w:ascii="Verdana" w:hAnsi="Verdana" w:cs="Arial"/>
          <w:sz w:val="18"/>
          <w:szCs w:val="18"/>
          <w:lang w:val="el-GR"/>
        </w:rPr>
        <w:t>Προδημοτική</w:t>
      </w:r>
      <w:proofErr w:type="spellEnd"/>
      <w:r w:rsidRPr="001A63FF">
        <w:rPr>
          <w:rFonts w:ascii="Verdana" w:hAnsi="Verdana" w:cs="Arial"/>
          <w:sz w:val="18"/>
          <w:szCs w:val="18"/>
          <w:lang w:val="el-GR"/>
        </w:rPr>
        <w:t xml:space="preserve"> και προσχολική, €6.978 για τη Δημοτική, €11.510 για τη Μέση Γενική, €14.114 για τη Μέση Τεχνική και €12.143 για την Τριτοβάθμια εκπαίδευση.</w:t>
      </w:r>
    </w:p>
    <w:p w14:paraId="58E2B10A" w14:textId="77777777" w:rsidR="001A63FF" w:rsidRPr="001A63FF" w:rsidRDefault="001A63FF" w:rsidP="001A63FF">
      <w:pPr>
        <w:jc w:val="both"/>
        <w:rPr>
          <w:rFonts w:ascii="Verdana" w:hAnsi="Verdana" w:cs="Arial"/>
          <w:sz w:val="18"/>
          <w:szCs w:val="18"/>
          <w:lang w:val="el-GR"/>
        </w:rPr>
      </w:pPr>
    </w:p>
    <w:p w14:paraId="0BAEB05E" w14:textId="77777777" w:rsidR="00BC23AC" w:rsidRDefault="001A63FF" w:rsidP="001A63FF">
      <w:pPr>
        <w:jc w:val="both"/>
        <w:rPr>
          <w:rFonts w:ascii="Verdana" w:hAnsi="Verdana" w:cs="Arial"/>
          <w:sz w:val="18"/>
          <w:szCs w:val="18"/>
          <w:lang w:val="el-GR"/>
        </w:rPr>
      </w:pPr>
      <w:r w:rsidRPr="001A63FF">
        <w:rPr>
          <w:rFonts w:ascii="Verdana" w:hAnsi="Verdana" w:cs="Arial"/>
          <w:sz w:val="18"/>
          <w:szCs w:val="18"/>
          <w:lang w:val="el-GR"/>
        </w:rPr>
        <w:t xml:space="preserve">Η αντίστοιχη κατά μαθητή τρέχουσα δημόσια δαπάνη, για τη δημόσια εκπαίδευση, κατά το 2019, ήταν €5.098 για την </w:t>
      </w:r>
      <w:proofErr w:type="spellStart"/>
      <w:r w:rsidRPr="001A63FF">
        <w:rPr>
          <w:rFonts w:ascii="Verdana" w:hAnsi="Verdana" w:cs="Arial"/>
          <w:sz w:val="18"/>
          <w:szCs w:val="18"/>
          <w:lang w:val="el-GR"/>
        </w:rPr>
        <w:t>Προδημοτική</w:t>
      </w:r>
      <w:proofErr w:type="spellEnd"/>
      <w:r w:rsidRPr="001A63FF">
        <w:rPr>
          <w:rFonts w:ascii="Verdana" w:hAnsi="Verdana" w:cs="Arial"/>
          <w:sz w:val="18"/>
          <w:szCs w:val="18"/>
          <w:lang w:val="el-GR"/>
        </w:rPr>
        <w:t xml:space="preserve"> και προσχολική, €6.668 για τη Δημοτική, €10.826 για τη Μέση Γενική, €14.205 για τη Μέση Τεχνική και €12.558 για την Τριτοβάθμια εκπαίδευση.</w:t>
      </w:r>
    </w:p>
    <w:p w14:paraId="47B0B08F" w14:textId="77777777" w:rsidR="001A63FF" w:rsidRPr="001A63FF" w:rsidRDefault="001A63FF" w:rsidP="001A63FF">
      <w:pPr>
        <w:jc w:val="both"/>
        <w:rPr>
          <w:rFonts w:ascii="Verdana" w:hAnsi="Verdana" w:cs="Arial"/>
          <w:sz w:val="18"/>
          <w:szCs w:val="18"/>
          <w:lang w:val="el-GR"/>
        </w:rPr>
      </w:pPr>
    </w:p>
    <w:p w14:paraId="7D952203" w14:textId="537DEE18" w:rsidR="002D552E" w:rsidRDefault="006623BB" w:rsidP="002D552E">
      <w:pPr>
        <w:jc w:val="center"/>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6A8BD7FD" wp14:editId="1526AB47">
            <wp:extent cx="6084000" cy="3345851"/>
            <wp:effectExtent l="0" t="0" r="0" b="6985"/>
            <wp:docPr id="13434122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4000" cy="3345851"/>
                    </a:xfrm>
                    <a:prstGeom prst="rect">
                      <a:avLst/>
                    </a:prstGeom>
                    <a:noFill/>
                  </pic:spPr>
                </pic:pic>
              </a:graphicData>
            </a:graphic>
          </wp:inline>
        </w:drawing>
      </w:r>
      <w:r w:rsidR="002D552E">
        <w:rPr>
          <w:rFonts w:ascii="Verdana" w:eastAsia="Malgun Gothic" w:hAnsi="Verdana" w:cs="Arial"/>
          <w:sz w:val="18"/>
          <w:szCs w:val="18"/>
          <w:lang w:val="el-GR"/>
        </w:rPr>
        <w:br w:type="page"/>
      </w:r>
    </w:p>
    <w:p w14:paraId="17B95EBB" w14:textId="77777777" w:rsidR="00D565BB" w:rsidRDefault="00D565BB" w:rsidP="00553768">
      <w:pPr>
        <w:jc w:val="both"/>
        <w:rPr>
          <w:rFonts w:ascii="Verdana" w:eastAsia="Malgun Gothic" w:hAnsi="Verdana" w:cs="Arial"/>
          <w:sz w:val="18"/>
          <w:szCs w:val="18"/>
          <w:lang w:val="el-GR"/>
        </w:rPr>
      </w:pPr>
    </w:p>
    <w:tbl>
      <w:tblPr>
        <w:tblW w:w="9600" w:type="dxa"/>
        <w:tblInd w:w="93"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A0" w:firstRow="1" w:lastRow="0" w:firstColumn="1" w:lastColumn="0" w:noHBand="0" w:noVBand="1"/>
      </w:tblPr>
      <w:tblGrid>
        <w:gridCol w:w="1767"/>
        <w:gridCol w:w="1388"/>
        <w:gridCol w:w="605"/>
        <w:gridCol w:w="1372"/>
        <w:gridCol w:w="600"/>
        <w:gridCol w:w="1359"/>
        <w:gridCol w:w="597"/>
        <w:gridCol w:w="1222"/>
        <w:gridCol w:w="690"/>
      </w:tblGrid>
      <w:tr w:rsidR="00BB2C57" w:rsidRPr="00BC23AC" w14:paraId="16B3AE74" w14:textId="77777777">
        <w:trPr>
          <w:trHeight w:val="284"/>
        </w:trPr>
        <w:tc>
          <w:tcPr>
            <w:tcW w:w="1767" w:type="dxa"/>
            <w:tcBorders>
              <w:top w:val="nil"/>
              <w:left w:val="nil"/>
              <w:right w:val="nil"/>
            </w:tcBorders>
            <w:shd w:val="clear" w:color="auto" w:fill="auto"/>
            <w:vAlign w:val="center"/>
          </w:tcPr>
          <w:p w14:paraId="3D73F331" w14:textId="77777777" w:rsidR="00BB2C57" w:rsidRPr="00BB2C57" w:rsidRDefault="00BB2C57">
            <w:pPr>
              <w:rPr>
                <w:rFonts w:ascii="Verdana" w:eastAsia="Times New Roman" w:hAnsi="Verdana" w:cs="Calibri"/>
                <w:b/>
                <w:bCs/>
                <w:color w:val="365F91"/>
                <w:sz w:val="18"/>
                <w:szCs w:val="18"/>
                <w:lang w:eastAsia="el-GR"/>
              </w:rPr>
            </w:pPr>
            <w:r w:rsidRPr="00B3653C">
              <w:rPr>
                <w:rFonts w:ascii="Verdana" w:eastAsia="Times New Roman" w:hAnsi="Verdana" w:cs="Calibri"/>
                <w:b/>
                <w:bCs/>
                <w:color w:val="365F91"/>
                <w:sz w:val="18"/>
                <w:szCs w:val="18"/>
                <w:lang w:val="el-GR" w:eastAsia="el-GR"/>
              </w:rPr>
              <w:t xml:space="preserve">Πίνακας </w:t>
            </w:r>
            <w:r>
              <w:rPr>
                <w:rFonts w:ascii="Verdana" w:eastAsia="Times New Roman" w:hAnsi="Verdana" w:cs="Calibri"/>
                <w:b/>
                <w:bCs/>
                <w:color w:val="365F91"/>
                <w:sz w:val="18"/>
                <w:szCs w:val="18"/>
                <w:lang w:eastAsia="el-GR"/>
              </w:rPr>
              <w:t>1</w:t>
            </w:r>
          </w:p>
        </w:tc>
        <w:tc>
          <w:tcPr>
            <w:tcW w:w="7833" w:type="dxa"/>
            <w:gridSpan w:val="8"/>
            <w:tcBorders>
              <w:top w:val="nil"/>
              <w:left w:val="nil"/>
              <w:right w:val="nil"/>
            </w:tcBorders>
            <w:shd w:val="clear" w:color="auto" w:fill="auto"/>
            <w:vAlign w:val="center"/>
          </w:tcPr>
          <w:p w14:paraId="24456EAD" w14:textId="77777777" w:rsidR="00BB2C57" w:rsidRPr="00BC23AC" w:rsidRDefault="00BB2C57">
            <w:pPr>
              <w:jc w:val="center"/>
              <w:rPr>
                <w:rFonts w:ascii="Verdana" w:eastAsia="Times New Roman" w:hAnsi="Verdana" w:cs="Calibri"/>
                <w:b/>
                <w:bCs/>
                <w:color w:val="365F91"/>
                <w:sz w:val="18"/>
                <w:szCs w:val="18"/>
                <w:lang w:val="el-GR" w:eastAsia="el-GR"/>
              </w:rPr>
            </w:pPr>
          </w:p>
        </w:tc>
      </w:tr>
      <w:tr w:rsidR="00BB2C57" w:rsidRPr="002D552E" w14:paraId="0585E484" w14:textId="77777777">
        <w:trPr>
          <w:trHeight w:val="450"/>
        </w:trPr>
        <w:tc>
          <w:tcPr>
            <w:tcW w:w="1767" w:type="dxa"/>
            <w:vMerge w:val="restart"/>
            <w:tcBorders>
              <w:left w:val="nil"/>
              <w:right w:val="nil"/>
            </w:tcBorders>
            <w:shd w:val="clear" w:color="auto" w:fill="auto"/>
            <w:vAlign w:val="center"/>
            <w:hideMark/>
          </w:tcPr>
          <w:p w14:paraId="0638562F" w14:textId="77777777" w:rsidR="00BB2C57" w:rsidRPr="00BC23AC" w:rsidRDefault="00BB2C57">
            <w:pPr>
              <w:rPr>
                <w:rFonts w:ascii="Verdana" w:eastAsia="Times New Roman" w:hAnsi="Verdana" w:cs="Calibri"/>
                <w:color w:val="365F91"/>
                <w:sz w:val="18"/>
                <w:szCs w:val="18"/>
                <w:lang w:val="el-GR" w:eastAsia="el-GR"/>
              </w:rPr>
            </w:pPr>
            <w:r w:rsidRPr="00BC23AC">
              <w:rPr>
                <w:rFonts w:ascii="Verdana" w:eastAsia="Times New Roman" w:hAnsi="Verdana" w:cs="Calibri"/>
                <w:b/>
                <w:bCs/>
                <w:color w:val="365F91"/>
                <w:sz w:val="18"/>
                <w:szCs w:val="18"/>
                <w:lang w:val="el-GR" w:eastAsia="el-GR"/>
              </w:rPr>
              <w:t>ΣΧΟΛΙΚΟ ΕΤΟΣ</w:t>
            </w:r>
          </w:p>
        </w:tc>
        <w:tc>
          <w:tcPr>
            <w:tcW w:w="7833" w:type="dxa"/>
            <w:gridSpan w:val="8"/>
            <w:tcBorders>
              <w:left w:val="nil"/>
              <w:right w:val="nil"/>
            </w:tcBorders>
            <w:shd w:val="clear" w:color="auto" w:fill="auto"/>
            <w:vAlign w:val="center"/>
            <w:hideMark/>
          </w:tcPr>
          <w:p w14:paraId="3A4F0BD6" w14:textId="77777777" w:rsidR="00BB2C57" w:rsidRPr="00BC23AC" w:rsidRDefault="00BB2C57">
            <w:pPr>
              <w:jc w:val="center"/>
              <w:rPr>
                <w:rFonts w:ascii="Verdana" w:eastAsia="Times New Roman" w:hAnsi="Verdana" w:cs="Calibri"/>
                <w:b/>
                <w:bCs/>
                <w:color w:val="365F91"/>
                <w:sz w:val="18"/>
                <w:szCs w:val="18"/>
                <w:lang w:val="el-GR" w:eastAsia="el-GR"/>
              </w:rPr>
            </w:pPr>
            <w:r w:rsidRPr="00BB2C57">
              <w:rPr>
                <w:rFonts w:ascii="Verdana" w:eastAsia="Times New Roman" w:hAnsi="Verdana" w:cs="Calibri"/>
                <w:b/>
                <w:bCs/>
                <w:color w:val="365F91"/>
                <w:sz w:val="18"/>
                <w:szCs w:val="18"/>
                <w:lang w:val="el-GR" w:eastAsia="el-GR"/>
              </w:rPr>
              <w:t xml:space="preserve">ΜΑΘΗΤΕΣ/ΦΟΙΤΗΤΕΣ </w:t>
            </w:r>
            <w:r>
              <w:rPr>
                <w:rFonts w:ascii="Verdana" w:eastAsia="Times New Roman" w:hAnsi="Verdana" w:cs="Calibri"/>
                <w:b/>
                <w:bCs/>
                <w:color w:val="365F91"/>
                <w:sz w:val="18"/>
                <w:szCs w:val="18"/>
                <w:lang w:val="el-GR" w:eastAsia="el-GR"/>
              </w:rPr>
              <w:t xml:space="preserve">ΚΑΤΑ </w:t>
            </w:r>
            <w:r w:rsidRPr="00BC23AC">
              <w:rPr>
                <w:rFonts w:ascii="Verdana" w:eastAsia="Times New Roman" w:hAnsi="Verdana" w:cs="Calibri"/>
                <w:b/>
                <w:bCs/>
                <w:color w:val="365F91"/>
                <w:sz w:val="18"/>
                <w:szCs w:val="18"/>
                <w:lang w:val="el-GR" w:eastAsia="el-GR"/>
              </w:rPr>
              <w:t>ΕΠΙΠΕΔΟ ΕΚΠΑΙΔΕΥΣΗΣ</w:t>
            </w:r>
          </w:p>
        </w:tc>
      </w:tr>
      <w:tr w:rsidR="00BB2C57" w:rsidRPr="00BC23AC" w14:paraId="2E58344A" w14:textId="77777777">
        <w:trPr>
          <w:trHeight w:val="510"/>
        </w:trPr>
        <w:tc>
          <w:tcPr>
            <w:tcW w:w="1767" w:type="dxa"/>
            <w:vMerge/>
            <w:tcBorders>
              <w:left w:val="nil"/>
              <w:right w:val="nil"/>
            </w:tcBorders>
            <w:shd w:val="clear" w:color="auto" w:fill="auto"/>
            <w:vAlign w:val="center"/>
            <w:hideMark/>
          </w:tcPr>
          <w:p w14:paraId="7C9C5246" w14:textId="77777777" w:rsidR="00BB2C57" w:rsidRPr="00BC23AC" w:rsidRDefault="00BB2C57">
            <w:pPr>
              <w:rPr>
                <w:rFonts w:ascii="Verdana" w:eastAsia="Times New Roman" w:hAnsi="Verdana" w:cs="Calibri"/>
                <w:b/>
                <w:bCs/>
                <w:color w:val="365F91"/>
                <w:sz w:val="18"/>
                <w:szCs w:val="18"/>
                <w:lang w:val="el-GR" w:eastAsia="el-GR"/>
              </w:rPr>
            </w:pPr>
          </w:p>
        </w:tc>
        <w:tc>
          <w:tcPr>
            <w:tcW w:w="1993" w:type="dxa"/>
            <w:gridSpan w:val="2"/>
            <w:tcBorders>
              <w:left w:val="nil"/>
            </w:tcBorders>
            <w:shd w:val="clear" w:color="auto" w:fill="auto"/>
            <w:vAlign w:val="center"/>
            <w:hideMark/>
          </w:tcPr>
          <w:p w14:paraId="140D3BB9"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 xml:space="preserve">Προσχολική και </w:t>
            </w:r>
            <w:proofErr w:type="spellStart"/>
            <w:r>
              <w:rPr>
                <w:rFonts w:ascii="Verdana" w:eastAsia="Times New Roman" w:hAnsi="Verdana" w:cs="Calibri"/>
                <w:b/>
                <w:bCs/>
                <w:color w:val="365F91"/>
                <w:sz w:val="18"/>
                <w:szCs w:val="18"/>
                <w:lang w:val="el-GR" w:eastAsia="el-GR"/>
              </w:rPr>
              <w:t>Π</w:t>
            </w:r>
            <w:r w:rsidRPr="00BC23AC">
              <w:rPr>
                <w:rFonts w:ascii="Verdana" w:eastAsia="Times New Roman" w:hAnsi="Verdana" w:cs="Calibri"/>
                <w:b/>
                <w:bCs/>
                <w:color w:val="365F91"/>
                <w:sz w:val="18"/>
                <w:szCs w:val="18"/>
                <w:lang w:val="el-GR" w:eastAsia="el-GR"/>
              </w:rPr>
              <w:t>ροδημοτική</w:t>
            </w:r>
            <w:proofErr w:type="spellEnd"/>
          </w:p>
        </w:tc>
        <w:tc>
          <w:tcPr>
            <w:tcW w:w="1972" w:type="dxa"/>
            <w:gridSpan w:val="2"/>
            <w:tcBorders>
              <w:bottom w:val="single" w:sz="4" w:space="0" w:color="2F5496"/>
            </w:tcBorders>
            <w:shd w:val="clear" w:color="auto" w:fill="auto"/>
            <w:vAlign w:val="center"/>
            <w:hideMark/>
          </w:tcPr>
          <w:p w14:paraId="5AB8D816"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Δημοτική</w:t>
            </w:r>
          </w:p>
        </w:tc>
        <w:tc>
          <w:tcPr>
            <w:tcW w:w="1956" w:type="dxa"/>
            <w:gridSpan w:val="2"/>
            <w:tcBorders>
              <w:bottom w:val="single" w:sz="4" w:space="0" w:color="2F5496"/>
            </w:tcBorders>
            <w:shd w:val="clear" w:color="auto" w:fill="auto"/>
            <w:vAlign w:val="center"/>
            <w:hideMark/>
          </w:tcPr>
          <w:p w14:paraId="0046A075"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Μέση</w:t>
            </w:r>
          </w:p>
        </w:tc>
        <w:tc>
          <w:tcPr>
            <w:tcW w:w="1912" w:type="dxa"/>
            <w:gridSpan w:val="2"/>
            <w:tcBorders>
              <w:right w:val="nil"/>
            </w:tcBorders>
            <w:shd w:val="clear" w:color="auto" w:fill="auto"/>
            <w:vAlign w:val="center"/>
            <w:hideMark/>
          </w:tcPr>
          <w:p w14:paraId="30866187" w14:textId="77777777" w:rsidR="00BB2C57" w:rsidRPr="00BC23AC" w:rsidRDefault="00BB2C57">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Τριτοβάθμια</w:t>
            </w:r>
          </w:p>
        </w:tc>
      </w:tr>
      <w:tr w:rsidR="00BB2C57" w:rsidRPr="00BC23AC" w14:paraId="3E4476AE" w14:textId="77777777">
        <w:trPr>
          <w:trHeight w:val="340"/>
        </w:trPr>
        <w:tc>
          <w:tcPr>
            <w:tcW w:w="1767" w:type="dxa"/>
            <w:tcBorders>
              <w:top w:val="nil"/>
              <w:left w:val="nil"/>
              <w:bottom w:val="nil"/>
              <w:right w:val="nil"/>
            </w:tcBorders>
            <w:shd w:val="clear" w:color="auto" w:fill="auto"/>
            <w:noWrap/>
            <w:vAlign w:val="center"/>
          </w:tcPr>
          <w:p w14:paraId="08DABE3F"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2020/21</w:t>
            </w:r>
          </w:p>
        </w:tc>
        <w:tc>
          <w:tcPr>
            <w:tcW w:w="1388" w:type="dxa"/>
            <w:tcBorders>
              <w:top w:val="nil"/>
              <w:left w:val="nil"/>
              <w:bottom w:val="nil"/>
              <w:right w:val="nil"/>
            </w:tcBorders>
            <w:shd w:val="clear" w:color="auto" w:fill="auto"/>
            <w:noWrap/>
            <w:vAlign w:val="center"/>
          </w:tcPr>
          <w:p w14:paraId="4AC135A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32.958</w:t>
            </w:r>
          </w:p>
        </w:tc>
        <w:tc>
          <w:tcPr>
            <w:tcW w:w="605" w:type="dxa"/>
            <w:tcBorders>
              <w:top w:val="nil"/>
              <w:left w:val="nil"/>
              <w:bottom w:val="nil"/>
              <w:right w:val="nil"/>
            </w:tcBorders>
            <w:shd w:val="clear" w:color="auto" w:fill="auto"/>
            <w:noWrap/>
            <w:vAlign w:val="center"/>
          </w:tcPr>
          <w:p w14:paraId="71350FE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BB0EE6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58.093</w:t>
            </w:r>
          </w:p>
        </w:tc>
        <w:tc>
          <w:tcPr>
            <w:tcW w:w="600" w:type="dxa"/>
            <w:tcBorders>
              <w:top w:val="nil"/>
              <w:left w:val="nil"/>
              <w:bottom w:val="nil"/>
              <w:right w:val="nil"/>
            </w:tcBorders>
            <w:shd w:val="clear" w:color="auto" w:fill="auto"/>
            <w:noWrap/>
            <w:vAlign w:val="center"/>
          </w:tcPr>
          <w:p w14:paraId="6DB6060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B12585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56.714</w:t>
            </w:r>
          </w:p>
        </w:tc>
        <w:tc>
          <w:tcPr>
            <w:tcW w:w="597" w:type="dxa"/>
            <w:tcBorders>
              <w:top w:val="nil"/>
              <w:left w:val="nil"/>
              <w:bottom w:val="nil"/>
              <w:right w:val="nil"/>
            </w:tcBorders>
            <w:shd w:val="clear" w:color="auto" w:fill="auto"/>
            <w:noWrap/>
            <w:vAlign w:val="center"/>
          </w:tcPr>
          <w:p w14:paraId="09D3F02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22AFD27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53.508</w:t>
            </w:r>
          </w:p>
        </w:tc>
        <w:tc>
          <w:tcPr>
            <w:tcW w:w="690" w:type="dxa"/>
            <w:tcBorders>
              <w:left w:val="nil"/>
              <w:bottom w:val="nil"/>
              <w:right w:val="nil"/>
            </w:tcBorders>
            <w:shd w:val="clear" w:color="auto" w:fill="auto"/>
            <w:noWrap/>
            <w:vAlign w:val="bottom"/>
          </w:tcPr>
          <w:p w14:paraId="4E2A0D1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5B9E6C71" w14:textId="77777777">
        <w:trPr>
          <w:trHeight w:val="340"/>
        </w:trPr>
        <w:tc>
          <w:tcPr>
            <w:tcW w:w="1767" w:type="dxa"/>
            <w:tcBorders>
              <w:top w:val="nil"/>
              <w:left w:val="nil"/>
              <w:bottom w:val="nil"/>
              <w:right w:val="nil"/>
            </w:tcBorders>
            <w:shd w:val="clear" w:color="auto" w:fill="auto"/>
            <w:noWrap/>
            <w:vAlign w:val="center"/>
          </w:tcPr>
          <w:p w14:paraId="6389D6D0"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2019/20</w:t>
            </w:r>
          </w:p>
        </w:tc>
        <w:tc>
          <w:tcPr>
            <w:tcW w:w="1388" w:type="dxa"/>
            <w:tcBorders>
              <w:top w:val="nil"/>
              <w:left w:val="nil"/>
              <w:bottom w:val="nil"/>
              <w:right w:val="nil"/>
            </w:tcBorders>
            <w:shd w:val="clear" w:color="auto" w:fill="auto"/>
            <w:noWrap/>
            <w:vAlign w:val="center"/>
          </w:tcPr>
          <w:p w14:paraId="3A02CF1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33.329</w:t>
            </w:r>
          </w:p>
        </w:tc>
        <w:tc>
          <w:tcPr>
            <w:tcW w:w="605" w:type="dxa"/>
            <w:tcBorders>
              <w:top w:val="nil"/>
              <w:left w:val="nil"/>
              <w:bottom w:val="nil"/>
              <w:right w:val="nil"/>
            </w:tcBorders>
            <w:shd w:val="clear" w:color="auto" w:fill="auto"/>
            <w:noWrap/>
            <w:vAlign w:val="center"/>
          </w:tcPr>
          <w:p w14:paraId="18CF83E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6C048AB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58.779</w:t>
            </w:r>
          </w:p>
        </w:tc>
        <w:tc>
          <w:tcPr>
            <w:tcW w:w="600" w:type="dxa"/>
            <w:tcBorders>
              <w:top w:val="nil"/>
              <w:left w:val="nil"/>
              <w:bottom w:val="nil"/>
              <w:right w:val="nil"/>
            </w:tcBorders>
            <w:shd w:val="clear" w:color="auto" w:fill="auto"/>
            <w:noWrap/>
            <w:vAlign w:val="center"/>
          </w:tcPr>
          <w:p w14:paraId="0549643F"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B97845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w:t>
            </w:r>
            <w:r>
              <w:rPr>
                <w:rFonts w:ascii="Verdana" w:eastAsia="Times New Roman" w:hAnsi="Verdana" w:cs="Calibri"/>
                <w:color w:val="365F91"/>
                <w:sz w:val="18"/>
                <w:szCs w:val="18"/>
                <w:lang w:val="el-GR" w:eastAsia="el-GR"/>
              </w:rPr>
              <w:t>922</w:t>
            </w:r>
          </w:p>
        </w:tc>
        <w:tc>
          <w:tcPr>
            <w:tcW w:w="597" w:type="dxa"/>
            <w:tcBorders>
              <w:top w:val="nil"/>
              <w:left w:val="nil"/>
              <w:bottom w:val="nil"/>
              <w:right w:val="nil"/>
            </w:tcBorders>
            <w:shd w:val="clear" w:color="auto" w:fill="auto"/>
            <w:noWrap/>
            <w:vAlign w:val="center"/>
          </w:tcPr>
          <w:p w14:paraId="2EBD44C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2E03E58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53.192</w:t>
            </w:r>
          </w:p>
        </w:tc>
        <w:tc>
          <w:tcPr>
            <w:tcW w:w="690" w:type="dxa"/>
            <w:tcBorders>
              <w:top w:val="nil"/>
              <w:left w:val="nil"/>
              <w:bottom w:val="nil"/>
              <w:right w:val="nil"/>
            </w:tcBorders>
            <w:shd w:val="clear" w:color="auto" w:fill="auto"/>
            <w:noWrap/>
            <w:vAlign w:val="bottom"/>
          </w:tcPr>
          <w:p w14:paraId="668A1D9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38731656" w14:textId="77777777">
        <w:trPr>
          <w:trHeight w:val="340"/>
        </w:trPr>
        <w:tc>
          <w:tcPr>
            <w:tcW w:w="1767" w:type="dxa"/>
            <w:tcBorders>
              <w:top w:val="nil"/>
              <w:left w:val="nil"/>
              <w:bottom w:val="nil"/>
              <w:right w:val="nil"/>
            </w:tcBorders>
            <w:shd w:val="clear" w:color="auto" w:fill="auto"/>
            <w:noWrap/>
            <w:vAlign w:val="center"/>
          </w:tcPr>
          <w:p w14:paraId="67B32089"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2018/19</w:t>
            </w:r>
          </w:p>
        </w:tc>
        <w:tc>
          <w:tcPr>
            <w:tcW w:w="1388" w:type="dxa"/>
            <w:tcBorders>
              <w:top w:val="nil"/>
              <w:left w:val="nil"/>
              <w:bottom w:val="nil"/>
              <w:right w:val="nil"/>
            </w:tcBorders>
            <w:shd w:val="clear" w:color="auto" w:fill="auto"/>
            <w:noWrap/>
            <w:vAlign w:val="center"/>
          </w:tcPr>
          <w:p w14:paraId="5DF420C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33.108</w:t>
            </w:r>
          </w:p>
        </w:tc>
        <w:tc>
          <w:tcPr>
            <w:tcW w:w="605" w:type="dxa"/>
            <w:tcBorders>
              <w:top w:val="nil"/>
              <w:left w:val="nil"/>
              <w:bottom w:val="nil"/>
              <w:right w:val="nil"/>
            </w:tcBorders>
            <w:shd w:val="clear" w:color="auto" w:fill="auto"/>
            <w:noWrap/>
            <w:vAlign w:val="center"/>
          </w:tcPr>
          <w:p w14:paraId="799A598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316A0EE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58.060</w:t>
            </w:r>
          </w:p>
        </w:tc>
        <w:tc>
          <w:tcPr>
            <w:tcW w:w="600" w:type="dxa"/>
            <w:tcBorders>
              <w:top w:val="nil"/>
              <w:left w:val="nil"/>
              <w:bottom w:val="nil"/>
              <w:right w:val="nil"/>
            </w:tcBorders>
            <w:shd w:val="clear" w:color="auto" w:fill="auto"/>
            <w:noWrap/>
            <w:vAlign w:val="center"/>
          </w:tcPr>
          <w:p w14:paraId="4CC9781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8103C6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55.499</w:t>
            </w:r>
          </w:p>
        </w:tc>
        <w:tc>
          <w:tcPr>
            <w:tcW w:w="597" w:type="dxa"/>
            <w:tcBorders>
              <w:top w:val="nil"/>
              <w:left w:val="nil"/>
              <w:bottom w:val="nil"/>
              <w:right w:val="nil"/>
            </w:tcBorders>
            <w:shd w:val="clear" w:color="auto" w:fill="auto"/>
            <w:noWrap/>
            <w:vAlign w:val="center"/>
          </w:tcPr>
          <w:p w14:paraId="51EB256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50680F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50.211</w:t>
            </w:r>
          </w:p>
        </w:tc>
        <w:tc>
          <w:tcPr>
            <w:tcW w:w="690" w:type="dxa"/>
            <w:tcBorders>
              <w:top w:val="nil"/>
              <w:left w:val="nil"/>
              <w:bottom w:val="nil"/>
              <w:right w:val="nil"/>
            </w:tcBorders>
            <w:shd w:val="clear" w:color="auto" w:fill="auto"/>
            <w:noWrap/>
            <w:vAlign w:val="bottom"/>
          </w:tcPr>
          <w:p w14:paraId="258D4A9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01AADD70" w14:textId="77777777">
        <w:trPr>
          <w:trHeight w:val="340"/>
        </w:trPr>
        <w:tc>
          <w:tcPr>
            <w:tcW w:w="1767" w:type="dxa"/>
            <w:tcBorders>
              <w:top w:val="nil"/>
              <w:left w:val="nil"/>
              <w:bottom w:val="nil"/>
              <w:right w:val="nil"/>
            </w:tcBorders>
            <w:shd w:val="clear" w:color="auto" w:fill="auto"/>
            <w:noWrap/>
            <w:vAlign w:val="center"/>
          </w:tcPr>
          <w:p w14:paraId="322CC3C6"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2017/18</w:t>
            </w:r>
          </w:p>
        </w:tc>
        <w:tc>
          <w:tcPr>
            <w:tcW w:w="1388" w:type="dxa"/>
            <w:tcBorders>
              <w:top w:val="nil"/>
              <w:left w:val="nil"/>
              <w:bottom w:val="nil"/>
              <w:right w:val="nil"/>
            </w:tcBorders>
            <w:shd w:val="clear" w:color="auto" w:fill="auto"/>
            <w:noWrap/>
            <w:vAlign w:val="center"/>
          </w:tcPr>
          <w:p w14:paraId="7A5F574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32.522</w:t>
            </w:r>
          </w:p>
        </w:tc>
        <w:tc>
          <w:tcPr>
            <w:tcW w:w="605" w:type="dxa"/>
            <w:tcBorders>
              <w:top w:val="nil"/>
              <w:left w:val="nil"/>
              <w:bottom w:val="nil"/>
              <w:right w:val="nil"/>
            </w:tcBorders>
            <w:shd w:val="clear" w:color="auto" w:fill="auto"/>
            <w:noWrap/>
            <w:vAlign w:val="center"/>
          </w:tcPr>
          <w:p w14:paraId="36A4ECA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018A29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56.699</w:t>
            </w:r>
          </w:p>
        </w:tc>
        <w:tc>
          <w:tcPr>
            <w:tcW w:w="600" w:type="dxa"/>
            <w:tcBorders>
              <w:top w:val="nil"/>
              <w:left w:val="nil"/>
              <w:bottom w:val="nil"/>
              <w:right w:val="nil"/>
            </w:tcBorders>
            <w:shd w:val="clear" w:color="auto" w:fill="auto"/>
            <w:noWrap/>
            <w:vAlign w:val="center"/>
          </w:tcPr>
          <w:p w14:paraId="7C22F48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40B4E7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54.966</w:t>
            </w:r>
          </w:p>
        </w:tc>
        <w:tc>
          <w:tcPr>
            <w:tcW w:w="597" w:type="dxa"/>
            <w:tcBorders>
              <w:top w:val="nil"/>
              <w:left w:val="nil"/>
              <w:bottom w:val="nil"/>
              <w:right w:val="nil"/>
            </w:tcBorders>
            <w:shd w:val="clear" w:color="auto" w:fill="auto"/>
            <w:noWrap/>
            <w:vAlign w:val="center"/>
          </w:tcPr>
          <w:p w14:paraId="20CEBF7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695137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47.169</w:t>
            </w:r>
          </w:p>
        </w:tc>
        <w:tc>
          <w:tcPr>
            <w:tcW w:w="690" w:type="dxa"/>
            <w:tcBorders>
              <w:top w:val="nil"/>
              <w:left w:val="nil"/>
              <w:bottom w:val="nil"/>
              <w:right w:val="nil"/>
            </w:tcBorders>
            <w:shd w:val="clear" w:color="auto" w:fill="auto"/>
            <w:noWrap/>
            <w:vAlign w:val="bottom"/>
          </w:tcPr>
          <w:p w14:paraId="1017F1F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0182AFBC" w14:textId="77777777">
        <w:trPr>
          <w:trHeight w:val="340"/>
        </w:trPr>
        <w:tc>
          <w:tcPr>
            <w:tcW w:w="1767" w:type="dxa"/>
            <w:tcBorders>
              <w:top w:val="nil"/>
              <w:left w:val="nil"/>
              <w:bottom w:val="nil"/>
              <w:right w:val="nil"/>
            </w:tcBorders>
            <w:shd w:val="clear" w:color="auto" w:fill="auto"/>
            <w:noWrap/>
            <w:vAlign w:val="center"/>
          </w:tcPr>
          <w:p w14:paraId="12FDCE75"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2016/17</w:t>
            </w:r>
          </w:p>
        </w:tc>
        <w:tc>
          <w:tcPr>
            <w:tcW w:w="1388" w:type="dxa"/>
            <w:tcBorders>
              <w:top w:val="nil"/>
              <w:left w:val="nil"/>
              <w:bottom w:val="nil"/>
              <w:right w:val="nil"/>
            </w:tcBorders>
            <w:shd w:val="clear" w:color="auto" w:fill="auto"/>
            <w:noWrap/>
            <w:vAlign w:val="center"/>
          </w:tcPr>
          <w:p w14:paraId="2DE61DE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31.678</w:t>
            </w:r>
          </w:p>
        </w:tc>
        <w:tc>
          <w:tcPr>
            <w:tcW w:w="605" w:type="dxa"/>
            <w:tcBorders>
              <w:top w:val="nil"/>
              <w:left w:val="nil"/>
              <w:bottom w:val="nil"/>
              <w:right w:val="nil"/>
            </w:tcBorders>
            <w:shd w:val="clear" w:color="auto" w:fill="auto"/>
            <w:noWrap/>
            <w:vAlign w:val="center"/>
          </w:tcPr>
          <w:p w14:paraId="7015BE4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D3236D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55.482</w:t>
            </w:r>
          </w:p>
        </w:tc>
        <w:tc>
          <w:tcPr>
            <w:tcW w:w="600" w:type="dxa"/>
            <w:tcBorders>
              <w:top w:val="nil"/>
              <w:left w:val="nil"/>
              <w:bottom w:val="nil"/>
              <w:right w:val="nil"/>
            </w:tcBorders>
            <w:shd w:val="clear" w:color="auto" w:fill="auto"/>
            <w:noWrap/>
            <w:vAlign w:val="center"/>
          </w:tcPr>
          <w:p w14:paraId="5A6F7A4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1B1CB6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55.212</w:t>
            </w:r>
          </w:p>
        </w:tc>
        <w:tc>
          <w:tcPr>
            <w:tcW w:w="597" w:type="dxa"/>
            <w:tcBorders>
              <w:top w:val="nil"/>
              <w:left w:val="nil"/>
              <w:bottom w:val="nil"/>
              <w:right w:val="nil"/>
            </w:tcBorders>
            <w:shd w:val="clear" w:color="auto" w:fill="auto"/>
            <w:noWrap/>
            <w:vAlign w:val="center"/>
          </w:tcPr>
          <w:p w14:paraId="1CD52CA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91F9EC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45.263</w:t>
            </w:r>
          </w:p>
        </w:tc>
        <w:tc>
          <w:tcPr>
            <w:tcW w:w="690" w:type="dxa"/>
            <w:tcBorders>
              <w:top w:val="nil"/>
              <w:left w:val="nil"/>
              <w:bottom w:val="nil"/>
              <w:right w:val="nil"/>
            </w:tcBorders>
            <w:shd w:val="clear" w:color="auto" w:fill="auto"/>
            <w:noWrap/>
            <w:vAlign w:val="bottom"/>
          </w:tcPr>
          <w:p w14:paraId="0D1BE09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4CAE5C54" w14:textId="77777777">
        <w:trPr>
          <w:trHeight w:val="340"/>
        </w:trPr>
        <w:tc>
          <w:tcPr>
            <w:tcW w:w="1767" w:type="dxa"/>
            <w:tcBorders>
              <w:top w:val="nil"/>
              <w:left w:val="nil"/>
              <w:bottom w:val="nil"/>
              <w:right w:val="nil"/>
            </w:tcBorders>
            <w:shd w:val="clear" w:color="auto" w:fill="auto"/>
            <w:noWrap/>
            <w:vAlign w:val="center"/>
          </w:tcPr>
          <w:p w14:paraId="0D9C7459"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2015/16</w:t>
            </w:r>
          </w:p>
        </w:tc>
        <w:tc>
          <w:tcPr>
            <w:tcW w:w="1388" w:type="dxa"/>
            <w:tcBorders>
              <w:top w:val="nil"/>
              <w:left w:val="nil"/>
              <w:bottom w:val="nil"/>
              <w:right w:val="nil"/>
            </w:tcBorders>
            <w:shd w:val="clear" w:color="auto" w:fill="auto"/>
            <w:noWrap/>
            <w:vAlign w:val="center"/>
          </w:tcPr>
          <w:p w14:paraId="462844E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30.471</w:t>
            </w:r>
          </w:p>
        </w:tc>
        <w:tc>
          <w:tcPr>
            <w:tcW w:w="605" w:type="dxa"/>
            <w:tcBorders>
              <w:top w:val="nil"/>
              <w:left w:val="nil"/>
              <w:bottom w:val="nil"/>
              <w:right w:val="nil"/>
            </w:tcBorders>
            <w:shd w:val="clear" w:color="auto" w:fill="auto"/>
            <w:noWrap/>
            <w:vAlign w:val="center"/>
          </w:tcPr>
          <w:p w14:paraId="11E7938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C13F9D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54.292</w:t>
            </w:r>
          </w:p>
        </w:tc>
        <w:tc>
          <w:tcPr>
            <w:tcW w:w="600" w:type="dxa"/>
            <w:tcBorders>
              <w:top w:val="nil"/>
              <w:left w:val="nil"/>
              <w:bottom w:val="nil"/>
              <w:right w:val="nil"/>
            </w:tcBorders>
            <w:shd w:val="clear" w:color="auto" w:fill="auto"/>
            <w:noWrap/>
            <w:vAlign w:val="center"/>
          </w:tcPr>
          <w:p w14:paraId="2564656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791FD9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55.711</w:t>
            </w:r>
          </w:p>
        </w:tc>
        <w:tc>
          <w:tcPr>
            <w:tcW w:w="597" w:type="dxa"/>
            <w:tcBorders>
              <w:top w:val="nil"/>
              <w:left w:val="nil"/>
              <w:bottom w:val="nil"/>
              <w:right w:val="nil"/>
            </w:tcBorders>
            <w:shd w:val="clear" w:color="auto" w:fill="auto"/>
            <w:noWrap/>
            <w:vAlign w:val="center"/>
          </w:tcPr>
          <w:p w14:paraId="56BABBB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4C0FD6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40.347</w:t>
            </w:r>
          </w:p>
        </w:tc>
        <w:tc>
          <w:tcPr>
            <w:tcW w:w="690" w:type="dxa"/>
            <w:tcBorders>
              <w:top w:val="nil"/>
              <w:left w:val="nil"/>
              <w:bottom w:val="nil"/>
              <w:right w:val="nil"/>
            </w:tcBorders>
            <w:shd w:val="clear" w:color="auto" w:fill="auto"/>
            <w:noWrap/>
            <w:vAlign w:val="bottom"/>
          </w:tcPr>
          <w:p w14:paraId="0AC5432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10CC817D" w14:textId="77777777">
        <w:trPr>
          <w:trHeight w:val="340"/>
        </w:trPr>
        <w:tc>
          <w:tcPr>
            <w:tcW w:w="1767" w:type="dxa"/>
            <w:tcBorders>
              <w:top w:val="nil"/>
              <w:left w:val="nil"/>
              <w:bottom w:val="nil"/>
              <w:right w:val="nil"/>
            </w:tcBorders>
            <w:shd w:val="clear" w:color="auto" w:fill="auto"/>
            <w:noWrap/>
            <w:vAlign w:val="center"/>
          </w:tcPr>
          <w:p w14:paraId="5818D396"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2010/11</w:t>
            </w:r>
          </w:p>
        </w:tc>
        <w:tc>
          <w:tcPr>
            <w:tcW w:w="1388" w:type="dxa"/>
            <w:tcBorders>
              <w:top w:val="nil"/>
              <w:left w:val="nil"/>
              <w:bottom w:val="nil"/>
              <w:right w:val="nil"/>
            </w:tcBorders>
            <w:shd w:val="clear" w:color="auto" w:fill="auto"/>
            <w:noWrap/>
            <w:vAlign w:val="center"/>
          </w:tcPr>
          <w:p w14:paraId="4B7A0FD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28.582</w:t>
            </w:r>
          </w:p>
        </w:tc>
        <w:tc>
          <w:tcPr>
            <w:tcW w:w="605" w:type="dxa"/>
            <w:tcBorders>
              <w:top w:val="nil"/>
              <w:left w:val="nil"/>
              <w:bottom w:val="nil"/>
              <w:right w:val="nil"/>
            </w:tcBorders>
            <w:shd w:val="clear" w:color="auto" w:fill="auto"/>
            <w:noWrap/>
            <w:vAlign w:val="center"/>
          </w:tcPr>
          <w:p w14:paraId="24BF5A1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5BF0F9A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54.083</w:t>
            </w:r>
          </w:p>
        </w:tc>
        <w:tc>
          <w:tcPr>
            <w:tcW w:w="600" w:type="dxa"/>
            <w:tcBorders>
              <w:top w:val="nil"/>
              <w:left w:val="nil"/>
              <w:bottom w:val="nil"/>
              <w:right w:val="nil"/>
            </w:tcBorders>
            <w:shd w:val="clear" w:color="auto" w:fill="auto"/>
            <w:noWrap/>
            <w:vAlign w:val="center"/>
          </w:tcPr>
          <w:p w14:paraId="46A663D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850353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63.764</w:t>
            </w:r>
          </w:p>
        </w:tc>
        <w:tc>
          <w:tcPr>
            <w:tcW w:w="597" w:type="dxa"/>
            <w:tcBorders>
              <w:top w:val="nil"/>
              <w:left w:val="nil"/>
              <w:bottom w:val="nil"/>
              <w:right w:val="nil"/>
            </w:tcBorders>
            <w:shd w:val="clear" w:color="auto" w:fill="auto"/>
            <w:noWrap/>
            <w:vAlign w:val="center"/>
          </w:tcPr>
          <w:p w14:paraId="3815AB1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2504DD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32.118</w:t>
            </w:r>
          </w:p>
        </w:tc>
        <w:tc>
          <w:tcPr>
            <w:tcW w:w="690" w:type="dxa"/>
            <w:tcBorders>
              <w:top w:val="nil"/>
              <w:left w:val="nil"/>
              <w:bottom w:val="nil"/>
              <w:right w:val="nil"/>
            </w:tcBorders>
            <w:shd w:val="clear" w:color="auto" w:fill="auto"/>
            <w:noWrap/>
            <w:vAlign w:val="bottom"/>
          </w:tcPr>
          <w:p w14:paraId="4DC81B4F"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38BAA299" w14:textId="77777777">
        <w:trPr>
          <w:trHeight w:val="340"/>
        </w:trPr>
        <w:tc>
          <w:tcPr>
            <w:tcW w:w="1767" w:type="dxa"/>
            <w:tcBorders>
              <w:top w:val="nil"/>
              <w:left w:val="nil"/>
              <w:bottom w:val="nil"/>
              <w:right w:val="nil"/>
            </w:tcBorders>
            <w:shd w:val="clear" w:color="auto" w:fill="auto"/>
            <w:noWrap/>
            <w:vAlign w:val="center"/>
          </w:tcPr>
          <w:p w14:paraId="10905F72"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2005/06</w:t>
            </w:r>
          </w:p>
        </w:tc>
        <w:tc>
          <w:tcPr>
            <w:tcW w:w="1388" w:type="dxa"/>
            <w:tcBorders>
              <w:top w:val="nil"/>
              <w:left w:val="nil"/>
              <w:bottom w:val="nil"/>
              <w:right w:val="nil"/>
            </w:tcBorders>
            <w:shd w:val="clear" w:color="auto" w:fill="auto"/>
            <w:noWrap/>
            <w:vAlign w:val="center"/>
          </w:tcPr>
          <w:p w14:paraId="0DAA536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26.557</w:t>
            </w:r>
          </w:p>
        </w:tc>
        <w:tc>
          <w:tcPr>
            <w:tcW w:w="605" w:type="dxa"/>
            <w:tcBorders>
              <w:top w:val="nil"/>
              <w:left w:val="nil"/>
              <w:bottom w:val="nil"/>
              <w:right w:val="nil"/>
            </w:tcBorders>
            <w:shd w:val="clear" w:color="auto" w:fill="auto"/>
            <w:noWrap/>
            <w:vAlign w:val="center"/>
          </w:tcPr>
          <w:p w14:paraId="5A4DAE91"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12ED3F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59.401</w:t>
            </w:r>
          </w:p>
        </w:tc>
        <w:tc>
          <w:tcPr>
            <w:tcW w:w="600" w:type="dxa"/>
            <w:tcBorders>
              <w:top w:val="nil"/>
              <w:left w:val="nil"/>
              <w:bottom w:val="nil"/>
              <w:right w:val="nil"/>
            </w:tcBorders>
            <w:shd w:val="clear" w:color="auto" w:fill="auto"/>
            <w:noWrap/>
            <w:vAlign w:val="center"/>
          </w:tcPr>
          <w:p w14:paraId="2C862B5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23920B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65.660</w:t>
            </w:r>
          </w:p>
        </w:tc>
        <w:tc>
          <w:tcPr>
            <w:tcW w:w="597" w:type="dxa"/>
            <w:tcBorders>
              <w:top w:val="nil"/>
              <w:left w:val="nil"/>
              <w:bottom w:val="nil"/>
              <w:right w:val="nil"/>
            </w:tcBorders>
            <w:shd w:val="clear" w:color="auto" w:fill="auto"/>
            <w:noWrap/>
            <w:vAlign w:val="center"/>
          </w:tcPr>
          <w:p w14:paraId="54A9C9B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0ACC0F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20.587</w:t>
            </w:r>
          </w:p>
        </w:tc>
        <w:tc>
          <w:tcPr>
            <w:tcW w:w="690" w:type="dxa"/>
            <w:tcBorders>
              <w:top w:val="nil"/>
              <w:left w:val="nil"/>
              <w:bottom w:val="nil"/>
              <w:right w:val="nil"/>
            </w:tcBorders>
            <w:shd w:val="clear" w:color="auto" w:fill="auto"/>
            <w:noWrap/>
            <w:vAlign w:val="bottom"/>
          </w:tcPr>
          <w:p w14:paraId="4E734F6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5B46FED2" w14:textId="77777777">
        <w:trPr>
          <w:trHeight w:val="340"/>
        </w:trPr>
        <w:tc>
          <w:tcPr>
            <w:tcW w:w="1767" w:type="dxa"/>
            <w:tcBorders>
              <w:top w:val="nil"/>
              <w:left w:val="nil"/>
              <w:bottom w:val="nil"/>
              <w:right w:val="nil"/>
            </w:tcBorders>
            <w:shd w:val="clear" w:color="auto" w:fill="auto"/>
            <w:noWrap/>
            <w:vAlign w:val="center"/>
          </w:tcPr>
          <w:p w14:paraId="6AFCA28B"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2000/01</w:t>
            </w:r>
          </w:p>
        </w:tc>
        <w:tc>
          <w:tcPr>
            <w:tcW w:w="1388" w:type="dxa"/>
            <w:tcBorders>
              <w:top w:val="nil"/>
              <w:left w:val="nil"/>
              <w:bottom w:val="nil"/>
              <w:right w:val="nil"/>
            </w:tcBorders>
            <w:shd w:val="clear" w:color="auto" w:fill="auto"/>
            <w:noWrap/>
            <w:vAlign w:val="center"/>
          </w:tcPr>
          <w:p w14:paraId="78F49BF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26.455</w:t>
            </w:r>
          </w:p>
        </w:tc>
        <w:tc>
          <w:tcPr>
            <w:tcW w:w="605" w:type="dxa"/>
            <w:tcBorders>
              <w:top w:val="nil"/>
              <w:left w:val="nil"/>
              <w:bottom w:val="nil"/>
              <w:right w:val="nil"/>
            </w:tcBorders>
            <w:shd w:val="clear" w:color="auto" w:fill="auto"/>
            <w:noWrap/>
            <w:vAlign w:val="center"/>
          </w:tcPr>
          <w:p w14:paraId="5B103B1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8B855B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63.387</w:t>
            </w:r>
          </w:p>
        </w:tc>
        <w:tc>
          <w:tcPr>
            <w:tcW w:w="600" w:type="dxa"/>
            <w:tcBorders>
              <w:top w:val="nil"/>
              <w:left w:val="nil"/>
              <w:bottom w:val="nil"/>
              <w:right w:val="nil"/>
            </w:tcBorders>
            <w:shd w:val="clear" w:color="auto" w:fill="auto"/>
            <w:noWrap/>
            <w:vAlign w:val="center"/>
          </w:tcPr>
          <w:p w14:paraId="72BC742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42C15BA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64.023</w:t>
            </w:r>
          </w:p>
        </w:tc>
        <w:tc>
          <w:tcPr>
            <w:tcW w:w="597" w:type="dxa"/>
            <w:tcBorders>
              <w:top w:val="nil"/>
              <w:left w:val="nil"/>
              <w:bottom w:val="nil"/>
              <w:right w:val="nil"/>
            </w:tcBorders>
            <w:shd w:val="clear" w:color="auto" w:fill="auto"/>
            <w:noWrap/>
            <w:vAlign w:val="center"/>
          </w:tcPr>
          <w:p w14:paraId="0EE6F5C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D6EDB4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11.934</w:t>
            </w:r>
          </w:p>
        </w:tc>
        <w:tc>
          <w:tcPr>
            <w:tcW w:w="690" w:type="dxa"/>
            <w:tcBorders>
              <w:top w:val="nil"/>
              <w:left w:val="nil"/>
              <w:bottom w:val="nil"/>
              <w:right w:val="nil"/>
            </w:tcBorders>
            <w:shd w:val="clear" w:color="auto" w:fill="auto"/>
            <w:noWrap/>
            <w:vAlign w:val="bottom"/>
          </w:tcPr>
          <w:p w14:paraId="30DE4D4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0705C877" w14:textId="77777777">
        <w:trPr>
          <w:trHeight w:val="340"/>
        </w:trPr>
        <w:tc>
          <w:tcPr>
            <w:tcW w:w="1767" w:type="dxa"/>
            <w:tcBorders>
              <w:top w:val="nil"/>
              <w:left w:val="nil"/>
              <w:bottom w:val="nil"/>
              <w:right w:val="nil"/>
            </w:tcBorders>
            <w:shd w:val="clear" w:color="auto" w:fill="auto"/>
            <w:noWrap/>
            <w:vAlign w:val="center"/>
          </w:tcPr>
          <w:p w14:paraId="4DAAA551"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1995/96</w:t>
            </w:r>
          </w:p>
        </w:tc>
        <w:tc>
          <w:tcPr>
            <w:tcW w:w="1388" w:type="dxa"/>
            <w:tcBorders>
              <w:top w:val="nil"/>
              <w:left w:val="nil"/>
              <w:bottom w:val="nil"/>
              <w:right w:val="nil"/>
            </w:tcBorders>
            <w:shd w:val="clear" w:color="auto" w:fill="auto"/>
            <w:noWrap/>
            <w:vAlign w:val="center"/>
          </w:tcPr>
          <w:p w14:paraId="2694E4E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26.254</w:t>
            </w:r>
          </w:p>
        </w:tc>
        <w:tc>
          <w:tcPr>
            <w:tcW w:w="605" w:type="dxa"/>
            <w:tcBorders>
              <w:top w:val="nil"/>
              <w:left w:val="nil"/>
              <w:bottom w:val="nil"/>
              <w:right w:val="nil"/>
            </w:tcBorders>
            <w:shd w:val="clear" w:color="auto" w:fill="auto"/>
            <w:noWrap/>
            <w:vAlign w:val="center"/>
          </w:tcPr>
          <w:p w14:paraId="391E288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55061FEE"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64.660</w:t>
            </w:r>
          </w:p>
        </w:tc>
        <w:tc>
          <w:tcPr>
            <w:tcW w:w="600" w:type="dxa"/>
            <w:tcBorders>
              <w:top w:val="nil"/>
              <w:left w:val="nil"/>
              <w:bottom w:val="nil"/>
              <w:right w:val="nil"/>
            </w:tcBorders>
            <w:shd w:val="clear" w:color="auto" w:fill="auto"/>
            <w:noWrap/>
            <w:vAlign w:val="center"/>
          </w:tcPr>
          <w:p w14:paraId="6703D99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9BF071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59.845</w:t>
            </w:r>
          </w:p>
        </w:tc>
        <w:tc>
          <w:tcPr>
            <w:tcW w:w="597" w:type="dxa"/>
            <w:tcBorders>
              <w:top w:val="nil"/>
              <w:left w:val="nil"/>
              <w:bottom w:val="nil"/>
              <w:right w:val="nil"/>
            </w:tcBorders>
            <w:shd w:val="clear" w:color="auto" w:fill="auto"/>
            <w:noWrap/>
            <w:vAlign w:val="center"/>
          </w:tcPr>
          <w:p w14:paraId="507FCEA7"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227B99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8.874</w:t>
            </w:r>
          </w:p>
        </w:tc>
        <w:tc>
          <w:tcPr>
            <w:tcW w:w="690" w:type="dxa"/>
            <w:tcBorders>
              <w:top w:val="nil"/>
              <w:left w:val="nil"/>
              <w:bottom w:val="nil"/>
              <w:right w:val="nil"/>
            </w:tcBorders>
            <w:shd w:val="clear" w:color="auto" w:fill="auto"/>
            <w:noWrap/>
            <w:vAlign w:val="bottom"/>
          </w:tcPr>
          <w:p w14:paraId="5907459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5F3F952E" w14:textId="77777777">
        <w:trPr>
          <w:trHeight w:val="340"/>
        </w:trPr>
        <w:tc>
          <w:tcPr>
            <w:tcW w:w="1767" w:type="dxa"/>
            <w:tcBorders>
              <w:top w:val="nil"/>
              <w:left w:val="nil"/>
              <w:bottom w:val="nil"/>
              <w:right w:val="nil"/>
            </w:tcBorders>
            <w:shd w:val="clear" w:color="auto" w:fill="auto"/>
            <w:noWrap/>
            <w:vAlign w:val="center"/>
          </w:tcPr>
          <w:p w14:paraId="03E83475"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1990/91</w:t>
            </w:r>
          </w:p>
        </w:tc>
        <w:tc>
          <w:tcPr>
            <w:tcW w:w="1388" w:type="dxa"/>
            <w:tcBorders>
              <w:top w:val="nil"/>
              <w:left w:val="nil"/>
              <w:bottom w:val="nil"/>
              <w:right w:val="nil"/>
            </w:tcBorders>
            <w:shd w:val="clear" w:color="auto" w:fill="auto"/>
            <w:noWrap/>
            <w:vAlign w:val="center"/>
          </w:tcPr>
          <w:p w14:paraId="7E311AF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23.694</w:t>
            </w:r>
          </w:p>
        </w:tc>
        <w:tc>
          <w:tcPr>
            <w:tcW w:w="605" w:type="dxa"/>
            <w:tcBorders>
              <w:top w:val="nil"/>
              <w:left w:val="nil"/>
              <w:bottom w:val="nil"/>
              <w:right w:val="nil"/>
            </w:tcBorders>
            <w:shd w:val="clear" w:color="auto" w:fill="auto"/>
            <w:noWrap/>
            <w:vAlign w:val="center"/>
          </w:tcPr>
          <w:p w14:paraId="3CE41A8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5DA415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62.962</w:t>
            </w:r>
          </w:p>
        </w:tc>
        <w:tc>
          <w:tcPr>
            <w:tcW w:w="600" w:type="dxa"/>
            <w:tcBorders>
              <w:top w:val="nil"/>
              <w:left w:val="nil"/>
              <w:bottom w:val="nil"/>
              <w:right w:val="nil"/>
            </w:tcBorders>
            <w:shd w:val="clear" w:color="auto" w:fill="auto"/>
            <w:noWrap/>
            <w:vAlign w:val="center"/>
          </w:tcPr>
          <w:p w14:paraId="7109D5C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215B73C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44.614</w:t>
            </w:r>
          </w:p>
        </w:tc>
        <w:tc>
          <w:tcPr>
            <w:tcW w:w="597" w:type="dxa"/>
            <w:tcBorders>
              <w:top w:val="nil"/>
              <w:left w:val="nil"/>
              <w:bottom w:val="nil"/>
              <w:right w:val="nil"/>
            </w:tcBorders>
            <w:shd w:val="clear" w:color="auto" w:fill="auto"/>
            <w:noWrap/>
            <w:vAlign w:val="center"/>
          </w:tcPr>
          <w:p w14:paraId="4C75B1E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A3784A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6.554</w:t>
            </w:r>
          </w:p>
        </w:tc>
        <w:tc>
          <w:tcPr>
            <w:tcW w:w="690" w:type="dxa"/>
            <w:tcBorders>
              <w:top w:val="nil"/>
              <w:left w:val="nil"/>
              <w:bottom w:val="nil"/>
              <w:right w:val="nil"/>
            </w:tcBorders>
            <w:shd w:val="clear" w:color="auto" w:fill="auto"/>
            <w:noWrap/>
            <w:vAlign w:val="bottom"/>
          </w:tcPr>
          <w:p w14:paraId="1EE8ACF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7578550D" w14:textId="77777777">
        <w:trPr>
          <w:trHeight w:val="340"/>
        </w:trPr>
        <w:tc>
          <w:tcPr>
            <w:tcW w:w="1767" w:type="dxa"/>
            <w:tcBorders>
              <w:top w:val="nil"/>
              <w:left w:val="nil"/>
              <w:bottom w:val="nil"/>
              <w:right w:val="nil"/>
            </w:tcBorders>
            <w:shd w:val="clear" w:color="auto" w:fill="auto"/>
            <w:noWrap/>
            <w:vAlign w:val="center"/>
          </w:tcPr>
          <w:p w14:paraId="254AFAAD"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1985/86</w:t>
            </w:r>
          </w:p>
        </w:tc>
        <w:tc>
          <w:tcPr>
            <w:tcW w:w="1388" w:type="dxa"/>
            <w:tcBorders>
              <w:top w:val="nil"/>
              <w:left w:val="nil"/>
              <w:bottom w:val="nil"/>
              <w:right w:val="nil"/>
            </w:tcBorders>
            <w:shd w:val="clear" w:color="auto" w:fill="auto"/>
            <w:noWrap/>
            <w:vAlign w:val="center"/>
          </w:tcPr>
          <w:p w14:paraId="487F871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16.810</w:t>
            </w:r>
          </w:p>
        </w:tc>
        <w:tc>
          <w:tcPr>
            <w:tcW w:w="605" w:type="dxa"/>
            <w:tcBorders>
              <w:top w:val="nil"/>
              <w:left w:val="nil"/>
              <w:bottom w:val="nil"/>
              <w:right w:val="nil"/>
            </w:tcBorders>
            <w:shd w:val="clear" w:color="auto" w:fill="auto"/>
            <w:noWrap/>
            <w:vAlign w:val="center"/>
          </w:tcPr>
          <w:p w14:paraId="5F6DE80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166A2AC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50.990</w:t>
            </w:r>
          </w:p>
        </w:tc>
        <w:tc>
          <w:tcPr>
            <w:tcW w:w="600" w:type="dxa"/>
            <w:tcBorders>
              <w:top w:val="nil"/>
              <w:left w:val="nil"/>
              <w:bottom w:val="nil"/>
              <w:right w:val="nil"/>
            </w:tcBorders>
            <w:shd w:val="clear" w:color="auto" w:fill="auto"/>
            <w:noWrap/>
            <w:vAlign w:val="center"/>
          </w:tcPr>
          <w:p w14:paraId="01F7176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F4912A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46.159</w:t>
            </w:r>
          </w:p>
        </w:tc>
        <w:tc>
          <w:tcPr>
            <w:tcW w:w="597" w:type="dxa"/>
            <w:tcBorders>
              <w:top w:val="nil"/>
              <w:left w:val="nil"/>
              <w:bottom w:val="nil"/>
              <w:right w:val="nil"/>
            </w:tcBorders>
            <w:shd w:val="clear" w:color="auto" w:fill="auto"/>
            <w:noWrap/>
            <w:vAlign w:val="center"/>
          </w:tcPr>
          <w:p w14:paraId="315E24EF"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03BBA42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3.134</w:t>
            </w:r>
          </w:p>
        </w:tc>
        <w:tc>
          <w:tcPr>
            <w:tcW w:w="690" w:type="dxa"/>
            <w:tcBorders>
              <w:top w:val="nil"/>
              <w:left w:val="nil"/>
              <w:bottom w:val="nil"/>
              <w:right w:val="nil"/>
            </w:tcBorders>
            <w:shd w:val="clear" w:color="auto" w:fill="auto"/>
            <w:noWrap/>
            <w:vAlign w:val="bottom"/>
          </w:tcPr>
          <w:p w14:paraId="5094BF3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5285451F" w14:textId="77777777">
        <w:trPr>
          <w:trHeight w:val="340"/>
        </w:trPr>
        <w:tc>
          <w:tcPr>
            <w:tcW w:w="1767" w:type="dxa"/>
            <w:tcBorders>
              <w:top w:val="nil"/>
              <w:left w:val="nil"/>
              <w:bottom w:val="nil"/>
              <w:right w:val="nil"/>
            </w:tcBorders>
            <w:shd w:val="clear" w:color="auto" w:fill="auto"/>
            <w:noWrap/>
            <w:vAlign w:val="center"/>
          </w:tcPr>
          <w:p w14:paraId="2463DD25"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1980/81</w:t>
            </w:r>
          </w:p>
        </w:tc>
        <w:tc>
          <w:tcPr>
            <w:tcW w:w="1388" w:type="dxa"/>
            <w:tcBorders>
              <w:top w:val="nil"/>
              <w:left w:val="nil"/>
              <w:bottom w:val="nil"/>
              <w:right w:val="nil"/>
            </w:tcBorders>
            <w:shd w:val="clear" w:color="auto" w:fill="auto"/>
            <w:noWrap/>
            <w:vAlign w:val="center"/>
          </w:tcPr>
          <w:p w14:paraId="26278D0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10.397</w:t>
            </w:r>
          </w:p>
        </w:tc>
        <w:tc>
          <w:tcPr>
            <w:tcW w:w="605" w:type="dxa"/>
            <w:tcBorders>
              <w:top w:val="nil"/>
              <w:left w:val="nil"/>
              <w:bottom w:val="nil"/>
              <w:right w:val="nil"/>
            </w:tcBorders>
            <w:shd w:val="clear" w:color="auto" w:fill="auto"/>
            <w:noWrap/>
            <w:vAlign w:val="center"/>
          </w:tcPr>
          <w:p w14:paraId="56598B3F"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443FE3F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48.701</w:t>
            </w:r>
          </w:p>
        </w:tc>
        <w:tc>
          <w:tcPr>
            <w:tcW w:w="600" w:type="dxa"/>
            <w:tcBorders>
              <w:top w:val="nil"/>
              <w:left w:val="nil"/>
              <w:bottom w:val="nil"/>
              <w:right w:val="nil"/>
            </w:tcBorders>
            <w:shd w:val="clear" w:color="auto" w:fill="auto"/>
            <w:noWrap/>
            <w:vAlign w:val="center"/>
          </w:tcPr>
          <w:p w14:paraId="6218C8F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6BE307A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47.599</w:t>
            </w:r>
          </w:p>
        </w:tc>
        <w:tc>
          <w:tcPr>
            <w:tcW w:w="597" w:type="dxa"/>
            <w:tcBorders>
              <w:top w:val="nil"/>
              <w:left w:val="nil"/>
              <w:bottom w:val="nil"/>
              <w:right w:val="nil"/>
            </w:tcBorders>
            <w:shd w:val="clear" w:color="auto" w:fill="auto"/>
            <w:noWrap/>
            <w:vAlign w:val="center"/>
          </w:tcPr>
          <w:p w14:paraId="7FA92333"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6B848D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1.940</w:t>
            </w:r>
          </w:p>
        </w:tc>
        <w:tc>
          <w:tcPr>
            <w:tcW w:w="690" w:type="dxa"/>
            <w:tcBorders>
              <w:top w:val="nil"/>
              <w:left w:val="nil"/>
              <w:bottom w:val="nil"/>
              <w:right w:val="nil"/>
            </w:tcBorders>
            <w:shd w:val="clear" w:color="auto" w:fill="auto"/>
            <w:noWrap/>
            <w:vAlign w:val="bottom"/>
          </w:tcPr>
          <w:p w14:paraId="36CF874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7332B01D" w14:textId="77777777">
        <w:trPr>
          <w:trHeight w:val="340"/>
        </w:trPr>
        <w:tc>
          <w:tcPr>
            <w:tcW w:w="1767" w:type="dxa"/>
            <w:tcBorders>
              <w:top w:val="nil"/>
              <w:left w:val="nil"/>
              <w:bottom w:val="nil"/>
              <w:right w:val="nil"/>
            </w:tcBorders>
            <w:shd w:val="clear" w:color="auto" w:fill="auto"/>
            <w:noWrap/>
            <w:vAlign w:val="center"/>
          </w:tcPr>
          <w:p w14:paraId="5DB9950B"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1975/76</w:t>
            </w:r>
          </w:p>
        </w:tc>
        <w:tc>
          <w:tcPr>
            <w:tcW w:w="1388" w:type="dxa"/>
            <w:tcBorders>
              <w:top w:val="nil"/>
              <w:left w:val="nil"/>
              <w:bottom w:val="nil"/>
              <w:right w:val="nil"/>
            </w:tcBorders>
            <w:shd w:val="clear" w:color="auto" w:fill="auto"/>
            <w:noWrap/>
            <w:vAlign w:val="center"/>
          </w:tcPr>
          <w:p w14:paraId="3397BE9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4.229</w:t>
            </w:r>
          </w:p>
        </w:tc>
        <w:tc>
          <w:tcPr>
            <w:tcW w:w="605" w:type="dxa"/>
            <w:tcBorders>
              <w:top w:val="nil"/>
              <w:left w:val="nil"/>
              <w:bottom w:val="nil"/>
              <w:right w:val="nil"/>
            </w:tcBorders>
            <w:shd w:val="clear" w:color="auto" w:fill="auto"/>
            <w:noWrap/>
            <w:vAlign w:val="center"/>
          </w:tcPr>
          <w:p w14:paraId="5F77301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A7C097D"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56.554</w:t>
            </w:r>
          </w:p>
        </w:tc>
        <w:tc>
          <w:tcPr>
            <w:tcW w:w="600" w:type="dxa"/>
            <w:tcBorders>
              <w:top w:val="nil"/>
              <w:left w:val="nil"/>
              <w:bottom w:val="nil"/>
              <w:right w:val="nil"/>
            </w:tcBorders>
            <w:shd w:val="clear" w:color="auto" w:fill="auto"/>
            <w:noWrap/>
            <w:vAlign w:val="center"/>
          </w:tcPr>
          <w:p w14:paraId="0384F04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E02B4FA"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49.373</w:t>
            </w:r>
          </w:p>
        </w:tc>
        <w:tc>
          <w:tcPr>
            <w:tcW w:w="597" w:type="dxa"/>
            <w:tcBorders>
              <w:top w:val="nil"/>
              <w:left w:val="nil"/>
              <w:bottom w:val="nil"/>
              <w:right w:val="nil"/>
            </w:tcBorders>
            <w:shd w:val="clear" w:color="auto" w:fill="auto"/>
            <w:noWrap/>
            <w:vAlign w:val="center"/>
          </w:tcPr>
          <w:p w14:paraId="68E5A4D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CF2045B"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602</w:t>
            </w:r>
          </w:p>
        </w:tc>
        <w:tc>
          <w:tcPr>
            <w:tcW w:w="690" w:type="dxa"/>
            <w:tcBorders>
              <w:top w:val="nil"/>
              <w:left w:val="nil"/>
              <w:bottom w:val="nil"/>
              <w:right w:val="nil"/>
            </w:tcBorders>
            <w:shd w:val="clear" w:color="auto" w:fill="auto"/>
            <w:noWrap/>
            <w:vAlign w:val="bottom"/>
          </w:tcPr>
          <w:p w14:paraId="7B9DE3A2"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r w:rsidR="00BB2C57" w:rsidRPr="00BC23AC" w14:paraId="1B6D8666" w14:textId="77777777">
        <w:trPr>
          <w:trHeight w:val="340"/>
        </w:trPr>
        <w:tc>
          <w:tcPr>
            <w:tcW w:w="1767" w:type="dxa"/>
            <w:tcBorders>
              <w:top w:val="nil"/>
              <w:left w:val="nil"/>
              <w:right w:val="nil"/>
            </w:tcBorders>
            <w:shd w:val="clear" w:color="auto" w:fill="auto"/>
            <w:noWrap/>
            <w:vAlign w:val="center"/>
          </w:tcPr>
          <w:p w14:paraId="7A9B48E2" w14:textId="77777777" w:rsidR="00BB2C57" w:rsidRPr="00BC23AC" w:rsidRDefault="00BB2C57">
            <w:pPr>
              <w:jc w:val="center"/>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1970/71</w:t>
            </w:r>
          </w:p>
        </w:tc>
        <w:tc>
          <w:tcPr>
            <w:tcW w:w="1388" w:type="dxa"/>
            <w:tcBorders>
              <w:top w:val="nil"/>
              <w:left w:val="nil"/>
              <w:right w:val="nil"/>
            </w:tcBorders>
            <w:shd w:val="clear" w:color="auto" w:fill="auto"/>
            <w:noWrap/>
            <w:vAlign w:val="center"/>
          </w:tcPr>
          <w:p w14:paraId="32480C26"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4.325</w:t>
            </w:r>
          </w:p>
        </w:tc>
        <w:tc>
          <w:tcPr>
            <w:tcW w:w="605" w:type="dxa"/>
            <w:tcBorders>
              <w:top w:val="nil"/>
              <w:left w:val="nil"/>
              <w:right w:val="nil"/>
            </w:tcBorders>
            <w:shd w:val="clear" w:color="auto" w:fill="auto"/>
            <w:noWrap/>
            <w:vAlign w:val="center"/>
          </w:tcPr>
          <w:p w14:paraId="1106E600"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72" w:type="dxa"/>
            <w:tcBorders>
              <w:top w:val="nil"/>
              <w:left w:val="nil"/>
              <w:right w:val="nil"/>
            </w:tcBorders>
            <w:shd w:val="clear" w:color="auto" w:fill="auto"/>
            <w:noWrap/>
            <w:vAlign w:val="center"/>
          </w:tcPr>
          <w:p w14:paraId="50B23975"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69.160</w:t>
            </w:r>
          </w:p>
        </w:tc>
        <w:tc>
          <w:tcPr>
            <w:tcW w:w="600" w:type="dxa"/>
            <w:tcBorders>
              <w:top w:val="nil"/>
              <w:left w:val="nil"/>
              <w:right w:val="nil"/>
            </w:tcBorders>
            <w:shd w:val="clear" w:color="auto" w:fill="auto"/>
            <w:noWrap/>
            <w:vAlign w:val="center"/>
          </w:tcPr>
          <w:p w14:paraId="605324D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359" w:type="dxa"/>
            <w:tcBorders>
              <w:top w:val="nil"/>
              <w:left w:val="nil"/>
              <w:right w:val="nil"/>
            </w:tcBorders>
            <w:shd w:val="clear" w:color="auto" w:fill="auto"/>
            <w:noWrap/>
            <w:vAlign w:val="center"/>
          </w:tcPr>
          <w:p w14:paraId="70B8C55C"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42.245</w:t>
            </w:r>
          </w:p>
        </w:tc>
        <w:tc>
          <w:tcPr>
            <w:tcW w:w="597" w:type="dxa"/>
            <w:tcBorders>
              <w:top w:val="nil"/>
              <w:left w:val="nil"/>
              <w:right w:val="nil"/>
            </w:tcBorders>
            <w:shd w:val="clear" w:color="auto" w:fill="auto"/>
            <w:noWrap/>
            <w:vAlign w:val="center"/>
          </w:tcPr>
          <w:p w14:paraId="7B784D49"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 </w:t>
            </w:r>
          </w:p>
        </w:tc>
        <w:tc>
          <w:tcPr>
            <w:tcW w:w="1222" w:type="dxa"/>
            <w:tcBorders>
              <w:top w:val="nil"/>
              <w:left w:val="nil"/>
              <w:right w:val="nil"/>
            </w:tcBorders>
            <w:shd w:val="clear" w:color="auto" w:fill="auto"/>
            <w:noWrap/>
            <w:vAlign w:val="center"/>
          </w:tcPr>
          <w:p w14:paraId="5139D4E4"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r w:rsidRPr="00D31EBF">
              <w:rPr>
                <w:rFonts w:ascii="Verdana" w:eastAsia="Times New Roman" w:hAnsi="Verdana" w:cs="Calibri"/>
                <w:color w:val="365F91"/>
                <w:sz w:val="18"/>
                <w:szCs w:val="18"/>
                <w:lang w:val="el-GR" w:eastAsia="el-GR"/>
              </w:rPr>
              <w:t>698</w:t>
            </w:r>
          </w:p>
        </w:tc>
        <w:tc>
          <w:tcPr>
            <w:tcW w:w="690" w:type="dxa"/>
            <w:tcBorders>
              <w:top w:val="nil"/>
              <w:left w:val="nil"/>
              <w:right w:val="nil"/>
            </w:tcBorders>
            <w:shd w:val="clear" w:color="auto" w:fill="auto"/>
            <w:noWrap/>
            <w:vAlign w:val="bottom"/>
          </w:tcPr>
          <w:p w14:paraId="32A913E8" w14:textId="77777777" w:rsidR="00BB2C57" w:rsidRPr="00BC23AC" w:rsidRDefault="00BB2C57">
            <w:pPr>
              <w:ind w:firstLineChars="100" w:firstLine="180"/>
              <w:jc w:val="right"/>
              <w:rPr>
                <w:rFonts w:ascii="Verdana" w:eastAsia="Times New Roman" w:hAnsi="Verdana" w:cs="Calibri"/>
                <w:color w:val="365F91"/>
                <w:sz w:val="18"/>
                <w:szCs w:val="18"/>
                <w:lang w:val="el-GR" w:eastAsia="el-GR"/>
              </w:rPr>
            </w:pPr>
          </w:p>
        </w:tc>
      </w:tr>
    </w:tbl>
    <w:p w14:paraId="53C9A5BC" w14:textId="77777777" w:rsidR="00F54E58" w:rsidRPr="00F54E58" w:rsidRDefault="00F54E58" w:rsidP="00553768">
      <w:pPr>
        <w:jc w:val="both"/>
        <w:rPr>
          <w:rFonts w:ascii="Verdana" w:eastAsia="Malgun Gothic" w:hAnsi="Verdana" w:cs="Arial"/>
          <w:sz w:val="18"/>
          <w:szCs w:val="18"/>
          <w:lang w:val="el-GR"/>
        </w:rPr>
      </w:pPr>
    </w:p>
    <w:p w14:paraId="79E7FD5A" w14:textId="77777777" w:rsidR="00F54E58" w:rsidRDefault="00F54E58" w:rsidP="00553768">
      <w:pPr>
        <w:jc w:val="both"/>
        <w:rPr>
          <w:rFonts w:ascii="Verdana" w:eastAsia="Malgun Gothic" w:hAnsi="Verdana" w:cs="Arial"/>
          <w:sz w:val="18"/>
          <w:szCs w:val="18"/>
          <w:lang w:val="el-GR"/>
        </w:rPr>
      </w:pPr>
    </w:p>
    <w:p w14:paraId="53EF60A7" w14:textId="77777777" w:rsidR="00F54E58" w:rsidRDefault="00F54E58" w:rsidP="00553768">
      <w:pPr>
        <w:jc w:val="both"/>
        <w:rPr>
          <w:rFonts w:ascii="Verdana" w:eastAsia="Malgun Gothic" w:hAnsi="Verdana" w:cs="Arial"/>
          <w:sz w:val="18"/>
          <w:szCs w:val="18"/>
          <w:lang w:val="el-GR"/>
        </w:rPr>
      </w:pPr>
    </w:p>
    <w:p w14:paraId="215BC35B" w14:textId="77777777" w:rsidR="00B3653C" w:rsidRDefault="00B3653C" w:rsidP="00553768">
      <w:pPr>
        <w:jc w:val="both"/>
        <w:rPr>
          <w:rFonts w:ascii="Verdana" w:eastAsia="Malgun Gothic" w:hAnsi="Verdana" w:cs="Arial"/>
          <w:sz w:val="18"/>
          <w:szCs w:val="18"/>
          <w:lang w:val="el-GR"/>
        </w:rPr>
      </w:pPr>
    </w:p>
    <w:tbl>
      <w:tblPr>
        <w:tblW w:w="9600" w:type="dxa"/>
        <w:tblInd w:w="93"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A0" w:firstRow="1" w:lastRow="0" w:firstColumn="1" w:lastColumn="0" w:noHBand="0" w:noVBand="1"/>
      </w:tblPr>
      <w:tblGrid>
        <w:gridCol w:w="1767"/>
        <w:gridCol w:w="1388"/>
        <w:gridCol w:w="605"/>
        <w:gridCol w:w="1372"/>
        <w:gridCol w:w="600"/>
        <w:gridCol w:w="1359"/>
        <w:gridCol w:w="597"/>
        <w:gridCol w:w="1222"/>
        <w:gridCol w:w="690"/>
      </w:tblGrid>
      <w:tr w:rsidR="00B3653C" w:rsidRPr="00BC23AC" w14:paraId="6BD775D8" w14:textId="77777777" w:rsidTr="002248E0">
        <w:trPr>
          <w:trHeight w:val="284"/>
        </w:trPr>
        <w:tc>
          <w:tcPr>
            <w:tcW w:w="1767" w:type="dxa"/>
            <w:tcBorders>
              <w:top w:val="nil"/>
              <w:left w:val="nil"/>
              <w:right w:val="nil"/>
            </w:tcBorders>
            <w:shd w:val="clear" w:color="auto" w:fill="auto"/>
            <w:vAlign w:val="center"/>
          </w:tcPr>
          <w:p w14:paraId="586247FC" w14:textId="77777777" w:rsidR="00B3653C" w:rsidRPr="00BB2C57" w:rsidRDefault="00B3653C">
            <w:pPr>
              <w:rPr>
                <w:rFonts w:ascii="Verdana" w:eastAsia="Times New Roman" w:hAnsi="Verdana" w:cs="Calibri"/>
                <w:b/>
                <w:bCs/>
                <w:color w:val="365F91"/>
                <w:sz w:val="18"/>
                <w:szCs w:val="18"/>
                <w:lang w:eastAsia="el-GR"/>
              </w:rPr>
            </w:pPr>
            <w:r w:rsidRPr="00B3653C">
              <w:rPr>
                <w:rFonts w:ascii="Verdana" w:eastAsia="Times New Roman" w:hAnsi="Verdana" w:cs="Calibri"/>
                <w:b/>
                <w:bCs/>
                <w:color w:val="365F91"/>
                <w:sz w:val="18"/>
                <w:szCs w:val="18"/>
                <w:lang w:val="el-GR" w:eastAsia="el-GR"/>
              </w:rPr>
              <w:t xml:space="preserve">Πίνακας </w:t>
            </w:r>
            <w:r w:rsidR="00BB2C57">
              <w:rPr>
                <w:rFonts w:ascii="Verdana" w:eastAsia="Times New Roman" w:hAnsi="Verdana" w:cs="Calibri"/>
                <w:b/>
                <w:bCs/>
                <w:color w:val="365F91"/>
                <w:sz w:val="18"/>
                <w:szCs w:val="18"/>
                <w:lang w:eastAsia="el-GR"/>
              </w:rPr>
              <w:t>2</w:t>
            </w:r>
          </w:p>
        </w:tc>
        <w:tc>
          <w:tcPr>
            <w:tcW w:w="7833" w:type="dxa"/>
            <w:gridSpan w:val="8"/>
            <w:tcBorders>
              <w:top w:val="nil"/>
              <w:left w:val="nil"/>
              <w:right w:val="nil"/>
            </w:tcBorders>
            <w:shd w:val="clear" w:color="auto" w:fill="auto"/>
            <w:vAlign w:val="center"/>
          </w:tcPr>
          <w:p w14:paraId="4D7064CA" w14:textId="77777777" w:rsidR="00B3653C" w:rsidRPr="00BC23AC" w:rsidRDefault="00B3653C">
            <w:pPr>
              <w:jc w:val="center"/>
              <w:rPr>
                <w:rFonts w:ascii="Verdana" w:eastAsia="Times New Roman" w:hAnsi="Verdana" w:cs="Calibri"/>
                <w:b/>
                <w:bCs/>
                <w:color w:val="365F91"/>
                <w:sz w:val="18"/>
                <w:szCs w:val="18"/>
                <w:lang w:val="el-GR" w:eastAsia="el-GR"/>
              </w:rPr>
            </w:pPr>
          </w:p>
        </w:tc>
      </w:tr>
      <w:tr w:rsidR="003A0060" w:rsidRPr="002D552E" w14:paraId="5AD3DAAE" w14:textId="77777777">
        <w:trPr>
          <w:trHeight w:val="450"/>
        </w:trPr>
        <w:tc>
          <w:tcPr>
            <w:tcW w:w="1767" w:type="dxa"/>
            <w:vMerge w:val="restart"/>
            <w:tcBorders>
              <w:left w:val="nil"/>
              <w:right w:val="nil"/>
            </w:tcBorders>
            <w:shd w:val="clear" w:color="auto" w:fill="auto"/>
            <w:vAlign w:val="center"/>
            <w:hideMark/>
          </w:tcPr>
          <w:p w14:paraId="43D0BEDA" w14:textId="77777777" w:rsidR="003A0060" w:rsidRPr="00BC23AC" w:rsidRDefault="003A0060">
            <w:pPr>
              <w:rPr>
                <w:rFonts w:ascii="Verdana" w:eastAsia="Times New Roman" w:hAnsi="Verdana" w:cs="Calibri"/>
                <w:color w:val="365F91"/>
                <w:sz w:val="18"/>
                <w:szCs w:val="18"/>
                <w:lang w:val="el-GR" w:eastAsia="el-GR"/>
              </w:rPr>
            </w:pPr>
            <w:bookmarkStart w:id="0" w:name="_Hlk141712935"/>
            <w:r w:rsidRPr="00BC23AC">
              <w:rPr>
                <w:rFonts w:ascii="Verdana" w:eastAsia="Times New Roman" w:hAnsi="Verdana" w:cs="Calibri"/>
                <w:b/>
                <w:bCs/>
                <w:color w:val="365F91"/>
                <w:sz w:val="18"/>
                <w:szCs w:val="18"/>
                <w:lang w:val="el-GR" w:eastAsia="el-GR"/>
              </w:rPr>
              <w:t>ΣΧΟΛΙΚΟ ΕΤΟΣ</w:t>
            </w:r>
          </w:p>
        </w:tc>
        <w:tc>
          <w:tcPr>
            <w:tcW w:w="7833" w:type="dxa"/>
            <w:gridSpan w:val="8"/>
            <w:tcBorders>
              <w:left w:val="nil"/>
              <w:right w:val="nil"/>
            </w:tcBorders>
            <w:shd w:val="clear" w:color="auto" w:fill="auto"/>
            <w:vAlign w:val="center"/>
            <w:hideMark/>
          </w:tcPr>
          <w:p w14:paraId="3A3693E0" w14:textId="77777777" w:rsidR="003A0060" w:rsidRPr="00BC23AC" w:rsidRDefault="006F4009">
            <w:pPr>
              <w:jc w:val="center"/>
              <w:rPr>
                <w:rFonts w:ascii="Verdana" w:eastAsia="Times New Roman" w:hAnsi="Verdana" w:cs="Calibri"/>
                <w:b/>
                <w:bCs/>
                <w:color w:val="365F91"/>
                <w:sz w:val="18"/>
                <w:szCs w:val="18"/>
                <w:lang w:val="el-GR" w:eastAsia="el-GR"/>
              </w:rPr>
            </w:pPr>
            <w:r w:rsidRPr="006F4009">
              <w:rPr>
                <w:rFonts w:ascii="Verdana" w:eastAsia="Times New Roman" w:hAnsi="Verdana" w:cs="Calibri"/>
                <w:b/>
                <w:bCs/>
                <w:color w:val="365F91"/>
                <w:sz w:val="18"/>
                <w:szCs w:val="18"/>
                <w:lang w:val="el-GR" w:eastAsia="el-GR"/>
              </w:rPr>
              <w:t xml:space="preserve">ΕΚΠΑΙΔΕΥΤΙΚΑ ΙΔΡΥΜΑΤΑ </w:t>
            </w:r>
            <w:r>
              <w:rPr>
                <w:rFonts w:ascii="Verdana" w:eastAsia="Times New Roman" w:hAnsi="Verdana" w:cs="Calibri"/>
                <w:b/>
                <w:bCs/>
                <w:color w:val="365F91"/>
                <w:sz w:val="18"/>
                <w:szCs w:val="18"/>
                <w:lang w:val="el-GR" w:eastAsia="el-GR"/>
              </w:rPr>
              <w:t xml:space="preserve">ΚΑΤΑ </w:t>
            </w:r>
            <w:r w:rsidR="003A0060" w:rsidRPr="00BC23AC">
              <w:rPr>
                <w:rFonts w:ascii="Verdana" w:eastAsia="Times New Roman" w:hAnsi="Verdana" w:cs="Calibri"/>
                <w:b/>
                <w:bCs/>
                <w:color w:val="365F91"/>
                <w:sz w:val="18"/>
                <w:szCs w:val="18"/>
                <w:lang w:val="el-GR" w:eastAsia="el-GR"/>
              </w:rPr>
              <w:t>ΕΠΙΠΕΔΟ ΕΚΠΑΙΔΕΥΣΗΣ</w:t>
            </w:r>
          </w:p>
        </w:tc>
      </w:tr>
      <w:tr w:rsidR="003A0060" w:rsidRPr="00BC23AC" w14:paraId="040B1126" w14:textId="77777777" w:rsidTr="00BB2C57">
        <w:trPr>
          <w:trHeight w:val="510"/>
        </w:trPr>
        <w:tc>
          <w:tcPr>
            <w:tcW w:w="1767" w:type="dxa"/>
            <w:vMerge/>
            <w:tcBorders>
              <w:left w:val="nil"/>
              <w:right w:val="nil"/>
            </w:tcBorders>
            <w:shd w:val="clear" w:color="auto" w:fill="auto"/>
            <w:vAlign w:val="center"/>
            <w:hideMark/>
          </w:tcPr>
          <w:p w14:paraId="0C792B0B" w14:textId="77777777" w:rsidR="003A0060" w:rsidRPr="00BC23AC" w:rsidRDefault="003A0060">
            <w:pPr>
              <w:rPr>
                <w:rFonts w:ascii="Verdana" w:eastAsia="Times New Roman" w:hAnsi="Verdana" w:cs="Calibri"/>
                <w:b/>
                <w:bCs/>
                <w:color w:val="365F91"/>
                <w:sz w:val="18"/>
                <w:szCs w:val="18"/>
                <w:lang w:val="el-GR" w:eastAsia="el-GR"/>
              </w:rPr>
            </w:pPr>
          </w:p>
        </w:tc>
        <w:tc>
          <w:tcPr>
            <w:tcW w:w="1993" w:type="dxa"/>
            <w:gridSpan w:val="2"/>
            <w:tcBorders>
              <w:left w:val="nil"/>
            </w:tcBorders>
            <w:shd w:val="clear" w:color="auto" w:fill="auto"/>
            <w:vAlign w:val="center"/>
            <w:hideMark/>
          </w:tcPr>
          <w:p w14:paraId="1F74F2B4"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 xml:space="preserve">Προσχολική και </w:t>
            </w:r>
            <w:proofErr w:type="spellStart"/>
            <w:r>
              <w:rPr>
                <w:rFonts w:ascii="Verdana" w:eastAsia="Times New Roman" w:hAnsi="Verdana" w:cs="Calibri"/>
                <w:b/>
                <w:bCs/>
                <w:color w:val="365F91"/>
                <w:sz w:val="18"/>
                <w:szCs w:val="18"/>
                <w:lang w:val="el-GR" w:eastAsia="el-GR"/>
              </w:rPr>
              <w:t>Π</w:t>
            </w:r>
            <w:r w:rsidRPr="00BC23AC">
              <w:rPr>
                <w:rFonts w:ascii="Verdana" w:eastAsia="Times New Roman" w:hAnsi="Verdana" w:cs="Calibri"/>
                <w:b/>
                <w:bCs/>
                <w:color w:val="365F91"/>
                <w:sz w:val="18"/>
                <w:szCs w:val="18"/>
                <w:lang w:val="el-GR" w:eastAsia="el-GR"/>
              </w:rPr>
              <w:t>ροδημοτική</w:t>
            </w:r>
            <w:proofErr w:type="spellEnd"/>
          </w:p>
        </w:tc>
        <w:tc>
          <w:tcPr>
            <w:tcW w:w="1972" w:type="dxa"/>
            <w:gridSpan w:val="2"/>
            <w:tcBorders>
              <w:bottom w:val="single" w:sz="4" w:space="0" w:color="2F5496"/>
            </w:tcBorders>
            <w:shd w:val="clear" w:color="auto" w:fill="auto"/>
            <w:vAlign w:val="center"/>
            <w:hideMark/>
          </w:tcPr>
          <w:p w14:paraId="648FB596"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Δημοτική</w:t>
            </w:r>
          </w:p>
        </w:tc>
        <w:tc>
          <w:tcPr>
            <w:tcW w:w="1956" w:type="dxa"/>
            <w:gridSpan w:val="2"/>
            <w:tcBorders>
              <w:bottom w:val="single" w:sz="4" w:space="0" w:color="2F5496"/>
            </w:tcBorders>
            <w:shd w:val="clear" w:color="auto" w:fill="auto"/>
            <w:vAlign w:val="center"/>
            <w:hideMark/>
          </w:tcPr>
          <w:p w14:paraId="78361F4B"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Μέση</w:t>
            </w:r>
          </w:p>
        </w:tc>
        <w:tc>
          <w:tcPr>
            <w:tcW w:w="1912" w:type="dxa"/>
            <w:gridSpan w:val="2"/>
            <w:tcBorders>
              <w:right w:val="nil"/>
            </w:tcBorders>
            <w:shd w:val="clear" w:color="auto" w:fill="auto"/>
            <w:vAlign w:val="center"/>
            <w:hideMark/>
          </w:tcPr>
          <w:p w14:paraId="4F5B7E5A" w14:textId="77777777" w:rsidR="003A0060" w:rsidRPr="00BC23AC" w:rsidRDefault="003A0060">
            <w:pPr>
              <w:jc w:val="center"/>
              <w:rPr>
                <w:rFonts w:ascii="Verdana" w:eastAsia="Times New Roman" w:hAnsi="Verdana" w:cs="Calibri"/>
                <w:b/>
                <w:bCs/>
                <w:color w:val="365F91"/>
                <w:sz w:val="18"/>
                <w:szCs w:val="18"/>
                <w:lang w:val="el-GR" w:eastAsia="el-GR"/>
              </w:rPr>
            </w:pPr>
            <w:r w:rsidRPr="00BC23AC">
              <w:rPr>
                <w:rFonts w:ascii="Verdana" w:eastAsia="Times New Roman" w:hAnsi="Verdana" w:cs="Calibri"/>
                <w:b/>
                <w:bCs/>
                <w:color w:val="365F91"/>
                <w:sz w:val="18"/>
                <w:szCs w:val="18"/>
                <w:lang w:val="el-GR" w:eastAsia="el-GR"/>
              </w:rPr>
              <w:t>Τριτοβάθμια</w:t>
            </w:r>
          </w:p>
        </w:tc>
      </w:tr>
      <w:tr w:rsidR="00B3653C" w:rsidRPr="00BC23AC" w14:paraId="31E1F998" w14:textId="77777777" w:rsidTr="00BB2C57">
        <w:trPr>
          <w:trHeight w:val="340"/>
        </w:trPr>
        <w:tc>
          <w:tcPr>
            <w:tcW w:w="1767" w:type="dxa"/>
            <w:tcBorders>
              <w:left w:val="nil"/>
              <w:bottom w:val="nil"/>
              <w:right w:val="nil"/>
            </w:tcBorders>
            <w:shd w:val="clear" w:color="auto" w:fill="auto"/>
            <w:noWrap/>
            <w:vAlign w:val="center"/>
          </w:tcPr>
          <w:p w14:paraId="379D991A"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2020/21</w:t>
            </w:r>
          </w:p>
        </w:tc>
        <w:tc>
          <w:tcPr>
            <w:tcW w:w="1388" w:type="dxa"/>
            <w:tcBorders>
              <w:left w:val="nil"/>
              <w:bottom w:val="nil"/>
              <w:right w:val="nil"/>
            </w:tcBorders>
            <w:shd w:val="clear" w:color="auto" w:fill="auto"/>
            <w:noWrap/>
            <w:vAlign w:val="center"/>
          </w:tcPr>
          <w:p w14:paraId="34073A0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734</w:t>
            </w:r>
          </w:p>
        </w:tc>
        <w:tc>
          <w:tcPr>
            <w:tcW w:w="605" w:type="dxa"/>
            <w:tcBorders>
              <w:left w:val="nil"/>
              <w:bottom w:val="nil"/>
              <w:right w:val="nil"/>
            </w:tcBorders>
            <w:shd w:val="clear" w:color="auto" w:fill="auto"/>
            <w:noWrap/>
            <w:vAlign w:val="center"/>
          </w:tcPr>
          <w:p w14:paraId="144B3375"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left w:val="nil"/>
              <w:bottom w:val="nil"/>
              <w:right w:val="nil"/>
            </w:tcBorders>
            <w:shd w:val="clear" w:color="auto" w:fill="auto"/>
            <w:noWrap/>
            <w:vAlign w:val="center"/>
          </w:tcPr>
          <w:p w14:paraId="2401D97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360</w:t>
            </w:r>
          </w:p>
        </w:tc>
        <w:tc>
          <w:tcPr>
            <w:tcW w:w="600" w:type="dxa"/>
            <w:tcBorders>
              <w:left w:val="nil"/>
              <w:bottom w:val="nil"/>
              <w:right w:val="nil"/>
            </w:tcBorders>
            <w:shd w:val="clear" w:color="auto" w:fill="auto"/>
            <w:noWrap/>
            <w:vAlign w:val="center"/>
          </w:tcPr>
          <w:p w14:paraId="7600420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left w:val="nil"/>
              <w:bottom w:val="nil"/>
              <w:right w:val="nil"/>
            </w:tcBorders>
            <w:shd w:val="clear" w:color="auto" w:fill="auto"/>
            <w:noWrap/>
            <w:vAlign w:val="center"/>
          </w:tcPr>
          <w:p w14:paraId="02F30A2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168</w:t>
            </w:r>
          </w:p>
        </w:tc>
        <w:tc>
          <w:tcPr>
            <w:tcW w:w="597" w:type="dxa"/>
            <w:tcBorders>
              <w:left w:val="nil"/>
              <w:bottom w:val="nil"/>
              <w:right w:val="nil"/>
            </w:tcBorders>
            <w:shd w:val="clear" w:color="auto" w:fill="auto"/>
            <w:noWrap/>
            <w:vAlign w:val="center"/>
          </w:tcPr>
          <w:p w14:paraId="40D91F6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left w:val="nil"/>
              <w:bottom w:val="nil"/>
              <w:right w:val="nil"/>
            </w:tcBorders>
            <w:shd w:val="clear" w:color="auto" w:fill="auto"/>
            <w:noWrap/>
            <w:vAlign w:val="center"/>
          </w:tcPr>
          <w:p w14:paraId="6496BD3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55</w:t>
            </w:r>
          </w:p>
        </w:tc>
        <w:tc>
          <w:tcPr>
            <w:tcW w:w="690" w:type="dxa"/>
            <w:tcBorders>
              <w:left w:val="nil"/>
              <w:bottom w:val="nil"/>
              <w:right w:val="nil"/>
            </w:tcBorders>
            <w:shd w:val="clear" w:color="auto" w:fill="auto"/>
            <w:noWrap/>
            <w:vAlign w:val="bottom"/>
          </w:tcPr>
          <w:p w14:paraId="05E4B435"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4E26254B" w14:textId="77777777" w:rsidTr="00BB2C57">
        <w:trPr>
          <w:trHeight w:val="340"/>
        </w:trPr>
        <w:tc>
          <w:tcPr>
            <w:tcW w:w="1767" w:type="dxa"/>
            <w:tcBorders>
              <w:top w:val="nil"/>
              <w:left w:val="nil"/>
              <w:bottom w:val="nil"/>
              <w:right w:val="nil"/>
            </w:tcBorders>
            <w:shd w:val="clear" w:color="auto" w:fill="auto"/>
            <w:noWrap/>
            <w:vAlign w:val="center"/>
          </w:tcPr>
          <w:p w14:paraId="453119BB"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2019/20</w:t>
            </w:r>
          </w:p>
        </w:tc>
        <w:tc>
          <w:tcPr>
            <w:tcW w:w="1388" w:type="dxa"/>
            <w:tcBorders>
              <w:top w:val="nil"/>
              <w:left w:val="nil"/>
              <w:bottom w:val="nil"/>
              <w:right w:val="nil"/>
            </w:tcBorders>
            <w:shd w:val="clear" w:color="auto" w:fill="auto"/>
            <w:noWrap/>
            <w:vAlign w:val="center"/>
          </w:tcPr>
          <w:p w14:paraId="07B4E8C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743</w:t>
            </w:r>
          </w:p>
        </w:tc>
        <w:tc>
          <w:tcPr>
            <w:tcW w:w="605" w:type="dxa"/>
            <w:tcBorders>
              <w:top w:val="nil"/>
              <w:left w:val="nil"/>
              <w:bottom w:val="nil"/>
              <w:right w:val="nil"/>
            </w:tcBorders>
            <w:shd w:val="clear" w:color="auto" w:fill="auto"/>
            <w:noWrap/>
            <w:vAlign w:val="center"/>
          </w:tcPr>
          <w:p w14:paraId="4253364B"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D56BBD5"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361</w:t>
            </w:r>
          </w:p>
        </w:tc>
        <w:tc>
          <w:tcPr>
            <w:tcW w:w="600" w:type="dxa"/>
            <w:tcBorders>
              <w:top w:val="nil"/>
              <w:left w:val="nil"/>
              <w:bottom w:val="nil"/>
              <w:right w:val="nil"/>
            </w:tcBorders>
            <w:shd w:val="clear" w:color="auto" w:fill="auto"/>
            <w:noWrap/>
            <w:vAlign w:val="center"/>
          </w:tcPr>
          <w:p w14:paraId="5370930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20C5334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168</w:t>
            </w:r>
          </w:p>
        </w:tc>
        <w:tc>
          <w:tcPr>
            <w:tcW w:w="597" w:type="dxa"/>
            <w:tcBorders>
              <w:top w:val="nil"/>
              <w:left w:val="nil"/>
              <w:bottom w:val="nil"/>
              <w:right w:val="nil"/>
            </w:tcBorders>
            <w:shd w:val="clear" w:color="auto" w:fill="auto"/>
            <w:noWrap/>
            <w:vAlign w:val="center"/>
          </w:tcPr>
          <w:p w14:paraId="484E274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7945B6D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57</w:t>
            </w:r>
          </w:p>
        </w:tc>
        <w:tc>
          <w:tcPr>
            <w:tcW w:w="690" w:type="dxa"/>
            <w:tcBorders>
              <w:top w:val="nil"/>
              <w:left w:val="nil"/>
              <w:bottom w:val="nil"/>
              <w:right w:val="nil"/>
            </w:tcBorders>
            <w:shd w:val="clear" w:color="auto" w:fill="auto"/>
            <w:noWrap/>
            <w:vAlign w:val="bottom"/>
          </w:tcPr>
          <w:p w14:paraId="028547F5"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13535A3" w14:textId="77777777" w:rsidTr="00BB2C57">
        <w:trPr>
          <w:trHeight w:val="340"/>
        </w:trPr>
        <w:tc>
          <w:tcPr>
            <w:tcW w:w="1767" w:type="dxa"/>
            <w:tcBorders>
              <w:top w:val="nil"/>
              <w:left w:val="nil"/>
              <w:bottom w:val="nil"/>
              <w:right w:val="nil"/>
            </w:tcBorders>
            <w:shd w:val="clear" w:color="auto" w:fill="auto"/>
            <w:noWrap/>
            <w:vAlign w:val="center"/>
          </w:tcPr>
          <w:p w14:paraId="28719D4B"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2018/19</w:t>
            </w:r>
          </w:p>
        </w:tc>
        <w:tc>
          <w:tcPr>
            <w:tcW w:w="1388" w:type="dxa"/>
            <w:tcBorders>
              <w:top w:val="nil"/>
              <w:left w:val="nil"/>
              <w:bottom w:val="nil"/>
              <w:right w:val="nil"/>
            </w:tcBorders>
            <w:shd w:val="clear" w:color="auto" w:fill="auto"/>
            <w:noWrap/>
            <w:vAlign w:val="center"/>
          </w:tcPr>
          <w:p w14:paraId="29AC181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745</w:t>
            </w:r>
          </w:p>
        </w:tc>
        <w:tc>
          <w:tcPr>
            <w:tcW w:w="605" w:type="dxa"/>
            <w:tcBorders>
              <w:top w:val="nil"/>
              <w:left w:val="nil"/>
              <w:bottom w:val="nil"/>
              <w:right w:val="nil"/>
            </w:tcBorders>
            <w:shd w:val="clear" w:color="auto" w:fill="auto"/>
            <w:noWrap/>
            <w:vAlign w:val="center"/>
          </w:tcPr>
          <w:p w14:paraId="4A242B8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68A5B9D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361</w:t>
            </w:r>
          </w:p>
        </w:tc>
        <w:tc>
          <w:tcPr>
            <w:tcW w:w="600" w:type="dxa"/>
            <w:tcBorders>
              <w:top w:val="nil"/>
              <w:left w:val="nil"/>
              <w:bottom w:val="nil"/>
              <w:right w:val="nil"/>
            </w:tcBorders>
            <w:shd w:val="clear" w:color="auto" w:fill="auto"/>
            <w:noWrap/>
            <w:vAlign w:val="center"/>
          </w:tcPr>
          <w:p w14:paraId="38D7865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F49562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164</w:t>
            </w:r>
          </w:p>
        </w:tc>
        <w:tc>
          <w:tcPr>
            <w:tcW w:w="597" w:type="dxa"/>
            <w:tcBorders>
              <w:top w:val="nil"/>
              <w:left w:val="nil"/>
              <w:bottom w:val="nil"/>
              <w:right w:val="nil"/>
            </w:tcBorders>
            <w:shd w:val="clear" w:color="auto" w:fill="auto"/>
            <w:noWrap/>
            <w:vAlign w:val="center"/>
          </w:tcPr>
          <w:p w14:paraId="7B7BDA6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5975B9D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57</w:t>
            </w:r>
          </w:p>
        </w:tc>
        <w:tc>
          <w:tcPr>
            <w:tcW w:w="690" w:type="dxa"/>
            <w:tcBorders>
              <w:top w:val="nil"/>
              <w:left w:val="nil"/>
              <w:bottom w:val="nil"/>
              <w:right w:val="nil"/>
            </w:tcBorders>
            <w:shd w:val="clear" w:color="auto" w:fill="auto"/>
            <w:noWrap/>
            <w:vAlign w:val="bottom"/>
          </w:tcPr>
          <w:p w14:paraId="14685297"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4BB22361" w14:textId="77777777" w:rsidTr="00BB2C57">
        <w:trPr>
          <w:trHeight w:val="340"/>
        </w:trPr>
        <w:tc>
          <w:tcPr>
            <w:tcW w:w="1767" w:type="dxa"/>
            <w:tcBorders>
              <w:top w:val="nil"/>
              <w:left w:val="nil"/>
              <w:bottom w:val="nil"/>
              <w:right w:val="nil"/>
            </w:tcBorders>
            <w:shd w:val="clear" w:color="auto" w:fill="auto"/>
            <w:noWrap/>
            <w:vAlign w:val="center"/>
          </w:tcPr>
          <w:p w14:paraId="71576C54"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2017/18</w:t>
            </w:r>
          </w:p>
        </w:tc>
        <w:tc>
          <w:tcPr>
            <w:tcW w:w="1388" w:type="dxa"/>
            <w:tcBorders>
              <w:top w:val="nil"/>
              <w:left w:val="nil"/>
              <w:bottom w:val="nil"/>
              <w:right w:val="nil"/>
            </w:tcBorders>
            <w:shd w:val="clear" w:color="auto" w:fill="auto"/>
            <w:noWrap/>
            <w:vAlign w:val="center"/>
          </w:tcPr>
          <w:p w14:paraId="41E3C29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745</w:t>
            </w:r>
          </w:p>
        </w:tc>
        <w:tc>
          <w:tcPr>
            <w:tcW w:w="605" w:type="dxa"/>
            <w:tcBorders>
              <w:top w:val="nil"/>
              <w:left w:val="nil"/>
              <w:bottom w:val="nil"/>
              <w:right w:val="nil"/>
            </w:tcBorders>
            <w:shd w:val="clear" w:color="auto" w:fill="auto"/>
            <w:noWrap/>
            <w:vAlign w:val="center"/>
          </w:tcPr>
          <w:p w14:paraId="59ADB5D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82694E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362</w:t>
            </w:r>
          </w:p>
        </w:tc>
        <w:tc>
          <w:tcPr>
            <w:tcW w:w="600" w:type="dxa"/>
            <w:tcBorders>
              <w:top w:val="nil"/>
              <w:left w:val="nil"/>
              <w:bottom w:val="nil"/>
              <w:right w:val="nil"/>
            </w:tcBorders>
            <w:shd w:val="clear" w:color="auto" w:fill="auto"/>
            <w:noWrap/>
            <w:vAlign w:val="center"/>
          </w:tcPr>
          <w:p w14:paraId="7B2C70C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72EEBDE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165</w:t>
            </w:r>
          </w:p>
        </w:tc>
        <w:tc>
          <w:tcPr>
            <w:tcW w:w="597" w:type="dxa"/>
            <w:tcBorders>
              <w:top w:val="nil"/>
              <w:left w:val="nil"/>
              <w:bottom w:val="nil"/>
              <w:right w:val="nil"/>
            </w:tcBorders>
            <w:shd w:val="clear" w:color="auto" w:fill="auto"/>
            <w:noWrap/>
            <w:vAlign w:val="center"/>
          </w:tcPr>
          <w:p w14:paraId="4BF7673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6D40446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55</w:t>
            </w:r>
          </w:p>
        </w:tc>
        <w:tc>
          <w:tcPr>
            <w:tcW w:w="690" w:type="dxa"/>
            <w:tcBorders>
              <w:top w:val="nil"/>
              <w:left w:val="nil"/>
              <w:bottom w:val="nil"/>
              <w:right w:val="nil"/>
            </w:tcBorders>
            <w:shd w:val="clear" w:color="auto" w:fill="auto"/>
            <w:noWrap/>
            <w:vAlign w:val="bottom"/>
          </w:tcPr>
          <w:p w14:paraId="558E35C8"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478F0486" w14:textId="77777777" w:rsidTr="00BB2C57">
        <w:trPr>
          <w:trHeight w:val="340"/>
        </w:trPr>
        <w:tc>
          <w:tcPr>
            <w:tcW w:w="1767" w:type="dxa"/>
            <w:tcBorders>
              <w:top w:val="nil"/>
              <w:left w:val="nil"/>
              <w:bottom w:val="nil"/>
              <w:right w:val="nil"/>
            </w:tcBorders>
            <w:shd w:val="clear" w:color="auto" w:fill="auto"/>
            <w:noWrap/>
            <w:vAlign w:val="center"/>
          </w:tcPr>
          <w:p w14:paraId="0C042565"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2016/17</w:t>
            </w:r>
          </w:p>
        </w:tc>
        <w:tc>
          <w:tcPr>
            <w:tcW w:w="1388" w:type="dxa"/>
            <w:tcBorders>
              <w:top w:val="nil"/>
              <w:left w:val="nil"/>
              <w:bottom w:val="nil"/>
              <w:right w:val="nil"/>
            </w:tcBorders>
            <w:shd w:val="clear" w:color="auto" w:fill="auto"/>
            <w:noWrap/>
            <w:vAlign w:val="center"/>
          </w:tcPr>
          <w:p w14:paraId="161B4F6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742</w:t>
            </w:r>
          </w:p>
        </w:tc>
        <w:tc>
          <w:tcPr>
            <w:tcW w:w="605" w:type="dxa"/>
            <w:tcBorders>
              <w:top w:val="nil"/>
              <w:left w:val="nil"/>
              <w:bottom w:val="nil"/>
              <w:right w:val="nil"/>
            </w:tcBorders>
            <w:shd w:val="clear" w:color="auto" w:fill="auto"/>
            <w:noWrap/>
            <w:vAlign w:val="center"/>
          </w:tcPr>
          <w:p w14:paraId="30C2401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720AC9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360</w:t>
            </w:r>
          </w:p>
        </w:tc>
        <w:tc>
          <w:tcPr>
            <w:tcW w:w="600" w:type="dxa"/>
            <w:tcBorders>
              <w:top w:val="nil"/>
              <w:left w:val="nil"/>
              <w:bottom w:val="nil"/>
              <w:right w:val="nil"/>
            </w:tcBorders>
            <w:shd w:val="clear" w:color="auto" w:fill="auto"/>
            <w:noWrap/>
            <w:vAlign w:val="center"/>
          </w:tcPr>
          <w:p w14:paraId="2B8AADB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238406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167</w:t>
            </w:r>
          </w:p>
        </w:tc>
        <w:tc>
          <w:tcPr>
            <w:tcW w:w="597" w:type="dxa"/>
            <w:tcBorders>
              <w:top w:val="nil"/>
              <w:left w:val="nil"/>
              <w:bottom w:val="nil"/>
              <w:right w:val="nil"/>
            </w:tcBorders>
            <w:shd w:val="clear" w:color="auto" w:fill="auto"/>
            <w:noWrap/>
            <w:vAlign w:val="center"/>
          </w:tcPr>
          <w:p w14:paraId="430B2B8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E917C7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49</w:t>
            </w:r>
          </w:p>
        </w:tc>
        <w:tc>
          <w:tcPr>
            <w:tcW w:w="690" w:type="dxa"/>
            <w:tcBorders>
              <w:top w:val="nil"/>
              <w:left w:val="nil"/>
              <w:bottom w:val="nil"/>
              <w:right w:val="nil"/>
            </w:tcBorders>
            <w:shd w:val="clear" w:color="auto" w:fill="auto"/>
            <w:noWrap/>
            <w:vAlign w:val="bottom"/>
          </w:tcPr>
          <w:p w14:paraId="4E5FAD7A"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21AAF6D" w14:textId="77777777" w:rsidTr="00BB2C57">
        <w:trPr>
          <w:trHeight w:val="340"/>
        </w:trPr>
        <w:tc>
          <w:tcPr>
            <w:tcW w:w="1767" w:type="dxa"/>
            <w:tcBorders>
              <w:top w:val="nil"/>
              <w:left w:val="nil"/>
              <w:bottom w:val="nil"/>
              <w:right w:val="nil"/>
            </w:tcBorders>
            <w:shd w:val="clear" w:color="auto" w:fill="auto"/>
            <w:noWrap/>
            <w:vAlign w:val="center"/>
          </w:tcPr>
          <w:p w14:paraId="54AD7566"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2015/16</w:t>
            </w:r>
          </w:p>
        </w:tc>
        <w:tc>
          <w:tcPr>
            <w:tcW w:w="1388" w:type="dxa"/>
            <w:tcBorders>
              <w:top w:val="nil"/>
              <w:left w:val="nil"/>
              <w:bottom w:val="nil"/>
              <w:right w:val="nil"/>
            </w:tcBorders>
            <w:shd w:val="clear" w:color="auto" w:fill="auto"/>
            <w:noWrap/>
            <w:vAlign w:val="center"/>
          </w:tcPr>
          <w:p w14:paraId="1D7DB96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726</w:t>
            </w:r>
          </w:p>
        </w:tc>
        <w:tc>
          <w:tcPr>
            <w:tcW w:w="605" w:type="dxa"/>
            <w:tcBorders>
              <w:top w:val="nil"/>
              <w:left w:val="nil"/>
              <w:bottom w:val="nil"/>
              <w:right w:val="nil"/>
            </w:tcBorders>
            <w:shd w:val="clear" w:color="auto" w:fill="auto"/>
            <w:noWrap/>
            <w:vAlign w:val="center"/>
          </w:tcPr>
          <w:p w14:paraId="7B3E54B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146034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362</w:t>
            </w:r>
          </w:p>
        </w:tc>
        <w:tc>
          <w:tcPr>
            <w:tcW w:w="600" w:type="dxa"/>
            <w:tcBorders>
              <w:top w:val="nil"/>
              <w:left w:val="nil"/>
              <w:bottom w:val="nil"/>
              <w:right w:val="nil"/>
            </w:tcBorders>
            <w:shd w:val="clear" w:color="auto" w:fill="auto"/>
            <w:noWrap/>
            <w:vAlign w:val="center"/>
          </w:tcPr>
          <w:p w14:paraId="15F94145"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649B28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167</w:t>
            </w:r>
          </w:p>
        </w:tc>
        <w:tc>
          <w:tcPr>
            <w:tcW w:w="597" w:type="dxa"/>
            <w:tcBorders>
              <w:top w:val="nil"/>
              <w:left w:val="nil"/>
              <w:bottom w:val="nil"/>
              <w:right w:val="nil"/>
            </w:tcBorders>
            <w:shd w:val="clear" w:color="auto" w:fill="auto"/>
            <w:noWrap/>
            <w:vAlign w:val="center"/>
          </w:tcPr>
          <w:p w14:paraId="2453DE29"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407E85F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48</w:t>
            </w:r>
          </w:p>
        </w:tc>
        <w:tc>
          <w:tcPr>
            <w:tcW w:w="690" w:type="dxa"/>
            <w:tcBorders>
              <w:top w:val="nil"/>
              <w:left w:val="nil"/>
              <w:bottom w:val="nil"/>
              <w:right w:val="nil"/>
            </w:tcBorders>
            <w:shd w:val="clear" w:color="auto" w:fill="auto"/>
            <w:noWrap/>
            <w:vAlign w:val="bottom"/>
          </w:tcPr>
          <w:p w14:paraId="50E5271F"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4D01C89" w14:textId="77777777" w:rsidTr="00BB2C57">
        <w:trPr>
          <w:trHeight w:val="340"/>
        </w:trPr>
        <w:tc>
          <w:tcPr>
            <w:tcW w:w="1767" w:type="dxa"/>
            <w:tcBorders>
              <w:top w:val="nil"/>
              <w:left w:val="nil"/>
              <w:bottom w:val="nil"/>
              <w:right w:val="nil"/>
            </w:tcBorders>
            <w:shd w:val="clear" w:color="auto" w:fill="auto"/>
            <w:noWrap/>
            <w:vAlign w:val="center"/>
          </w:tcPr>
          <w:p w14:paraId="54C88FEF"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2010/11</w:t>
            </w:r>
          </w:p>
        </w:tc>
        <w:tc>
          <w:tcPr>
            <w:tcW w:w="1388" w:type="dxa"/>
            <w:tcBorders>
              <w:top w:val="nil"/>
              <w:left w:val="nil"/>
              <w:bottom w:val="nil"/>
              <w:right w:val="nil"/>
            </w:tcBorders>
            <w:shd w:val="clear" w:color="auto" w:fill="auto"/>
            <w:noWrap/>
            <w:vAlign w:val="center"/>
          </w:tcPr>
          <w:p w14:paraId="2D46AB8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680</w:t>
            </w:r>
          </w:p>
        </w:tc>
        <w:tc>
          <w:tcPr>
            <w:tcW w:w="605" w:type="dxa"/>
            <w:tcBorders>
              <w:top w:val="nil"/>
              <w:left w:val="nil"/>
              <w:bottom w:val="nil"/>
              <w:right w:val="nil"/>
            </w:tcBorders>
            <w:shd w:val="clear" w:color="auto" w:fill="auto"/>
            <w:noWrap/>
            <w:vAlign w:val="center"/>
          </w:tcPr>
          <w:p w14:paraId="0B2F338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CD7D76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368</w:t>
            </w:r>
          </w:p>
        </w:tc>
        <w:tc>
          <w:tcPr>
            <w:tcW w:w="600" w:type="dxa"/>
            <w:tcBorders>
              <w:top w:val="nil"/>
              <w:left w:val="nil"/>
              <w:bottom w:val="nil"/>
              <w:right w:val="nil"/>
            </w:tcBorders>
            <w:shd w:val="clear" w:color="auto" w:fill="auto"/>
            <w:noWrap/>
            <w:vAlign w:val="center"/>
          </w:tcPr>
          <w:p w14:paraId="6F7011D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96A3E0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166</w:t>
            </w:r>
          </w:p>
        </w:tc>
        <w:tc>
          <w:tcPr>
            <w:tcW w:w="597" w:type="dxa"/>
            <w:tcBorders>
              <w:top w:val="nil"/>
              <w:left w:val="nil"/>
              <w:bottom w:val="nil"/>
              <w:right w:val="nil"/>
            </w:tcBorders>
            <w:shd w:val="clear" w:color="auto" w:fill="auto"/>
            <w:noWrap/>
            <w:vAlign w:val="center"/>
          </w:tcPr>
          <w:p w14:paraId="3BD9637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DC8869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43</w:t>
            </w:r>
          </w:p>
        </w:tc>
        <w:tc>
          <w:tcPr>
            <w:tcW w:w="690" w:type="dxa"/>
            <w:tcBorders>
              <w:top w:val="nil"/>
              <w:left w:val="nil"/>
              <w:bottom w:val="nil"/>
              <w:right w:val="nil"/>
            </w:tcBorders>
            <w:shd w:val="clear" w:color="auto" w:fill="auto"/>
            <w:noWrap/>
            <w:vAlign w:val="bottom"/>
          </w:tcPr>
          <w:p w14:paraId="30DF626F"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E02CD97" w14:textId="77777777" w:rsidTr="00BB2C57">
        <w:trPr>
          <w:trHeight w:val="340"/>
        </w:trPr>
        <w:tc>
          <w:tcPr>
            <w:tcW w:w="1767" w:type="dxa"/>
            <w:tcBorders>
              <w:top w:val="nil"/>
              <w:left w:val="nil"/>
              <w:bottom w:val="nil"/>
              <w:right w:val="nil"/>
            </w:tcBorders>
            <w:shd w:val="clear" w:color="auto" w:fill="auto"/>
            <w:noWrap/>
            <w:vAlign w:val="center"/>
          </w:tcPr>
          <w:p w14:paraId="3EE36FF0"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2005/06</w:t>
            </w:r>
          </w:p>
        </w:tc>
        <w:tc>
          <w:tcPr>
            <w:tcW w:w="1388" w:type="dxa"/>
            <w:tcBorders>
              <w:top w:val="nil"/>
              <w:left w:val="nil"/>
              <w:bottom w:val="nil"/>
              <w:right w:val="nil"/>
            </w:tcBorders>
            <w:shd w:val="clear" w:color="auto" w:fill="auto"/>
            <w:noWrap/>
            <w:vAlign w:val="center"/>
          </w:tcPr>
          <w:p w14:paraId="364A1E8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682</w:t>
            </w:r>
          </w:p>
        </w:tc>
        <w:tc>
          <w:tcPr>
            <w:tcW w:w="605" w:type="dxa"/>
            <w:tcBorders>
              <w:top w:val="nil"/>
              <w:left w:val="nil"/>
              <w:bottom w:val="nil"/>
              <w:right w:val="nil"/>
            </w:tcBorders>
            <w:shd w:val="clear" w:color="auto" w:fill="auto"/>
            <w:noWrap/>
            <w:vAlign w:val="center"/>
          </w:tcPr>
          <w:p w14:paraId="54831BA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44C8CF5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365</w:t>
            </w:r>
          </w:p>
        </w:tc>
        <w:tc>
          <w:tcPr>
            <w:tcW w:w="600" w:type="dxa"/>
            <w:tcBorders>
              <w:top w:val="nil"/>
              <w:left w:val="nil"/>
              <w:bottom w:val="nil"/>
              <w:right w:val="nil"/>
            </w:tcBorders>
            <w:shd w:val="clear" w:color="auto" w:fill="auto"/>
            <w:noWrap/>
            <w:vAlign w:val="center"/>
          </w:tcPr>
          <w:p w14:paraId="66C788E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FDD1F7B"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158</w:t>
            </w:r>
          </w:p>
        </w:tc>
        <w:tc>
          <w:tcPr>
            <w:tcW w:w="597" w:type="dxa"/>
            <w:tcBorders>
              <w:top w:val="nil"/>
              <w:left w:val="nil"/>
              <w:bottom w:val="nil"/>
              <w:right w:val="nil"/>
            </w:tcBorders>
            <w:shd w:val="clear" w:color="auto" w:fill="auto"/>
            <w:noWrap/>
            <w:vAlign w:val="center"/>
          </w:tcPr>
          <w:p w14:paraId="310D5F5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690E71A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w:t>
            </w:r>
          </w:p>
        </w:tc>
        <w:tc>
          <w:tcPr>
            <w:tcW w:w="690" w:type="dxa"/>
            <w:tcBorders>
              <w:top w:val="nil"/>
              <w:left w:val="nil"/>
              <w:bottom w:val="nil"/>
              <w:right w:val="nil"/>
            </w:tcBorders>
            <w:shd w:val="clear" w:color="auto" w:fill="auto"/>
            <w:noWrap/>
            <w:vAlign w:val="bottom"/>
          </w:tcPr>
          <w:p w14:paraId="6A2AFB97"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7D4BA0EE" w14:textId="77777777" w:rsidTr="00BB2C57">
        <w:trPr>
          <w:trHeight w:val="340"/>
        </w:trPr>
        <w:tc>
          <w:tcPr>
            <w:tcW w:w="1767" w:type="dxa"/>
            <w:tcBorders>
              <w:top w:val="nil"/>
              <w:left w:val="nil"/>
              <w:bottom w:val="nil"/>
              <w:right w:val="nil"/>
            </w:tcBorders>
            <w:shd w:val="clear" w:color="auto" w:fill="auto"/>
            <w:noWrap/>
            <w:vAlign w:val="center"/>
          </w:tcPr>
          <w:p w14:paraId="1C95C564"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2000/01</w:t>
            </w:r>
          </w:p>
        </w:tc>
        <w:tc>
          <w:tcPr>
            <w:tcW w:w="1388" w:type="dxa"/>
            <w:tcBorders>
              <w:top w:val="nil"/>
              <w:left w:val="nil"/>
              <w:bottom w:val="nil"/>
              <w:right w:val="nil"/>
            </w:tcBorders>
            <w:shd w:val="clear" w:color="auto" w:fill="auto"/>
            <w:noWrap/>
            <w:vAlign w:val="center"/>
          </w:tcPr>
          <w:p w14:paraId="38C2554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642</w:t>
            </w:r>
          </w:p>
        </w:tc>
        <w:tc>
          <w:tcPr>
            <w:tcW w:w="605" w:type="dxa"/>
            <w:tcBorders>
              <w:top w:val="nil"/>
              <w:left w:val="nil"/>
              <w:bottom w:val="nil"/>
              <w:right w:val="nil"/>
            </w:tcBorders>
            <w:shd w:val="clear" w:color="auto" w:fill="auto"/>
            <w:noWrap/>
            <w:vAlign w:val="center"/>
          </w:tcPr>
          <w:p w14:paraId="124DAD3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48FA70C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367</w:t>
            </w:r>
          </w:p>
        </w:tc>
        <w:tc>
          <w:tcPr>
            <w:tcW w:w="600" w:type="dxa"/>
            <w:tcBorders>
              <w:top w:val="nil"/>
              <w:left w:val="nil"/>
              <w:bottom w:val="nil"/>
              <w:right w:val="nil"/>
            </w:tcBorders>
            <w:shd w:val="clear" w:color="auto" w:fill="auto"/>
            <w:noWrap/>
            <w:vAlign w:val="center"/>
          </w:tcPr>
          <w:p w14:paraId="4AC4F6F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0143C49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134</w:t>
            </w:r>
          </w:p>
        </w:tc>
        <w:tc>
          <w:tcPr>
            <w:tcW w:w="597" w:type="dxa"/>
            <w:tcBorders>
              <w:top w:val="nil"/>
              <w:left w:val="nil"/>
              <w:bottom w:val="nil"/>
              <w:right w:val="nil"/>
            </w:tcBorders>
            <w:shd w:val="clear" w:color="auto" w:fill="auto"/>
            <w:noWrap/>
            <w:vAlign w:val="center"/>
          </w:tcPr>
          <w:p w14:paraId="1FDA952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1F99A68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32</w:t>
            </w:r>
          </w:p>
        </w:tc>
        <w:tc>
          <w:tcPr>
            <w:tcW w:w="690" w:type="dxa"/>
            <w:tcBorders>
              <w:top w:val="nil"/>
              <w:left w:val="nil"/>
              <w:bottom w:val="nil"/>
              <w:right w:val="nil"/>
            </w:tcBorders>
            <w:shd w:val="clear" w:color="auto" w:fill="auto"/>
            <w:noWrap/>
            <w:vAlign w:val="bottom"/>
          </w:tcPr>
          <w:p w14:paraId="649683D0"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794528EB" w14:textId="77777777" w:rsidTr="00BB2C57">
        <w:trPr>
          <w:trHeight w:val="340"/>
        </w:trPr>
        <w:tc>
          <w:tcPr>
            <w:tcW w:w="1767" w:type="dxa"/>
            <w:tcBorders>
              <w:top w:val="nil"/>
              <w:left w:val="nil"/>
              <w:bottom w:val="nil"/>
              <w:right w:val="nil"/>
            </w:tcBorders>
            <w:shd w:val="clear" w:color="auto" w:fill="auto"/>
            <w:noWrap/>
            <w:vAlign w:val="center"/>
          </w:tcPr>
          <w:p w14:paraId="5969D53A"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1995/96</w:t>
            </w:r>
          </w:p>
        </w:tc>
        <w:tc>
          <w:tcPr>
            <w:tcW w:w="1388" w:type="dxa"/>
            <w:tcBorders>
              <w:top w:val="nil"/>
              <w:left w:val="nil"/>
              <w:bottom w:val="nil"/>
              <w:right w:val="nil"/>
            </w:tcBorders>
            <w:shd w:val="clear" w:color="auto" w:fill="auto"/>
            <w:noWrap/>
            <w:vAlign w:val="center"/>
          </w:tcPr>
          <w:p w14:paraId="4C25FB3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647</w:t>
            </w:r>
          </w:p>
        </w:tc>
        <w:tc>
          <w:tcPr>
            <w:tcW w:w="605" w:type="dxa"/>
            <w:tcBorders>
              <w:top w:val="nil"/>
              <w:left w:val="nil"/>
              <w:bottom w:val="nil"/>
              <w:right w:val="nil"/>
            </w:tcBorders>
            <w:shd w:val="clear" w:color="auto" w:fill="auto"/>
            <w:noWrap/>
            <w:vAlign w:val="center"/>
          </w:tcPr>
          <w:p w14:paraId="682280E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EB92D8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381</w:t>
            </w:r>
          </w:p>
        </w:tc>
        <w:tc>
          <w:tcPr>
            <w:tcW w:w="600" w:type="dxa"/>
            <w:tcBorders>
              <w:top w:val="nil"/>
              <w:left w:val="nil"/>
              <w:bottom w:val="nil"/>
              <w:right w:val="nil"/>
            </w:tcBorders>
            <w:shd w:val="clear" w:color="auto" w:fill="auto"/>
            <w:noWrap/>
            <w:vAlign w:val="center"/>
          </w:tcPr>
          <w:p w14:paraId="7113C88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F00463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123</w:t>
            </w:r>
          </w:p>
        </w:tc>
        <w:tc>
          <w:tcPr>
            <w:tcW w:w="597" w:type="dxa"/>
            <w:tcBorders>
              <w:top w:val="nil"/>
              <w:left w:val="nil"/>
              <w:bottom w:val="nil"/>
              <w:right w:val="nil"/>
            </w:tcBorders>
            <w:shd w:val="clear" w:color="auto" w:fill="auto"/>
            <w:noWrap/>
            <w:vAlign w:val="center"/>
          </w:tcPr>
          <w:p w14:paraId="6891C8B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BCD616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33</w:t>
            </w:r>
          </w:p>
        </w:tc>
        <w:tc>
          <w:tcPr>
            <w:tcW w:w="690" w:type="dxa"/>
            <w:tcBorders>
              <w:top w:val="nil"/>
              <w:left w:val="nil"/>
              <w:bottom w:val="nil"/>
              <w:right w:val="nil"/>
            </w:tcBorders>
            <w:shd w:val="clear" w:color="auto" w:fill="auto"/>
            <w:noWrap/>
            <w:vAlign w:val="bottom"/>
          </w:tcPr>
          <w:p w14:paraId="511DA4B9"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38A0F6A2" w14:textId="77777777" w:rsidTr="00BB2C57">
        <w:trPr>
          <w:trHeight w:val="340"/>
        </w:trPr>
        <w:tc>
          <w:tcPr>
            <w:tcW w:w="1767" w:type="dxa"/>
            <w:tcBorders>
              <w:top w:val="nil"/>
              <w:left w:val="nil"/>
              <w:bottom w:val="nil"/>
              <w:right w:val="nil"/>
            </w:tcBorders>
            <w:shd w:val="clear" w:color="auto" w:fill="auto"/>
            <w:noWrap/>
            <w:vAlign w:val="center"/>
          </w:tcPr>
          <w:p w14:paraId="6D3FA5CC"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1990/91</w:t>
            </w:r>
          </w:p>
        </w:tc>
        <w:tc>
          <w:tcPr>
            <w:tcW w:w="1388" w:type="dxa"/>
            <w:tcBorders>
              <w:top w:val="nil"/>
              <w:left w:val="nil"/>
              <w:bottom w:val="nil"/>
              <w:right w:val="nil"/>
            </w:tcBorders>
            <w:shd w:val="clear" w:color="auto" w:fill="auto"/>
            <w:noWrap/>
            <w:vAlign w:val="center"/>
          </w:tcPr>
          <w:p w14:paraId="3DC868A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572</w:t>
            </w:r>
          </w:p>
        </w:tc>
        <w:tc>
          <w:tcPr>
            <w:tcW w:w="605" w:type="dxa"/>
            <w:tcBorders>
              <w:top w:val="nil"/>
              <w:left w:val="nil"/>
              <w:bottom w:val="nil"/>
              <w:right w:val="nil"/>
            </w:tcBorders>
            <w:shd w:val="clear" w:color="auto" w:fill="auto"/>
            <w:noWrap/>
            <w:vAlign w:val="center"/>
          </w:tcPr>
          <w:p w14:paraId="4C6313D9"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0FFD557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383</w:t>
            </w:r>
          </w:p>
        </w:tc>
        <w:tc>
          <w:tcPr>
            <w:tcW w:w="600" w:type="dxa"/>
            <w:tcBorders>
              <w:top w:val="nil"/>
              <w:left w:val="nil"/>
              <w:bottom w:val="nil"/>
              <w:right w:val="nil"/>
            </w:tcBorders>
            <w:shd w:val="clear" w:color="auto" w:fill="auto"/>
            <w:noWrap/>
            <w:vAlign w:val="center"/>
          </w:tcPr>
          <w:p w14:paraId="04C52DDF"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1B7D83D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108</w:t>
            </w:r>
          </w:p>
        </w:tc>
        <w:tc>
          <w:tcPr>
            <w:tcW w:w="597" w:type="dxa"/>
            <w:tcBorders>
              <w:top w:val="nil"/>
              <w:left w:val="nil"/>
              <w:bottom w:val="nil"/>
              <w:right w:val="nil"/>
            </w:tcBorders>
            <w:shd w:val="clear" w:color="auto" w:fill="auto"/>
            <w:noWrap/>
            <w:vAlign w:val="center"/>
          </w:tcPr>
          <w:p w14:paraId="393812B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733E6FB"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27</w:t>
            </w:r>
          </w:p>
        </w:tc>
        <w:tc>
          <w:tcPr>
            <w:tcW w:w="690" w:type="dxa"/>
            <w:tcBorders>
              <w:top w:val="nil"/>
              <w:left w:val="nil"/>
              <w:bottom w:val="nil"/>
              <w:right w:val="nil"/>
            </w:tcBorders>
            <w:shd w:val="clear" w:color="auto" w:fill="auto"/>
            <w:noWrap/>
            <w:vAlign w:val="bottom"/>
          </w:tcPr>
          <w:p w14:paraId="5D30EA7F"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9098447" w14:textId="77777777" w:rsidTr="00BB2C57">
        <w:trPr>
          <w:trHeight w:val="340"/>
        </w:trPr>
        <w:tc>
          <w:tcPr>
            <w:tcW w:w="1767" w:type="dxa"/>
            <w:tcBorders>
              <w:top w:val="nil"/>
              <w:left w:val="nil"/>
              <w:bottom w:val="nil"/>
              <w:right w:val="nil"/>
            </w:tcBorders>
            <w:shd w:val="clear" w:color="auto" w:fill="auto"/>
            <w:noWrap/>
            <w:vAlign w:val="center"/>
          </w:tcPr>
          <w:p w14:paraId="12227F4B"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1985/86</w:t>
            </w:r>
          </w:p>
        </w:tc>
        <w:tc>
          <w:tcPr>
            <w:tcW w:w="1388" w:type="dxa"/>
            <w:tcBorders>
              <w:top w:val="nil"/>
              <w:left w:val="nil"/>
              <w:bottom w:val="nil"/>
              <w:right w:val="nil"/>
            </w:tcBorders>
            <w:shd w:val="clear" w:color="auto" w:fill="auto"/>
            <w:noWrap/>
            <w:vAlign w:val="center"/>
          </w:tcPr>
          <w:p w14:paraId="507A1CF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423</w:t>
            </w:r>
          </w:p>
        </w:tc>
        <w:tc>
          <w:tcPr>
            <w:tcW w:w="605" w:type="dxa"/>
            <w:tcBorders>
              <w:top w:val="nil"/>
              <w:left w:val="nil"/>
              <w:bottom w:val="nil"/>
              <w:right w:val="nil"/>
            </w:tcBorders>
            <w:shd w:val="clear" w:color="auto" w:fill="auto"/>
            <w:noWrap/>
            <w:vAlign w:val="center"/>
          </w:tcPr>
          <w:p w14:paraId="77B501F8"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76197EA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380</w:t>
            </w:r>
          </w:p>
        </w:tc>
        <w:tc>
          <w:tcPr>
            <w:tcW w:w="600" w:type="dxa"/>
            <w:tcBorders>
              <w:top w:val="nil"/>
              <w:left w:val="nil"/>
              <w:bottom w:val="nil"/>
              <w:right w:val="nil"/>
            </w:tcBorders>
            <w:shd w:val="clear" w:color="auto" w:fill="auto"/>
            <w:noWrap/>
            <w:vAlign w:val="center"/>
          </w:tcPr>
          <w:p w14:paraId="4B1DAF2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4CD5523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103</w:t>
            </w:r>
          </w:p>
        </w:tc>
        <w:tc>
          <w:tcPr>
            <w:tcW w:w="597" w:type="dxa"/>
            <w:tcBorders>
              <w:top w:val="nil"/>
              <w:left w:val="nil"/>
              <w:bottom w:val="nil"/>
              <w:right w:val="nil"/>
            </w:tcBorders>
            <w:shd w:val="clear" w:color="auto" w:fill="auto"/>
            <w:noWrap/>
            <w:vAlign w:val="center"/>
          </w:tcPr>
          <w:p w14:paraId="2EBF18A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74210233"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16</w:t>
            </w:r>
          </w:p>
        </w:tc>
        <w:tc>
          <w:tcPr>
            <w:tcW w:w="690" w:type="dxa"/>
            <w:tcBorders>
              <w:top w:val="nil"/>
              <w:left w:val="nil"/>
              <w:bottom w:val="nil"/>
              <w:right w:val="nil"/>
            </w:tcBorders>
            <w:shd w:val="clear" w:color="auto" w:fill="auto"/>
            <w:noWrap/>
            <w:vAlign w:val="bottom"/>
          </w:tcPr>
          <w:p w14:paraId="315E4854"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2677FB84" w14:textId="77777777" w:rsidTr="00BB2C57">
        <w:trPr>
          <w:trHeight w:val="340"/>
        </w:trPr>
        <w:tc>
          <w:tcPr>
            <w:tcW w:w="1767" w:type="dxa"/>
            <w:tcBorders>
              <w:top w:val="nil"/>
              <w:left w:val="nil"/>
              <w:bottom w:val="nil"/>
              <w:right w:val="nil"/>
            </w:tcBorders>
            <w:shd w:val="clear" w:color="auto" w:fill="auto"/>
            <w:noWrap/>
            <w:vAlign w:val="center"/>
          </w:tcPr>
          <w:p w14:paraId="4D244F64"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1980/81</w:t>
            </w:r>
          </w:p>
        </w:tc>
        <w:tc>
          <w:tcPr>
            <w:tcW w:w="1388" w:type="dxa"/>
            <w:tcBorders>
              <w:top w:val="nil"/>
              <w:left w:val="nil"/>
              <w:bottom w:val="nil"/>
              <w:right w:val="nil"/>
            </w:tcBorders>
            <w:shd w:val="clear" w:color="auto" w:fill="auto"/>
            <w:noWrap/>
            <w:vAlign w:val="center"/>
          </w:tcPr>
          <w:p w14:paraId="050680A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259</w:t>
            </w:r>
          </w:p>
        </w:tc>
        <w:tc>
          <w:tcPr>
            <w:tcW w:w="605" w:type="dxa"/>
            <w:tcBorders>
              <w:top w:val="nil"/>
              <w:left w:val="nil"/>
              <w:bottom w:val="nil"/>
              <w:right w:val="nil"/>
            </w:tcBorders>
            <w:shd w:val="clear" w:color="auto" w:fill="auto"/>
            <w:noWrap/>
            <w:vAlign w:val="center"/>
          </w:tcPr>
          <w:p w14:paraId="65815709"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2DF4D71A"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443</w:t>
            </w:r>
          </w:p>
        </w:tc>
        <w:tc>
          <w:tcPr>
            <w:tcW w:w="600" w:type="dxa"/>
            <w:tcBorders>
              <w:top w:val="nil"/>
              <w:left w:val="nil"/>
              <w:bottom w:val="nil"/>
              <w:right w:val="nil"/>
            </w:tcBorders>
            <w:shd w:val="clear" w:color="auto" w:fill="auto"/>
            <w:noWrap/>
            <w:vAlign w:val="center"/>
          </w:tcPr>
          <w:p w14:paraId="24ECCA54"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2B1AAFB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91</w:t>
            </w:r>
          </w:p>
        </w:tc>
        <w:tc>
          <w:tcPr>
            <w:tcW w:w="597" w:type="dxa"/>
            <w:tcBorders>
              <w:top w:val="nil"/>
              <w:left w:val="nil"/>
              <w:bottom w:val="nil"/>
              <w:right w:val="nil"/>
            </w:tcBorders>
            <w:shd w:val="clear" w:color="auto" w:fill="auto"/>
            <w:noWrap/>
            <w:vAlign w:val="center"/>
          </w:tcPr>
          <w:p w14:paraId="39D4BA7B"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102CBD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13</w:t>
            </w:r>
          </w:p>
        </w:tc>
        <w:tc>
          <w:tcPr>
            <w:tcW w:w="690" w:type="dxa"/>
            <w:tcBorders>
              <w:top w:val="nil"/>
              <w:left w:val="nil"/>
              <w:bottom w:val="nil"/>
              <w:right w:val="nil"/>
            </w:tcBorders>
            <w:shd w:val="clear" w:color="auto" w:fill="auto"/>
            <w:noWrap/>
            <w:vAlign w:val="bottom"/>
          </w:tcPr>
          <w:p w14:paraId="5352B1B3"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59DD7837" w14:textId="77777777" w:rsidTr="00BB2C57">
        <w:trPr>
          <w:trHeight w:val="340"/>
        </w:trPr>
        <w:tc>
          <w:tcPr>
            <w:tcW w:w="1767" w:type="dxa"/>
            <w:tcBorders>
              <w:top w:val="nil"/>
              <w:left w:val="nil"/>
              <w:bottom w:val="nil"/>
              <w:right w:val="nil"/>
            </w:tcBorders>
            <w:shd w:val="clear" w:color="auto" w:fill="auto"/>
            <w:noWrap/>
            <w:vAlign w:val="center"/>
          </w:tcPr>
          <w:p w14:paraId="63F8C879"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1975/76</w:t>
            </w:r>
          </w:p>
        </w:tc>
        <w:tc>
          <w:tcPr>
            <w:tcW w:w="1388" w:type="dxa"/>
            <w:tcBorders>
              <w:top w:val="nil"/>
              <w:left w:val="nil"/>
              <w:bottom w:val="nil"/>
              <w:right w:val="nil"/>
            </w:tcBorders>
            <w:shd w:val="clear" w:color="auto" w:fill="auto"/>
            <w:noWrap/>
            <w:vAlign w:val="center"/>
          </w:tcPr>
          <w:p w14:paraId="5A2FBBC6"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96</w:t>
            </w:r>
          </w:p>
        </w:tc>
        <w:tc>
          <w:tcPr>
            <w:tcW w:w="605" w:type="dxa"/>
            <w:tcBorders>
              <w:top w:val="nil"/>
              <w:left w:val="nil"/>
              <w:bottom w:val="nil"/>
              <w:right w:val="nil"/>
            </w:tcBorders>
            <w:shd w:val="clear" w:color="auto" w:fill="auto"/>
            <w:noWrap/>
            <w:vAlign w:val="center"/>
          </w:tcPr>
          <w:p w14:paraId="74437165"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bottom w:val="nil"/>
              <w:right w:val="nil"/>
            </w:tcBorders>
            <w:shd w:val="clear" w:color="auto" w:fill="auto"/>
            <w:noWrap/>
            <w:vAlign w:val="center"/>
          </w:tcPr>
          <w:p w14:paraId="5A62210E"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400</w:t>
            </w:r>
          </w:p>
        </w:tc>
        <w:tc>
          <w:tcPr>
            <w:tcW w:w="600" w:type="dxa"/>
            <w:tcBorders>
              <w:top w:val="nil"/>
              <w:left w:val="nil"/>
              <w:bottom w:val="nil"/>
              <w:right w:val="nil"/>
            </w:tcBorders>
            <w:shd w:val="clear" w:color="auto" w:fill="auto"/>
            <w:noWrap/>
            <w:vAlign w:val="center"/>
          </w:tcPr>
          <w:p w14:paraId="019B0F8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bottom w:val="nil"/>
              <w:right w:val="nil"/>
            </w:tcBorders>
            <w:shd w:val="clear" w:color="auto" w:fill="auto"/>
            <w:noWrap/>
            <w:vAlign w:val="center"/>
          </w:tcPr>
          <w:p w14:paraId="34B0323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80</w:t>
            </w:r>
          </w:p>
        </w:tc>
        <w:tc>
          <w:tcPr>
            <w:tcW w:w="597" w:type="dxa"/>
            <w:tcBorders>
              <w:top w:val="nil"/>
              <w:left w:val="nil"/>
              <w:bottom w:val="nil"/>
              <w:right w:val="nil"/>
            </w:tcBorders>
            <w:shd w:val="clear" w:color="auto" w:fill="auto"/>
            <w:noWrap/>
            <w:vAlign w:val="center"/>
          </w:tcPr>
          <w:p w14:paraId="668274D1"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bottom w:val="nil"/>
              <w:right w:val="nil"/>
            </w:tcBorders>
            <w:shd w:val="clear" w:color="auto" w:fill="auto"/>
            <w:noWrap/>
            <w:vAlign w:val="center"/>
          </w:tcPr>
          <w:p w14:paraId="35C8544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6</w:t>
            </w:r>
          </w:p>
        </w:tc>
        <w:tc>
          <w:tcPr>
            <w:tcW w:w="690" w:type="dxa"/>
            <w:tcBorders>
              <w:top w:val="nil"/>
              <w:left w:val="nil"/>
              <w:bottom w:val="nil"/>
              <w:right w:val="nil"/>
            </w:tcBorders>
            <w:shd w:val="clear" w:color="auto" w:fill="auto"/>
            <w:noWrap/>
            <w:vAlign w:val="bottom"/>
          </w:tcPr>
          <w:p w14:paraId="6156CC03"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tr w:rsidR="00B3653C" w:rsidRPr="00BC23AC" w14:paraId="0F4B0BA8" w14:textId="77777777" w:rsidTr="00BB2C57">
        <w:trPr>
          <w:trHeight w:val="340"/>
        </w:trPr>
        <w:tc>
          <w:tcPr>
            <w:tcW w:w="1767" w:type="dxa"/>
            <w:tcBorders>
              <w:top w:val="nil"/>
              <w:left w:val="nil"/>
              <w:right w:val="nil"/>
            </w:tcBorders>
            <w:shd w:val="clear" w:color="auto" w:fill="auto"/>
            <w:noWrap/>
            <w:vAlign w:val="center"/>
          </w:tcPr>
          <w:p w14:paraId="2059A9C1" w14:textId="77777777" w:rsidR="00B3653C" w:rsidRPr="00BC23AC" w:rsidRDefault="00B3653C" w:rsidP="003A0060">
            <w:pPr>
              <w:jc w:val="center"/>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1970/71</w:t>
            </w:r>
          </w:p>
        </w:tc>
        <w:tc>
          <w:tcPr>
            <w:tcW w:w="1388" w:type="dxa"/>
            <w:tcBorders>
              <w:top w:val="nil"/>
              <w:left w:val="nil"/>
              <w:right w:val="nil"/>
            </w:tcBorders>
            <w:shd w:val="clear" w:color="auto" w:fill="auto"/>
            <w:noWrap/>
            <w:vAlign w:val="center"/>
          </w:tcPr>
          <w:p w14:paraId="2AD2077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109</w:t>
            </w:r>
          </w:p>
        </w:tc>
        <w:tc>
          <w:tcPr>
            <w:tcW w:w="605" w:type="dxa"/>
            <w:tcBorders>
              <w:top w:val="nil"/>
              <w:left w:val="nil"/>
              <w:right w:val="nil"/>
            </w:tcBorders>
            <w:shd w:val="clear" w:color="auto" w:fill="auto"/>
            <w:noWrap/>
            <w:vAlign w:val="center"/>
          </w:tcPr>
          <w:p w14:paraId="5674219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72" w:type="dxa"/>
            <w:tcBorders>
              <w:top w:val="nil"/>
              <w:left w:val="nil"/>
              <w:right w:val="nil"/>
            </w:tcBorders>
            <w:shd w:val="clear" w:color="auto" w:fill="auto"/>
            <w:noWrap/>
            <w:vAlign w:val="center"/>
          </w:tcPr>
          <w:p w14:paraId="403A5A47"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565</w:t>
            </w:r>
          </w:p>
        </w:tc>
        <w:tc>
          <w:tcPr>
            <w:tcW w:w="600" w:type="dxa"/>
            <w:tcBorders>
              <w:top w:val="nil"/>
              <w:left w:val="nil"/>
              <w:right w:val="nil"/>
            </w:tcBorders>
            <w:shd w:val="clear" w:color="auto" w:fill="auto"/>
            <w:noWrap/>
            <w:vAlign w:val="center"/>
          </w:tcPr>
          <w:p w14:paraId="19A63242"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359" w:type="dxa"/>
            <w:tcBorders>
              <w:top w:val="nil"/>
              <w:left w:val="nil"/>
              <w:right w:val="nil"/>
            </w:tcBorders>
            <w:shd w:val="clear" w:color="auto" w:fill="auto"/>
            <w:noWrap/>
            <w:vAlign w:val="center"/>
          </w:tcPr>
          <w:p w14:paraId="17E2C700"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83</w:t>
            </w:r>
          </w:p>
        </w:tc>
        <w:tc>
          <w:tcPr>
            <w:tcW w:w="597" w:type="dxa"/>
            <w:tcBorders>
              <w:top w:val="nil"/>
              <w:left w:val="nil"/>
              <w:right w:val="nil"/>
            </w:tcBorders>
            <w:shd w:val="clear" w:color="auto" w:fill="auto"/>
            <w:noWrap/>
            <w:vAlign w:val="center"/>
          </w:tcPr>
          <w:p w14:paraId="71F9073D"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 </w:t>
            </w:r>
          </w:p>
        </w:tc>
        <w:tc>
          <w:tcPr>
            <w:tcW w:w="1222" w:type="dxa"/>
            <w:tcBorders>
              <w:top w:val="nil"/>
              <w:left w:val="nil"/>
              <w:right w:val="nil"/>
            </w:tcBorders>
            <w:shd w:val="clear" w:color="auto" w:fill="auto"/>
            <w:noWrap/>
            <w:vAlign w:val="center"/>
          </w:tcPr>
          <w:p w14:paraId="7997B0DC" w14:textId="77777777" w:rsidR="00B3653C" w:rsidRPr="00BC23AC" w:rsidRDefault="00B3653C" w:rsidP="003A0060">
            <w:pPr>
              <w:ind w:firstLineChars="100" w:firstLine="180"/>
              <w:jc w:val="right"/>
              <w:rPr>
                <w:rFonts w:ascii="Verdana" w:eastAsia="Times New Roman" w:hAnsi="Verdana" w:cs="Calibri"/>
                <w:color w:val="365F91"/>
                <w:sz w:val="18"/>
                <w:szCs w:val="18"/>
                <w:lang w:val="el-GR" w:eastAsia="el-GR"/>
              </w:rPr>
            </w:pPr>
            <w:r w:rsidRPr="00BC23AC">
              <w:rPr>
                <w:rFonts w:ascii="Verdana" w:eastAsia="Times New Roman" w:hAnsi="Verdana" w:cs="Calibri"/>
                <w:color w:val="365F91"/>
                <w:sz w:val="18"/>
                <w:szCs w:val="18"/>
                <w:lang w:val="el-GR" w:eastAsia="el-GR"/>
              </w:rPr>
              <w:t>5</w:t>
            </w:r>
          </w:p>
        </w:tc>
        <w:tc>
          <w:tcPr>
            <w:tcW w:w="690" w:type="dxa"/>
            <w:tcBorders>
              <w:top w:val="nil"/>
              <w:left w:val="nil"/>
              <w:right w:val="nil"/>
            </w:tcBorders>
            <w:shd w:val="clear" w:color="auto" w:fill="auto"/>
            <w:noWrap/>
            <w:vAlign w:val="bottom"/>
          </w:tcPr>
          <w:p w14:paraId="4B68D1F2" w14:textId="77777777" w:rsidR="00B3653C" w:rsidRPr="00BC23AC" w:rsidRDefault="00B3653C" w:rsidP="00B3653C">
            <w:pPr>
              <w:ind w:firstLineChars="100" w:firstLine="180"/>
              <w:jc w:val="right"/>
              <w:rPr>
                <w:rFonts w:ascii="Verdana" w:eastAsia="Times New Roman" w:hAnsi="Verdana" w:cs="Calibri"/>
                <w:color w:val="365F91"/>
                <w:sz w:val="18"/>
                <w:szCs w:val="18"/>
                <w:lang w:val="el-GR" w:eastAsia="el-GR"/>
              </w:rPr>
            </w:pPr>
          </w:p>
        </w:tc>
      </w:tr>
      <w:bookmarkEnd w:id="0"/>
    </w:tbl>
    <w:p w14:paraId="4D0ADE3C" w14:textId="77777777" w:rsidR="00F54E58" w:rsidRDefault="00F54E58" w:rsidP="00553768">
      <w:pPr>
        <w:jc w:val="both"/>
        <w:rPr>
          <w:rFonts w:ascii="Verdana" w:eastAsia="Malgun Gothic" w:hAnsi="Verdana" w:cs="Arial"/>
          <w:sz w:val="18"/>
          <w:szCs w:val="18"/>
          <w:lang w:val="el-GR"/>
        </w:rPr>
      </w:pPr>
    </w:p>
    <w:p w14:paraId="34FC7219" w14:textId="77777777" w:rsidR="00B3653C" w:rsidRDefault="00B3653C" w:rsidP="00553768">
      <w:pPr>
        <w:jc w:val="both"/>
        <w:rPr>
          <w:rFonts w:ascii="Verdana" w:eastAsia="Malgun Gothic" w:hAnsi="Verdana" w:cs="Arial"/>
          <w:sz w:val="18"/>
          <w:szCs w:val="18"/>
          <w:lang w:val="el-GR"/>
        </w:rPr>
      </w:pPr>
    </w:p>
    <w:p w14:paraId="53B1FBCD" w14:textId="77777777" w:rsidR="00F54E58" w:rsidRDefault="00F54E58" w:rsidP="00553768">
      <w:pPr>
        <w:jc w:val="both"/>
        <w:rPr>
          <w:rFonts w:ascii="Verdana" w:eastAsia="Malgun Gothic" w:hAnsi="Verdana" w:cs="Arial"/>
          <w:sz w:val="18"/>
          <w:szCs w:val="18"/>
          <w:lang w:val="el-GR"/>
        </w:rPr>
      </w:pPr>
    </w:p>
    <w:p w14:paraId="6E15D5B1" w14:textId="75F49E0A" w:rsidR="002D552E" w:rsidRDefault="002D552E">
      <w:pPr>
        <w:rPr>
          <w:rFonts w:ascii="Verdana" w:eastAsia="Malgun Gothic" w:hAnsi="Verdana" w:cs="Arial"/>
          <w:sz w:val="18"/>
          <w:szCs w:val="18"/>
          <w:lang w:val="el-GR"/>
        </w:rPr>
      </w:pPr>
      <w:r>
        <w:rPr>
          <w:rFonts w:ascii="Verdana" w:eastAsia="Malgun Gothic" w:hAnsi="Verdana" w:cs="Arial"/>
          <w:sz w:val="18"/>
          <w:szCs w:val="18"/>
          <w:lang w:val="el-GR"/>
        </w:rPr>
        <w:br w:type="page"/>
      </w:r>
    </w:p>
    <w:p w14:paraId="445FCFE2" w14:textId="77777777" w:rsidR="00F54E58" w:rsidRDefault="00F54E58" w:rsidP="00553768">
      <w:pPr>
        <w:jc w:val="both"/>
        <w:rPr>
          <w:rFonts w:ascii="Verdana" w:eastAsia="Malgun Gothic" w:hAnsi="Verdana" w:cs="Arial"/>
          <w:sz w:val="18"/>
          <w:szCs w:val="18"/>
          <w:lang w:val="el-GR"/>
        </w:rPr>
      </w:pPr>
    </w:p>
    <w:p w14:paraId="56B3C88F" w14:textId="77777777" w:rsidR="00B201CB" w:rsidRPr="00401F3F" w:rsidRDefault="00B201CB" w:rsidP="00553768">
      <w:pPr>
        <w:jc w:val="center"/>
        <w:rPr>
          <w:rFonts w:ascii="Verdana" w:hAnsi="Verdana" w:cs="Arial"/>
          <w:b/>
          <w:u w:val="single"/>
          <w:lang w:val="el-GR"/>
        </w:rPr>
      </w:pPr>
      <w:r w:rsidRPr="00401F3F">
        <w:rPr>
          <w:rFonts w:ascii="Verdana" w:hAnsi="Verdana" w:cs="Arial"/>
          <w:b/>
          <w:u w:val="single"/>
          <w:lang w:val="el-GR"/>
        </w:rPr>
        <w:t>ΜΕΘΟΔΟΛΟΓΙΚΕΣ ΠΛΗΡΟΦΟΡΙΕΣ</w:t>
      </w:r>
    </w:p>
    <w:p w14:paraId="4A21E719" w14:textId="77777777" w:rsidR="00B201CB" w:rsidRPr="001E3B9E" w:rsidRDefault="00B201CB" w:rsidP="00553768">
      <w:pPr>
        <w:jc w:val="both"/>
        <w:rPr>
          <w:rFonts w:ascii="Verdana" w:hAnsi="Verdana" w:cs="Arial"/>
          <w:b/>
          <w:sz w:val="18"/>
          <w:szCs w:val="18"/>
          <w:u w:val="single"/>
          <w:lang w:val="el-GR"/>
        </w:rPr>
      </w:pPr>
    </w:p>
    <w:p w14:paraId="11AB790F" w14:textId="77777777" w:rsidR="00B201CB" w:rsidRPr="001E3B9E" w:rsidRDefault="00B201CB" w:rsidP="00553768">
      <w:pPr>
        <w:jc w:val="both"/>
        <w:rPr>
          <w:rFonts w:ascii="Verdana" w:hAnsi="Verdana" w:cs="Arial"/>
          <w:b/>
          <w:sz w:val="18"/>
          <w:szCs w:val="18"/>
          <w:u w:val="single"/>
          <w:lang w:val="el-GR"/>
        </w:rPr>
      </w:pPr>
    </w:p>
    <w:p w14:paraId="7A4FF928"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Κάλυψη της Ετήσιας Έρευνας Εκπαίδευσης</w:t>
      </w:r>
    </w:p>
    <w:p w14:paraId="69166306" w14:textId="77777777" w:rsidR="001A63FF" w:rsidRPr="0041494A" w:rsidRDefault="001A63FF" w:rsidP="001A63FF">
      <w:pPr>
        <w:jc w:val="both"/>
        <w:rPr>
          <w:rFonts w:ascii="Verdana" w:hAnsi="Verdana" w:cs="Arial"/>
          <w:sz w:val="18"/>
          <w:szCs w:val="18"/>
          <w:lang w:val="el-GR"/>
        </w:rPr>
      </w:pPr>
    </w:p>
    <w:p w14:paraId="1AE1C1D0" w14:textId="77777777"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Η Ετήσια Έρευνα Εκπαίδευσης συλλέγει κάθε χρόνο λεπτομερή στοιχεία για τους μαθητές/φοιτητές, τους αποφοίτους, το προσωπικό και τη χρηματοδότηση, για όλα τα επίπεδα εκπαίδευσης. Καλύπτει όλα τα εκπαιδευτικά ιδρύματα, δημόσια και ιδιωτικά, στις περιοχές που ελέγχει το Κράτος.</w:t>
      </w:r>
    </w:p>
    <w:p w14:paraId="61D4F9DD" w14:textId="77777777" w:rsidR="001A63FF" w:rsidRPr="0041494A" w:rsidRDefault="001A63FF" w:rsidP="001A63FF">
      <w:pPr>
        <w:jc w:val="both"/>
        <w:rPr>
          <w:rFonts w:ascii="Verdana" w:hAnsi="Verdana" w:cs="Arial"/>
          <w:sz w:val="18"/>
          <w:szCs w:val="18"/>
          <w:lang w:val="el-GR"/>
        </w:rPr>
      </w:pPr>
    </w:p>
    <w:p w14:paraId="4282810E"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Περίοδος Αναφοράς</w:t>
      </w:r>
    </w:p>
    <w:p w14:paraId="239DD3E6" w14:textId="77777777" w:rsidR="001A63FF" w:rsidRPr="0041494A" w:rsidRDefault="001A63FF" w:rsidP="001A63FF">
      <w:pPr>
        <w:jc w:val="both"/>
        <w:rPr>
          <w:rFonts w:ascii="Verdana" w:hAnsi="Verdana" w:cs="Arial"/>
          <w:sz w:val="18"/>
          <w:szCs w:val="18"/>
          <w:lang w:val="el-GR"/>
        </w:rPr>
      </w:pPr>
    </w:p>
    <w:p w14:paraId="78D6E1E9" w14:textId="77777777"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 xml:space="preserve">Η περίοδος αναφοράς για την Προσχολική και </w:t>
      </w:r>
      <w:proofErr w:type="spellStart"/>
      <w:r w:rsidRPr="0041494A">
        <w:rPr>
          <w:rFonts w:ascii="Verdana" w:hAnsi="Verdana" w:cs="Arial"/>
          <w:sz w:val="18"/>
          <w:szCs w:val="18"/>
          <w:lang w:val="el-GR"/>
        </w:rPr>
        <w:t>Προδημοτική</w:t>
      </w:r>
      <w:proofErr w:type="spellEnd"/>
      <w:r w:rsidRPr="0041494A">
        <w:rPr>
          <w:rFonts w:ascii="Verdana" w:hAnsi="Verdana" w:cs="Arial"/>
          <w:sz w:val="18"/>
          <w:szCs w:val="18"/>
          <w:lang w:val="el-GR"/>
        </w:rPr>
        <w:t>, Δημοτική, Μέση και Ειδική εκπαίδευση είναι ο Οκτώβριος του 2020. Η περίοδος αναφοράς για την Τριτοβάθμια εκπαίδευση είναι το ακαδημαϊκό έτος 2020/2021. Για τις οικονομικές στατιστικές της εκπαίδευσης, η περίοδος αναφοράς είναι το ημερολογιακό έτος 2020.</w:t>
      </w:r>
    </w:p>
    <w:p w14:paraId="66A5B329" w14:textId="77777777" w:rsidR="001A63FF" w:rsidRPr="0041494A" w:rsidRDefault="001A63FF" w:rsidP="001A63FF">
      <w:pPr>
        <w:jc w:val="both"/>
        <w:rPr>
          <w:rFonts w:ascii="Verdana" w:hAnsi="Verdana" w:cs="Arial"/>
          <w:sz w:val="18"/>
          <w:szCs w:val="18"/>
          <w:lang w:val="el-GR"/>
        </w:rPr>
      </w:pPr>
    </w:p>
    <w:p w14:paraId="7DD70E1F"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Συλλογή Στοιχείων</w:t>
      </w:r>
    </w:p>
    <w:p w14:paraId="3E45C07C" w14:textId="77777777" w:rsidR="001A63FF" w:rsidRPr="0041494A" w:rsidRDefault="001A63FF" w:rsidP="001A63FF">
      <w:pPr>
        <w:jc w:val="both"/>
        <w:rPr>
          <w:rFonts w:ascii="Verdana" w:hAnsi="Verdana" w:cs="Arial"/>
          <w:b/>
          <w:sz w:val="18"/>
          <w:szCs w:val="18"/>
          <w:u w:val="single"/>
          <w:lang w:val="el-GR"/>
        </w:rPr>
      </w:pPr>
    </w:p>
    <w:p w14:paraId="14F62D64" w14:textId="77777777"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 xml:space="preserve">Η συλλογή των στοιχείων πραγματοποιείται με τη βοήθεια ερωτηματολογίων που αποστέλλονται σε όλα τα εκπαιδευτικά ιδρύματα και συμπληρώνονται από τα ίδια, ακολουθώντας τις γραπτές οδηγίες που τους δίνονται. Επιπλέον, γίνεται χρήση διοικητικών πηγών, κυρίως για τον καταρτισμό των οικονομικών στατιστικών της εκπαίδευσης. </w:t>
      </w:r>
    </w:p>
    <w:p w14:paraId="43380EB9" w14:textId="77777777" w:rsidR="001A63FF" w:rsidRPr="0041494A" w:rsidRDefault="001A63FF" w:rsidP="001A63FF">
      <w:pPr>
        <w:jc w:val="both"/>
        <w:rPr>
          <w:rFonts w:ascii="Verdana" w:hAnsi="Verdana" w:cs="Arial"/>
          <w:b/>
          <w:sz w:val="18"/>
          <w:szCs w:val="18"/>
          <w:u w:val="single"/>
          <w:lang w:val="el-GR"/>
        </w:rPr>
      </w:pPr>
    </w:p>
    <w:p w14:paraId="5899AE4A" w14:textId="77777777" w:rsidR="001A63FF" w:rsidRPr="0041494A" w:rsidRDefault="001A63FF" w:rsidP="001A63FF">
      <w:pPr>
        <w:jc w:val="both"/>
        <w:rPr>
          <w:rFonts w:ascii="Verdana" w:hAnsi="Verdana" w:cs="Arial"/>
          <w:b/>
          <w:sz w:val="18"/>
          <w:szCs w:val="18"/>
          <w:u w:val="single"/>
          <w:lang w:val="el-GR"/>
        </w:rPr>
      </w:pPr>
      <w:r w:rsidRPr="0041494A">
        <w:rPr>
          <w:rFonts w:ascii="Verdana" w:hAnsi="Verdana" w:cs="Arial"/>
          <w:b/>
          <w:sz w:val="18"/>
          <w:szCs w:val="18"/>
          <w:u w:val="single"/>
          <w:lang w:val="el-GR"/>
        </w:rPr>
        <w:t>Ορισμοί</w:t>
      </w:r>
    </w:p>
    <w:p w14:paraId="1AC039FB" w14:textId="77777777" w:rsidR="001A63FF" w:rsidRPr="0041494A" w:rsidRDefault="001A63FF" w:rsidP="001A63FF">
      <w:pPr>
        <w:jc w:val="both"/>
        <w:rPr>
          <w:rFonts w:ascii="Verdana" w:hAnsi="Verdana" w:cs="Arial"/>
          <w:sz w:val="18"/>
          <w:szCs w:val="18"/>
          <w:lang w:val="el-GR"/>
        </w:rPr>
      </w:pPr>
    </w:p>
    <w:p w14:paraId="5B7D17A4" w14:textId="77777777" w:rsidR="001A63FF" w:rsidRPr="0041494A" w:rsidRDefault="001A63FF" w:rsidP="001A63FF">
      <w:pPr>
        <w:jc w:val="both"/>
        <w:rPr>
          <w:rFonts w:ascii="Verdana" w:hAnsi="Verdana" w:cs="Arial"/>
          <w:b/>
          <w:sz w:val="18"/>
          <w:szCs w:val="18"/>
          <w:lang w:val="el-GR"/>
        </w:rPr>
      </w:pPr>
      <w:r w:rsidRPr="0041494A">
        <w:rPr>
          <w:rFonts w:ascii="Verdana" w:hAnsi="Verdana" w:cs="Arial"/>
          <w:b/>
          <w:sz w:val="18"/>
          <w:szCs w:val="18"/>
          <w:lang w:val="el-GR"/>
        </w:rPr>
        <w:t>Δημόσιες δαπάνες της εκπαίδευσης ως % στο Ακαθάριστο Εγχώριο Προϊόν (Α.Ε.Π.)</w:t>
      </w:r>
    </w:p>
    <w:p w14:paraId="6900D707" w14:textId="77777777" w:rsidR="001A63FF" w:rsidRPr="0041494A" w:rsidRDefault="001A63FF" w:rsidP="001A63FF">
      <w:pPr>
        <w:jc w:val="both"/>
        <w:rPr>
          <w:rFonts w:ascii="Verdana" w:hAnsi="Verdana" w:cs="Arial"/>
          <w:sz w:val="18"/>
          <w:szCs w:val="18"/>
          <w:lang w:val="el-GR"/>
        </w:rPr>
      </w:pPr>
      <w:r w:rsidRPr="0041494A">
        <w:rPr>
          <w:rFonts w:ascii="Verdana" w:hAnsi="Verdana" w:cs="Arial"/>
          <w:sz w:val="18"/>
          <w:szCs w:val="18"/>
          <w:lang w:val="el-GR"/>
        </w:rPr>
        <w:t>Η συνολική δημόσια δαπάνη για την εκπαίδευση καταρτίζεται σύμφωνα με τους ορισμούς και τη μεθοδολογία της Ευρωπαϊκής Στατιστικής Υπηρεσίας (</w:t>
      </w:r>
      <w:r w:rsidRPr="0041494A">
        <w:rPr>
          <w:rFonts w:ascii="Verdana" w:hAnsi="Verdana" w:cs="Arial"/>
          <w:sz w:val="18"/>
          <w:szCs w:val="18"/>
        </w:rPr>
        <w:t>EUROSTAT</w:t>
      </w:r>
      <w:r w:rsidRPr="0041494A">
        <w:rPr>
          <w:rFonts w:ascii="Verdana" w:hAnsi="Verdana" w:cs="Arial"/>
          <w:sz w:val="18"/>
          <w:szCs w:val="18"/>
          <w:lang w:val="el-GR"/>
        </w:rPr>
        <w:t>). Το ποσοστό των δημοσίων δαπανών για την εκπαίδευση ως προς το Α.Ε.Π. υπολογίζεται διαιρώντας τη συνολική δημόσια δαπάνη για την εκπαίδευση με το ποσό του Α.Ε.Π. και πολλαπλασιάζοντας επί 100.</w:t>
      </w:r>
    </w:p>
    <w:p w14:paraId="60460953" w14:textId="77777777" w:rsidR="00B201CB" w:rsidRPr="00D31EBF" w:rsidRDefault="00B201CB" w:rsidP="00553768">
      <w:pPr>
        <w:jc w:val="both"/>
        <w:rPr>
          <w:rFonts w:ascii="Verdana" w:hAnsi="Verdana" w:cs="Arial"/>
          <w:sz w:val="18"/>
          <w:szCs w:val="18"/>
          <w:lang w:val="el-GR"/>
        </w:rPr>
      </w:pPr>
    </w:p>
    <w:p w14:paraId="79E09090" w14:textId="77777777" w:rsidR="00B201CB" w:rsidRPr="001E3B9E" w:rsidRDefault="00B201CB" w:rsidP="00553768">
      <w:pPr>
        <w:jc w:val="both"/>
        <w:rPr>
          <w:rFonts w:ascii="Verdana" w:hAnsi="Verdana" w:cs="Arial"/>
          <w:sz w:val="18"/>
          <w:szCs w:val="18"/>
          <w:lang w:val="el-GR"/>
        </w:rPr>
      </w:pPr>
    </w:p>
    <w:p w14:paraId="3716D53B" w14:textId="77777777" w:rsidR="00B201CB" w:rsidRPr="001E3B9E" w:rsidRDefault="00B201CB" w:rsidP="00553768">
      <w:pPr>
        <w:jc w:val="both"/>
        <w:rPr>
          <w:rFonts w:ascii="Verdana" w:hAnsi="Verdana" w:cs="Arial"/>
          <w:b/>
          <w:i/>
          <w:sz w:val="18"/>
          <w:szCs w:val="18"/>
          <w:lang w:val="el-GR"/>
        </w:rPr>
      </w:pPr>
      <w:r w:rsidRPr="001E3B9E">
        <w:rPr>
          <w:rFonts w:ascii="Verdana" w:hAnsi="Verdana" w:cs="Arial"/>
          <w:b/>
          <w:i/>
          <w:sz w:val="18"/>
          <w:szCs w:val="18"/>
          <w:lang w:val="el-GR"/>
        </w:rPr>
        <w:t>Για περισσότερες πληροφορίες:</w:t>
      </w:r>
    </w:p>
    <w:p w14:paraId="01FF0816" w14:textId="77777777" w:rsidR="00F23D7B" w:rsidRDefault="00CD0BC9" w:rsidP="00553768">
      <w:pPr>
        <w:ind w:right="-79"/>
        <w:jc w:val="both"/>
        <w:rPr>
          <w:rFonts w:ascii="Verdana" w:hAnsi="Verdana"/>
          <w:sz w:val="18"/>
          <w:szCs w:val="18"/>
          <w:lang w:val="el-GR"/>
        </w:rPr>
      </w:pPr>
      <w:r w:rsidRPr="00CD0BC9">
        <w:rPr>
          <w:rFonts w:ascii="Verdana" w:hAnsi="Verdana"/>
          <w:sz w:val="18"/>
          <w:szCs w:val="18"/>
          <w:lang w:val="el-GR"/>
        </w:rPr>
        <w:t xml:space="preserve">Πύλη Στατιστικής Υπηρεσίας, υπόθεμα </w:t>
      </w:r>
      <w:hyperlink r:id="rId11" w:history="1">
        <w:r>
          <w:rPr>
            <w:rStyle w:val="Hyperlink"/>
            <w:rFonts w:ascii="Verdana" w:hAnsi="Verdana"/>
            <w:sz w:val="18"/>
            <w:szCs w:val="18"/>
            <w:lang w:val="el-GR"/>
          </w:rPr>
          <w:t>Εκπαίδευση</w:t>
        </w:r>
      </w:hyperlink>
      <w:r>
        <w:rPr>
          <w:rFonts w:ascii="Verdana" w:hAnsi="Verdana"/>
          <w:sz w:val="18"/>
          <w:szCs w:val="18"/>
          <w:lang w:val="el-GR"/>
        </w:rPr>
        <w:t xml:space="preserve"> </w:t>
      </w:r>
    </w:p>
    <w:p w14:paraId="2FE5EAB1" w14:textId="77777777" w:rsidR="00F23D7B" w:rsidRPr="000104C9" w:rsidRDefault="00000000" w:rsidP="00553768">
      <w:pPr>
        <w:ind w:right="-79"/>
        <w:jc w:val="both"/>
        <w:rPr>
          <w:rFonts w:ascii="Verdana" w:eastAsia="Malgun Gothic" w:hAnsi="Verdana" w:cs="Arial"/>
          <w:sz w:val="18"/>
          <w:szCs w:val="18"/>
          <w:lang w:val="el-GR"/>
        </w:rPr>
      </w:pPr>
      <w:hyperlink r:id="rId12" w:history="1">
        <w:r w:rsidR="00CD0BC9" w:rsidRPr="00CD0BC9">
          <w:rPr>
            <w:rStyle w:val="Hyperlink"/>
            <w:rFonts w:ascii="Verdana" w:eastAsia="Malgun Gothic" w:hAnsi="Verdana" w:cs="Arial"/>
            <w:sz w:val="18"/>
            <w:szCs w:val="18"/>
          </w:rPr>
          <w:t>CYSTAT</w:t>
        </w:r>
        <w:r w:rsidR="00CD0BC9" w:rsidRPr="000104C9">
          <w:rPr>
            <w:rStyle w:val="Hyperlink"/>
            <w:rFonts w:ascii="Verdana" w:eastAsia="Malgun Gothic" w:hAnsi="Verdana" w:cs="Arial"/>
            <w:sz w:val="18"/>
            <w:szCs w:val="18"/>
            <w:lang w:val="el-GR"/>
          </w:rPr>
          <w:t>-</w:t>
        </w:r>
        <w:r w:rsidR="00CD0BC9" w:rsidRPr="00CD0BC9">
          <w:rPr>
            <w:rStyle w:val="Hyperlink"/>
            <w:rFonts w:ascii="Verdana" w:eastAsia="Malgun Gothic" w:hAnsi="Verdana" w:cs="Arial"/>
            <w:sz w:val="18"/>
            <w:szCs w:val="18"/>
          </w:rPr>
          <w:t>DB</w:t>
        </w:r>
      </w:hyperlink>
      <w:r w:rsidR="00CD0BC9" w:rsidRPr="000104C9">
        <w:rPr>
          <w:rFonts w:ascii="Verdana" w:eastAsia="Malgun Gothic" w:hAnsi="Verdana" w:cs="Arial"/>
          <w:sz w:val="18"/>
          <w:szCs w:val="18"/>
          <w:lang w:val="el-GR"/>
        </w:rPr>
        <w:t xml:space="preserve"> (</w:t>
      </w:r>
      <w:r w:rsidR="00CD0BC9" w:rsidRPr="00CD0BC9">
        <w:rPr>
          <w:rFonts w:ascii="Verdana" w:eastAsia="Malgun Gothic" w:hAnsi="Verdana" w:cs="Arial"/>
          <w:sz w:val="18"/>
          <w:szCs w:val="18"/>
          <w:lang w:val="el-GR"/>
        </w:rPr>
        <w:t>Βάση</w:t>
      </w:r>
      <w:r w:rsidR="00CD0BC9" w:rsidRPr="000104C9">
        <w:rPr>
          <w:rFonts w:ascii="Verdana" w:eastAsia="Malgun Gothic" w:hAnsi="Verdana" w:cs="Arial"/>
          <w:sz w:val="18"/>
          <w:szCs w:val="18"/>
          <w:lang w:val="el-GR"/>
        </w:rPr>
        <w:t xml:space="preserve"> </w:t>
      </w:r>
      <w:r w:rsidR="00CD0BC9" w:rsidRPr="00CD0BC9">
        <w:rPr>
          <w:rFonts w:ascii="Verdana" w:eastAsia="Malgun Gothic" w:hAnsi="Verdana" w:cs="Arial"/>
          <w:sz w:val="18"/>
          <w:szCs w:val="18"/>
          <w:lang w:val="el-GR"/>
        </w:rPr>
        <w:t>Δεδομένων</w:t>
      </w:r>
      <w:r w:rsidR="00CD0BC9" w:rsidRPr="000104C9">
        <w:rPr>
          <w:rFonts w:ascii="Verdana" w:eastAsia="Malgun Gothic" w:hAnsi="Verdana" w:cs="Arial"/>
          <w:sz w:val="18"/>
          <w:szCs w:val="18"/>
          <w:lang w:val="el-GR"/>
        </w:rPr>
        <w:t>)</w:t>
      </w:r>
    </w:p>
    <w:p w14:paraId="226952B6" w14:textId="77777777" w:rsidR="00CD0BC9" w:rsidRPr="00CD0BC9" w:rsidRDefault="00000000" w:rsidP="00553768">
      <w:pPr>
        <w:rPr>
          <w:rFonts w:ascii="Verdana" w:hAnsi="Verdana"/>
          <w:sz w:val="18"/>
          <w:szCs w:val="18"/>
          <w:lang w:val="el-GR"/>
        </w:rPr>
      </w:pPr>
      <w:hyperlink r:id="rId13" w:history="1">
        <w:r w:rsidR="00CD0BC9" w:rsidRPr="00CD0BC9">
          <w:rPr>
            <w:rStyle w:val="Hyperlink"/>
            <w:rFonts w:ascii="Verdana" w:hAnsi="Verdana"/>
            <w:sz w:val="18"/>
            <w:szCs w:val="18"/>
            <w:lang w:val="el-GR"/>
          </w:rPr>
          <w:t>Προκαθορισμένοι Πίνακες</w:t>
        </w:r>
      </w:hyperlink>
      <w:r w:rsidR="00CD0BC9" w:rsidRPr="00CD0BC9">
        <w:rPr>
          <w:rFonts w:ascii="Verdana" w:hAnsi="Verdana"/>
          <w:sz w:val="18"/>
          <w:szCs w:val="18"/>
          <w:lang w:val="el-GR"/>
        </w:rPr>
        <w:t xml:space="preserve"> (</w:t>
      </w:r>
      <w:r w:rsidR="00CD0BC9" w:rsidRPr="00CD0BC9">
        <w:rPr>
          <w:rFonts w:ascii="Verdana" w:hAnsi="Verdana"/>
          <w:sz w:val="18"/>
          <w:szCs w:val="18"/>
        </w:rPr>
        <w:t>Excel</w:t>
      </w:r>
      <w:r w:rsidR="00CD0BC9" w:rsidRPr="00CD0BC9">
        <w:rPr>
          <w:rFonts w:ascii="Verdana" w:hAnsi="Verdana"/>
          <w:sz w:val="18"/>
          <w:szCs w:val="18"/>
          <w:lang w:val="el-GR"/>
        </w:rPr>
        <w:t>)</w:t>
      </w:r>
    </w:p>
    <w:p w14:paraId="3D96C265" w14:textId="77777777" w:rsidR="00CD0BC9" w:rsidRPr="00CD0BC9" w:rsidRDefault="00000000" w:rsidP="00553768">
      <w:pPr>
        <w:rPr>
          <w:rFonts w:ascii="Verdana" w:hAnsi="Verdana"/>
          <w:sz w:val="18"/>
          <w:szCs w:val="18"/>
          <w:lang w:val="el-GR"/>
        </w:rPr>
      </w:pPr>
      <w:hyperlink r:id="rId14" w:history="1">
        <w:r w:rsidR="00E96D13">
          <w:rPr>
            <w:rStyle w:val="Hyperlink"/>
            <w:rFonts w:ascii="Verdana" w:hAnsi="Verdana"/>
            <w:sz w:val="18"/>
            <w:szCs w:val="18"/>
            <w:lang w:val="el-GR"/>
          </w:rPr>
          <w:t>Μεθοδολογικές Πληροφορίες</w:t>
        </w:r>
      </w:hyperlink>
      <w:r w:rsidR="00CD0BC9">
        <w:rPr>
          <w:rFonts w:ascii="Verdana" w:hAnsi="Verdana"/>
          <w:sz w:val="18"/>
          <w:szCs w:val="18"/>
          <w:lang w:val="el-GR"/>
        </w:rPr>
        <w:t xml:space="preserve"> </w:t>
      </w:r>
    </w:p>
    <w:p w14:paraId="5BAC71F5" w14:textId="77777777" w:rsidR="00CD0BC9" w:rsidRDefault="00CD0BC9" w:rsidP="00553768">
      <w:pPr>
        <w:tabs>
          <w:tab w:val="left" w:pos="1080"/>
          <w:tab w:val="left" w:pos="6840"/>
        </w:tabs>
        <w:jc w:val="both"/>
        <w:rPr>
          <w:rFonts w:ascii="Verdana" w:eastAsia="Malgun Gothic" w:hAnsi="Verdana" w:cs="Arial"/>
          <w:b/>
          <w:sz w:val="18"/>
          <w:szCs w:val="18"/>
          <w:lang w:val="el-GR"/>
        </w:rPr>
      </w:pPr>
    </w:p>
    <w:p w14:paraId="019CB8F9" w14:textId="77777777" w:rsidR="00CD0BC9" w:rsidRPr="001A0401" w:rsidRDefault="00CD0BC9" w:rsidP="00553768">
      <w:pPr>
        <w:tabs>
          <w:tab w:val="left" w:pos="1080"/>
          <w:tab w:val="left" w:pos="6840"/>
        </w:tabs>
        <w:jc w:val="both"/>
        <w:rPr>
          <w:rFonts w:ascii="Verdana" w:eastAsia="Malgun Gothic" w:hAnsi="Verdana" w:cs="Arial"/>
          <w:b/>
          <w:sz w:val="18"/>
          <w:szCs w:val="18"/>
          <w:lang w:val="el-GR"/>
        </w:rPr>
      </w:pPr>
      <w:r w:rsidRPr="001A0401">
        <w:rPr>
          <w:rFonts w:ascii="Verdana" w:eastAsia="Malgun Gothic" w:hAnsi="Verdana" w:cs="Arial"/>
          <w:b/>
          <w:sz w:val="18"/>
          <w:szCs w:val="18"/>
          <w:lang w:val="el-GR"/>
        </w:rPr>
        <w:t xml:space="preserve">Οι </w:t>
      </w:r>
      <w:r w:rsidRPr="001A0401">
        <w:rPr>
          <w:rFonts w:ascii="Verdana" w:eastAsia="Malgun Gothic" w:hAnsi="Verdana" w:cs="Arial"/>
          <w:b/>
          <w:sz w:val="18"/>
          <w:szCs w:val="18"/>
          <w:u w:val="single"/>
          <w:lang w:val="el-GR"/>
        </w:rPr>
        <w:t>Προκαθορισμένοι Πίνακες</w:t>
      </w:r>
      <w:r w:rsidRPr="001A0401">
        <w:rPr>
          <w:rFonts w:ascii="Verdana" w:eastAsia="Malgun Gothic" w:hAnsi="Verdana" w:cs="Arial"/>
          <w:b/>
          <w:sz w:val="18"/>
          <w:szCs w:val="18"/>
          <w:lang w:val="el-GR"/>
        </w:rPr>
        <w:t xml:space="preserve"> σε μορφή </w:t>
      </w:r>
      <w:r w:rsidRPr="001A0401">
        <w:rPr>
          <w:rFonts w:ascii="Verdana" w:eastAsia="Malgun Gothic" w:hAnsi="Verdana" w:cs="Arial"/>
          <w:b/>
          <w:sz w:val="18"/>
          <w:szCs w:val="18"/>
        </w:rPr>
        <w:t>Excel</w:t>
      </w:r>
      <w:r w:rsidRPr="001A0401">
        <w:rPr>
          <w:rFonts w:ascii="Verdana" w:eastAsia="Malgun Gothic" w:hAnsi="Verdana" w:cs="Arial"/>
          <w:b/>
          <w:sz w:val="18"/>
          <w:szCs w:val="18"/>
          <w:lang w:val="el-GR"/>
        </w:rPr>
        <w:t xml:space="preserve"> περιλαμβάνουν στοιχεία μέχρι και το </w:t>
      </w:r>
      <w:r>
        <w:rPr>
          <w:rFonts w:ascii="Verdana" w:eastAsia="Malgun Gothic" w:hAnsi="Verdana" w:cs="Arial"/>
          <w:b/>
          <w:sz w:val="18"/>
          <w:szCs w:val="18"/>
          <w:lang w:val="el-GR"/>
        </w:rPr>
        <w:t>σχολικό έτος 2018/2019</w:t>
      </w:r>
      <w:r w:rsidRPr="001A0401">
        <w:rPr>
          <w:rFonts w:ascii="Verdana" w:eastAsia="Malgun Gothic" w:hAnsi="Verdana" w:cs="Arial"/>
          <w:b/>
          <w:sz w:val="18"/>
          <w:szCs w:val="18"/>
          <w:lang w:val="el-GR"/>
        </w:rPr>
        <w:t xml:space="preserve">. Για τα στοιχεία από το </w:t>
      </w:r>
      <w:r>
        <w:rPr>
          <w:rFonts w:ascii="Verdana" w:eastAsia="Malgun Gothic" w:hAnsi="Verdana" w:cs="Arial"/>
          <w:b/>
          <w:sz w:val="18"/>
          <w:szCs w:val="18"/>
          <w:lang w:val="el-GR"/>
        </w:rPr>
        <w:t xml:space="preserve">σχολικό έτος 2019/2020 </w:t>
      </w:r>
      <w:r w:rsidRPr="001A0401">
        <w:rPr>
          <w:rFonts w:ascii="Verdana" w:eastAsia="Malgun Gothic" w:hAnsi="Verdana" w:cs="Arial"/>
          <w:b/>
          <w:sz w:val="18"/>
          <w:szCs w:val="18"/>
          <w:lang w:val="el-GR"/>
        </w:rPr>
        <w:t xml:space="preserve">και μετά, η ενημέρωση θα γίνεται μόνο στη Βάση Δεδομένων </w:t>
      </w:r>
      <w:r w:rsidRPr="001A0401">
        <w:rPr>
          <w:rFonts w:ascii="Verdana" w:eastAsia="Malgun Gothic" w:hAnsi="Verdana" w:cs="Arial"/>
          <w:b/>
          <w:sz w:val="18"/>
          <w:szCs w:val="18"/>
        </w:rPr>
        <w:t>CYSTAT</w:t>
      </w:r>
      <w:r w:rsidRPr="001A0401">
        <w:rPr>
          <w:rFonts w:ascii="Verdana" w:eastAsia="Malgun Gothic" w:hAnsi="Verdana" w:cs="Arial"/>
          <w:b/>
          <w:sz w:val="18"/>
          <w:szCs w:val="18"/>
          <w:lang w:val="el-GR"/>
        </w:rPr>
        <w:t>-</w:t>
      </w:r>
      <w:r w:rsidRPr="001A0401">
        <w:rPr>
          <w:rFonts w:ascii="Verdana" w:eastAsia="Malgun Gothic" w:hAnsi="Verdana" w:cs="Arial"/>
          <w:b/>
          <w:sz w:val="18"/>
          <w:szCs w:val="18"/>
        </w:rPr>
        <w:t>DB</w:t>
      </w:r>
      <w:r w:rsidRPr="001A0401">
        <w:rPr>
          <w:rFonts w:ascii="Verdana" w:eastAsia="Malgun Gothic" w:hAnsi="Verdana" w:cs="Arial"/>
          <w:b/>
          <w:sz w:val="18"/>
          <w:szCs w:val="18"/>
          <w:lang w:val="el-GR"/>
        </w:rPr>
        <w:t>.</w:t>
      </w:r>
    </w:p>
    <w:p w14:paraId="7470CA52" w14:textId="77777777" w:rsidR="00CD0BC9" w:rsidRPr="00CD0BC9" w:rsidRDefault="00CD0BC9" w:rsidP="00553768">
      <w:pPr>
        <w:rPr>
          <w:rFonts w:ascii="Verdana" w:hAnsi="Verdana"/>
          <w:sz w:val="18"/>
          <w:szCs w:val="18"/>
          <w:lang w:val="el-GR"/>
        </w:rPr>
      </w:pPr>
    </w:p>
    <w:p w14:paraId="260EAFE4" w14:textId="77777777" w:rsidR="00F23D7B" w:rsidRPr="00A16BB3" w:rsidRDefault="00F23D7B" w:rsidP="00553768">
      <w:pPr>
        <w:rPr>
          <w:rFonts w:ascii="Verdana" w:hAnsi="Verdana" w:cs="Arial"/>
          <w:sz w:val="18"/>
          <w:szCs w:val="18"/>
          <w:lang w:val="el-GR"/>
        </w:rPr>
      </w:pPr>
      <w:r>
        <w:rPr>
          <w:rFonts w:ascii="Verdana" w:hAnsi="Verdana"/>
          <w:i/>
          <w:sz w:val="18"/>
          <w:szCs w:val="18"/>
          <w:u w:val="single"/>
          <w:lang w:val="el-GR"/>
        </w:rPr>
        <w:t>Επικοινωνία</w:t>
      </w:r>
    </w:p>
    <w:p w14:paraId="1C7E85D6" w14:textId="77777777" w:rsidR="00A16BB3" w:rsidRPr="001E3B9E" w:rsidRDefault="00A16BB3" w:rsidP="00553768">
      <w:pPr>
        <w:rPr>
          <w:rFonts w:ascii="Verdana" w:hAnsi="Verdana" w:cs="Arial"/>
          <w:sz w:val="18"/>
          <w:szCs w:val="18"/>
          <w:lang w:val="el-GR"/>
        </w:rPr>
      </w:pPr>
      <w:r w:rsidRPr="001E3B9E">
        <w:rPr>
          <w:rFonts w:ascii="Verdana" w:hAnsi="Verdana" w:cs="Arial"/>
          <w:sz w:val="18"/>
          <w:szCs w:val="18"/>
          <w:lang w:val="el-GR"/>
        </w:rPr>
        <w:t xml:space="preserve">Λουκία Νικολάου: </w:t>
      </w:r>
      <w:proofErr w:type="spellStart"/>
      <w:r w:rsidRPr="001E3B9E">
        <w:rPr>
          <w:rFonts w:ascii="Verdana" w:hAnsi="Verdana" w:cs="Arial"/>
          <w:sz w:val="18"/>
          <w:szCs w:val="18"/>
          <w:lang w:val="el-GR"/>
        </w:rPr>
        <w:t>Τηλ</w:t>
      </w:r>
      <w:proofErr w:type="spellEnd"/>
      <w:r w:rsidRPr="001E3B9E">
        <w:rPr>
          <w:rFonts w:ascii="Verdana" w:hAnsi="Verdana" w:cs="Arial"/>
          <w:sz w:val="18"/>
          <w:szCs w:val="18"/>
          <w:lang w:val="el-GR"/>
        </w:rPr>
        <w:t xml:space="preserve">.: +35722602147, </w:t>
      </w:r>
      <w:proofErr w:type="spellStart"/>
      <w:r w:rsidRPr="001E3B9E">
        <w:rPr>
          <w:rFonts w:ascii="Verdana" w:hAnsi="Verdana" w:cs="Arial"/>
          <w:sz w:val="18"/>
          <w:szCs w:val="18"/>
          <w:lang w:val="el-GR"/>
        </w:rPr>
        <w:t>Ηλ</w:t>
      </w:r>
      <w:proofErr w:type="spellEnd"/>
      <w:r w:rsidRPr="001E3B9E">
        <w:rPr>
          <w:rFonts w:ascii="Verdana" w:hAnsi="Verdana" w:cs="Arial"/>
          <w:sz w:val="18"/>
          <w:szCs w:val="18"/>
          <w:lang w:val="el-GR"/>
        </w:rPr>
        <w:t xml:space="preserve">. </w:t>
      </w:r>
      <w:proofErr w:type="spellStart"/>
      <w:r w:rsidRPr="001E3B9E">
        <w:rPr>
          <w:rFonts w:ascii="Verdana" w:hAnsi="Verdana" w:cs="Arial"/>
          <w:sz w:val="18"/>
          <w:szCs w:val="18"/>
          <w:lang w:val="el-GR"/>
        </w:rPr>
        <w:t>Ταχ</w:t>
      </w:r>
      <w:proofErr w:type="spellEnd"/>
      <w:r w:rsidRPr="001E3B9E">
        <w:rPr>
          <w:rFonts w:ascii="Verdana" w:hAnsi="Verdana" w:cs="Arial"/>
          <w:sz w:val="18"/>
          <w:szCs w:val="18"/>
          <w:lang w:val="el-GR"/>
        </w:rPr>
        <w:t xml:space="preserve">.: </w:t>
      </w:r>
      <w:hyperlink r:id="rId15" w:history="1">
        <w:r w:rsidRPr="001E3B9E">
          <w:rPr>
            <w:rStyle w:val="Hyperlink"/>
            <w:rFonts w:ascii="Verdana" w:hAnsi="Verdana" w:cs="Arial"/>
            <w:sz w:val="18"/>
            <w:szCs w:val="18"/>
          </w:rPr>
          <w:t>lnicolaou</w:t>
        </w:r>
        <w:r w:rsidRPr="001E3B9E">
          <w:rPr>
            <w:rStyle w:val="Hyperlink"/>
            <w:rFonts w:ascii="Verdana" w:hAnsi="Verdana" w:cs="Arial"/>
            <w:sz w:val="18"/>
            <w:szCs w:val="18"/>
            <w:lang w:val="el-GR"/>
          </w:rPr>
          <w:t>@</w:t>
        </w:r>
        <w:r w:rsidRPr="001E3B9E">
          <w:rPr>
            <w:rStyle w:val="Hyperlink"/>
            <w:rFonts w:ascii="Verdana" w:hAnsi="Verdana" w:cs="Arial"/>
            <w:sz w:val="18"/>
            <w:szCs w:val="18"/>
          </w:rPr>
          <w:t>cystat</w:t>
        </w:r>
        <w:r w:rsidRPr="001E3B9E">
          <w:rPr>
            <w:rStyle w:val="Hyperlink"/>
            <w:rFonts w:ascii="Verdana" w:hAnsi="Verdana" w:cs="Arial"/>
            <w:sz w:val="18"/>
            <w:szCs w:val="18"/>
            <w:lang w:val="el-GR"/>
          </w:rPr>
          <w:t>.</w:t>
        </w:r>
        <w:r w:rsidRPr="001E3B9E">
          <w:rPr>
            <w:rStyle w:val="Hyperlink"/>
            <w:rFonts w:ascii="Verdana" w:hAnsi="Verdana" w:cs="Arial"/>
            <w:sz w:val="18"/>
            <w:szCs w:val="18"/>
          </w:rPr>
          <w:t>mof</w:t>
        </w:r>
        <w:r w:rsidRPr="001E3B9E">
          <w:rPr>
            <w:rStyle w:val="Hyperlink"/>
            <w:rFonts w:ascii="Verdana" w:hAnsi="Verdana" w:cs="Arial"/>
            <w:sz w:val="18"/>
            <w:szCs w:val="18"/>
            <w:lang w:val="el-GR"/>
          </w:rPr>
          <w:t>.</w:t>
        </w:r>
        <w:r w:rsidRPr="001E3B9E">
          <w:rPr>
            <w:rStyle w:val="Hyperlink"/>
            <w:rFonts w:ascii="Verdana" w:hAnsi="Verdana" w:cs="Arial"/>
            <w:sz w:val="18"/>
            <w:szCs w:val="18"/>
          </w:rPr>
          <w:t>gov</w:t>
        </w:r>
        <w:r w:rsidRPr="001E3B9E">
          <w:rPr>
            <w:rStyle w:val="Hyperlink"/>
            <w:rFonts w:ascii="Verdana" w:hAnsi="Verdana" w:cs="Arial"/>
            <w:sz w:val="18"/>
            <w:szCs w:val="18"/>
            <w:lang w:val="el-GR"/>
          </w:rPr>
          <w:t>.</w:t>
        </w:r>
        <w:r w:rsidRPr="001E3B9E">
          <w:rPr>
            <w:rStyle w:val="Hyperlink"/>
            <w:rFonts w:ascii="Verdana" w:hAnsi="Verdana" w:cs="Arial"/>
            <w:sz w:val="18"/>
            <w:szCs w:val="18"/>
          </w:rPr>
          <w:t>cy</w:t>
        </w:r>
      </w:hyperlink>
    </w:p>
    <w:p w14:paraId="3CE12B93" w14:textId="77777777" w:rsidR="00B201CB" w:rsidRPr="001E3B9E" w:rsidRDefault="00B201CB" w:rsidP="00553768">
      <w:pPr>
        <w:rPr>
          <w:rFonts w:ascii="Verdana" w:hAnsi="Verdana" w:cs="Arial"/>
          <w:color w:val="0F243E"/>
          <w:sz w:val="18"/>
          <w:szCs w:val="18"/>
          <w:lang w:val="el-GR"/>
        </w:rPr>
      </w:pPr>
      <w:r w:rsidRPr="001E3B9E">
        <w:rPr>
          <w:rFonts w:ascii="Verdana" w:hAnsi="Verdana" w:cs="Arial"/>
          <w:sz w:val="18"/>
          <w:szCs w:val="18"/>
          <w:lang w:val="el-GR"/>
        </w:rPr>
        <w:t xml:space="preserve">Μαρία </w:t>
      </w:r>
      <w:proofErr w:type="spellStart"/>
      <w:r w:rsidRPr="001E3B9E">
        <w:rPr>
          <w:rFonts w:ascii="Verdana" w:hAnsi="Verdana" w:cs="Arial"/>
          <w:sz w:val="18"/>
          <w:szCs w:val="18"/>
          <w:lang w:val="el-GR"/>
        </w:rPr>
        <w:t>Χατζηπροκόπη</w:t>
      </w:r>
      <w:proofErr w:type="spellEnd"/>
      <w:r w:rsidRPr="001E3B9E">
        <w:rPr>
          <w:rFonts w:ascii="Verdana" w:hAnsi="Verdana" w:cs="Arial"/>
          <w:sz w:val="18"/>
          <w:szCs w:val="18"/>
          <w:lang w:val="el-GR"/>
        </w:rPr>
        <w:t xml:space="preserve">: </w:t>
      </w:r>
      <w:proofErr w:type="spellStart"/>
      <w:r w:rsidRPr="001E3B9E">
        <w:rPr>
          <w:rFonts w:ascii="Verdana" w:hAnsi="Verdana" w:cs="Arial"/>
          <w:sz w:val="18"/>
          <w:szCs w:val="18"/>
          <w:lang w:val="el-GR"/>
        </w:rPr>
        <w:t>Τηλ</w:t>
      </w:r>
      <w:proofErr w:type="spellEnd"/>
      <w:r w:rsidRPr="001E3B9E">
        <w:rPr>
          <w:rFonts w:ascii="Verdana" w:hAnsi="Verdana" w:cs="Arial"/>
          <w:sz w:val="18"/>
          <w:szCs w:val="18"/>
          <w:lang w:val="el-GR"/>
        </w:rPr>
        <w:t xml:space="preserve">: +35722602146, </w:t>
      </w:r>
      <w:proofErr w:type="spellStart"/>
      <w:r w:rsidRPr="001E3B9E">
        <w:rPr>
          <w:rFonts w:ascii="Verdana" w:hAnsi="Verdana" w:cs="Arial"/>
          <w:sz w:val="18"/>
          <w:szCs w:val="18"/>
          <w:lang w:val="el-GR"/>
        </w:rPr>
        <w:t>Ηλ</w:t>
      </w:r>
      <w:proofErr w:type="spellEnd"/>
      <w:r w:rsidRPr="001E3B9E">
        <w:rPr>
          <w:rFonts w:ascii="Verdana" w:hAnsi="Verdana" w:cs="Arial"/>
          <w:sz w:val="18"/>
          <w:szCs w:val="18"/>
          <w:lang w:val="el-GR"/>
        </w:rPr>
        <w:t xml:space="preserve">. </w:t>
      </w:r>
      <w:proofErr w:type="spellStart"/>
      <w:r w:rsidRPr="001E3B9E">
        <w:rPr>
          <w:rFonts w:ascii="Verdana" w:hAnsi="Verdana" w:cs="Arial"/>
          <w:sz w:val="18"/>
          <w:szCs w:val="18"/>
          <w:lang w:val="el-GR"/>
        </w:rPr>
        <w:t>Ταχ</w:t>
      </w:r>
      <w:proofErr w:type="spellEnd"/>
      <w:r w:rsidRPr="001E3B9E">
        <w:rPr>
          <w:rFonts w:ascii="Verdana" w:hAnsi="Verdana" w:cs="Arial"/>
          <w:sz w:val="18"/>
          <w:szCs w:val="18"/>
          <w:lang w:val="el-GR"/>
        </w:rPr>
        <w:t xml:space="preserve">.: </w:t>
      </w:r>
      <w:hyperlink r:id="rId16" w:history="1">
        <w:r w:rsidRPr="001E3B9E">
          <w:rPr>
            <w:rStyle w:val="Hyperlink"/>
            <w:rFonts w:ascii="Verdana" w:hAnsi="Verdana" w:cs="Arial"/>
            <w:sz w:val="18"/>
            <w:szCs w:val="18"/>
          </w:rPr>
          <w:t>mhadjiprokopi</w:t>
        </w:r>
        <w:r w:rsidRPr="001E3B9E">
          <w:rPr>
            <w:rStyle w:val="Hyperlink"/>
            <w:rFonts w:ascii="Verdana" w:hAnsi="Verdana" w:cs="Arial"/>
            <w:sz w:val="18"/>
            <w:szCs w:val="18"/>
            <w:lang w:val="el-GR"/>
          </w:rPr>
          <w:t>@</w:t>
        </w:r>
        <w:r w:rsidRPr="001E3B9E">
          <w:rPr>
            <w:rStyle w:val="Hyperlink"/>
            <w:rFonts w:ascii="Verdana" w:hAnsi="Verdana" w:cs="Arial"/>
            <w:sz w:val="18"/>
            <w:szCs w:val="18"/>
          </w:rPr>
          <w:t>cystat</w:t>
        </w:r>
        <w:r w:rsidRPr="001E3B9E">
          <w:rPr>
            <w:rStyle w:val="Hyperlink"/>
            <w:rFonts w:ascii="Verdana" w:hAnsi="Verdana" w:cs="Arial"/>
            <w:sz w:val="18"/>
            <w:szCs w:val="18"/>
            <w:lang w:val="el-GR"/>
          </w:rPr>
          <w:t>.</w:t>
        </w:r>
        <w:r w:rsidRPr="001E3B9E">
          <w:rPr>
            <w:rStyle w:val="Hyperlink"/>
            <w:rFonts w:ascii="Verdana" w:hAnsi="Verdana" w:cs="Arial"/>
            <w:sz w:val="18"/>
            <w:szCs w:val="18"/>
          </w:rPr>
          <w:t>mof</w:t>
        </w:r>
        <w:r w:rsidRPr="001E3B9E">
          <w:rPr>
            <w:rStyle w:val="Hyperlink"/>
            <w:rFonts w:ascii="Verdana" w:hAnsi="Verdana" w:cs="Arial"/>
            <w:sz w:val="18"/>
            <w:szCs w:val="18"/>
            <w:lang w:val="el-GR"/>
          </w:rPr>
          <w:t>.</w:t>
        </w:r>
        <w:r w:rsidRPr="001E3B9E">
          <w:rPr>
            <w:rStyle w:val="Hyperlink"/>
            <w:rFonts w:ascii="Verdana" w:hAnsi="Verdana" w:cs="Arial"/>
            <w:sz w:val="18"/>
            <w:szCs w:val="18"/>
          </w:rPr>
          <w:t>gov</w:t>
        </w:r>
        <w:r w:rsidRPr="001E3B9E">
          <w:rPr>
            <w:rStyle w:val="Hyperlink"/>
            <w:rFonts w:ascii="Verdana" w:hAnsi="Verdana" w:cs="Arial"/>
            <w:sz w:val="18"/>
            <w:szCs w:val="18"/>
            <w:lang w:val="el-GR"/>
          </w:rPr>
          <w:t>.</w:t>
        </w:r>
        <w:r w:rsidRPr="001E3B9E">
          <w:rPr>
            <w:rStyle w:val="Hyperlink"/>
            <w:rFonts w:ascii="Verdana" w:hAnsi="Verdana" w:cs="Arial"/>
            <w:sz w:val="18"/>
            <w:szCs w:val="18"/>
          </w:rPr>
          <w:t>cy</w:t>
        </w:r>
      </w:hyperlink>
      <w:r w:rsidRPr="001E3B9E">
        <w:rPr>
          <w:rFonts w:ascii="Verdana" w:hAnsi="Verdana" w:cs="Arial"/>
          <w:color w:val="0F243E"/>
          <w:sz w:val="18"/>
          <w:szCs w:val="18"/>
          <w:lang w:val="el-GR"/>
        </w:rPr>
        <w:t xml:space="preserve"> </w:t>
      </w:r>
    </w:p>
    <w:p w14:paraId="25516F29" w14:textId="77777777" w:rsidR="00B201CB" w:rsidRPr="001E3B9E" w:rsidRDefault="00B201CB" w:rsidP="00553768">
      <w:pPr>
        <w:tabs>
          <w:tab w:val="left" w:pos="3360"/>
        </w:tabs>
        <w:rPr>
          <w:rFonts w:ascii="Verdana" w:eastAsia="Malgun Gothic" w:hAnsi="Verdana" w:cs="Arial"/>
          <w:sz w:val="18"/>
          <w:szCs w:val="18"/>
          <w:lang w:val="el-GR"/>
        </w:rPr>
      </w:pPr>
    </w:p>
    <w:p w14:paraId="402239AF" w14:textId="77777777" w:rsidR="0079543F" w:rsidRPr="001E3B9E" w:rsidRDefault="0079543F" w:rsidP="00553768">
      <w:pPr>
        <w:rPr>
          <w:rFonts w:ascii="Verdana" w:eastAsia="Malgun Gothic" w:hAnsi="Verdana" w:cs="Arial"/>
          <w:sz w:val="18"/>
          <w:szCs w:val="18"/>
          <w:lang w:val="el-GR"/>
        </w:rPr>
      </w:pPr>
    </w:p>
    <w:sectPr w:rsidR="0079543F" w:rsidRPr="001E3B9E" w:rsidSect="00553768">
      <w:headerReference w:type="default" r:id="rId17"/>
      <w:footerReference w:type="default" r:id="rId18"/>
      <w:headerReference w:type="first" r:id="rId19"/>
      <w:footerReference w:type="first" r:id="rId20"/>
      <w:pgSz w:w="11907" w:h="16840" w:code="9"/>
      <w:pgMar w:top="810" w:right="1185"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4FD7" w14:textId="77777777" w:rsidR="00293817" w:rsidRDefault="00293817" w:rsidP="00FB398F">
      <w:r>
        <w:separator/>
      </w:r>
    </w:p>
  </w:endnote>
  <w:endnote w:type="continuationSeparator" w:id="0">
    <w:p w14:paraId="0F066B9F" w14:textId="77777777" w:rsidR="00293817" w:rsidRDefault="00293817"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9A35"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D565BB">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6617" w14:textId="77777777" w:rsidR="004E4F42" w:rsidRPr="00F16E45"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F16E45">
      <w:rPr>
        <w:rFonts w:ascii="Arial" w:hAnsi="Arial" w:cs="Arial"/>
        <w:i/>
        <w:iCs/>
        <w:sz w:val="16"/>
        <w:szCs w:val="16"/>
        <w:lang w:val="el-GR"/>
      </w:rPr>
      <w:t>Διεύθυνση: Μιχα</w:t>
    </w:r>
    <w:r w:rsidR="00567856">
      <w:rPr>
        <w:rFonts w:ascii="Arial" w:hAnsi="Arial" w:cs="Arial"/>
        <w:i/>
        <w:iCs/>
        <w:sz w:val="16"/>
        <w:szCs w:val="16"/>
        <w:lang w:val="el-GR"/>
      </w:rPr>
      <w:t>ήλ</w:t>
    </w:r>
    <w:r w:rsidRPr="00F16E45">
      <w:rPr>
        <w:rFonts w:ascii="Arial" w:hAnsi="Arial" w:cs="Arial"/>
        <w:i/>
        <w:iCs/>
        <w:sz w:val="16"/>
        <w:szCs w:val="16"/>
        <w:lang w:val="el-GR"/>
      </w:rPr>
      <w:t xml:space="preserve"> </w:t>
    </w:r>
    <w:proofErr w:type="spellStart"/>
    <w:r w:rsidRPr="00F16E45">
      <w:rPr>
        <w:rFonts w:ascii="Arial" w:hAnsi="Arial" w:cs="Arial"/>
        <w:i/>
        <w:iCs/>
        <w:sz w:val="16"/>
        <w:szCs w:val="16"/>
        <w:lang w:val="el-GR"/>
      </w:rPr>
      <w:t>Καραολή</w:t>
    </w:r>
    <w:proofErr w:type="spellEnd"/>
    <w:r w:rsidRPr="00F16E45">
      <w:rPr>
        <w:rFonts w:ascii="Arial" w:hAnsi="Arial" w:cs="Arial"/>
        <w:i/>
        <w:iCs/>
        <w:sz w:val="16"/>
        <w:szCs w:val="16"/>
        <w:lang w:val="el-GR"/>
      </w:rPr>
      <w:t>, 1444 Λευκωσία, Κύπρος</w:t>
    </w:r>
  </w:p>
  <w:p w14:paraId="60C863DC" w14:textId="77777777" w:rsidR="004E4F42" w:rsidRPr="00F16E45" w:rsidRDefault="004E4F42" w:rsidP="000932CF">
    <w:pPr>
      <w:pStyle w:val="Footer"/>
      <w:tabs>
        <w:tab w:val="left" w:pos="4500"/>
      </w:tabs>
      <w:jc w:val="center"/>
      <w:rPr>
        <w:rFonts w:ascii="Arial" w:hAnsi="Arial" w:cs="Arial"/>
        <w:i/>
        <w:iCs/>
        <w:sz w:val="16"/>
        <w:szCs w:val="16"/>
        <w:lang w:val="de-DE"/>
      </w:rPr>
    </w:pPr>
    <w:proofErr w:type="spellStart"/>
    <w:r w:rsidRPr="00F16E45">
      <w:rPr>
        <w:rFonts w:ascii="Arial" w:hAnsi="Arial" w:cs="Arial"/>
        <w:i/>
        <w:iCs/>
        <w:sz w:val="16"/>
        <w:szCs w:val="16"/>
        <w:lang w:val="el-GR"/>
      </w:rPr>
      <w:t>Τηλ</w:t>
    </w:r>
    <w:proofErr w:type="spellEnd"/>
    <w:r w:rsidRPr="00160B9A">
      <w:rPr>
        <w:rFonts w:ascii="Arial" w:hAnsi="Arial" w:cs="Arial"/>
        <w:i/>
        <w:iCs/>
        <w:sz w:val="16"/>
        <w:szCs w:val="16"/>
        <w:lang w:val="de-DE"/>
      </w:rPr>
      <w:t xml:space="preserve">.:  22 602129, </w:t>
    </w:r>
    <w:proofErr w:type="spellStart"/>
    <w:r w:rsidRPr="00F16E45">
      <w:rPr>
        <w:rFonts w:ascii="Arial" w:hAnsi="Arial" w:cs="Arial"/>
        <w:i/>
        <w:iCs/>
        <w:sz w:val="16"/>
        <w:szCs w:val="16"/>
        <w:lang w:val="el-GR"/>
      </w:rPr>
      <w:t>Αρ</w:t>
    </w:r>
    <w:proofErr w:type="spellEnd"/>
    <w:r w:rsidRPr="00160B9A">
      <w:rPr>
        <w:rFonts w:ascii="Arial" w:hAnsi="Arial" w:cs="Arial"/>
        <w:i/>
        <w:iCs/>
        <w:sz w:val="16"/>
        <w:szCs w:val="16"/>
        <w:lang w:val="de-DE"/>
      </w:rPr>
      <w:t xml:space="preserve">. </w:t>
    </w:r>
    <w:r w:rsidRPr="00F16E45">
      <w:rPr>
        <w:rFonts w:ascii="Arial" w:hAnsi="Arial" w:cs="Arial"/>
        <w:i/>
        <w:iCs/>
        <w:sz w:val="16"/>
        <w:szCs w:val="16"/>
        <w:lang w:val="el-GR"/>
      </w:rPr>
      <w:t>Φαξ</w:t>
    </w:r>
    <w:r w:rsidRPr="00F16E45">
      <w:rPr>
        <w:rFonts w:ascii="Arial" w:hAnsi="Arial" w:cs="Arial"/>
        <w:i/>
        <w:iCs/>
        <w:sz w:val="16"/>
        <w:szCs w:val="16"/>
        <w:lang w:val="de-DE"/>
      </w:rPr>
      <w:t xml:space="preserve">:  22 661313, </w:t>
    </w:r>
    <w:proofErr w:type="spellStart"/>
    <w:r w:rsidRPr="00F16E45">
      <w:rPr>
        <w:rFonts w:ascii="Arial" w:hAnsi="Arial" w:cs="Arial"/>
        <w:i/>
        <w:iCs/>
        <w:sz w:val="16"/>
        <w:szCs w:val="16"/>
        <w:lang w:val="de-DE"/>
      </w:rPr>
      <w:t>E-mail</w:t>
    </w:r>
    <w:proofErr w:type="spellEnd"/>
    <w:r w:rsidRPr="00F16E45">
      <w:rPr>
        <w:rFonts w:ascii="Arial" w:hAnsi="Arial" w:cs="Arial"/>
        <w:i/>
        <w:iCs/>
        <w:sz w:val="16"/>
        <w:szCs w:val="16"/>
        <w:lang w:val="de-DE"/>
      </w:rPr>
      <w:t xml:space="preserve">: </w:t>
    </w:r>
    <w:r w:rsidR="00000000">
      <w:fldChar w:fldCharType="begin"/>
    </w:r>
    <w:r w:rsidR="00000000" w:rsidRPr="002D552E">
      <w:rPr>
        <w:lang w:val="pt-PT"/>
      </w:rPr>
      <w:instrText>HYPERLINK "mailto:enquiries@cystat.mof.gov.cy"</w:instrText>
    </w:r>
    <w:r w:rsidR="00000000">
      <w:fldChar w:fldCharType="separate"/>
    </w:r>
    <w:r w:rsidRPr="00F16E45">
      <w:rPr>
        <w:rStyle w:val="Hyperlink"/>
        <w:rFonts w:ascii="Arial" w:hAnsi="Arial" w:cs="Arial"/>
        <w:i/>
        <w:iCs/>
        <w:sz w:val="16"/>
        <w:szCs w:val="16"/>
        <w:lang w:val="de-DE"/>
      </w:rPr>
      <w:t>enquiries@cystat.mof.gov.cy</w:t>
    </w:r>
    <w:r w:rsidR="00000000">
      <w:rPr>
        <w:rStyle w:val="Hyperlink"/>
        <w:rFonts w:ascii="Arial" w:hAnsi="Arial" w:cs="Arial"/>
        <w:i/>
        <w:iCs/>
        <w:sz w:val="16"/>
        <w:szCs w:val="16"/>
        <w:lang w:val="de-DE"/>
      </w:rPr>
      <w:fldChar w:fldCharType="end"/>
    </w:r>
    <w:r w:rsidRPr="00F16E45">
      <w:rPr>
        <w:rFonts w:ascii="Arial" w:hAnsi="Arial" w:cs="Arial"/>
        <w:i/>
        <w:iCs/>
        <w:sz w:val="16"/>
        <w:szCs w:val="16"/>
        <w:lang w:val="de-DE"/>
      </w:rPr>
      <w:t xml:space="preserve">  </w:t>
    </w:r>
  </w:p>
  <w:p w14:paraId="02ABD128" w14:textId="77777777" w:rsidR="004E4F42" w:rsidRPr="00F16E45" w:rsidRDefault="004E4F42" w:rsidP="000932CF">
    <w:pPr>
      <w:pStyle w:val="Footer"/>
      <w:tabs>
        <w:tab w:val="left" w:pos="4500"/>
      </w:tabs>
      <w:jc w:val="center"/>
      <w:rPr>
        <w:rFonts w:ascii="Arial" w:hAnsi="Arial" w:cs="Arial"/>
        <w:sz w:val="16"/>
        <w:szCs w:val="16"/>
      </w:rPr>
    </w:pPr>
    <w:r w:rsidRPr="00F16E45">
      <w:rPr>
        <w:rFonts w:ascii="Arial" w:hAnsi="Arial" w:cs="Arial"/>
        <w:i/>
        <w:iCs/>
        <w:sz w:val="16"/>
        <w:szCs w:val="16"/>
      </w:rPr>
      <w:t xml:space="preserve">Web site: </w:t>
    </w:r>
    <w:hyperlink r:id="rId1" w:history="1">
      <w:r w:rsidRPr="00F16E45">
        <w:rPr>
          <w:rStyle w:val="Hyperlink"/>
          <w:rFonts w:ascii="Arial" w:hAnsi="Arial" w:cs="Arial"/>
          <w:i/>
          <w:iCs/>
          <w:sz w:val="16"/>
          <w:szCs w:val="16"/>
        </w:rPr>
        <w:t>http://www.cystat</w:t>
      </w:r>
      <w:r w:rsidRPr="00F16E45">
        <w:rPr>
          <w:rStyle w:val="Hyperlink"/>
          <w:rFonts w:ascii="Arial" w:hAnsi="Arial" w:cs="Arial"/>
          <w:i/>
          <w:iCs/>
          <w:sz w:val="16"/>
          <w:szCs w:val="16"/>
          <w:lang w:val="en-GB"/>
        </w:rPr>
        <w:t>.</w:t>
      </w:r>
      <w:r w:rsidRPr="00F16E45">
        <w:rPr>
          <w:rStyle w:val="Hyperlink"/>
          <w:rFonts w:ascii="Arial" w:hAnsi="Arial" w:cs="Arial"/>
          <w:i/>
          <w:iCs/>
          <w:sz w:val="16"/>
          <w:szCs w:val="16"/>
        </w:rPr>
        <w:t>gov.cy</w:t>
      </w:r>
    </w:hyperlink>
    <w:r w:rsidRPr="00F16E45">
      <w:rPr>
        <w:rFonts w:ascii="Arial" w:hAnsi="Arial"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6587" w14:textId="77777777" w:rsidR="00293817" w:rsidRDefault="00293817" w:rsidP="00FB398F">
      <w:r>
        <w:separator/>
      </w:r>
    </w:p>
  </w:footnote>
  <w:footnote w:type="continuationSeparator" w:id="0">
    <w:p w14:paraId="0F44A53F" w14:textId="77777777" w:rsidR="00293817" w:rsidRDefault="00293817"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BA01"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2C2A" w14:textId="6EA45936" w:rsidR="004E4F42" w:rsidRDefault="002B0D30"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267CAD20" wp14:editId="4E214D6E">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180A5C86" wp14:editId="2482106D">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7B39C011" w14:textId="6ACA6D91" w:rsidR="004E4F42" w:rsidRDefault="002B0D30" w:rsidP="000932CF">
                          <w:r w:rsidRPr="00B96284">
                            <w:rPr>
                              <w:noProof/>
                            </w:rPr>
                            <w:drawing>
                              <wp:inline distT="0" distB="0" distL="0" distR="0" wp14:anchorId="537034A3" wp14:editId="281939C8">
                                <wp:extent cx="1095375" cy="790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A5C86"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7B39C011" w14:textId="6ACA6D91" w:rsidR="004E4F42" w:rsidRDefault="002B0D30" w:rsidP="000932CF">
                    <w:r w:rsidRPr="00B96284">
                      <w:rPr>
                        <w:noProof/>
                      </w:rPr>
                      <w:drawing>
                        <wp:inline distT="0" distB="0" distL="0" distR="0" wp14:anchorId="537034A3" wp14:editId="281939C8">
                          <wp:extent cx="1095375" cy="7905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608C477C" wp14:editId="38DAFB56">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2E01418" w14:textId="648018FC" w:rsidR="004E4F42" w:rsidRDefault="002B0D30" w:rsidP="000932CF">
                          <w:r w:rsidRPr="00B96284">
                            <w:rPr>
                              <w:noProof/>
                            </w:rPr>
                            <w:drawing>
                              <wp:inline distT="0" distB="0" distL="0" distR="0" wp14:anchorId="12A04043" wp14:editId="0FE8793F">
                                <wp:extent cx="1276350" cy="1009650"/>
                                <wp:effectExtent l="0" t="0" r="0" b="0"/>
                                <wp:docPr id="13870326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477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2E01418" w14:textId="648018FC" w:rsidR="004E4F42" w:rsidRDefault="002B0D30" w:rsidP="000932CF">
                    <w:r w:rsidRPr="00B96284">
                      <w:rPr>
                        <w:noProof/>
                      </w:rPr>
                      <w:drawing>
                        <wp:inline distT="0" distB="0" distL="0" distR="0" wp14:anchorId="12A04043" wp14:editId="0FE8793F">
                          <wp:extent cx="1276350" cy="1009650"/>
                          <wp:effectExtent l="0" t="0" r="0" b="0"/>
                          <wp:docPr id="13870326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6EC026CA"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5C9D03EC"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0EAC6E59"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0811F83E" w14:textId="15D2267F" w:rsidR="004E4F42" w:rsidRDefault="002B0D30"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009F52D7" wp14:editId="52F82C8E">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4DB08"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583BBF8"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52D7"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DF4DB08"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1583BBF8"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346D26E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5A7B7271"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4CE24E2A"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B2D460A"/>
    <w:multiLevelType w:val="hybridMultilevel"/>
    <w:tmpl w:val="2AA2D154"/>
    <w:lvl w:ilvl="0" w:tplc="BDB085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64C09"/>
    <w:multiLevelType w:val="hybridMultilevel"/>
    <w:tmpl w:val="EBF6F040"/>
    <w:lvl w:ilvl="0" w:tplc="BDB085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431581527">
    <w:abstractNumId w:val="6"/>
  </w:num>
  <w:num w:numId="2" w16cid:durableId="1413892588">
    <w:abstractNumId w:val="1"/>
  </w:num>
  <w:num w:numId="3" w16cid:durableId="473839490">
    <w:abstractNumId w:val="2"/>
  </w:num>
  <w:num w:numId="4" w16cid:durableId="1059287759">
    <w:abstractNumId w:val="4"/>
  </w:num>
  <w:num w:numId="5" w16cid:durableId="1215316530">
    <w:abstractNumId w:val="0"/>
  </w:num>
  <w:num w:numId="6" w16cid:durableId="767891704">
    <w:abstractNumId w:val="7"/>
  </w:num>
  <w:num w:numId="7" w16cid:durableId="602736443">
    <w:abstractNumId w:val="3"/>
  </w:num>
  <w:num w:numId="8" w16cid:durableId="342705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04C9"/>
    <w:rsid w:val="00013E40"/>
    <w:rsid w:val="00015277"/>
    <w:rsid w:val="000161B1"/>
    <w:rsid w:val="00025A39"/>
    <w:rsid w:val="00027853"/>
    <w:rsid w:val="00030E18"/>
    <w:rsid w:val="00031D32"/>
    <w:rsid w:val="0003329D"/>
    <w:rsid w:val="0003409B"/>
    <w:rsid w:val="0003603D"/>
    <w:rsid w:val="00045088"/>
    <w:rsid w:val="00045A06"/>
    <w:rsid w:val="00047BA2"/>
    <w:rsid w:val="00050391"/>
    <w:rsid w:val="00051C4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6438"/>
    <w:rsid w:val="000A6FA8"/>
    <w:rsid w:val="000C1070"/>
    <w:rsid w:val="000C4E72"/>
    <w:rsid w:val="000D1E7A"/>
    <w:rsid w:val="000E0140"/>
    <w:rsid w:val="000E24B1"/>
    <w:rsid w:val="000E2735"/>
    <w:rsid w:val="000E32D6"/>
    <w:rsid w:val="000E57F2"/>
    <w:rsid w:val="000E72A7"/>
    <w:rsid w:val="000F1162"/>
    <w:rsid w:val="000F3467"/>
    <w:rsid w:val="000F38DE"/>
    <w:rsid w:val="000F532A"/>
    <w:rsid w:val="000F5D6C"/>
    <w:rsid w:val="00106852"/>
    <w:rsid w:val="00110F9D"/>
    <w:rsid w:val="00114A67"/>
    <w:rsid w:val="001253B6"/>
    <w:rsid w:val="001261F6"/>
    <w:rsid w:val="001262C3"/>
    <w:rsid w:val="00127320"/>
    <w:rsid w:val="00127456"/>
    <w:rsid w:val="001312D8"/>
    <w:rsid w:val="0013137B"/>
    <w:rsid w:val="0014769B"/>
    <w:rsid w:val="0015118B"/>
    <w:rsid w:val="001519CE"/>
    <w:rsid w:val="00160B9A"/>
    <w:rsid w:val="00161CF3"/>
    <w:rsid w:val="00162C00"/>
    <w:rsid w:val="001639EF"/>
    <w:rsid w:val="0016589F"/>
    <w:rsid w:val="0017769A"/>
    <w:rsid w:val="00183DFC"/>
    <w:rsid w:val="00184384"/>
    <w:rsid w:val="00186717"/>
    <w:rsid w:val="00187FFC"/>
    <w:rsid w:val="001910ED"/>
    <w:rsid w:val="001A2018"/>
    <w:rsid w:val="001A63FF"/>
    <w:rsid w:val="001B2C39"/>
    <w:rsid w:val="001B3675"/>
    <w:rsid w:val="001B5E10"/>
    <w:rsid w:val="001B6AB3"/>
    <w:rsid w:val="001B73D5"/>
    <w:rsid w:val="001C0681"/>
    <w:rsid w:val="001C62B3"/>
    <w:rsid w:val="001C7C8C"/>
    <w:rsid w:val="001D0D6A"/>
    <w:rsid w:val="001D20A4"/>
    <w:rsid w:val="001D6A9C"/>
    <w:rsid w:val="001E00D1"/>
    <w:rsid w:val="001E0E58"/>
    <w:rsid w:val="001E14F3"/>
    <w:rsid w:val="001E15ED"/>
    <w:rsid w:val="001E1C0C"/>
    <w:rsid w:val="001E3B9E"/>
    <w:rsid w:val="001E61AA"/>
    <w:rsid w:val="0020309E"/>
    <w:rsid w:val="00210B58"/>
    <w:rsid w:val="00217D8E"/>
    <w:rsid w:val="00222270"/>
    <w:rsid w:val="00222423"/>
    <w:rsid w:val="002248E0"/>
    <w:rsid w:val="00225B28"/>
    <w:rsid w:val="00226891"/>
    <w:rsid w:val="00230D9B"/>
    <w:rsid w:val="002313AC"/>
    <w:rsid w:val="00235241"/>
    <w:rsid w:val="00235FB2"/>
    <w:rsid w:val="00237BC1"/>
    <w:rsid w:val="002430B4"/>
    <w:rsid w:val="002447D0"/>
    <w:rsid w:val="002454C5"/>
    <w:rsid w:val="00245E19"/>
    <w:rsid w:val="00246AEB"/>
    <w:rsid w:val="00247C6B"/>
    <w:rsid w:val="00250005"/>
    <w:rsid w:val="00250DBD"/>
    <w:rsid w:val="0025254F"/>
    <w:rsid w:val="0025566D"/>
    <w:rsid w:val="0025595C"/>
    <w:rsid w:val="00257149"/>
    <w:rsid w:val="002576E7"/>
    <w:rsid w:val="00260357"/>
    <w:rsid w:val="00264F04"/>
    <w:rsid w:val="0026511B"/>
    <w:rsid w:val="00267554"/>
    <w:rsid w:val="0028338F"/>
    <w:rsid w:val="00284C04"/>
    <w:rsid w:val="00285C73"/>
    <w:rsid w:val="002915C4"/>
    <w:rsid w:val="00293817"/>
    <w:rsid w:val="002946EE"/>
    <w:rsid w:val="00297E6B"/>
    <w:rsid w:val="002A1D1C"/>
    <w:rsid w:val="002A4D64"/>
    <w:rsid w:val="002B0D30"/>
    <w:rsid w:val="002B42C0"/>
    <w:rsid w:val="002B4969"/>
    <w:rsid w:val="002B604A"/>
    <w:rsid w:val="002B6554"/>
    <w:rsid w:val="002C36CC"/>
    <w:rsid w:val="002D05F0"/>
    <w:rsid w:val="002D2829"/>
    <w:rsid w:val="002D552E"/>
    <w:rsid w:val="002D7D4A"/>
    <w:rsid w:val="002E3846"/>
    <w:rsid w:val="002E3F78"/>
    <w:rsid w:val="002F09BE"/>
    <w:rsid w:val="002F400C"/>
    <w:rsid w:val="002F4D76"/>
    <w:rsid w:val="002F6D26"/>
    <w:rsid w:val="0030231E"/>
    <w:rsid w:val="003042C4"/>
    <w:rsid w:val="00304CB4"/>
    <w:rsid w:val="0031310D"/>
    <w:rsid w:val="00313F37"/>
    <w:rsid w:val="003141D0"/>
    <w:rsid w:val="003168C1"/>
    <w:rsid w:val="003208D8"/>
    <w:rsid w:val="00322FBE"/>
    <w:rsid w:val="00325632"/>
    <w:rsid w:val="00327549"/>
    <w:rsid w:val="003342A5"/>
    <w:rsid w:val="00334616"/>
    <w:rsid w:val="00335F15"/>
    <w:rsid w:val="00336C36"/>
    <w:rsid w:val="00343815"/>
    <w:rsid w:val="003438A0"/>
    <w:rsid w:val="00350031"/>
    <w:rsid w:val="003522BB"/>
    <w:rsid w:val="00352F6C"/>
    <w:rsid w:val="003556EA"/>
    <w:rsid w:val="00386FC7"/>
    <w:rsid w:val="00390A32"/>
    <w:rsid w:val="003A0060"/>
    <w:rsid w:val="003A1589"/>
    <w:rsid w:val="003A1E91"/>
    <w:rsid w:val="003A40F2"/>
    <w:rsid w:val="003A50D1"/>
    <w:rsid w:val="003B196D"/>
    <w:rsid w:val="003B2710"/>
    <w:rsid w:val="003B4608"/>
    <w:rsid w:val="003C0000"/>
    <w:rsid w:val="003C2392"/>
    <w:rsid w:val="003C5174"/>
    <w:rsid w:val="003C5240"/>
    <w:rsid w:val="003C76E6"/>
    <w:rsid w:val="003D14E0"/>
    <w:rsid w:val="003D1EA5"/>
    <w:rsid w:val="003D2680"/>
    <w:rsid w:val="003D3348"/>
    <w:rsid w:val="003D4395"/>
    <w:rsid w:val="003D6822"/>
    <w:rsid w:val="003D724C"/>
    <w:rsid w:val="003E0CE2"/>
    <w:rsid w:val="003F49E4"/>
    <w:rsid w:val="003F4D2F"/>
    <w:rsid w:val="003F5E32"/>
    <w:rsid w:val="003F75F6"/>
    <w:rsid w:val="00400249"/>
    <w:rsid w:val="00401F3F"/>
    <w:rsid w:val="00404670"/>
    <w:rsid w:val="00414CA0"/>
    <w:rsid w:val="00422F54"/>
    <w:rsid w:val="00426BAC"/>
    <w:rsid w:val="004300D1"/>
    <w:rsid w:val="00431516"/>
    <w:rsid w:val="004361B3"/>
    <w:rsid w:val="0044249D"/>
    <w:rsid w:val="0044379F"/>
    <w:rsid w:val="0044386E"/>
    <w:rsid w:val="00444FCC"/>
    <w:rsid w:val="00446FB1"/>
    <w:rsid w:val="00452753"/>
    <w:rsid w:val="0046078F"/>
    <w:rsid w:val="00463214"/>
    <w:rsid w:val="0046434D"/>
    <w:rsid w:val="004656FA"/>
    <w:rsid w:val="00471D77"/>
    <w:rsid w:val="00475587"/>
    <w:rsid w:val="00480BC2"/>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37A2"/>
    <w:rsid w:val="004E42BE"/>
    <w:rsid w:val="004E4F42"/>
    <w:rsid w:val="004E63D5"/>
    <w:rsid w:val="004F03FD"/>
    <w:rsid w:val="004F52F0"/>
    <w:rsid w:val="004F6250"/>
    <w:rsid w:val="004F677C"/>
    <w:rsid w:val="004F6D8F"/>
    <w:rsid w:val="00505503"/>
    <w:rsid w:val="0051107B"/>
    <w:rsid w:val="00512F9C"/>
    <w:rsid w:val="00513BB3"/>
    <w:rsid w:val="00514D66"/>
    <w:rsid w:val="00517EAC"/>
    <w:rsid w:val="005251D6"/>
    <w:rsid w:val="00527CDB"/>
    <w:rsid w:val="005341C9"/>
    <w:rsid w:val="005369CA"/>
    <w:rsid w:val="00536DE9"/>
    <w:rsid w:val="005376BB"/>
    <w:rsid w:val="00541E08"/>
    <w:rsid w:val="00553768"/>
    <w:rsid w:val="00554FE0"/>
    <w:rsid w:val="0055789A"/>
    <w:rsid w:val="00560952"/>
    <w:rsid w:val="005652D1"/>
    <w:rsid w:val="005660A0"/>
    <w:rsid w:val="00566A4F"/>
    <w:rsid w:val="00567856"/>
    <w:rsid w:val="00567D64"/>
    <w:rsid w:val="005815FF"/>
    <w:rsid w:val="005978D4"/>
    <w:rsid w:val="00597FC6"/>
    <w:rsid w:val="005A23FA"/>
    <w:rsid w:val="005A5192"/>
    <w:rsid w:val="005B0CF2"/>
    <w:rsid w:val="005B2A67"/>
    <w:rsid w:val="005B3DCD"/>
    <w:rsid w:val="005B4AD4"/>
    <w:rsid w:val="005C053C"/>
    <w:rsid w:val="005C2798"/>
    <w:rsid w:val="005C36C3"/>
    <w:rsid w:val="005C56EE"/>
    <w:rsid w:val="005D1714"/>
    <w:rsid w:val="005D7638"/>
    <w:rsid w:val="005F12F5"/>
    <w:rsid w:val="005F79AE"/>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051"/>
    <w:rsid w:val="00641D59"/>
    <w:rsid w:val="00644507"/>
    <w:rsid w:val="00646880"/>
    <w:rsid w:val="00647D2A"/>
    <w:rsid w:val="006537BB"/>
    <w:rsid w:val="0065643E"/>
    <w:rsid w:val="006623BB"/>
    <w:rsid w:val="00667E07"/>
    <w:rsid w:val="00671785"/>
    <w:rsid w:val="006719C3"/>
    <w:rsid w:val="00672BA9"/>
    <w:rsid w:val="00673005"/>
    <w:rsid w:val="006804BE"/>
    <w:rsid w:val="0068434A"/>
    <w:rsid w:val="0069008E"/>
    <w:rsid w:val="0069016A"/>
    <w:rsid w:val="0069087E"/>
    <w:rsid w:val="006925C4"/>
    <w:rsid w:val="006A02B7"/>
    <w:rsid w:val="006A7019"/>
    <w:rsid w:val="006B3170"/>
    <w:rsid w:val="006B458E"/>
    <w:rsid w:val="006B46D5"/>
    <w:rsid w:val="006B46F4"/>
    <w:rsid w:val="006C7AF3"/>
    <w:rsid w:val="006D1C79"/>
    <w:rsid w:val="006D6548"/>
    <w:rsid w:val="006E0E20"/>
    <w:rsid w:val="006E4256"/>
    <w:rsid w:val="006E4BBA"/>
    <w:rsid w:val="006E5F43"/>
    <w:rsid w:val="006E60A6"/>
    <w:rsid w:val="006F0F69"/>
    <w:rsid w:val="006F116B"/>
    <w:rsid w:val="006F117F"/>
    <w:rsid w:val="006F13DF"/>
    <w:rsid w:val="006F2780"/>
    <w:rsid w:val="006F375D"/>
    <w:rsid w:val="006F4009"/>
    <w:rsid w:val="00702F26"/>
    <w:rsid w:val="0070313E"/>
    <w:rsid w:val="00703799"/>
    <w:rsid w:val="00705C5C"/>
    <w:rsid w:val="00711475"/>
    <w:rsid w:val="00711F6F"/>
    <w:rsid w:val="00723E76"/>
    <w:rsid w:val="0072548A"/>
    <w:rsid w:val="007277A6"/>
    <w:rsid w:val="00731C72"/>
    <w:rsid w:val="00732378"/>
    <w:rsid w:val="007437AB"/>
    <w:rsid w:val="00745425"/>
    <w:rsid w:val="007534F8"/>
    <w:rsid w:val="007545AD"/>
    <w:rsid w:val="007545C0"/>
    <w:rsid w:val="00763722"/>
    <w:rsid w:val="00764BC1"/>
    <w:rsid w:val="00770869"/>
    <w:rsid w:val="007738AA"/>
    <w:rsid w:val="00773A5F"/>
    <w:rsid w:val="00780A62"/>
    <w:rsid w:val="00783241"/>
    <w:rsid w:val="00784BDC"/>
    <w:rsid w:val="00792F28"/>
    <w:rsid w:val="0079543F"/>
    <w:rsid w:val="00795880"/>
    <w:rsid w:val="007A4367"/>
    <w:rsid w:val="007B0867"/>
    <w:rsid w:val="007B1AC1"/>
    <w:rsid w:val="007B2E02"/>
    <w:rsid w:val="007B5A08"/>
    <w:rsid w:val="007B693D"/>
    <w:rsid w:val="007C4CDC"/>
    <w:rsid w:val="007D1DA6"/>
    <w:rsid w:val="007E041B"/>
    <w:rsid w:val="007E199A"/>
    <w:rsid w:val="007E2415"/>
    <w:rsid w:val="007E39F3"/>
    <w:rsid w:val="007E405E"/>
    <w:rsid w:val="007E68F4"/>
    <w:rsid w:val="007E6DE2"/>
    <w:rsid w:val="007F0C1A"/>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36E5"/>
    <w:rsid w:val="00864BE8"/>
    <w:rsid w:val="00867186"/>
    <w:rsid w:val="00870AF6"/>
    <w:rsid w:val="00877452"/>
    <w:rsid w:val="00881268"/>
    <w:rsid w:val="0088394A"/>
    <w:rsid w:val="008860BD"/>
    <w:rsid w:val="00887399"/>
    <w:rsid w:val="0088779E"/>
    <w:rsid w:val="00890A76"/>
    <w:rsid w:val="008912AF"/>
    <w:rsid w:val="00892114"/>
    <w:rsid w:val="00892CB9"/>
    <w:rsid w:val="008935CB"/>
    <w:rsid w:val="008B0E7E"/>
    <w:rsid w:val="008B65BD"/>
    <w:rsid w:val="008B7900"/>
    <w:rsid w:val="008C71BF"/>
    <w:rsid w:val="008C7FE0"/>
    <w:rsid w:val="008D49D3"/>
    <w:rsid w:val="008D5717"/>
    <w:rsid w:val="008E44A9"/>
    <w:rsid w:val="008E6B4D"/>
    <w:rsid w:val="008E6BFF"/>
    <w:rsid w:val="008F21AF"/>
    <w:rsid w:val="008F2400"/>
    <w:rsid w:val="008F61BA"/>
    <w:rsid w:val="008F6E3C"/>
    <w:rsid w:val="008F7C55"/>
    <w:rsid w:val="00914A23"/>
    <w:rsid w:val="00916C1C"/>
    <w:rsid w:val="00921DA2"/>
    <w:rsid w:val="0092357B"/>
    <w:rsid w:val="00930754"/>
    <w:rsid w:val="00934F68"/>
    <w:rsid w:val="009355AC"/>
    <w:rsid w:val="00935F38"/>
    <w:rsid w:val="009365D3"/>
    <w:rsid w:val="00937586"/>
    <w:rsid w:val="00947889"/>
    <w:rsid w:val="009478BD"/>
    <w:rsid w:val="00960E98"/>
    <w:rsid w:val="00963A82"/>
    <w:rsid w:val="00965426"/>
    <w:rsid w:val="00965E58"/>
    <w:rsid w:val="0097100F"/>
    <w:rsid w:val="00972912"/>
    <w:rsid w:val="00976D1F"/>
    <w:rsid w:val="00981C81"/>
    <w:rsid w:val="00983D04"/>
    <w:rsid w:val="009A2D24"/>
    <w:rsid w:val="009A456C"/>
    <w:rsid w:val="009A6A90"/>
    <w:rsid w:val="009B00E0"/>
    <w:rsid w:val="009B115F"/>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304D"/>
    <w:rsid w:val="00A1358D"/>
    <w:rsid w:val="00A14E8C"/>
    <w:rsid w:val="00A16BB3"/>
    <w:rsid w:val="00A20C70"/>
    <w:rsid w:val="00A33875"/>
    <w:rsid w:val="00A360A1"/>
    <w:rsid w:val="00A402B3"/>
    <w:rsid w:val="00A473DD"/>
    <w:rsid w:val="00A54033"/>
    <w:rsid w:val="00A544B7"/>
    <w:rsid w:val="00A54CA3"/>
    <w:rsid w:val="00A618CF"/>
    <w:rsid w:val="00A62770"/>
    <w:rsid w:val="00A62849"/>
    <w:rsid w:val="00A62EEB"/>
    <w:rsid w:val="00A660FF"/>
    <w:rsid w:val="00A73395"/>
    <w:rsid w:val="00A771E3"/>
    <w:rsid w:val="00A82B4C"/>
    <w:rsid w:val="00A93A4C"/>
    <w:rsid w:val="00A94D5D"/>
    <w:rsid w:val="00AA0396"/>
    <w:rsid w:val="00AA1D9B"/>
    <w:rsid w:val="00AA2543"/>
    <w:rsid w:val="00AA3804"/>
    <w:rsid w:val="00AA55C2"/>
    <w:rsid w:val="00AB0ACA"/>
    <w:rsid w:val="00AB1D41"/>
    <w:rsid w:val="00AC5E03"/>
    <w:rsid w:val="00AC5E9A"/>
    <w:rsid w:val="00AC704B"/>
    <w:rsid w:val="00AD553E"/>
    <w:rsid w:val="00AD5848"/>
    <w:rsid w:val="00AE5ADA"/>
    <w:rsid w:val="00AF6145"/>
    <w:rsid w:val="00B01386"/>
    <w:rsid w:val="00B01BB5"/>
    <w:rsid w:val="00B026CC"/>
    <w:rsid w:val="00B04AF4"/>
    <w:rsid w:val="00B05214"/>
    <w:rsid w:val="00B11581"/>
    <w:rsid w:val="00B13B6B"/>
    <w:rsid w:val="00B201CB"/>
    <w:rsid w:val="00B30D97"/>
    <w:rsid w:val="00B31074"/>
    <w:rsid w:val="00B3181A"/>
    <w:rsid w:val="00B35A7C"/>
    <w:rsid w:val="00B3653C"/>
    <w:rsid w:val="00B375EA"/>
    <w:rsid w:val="00B42F9F"/>
    <w:rsid w:val="00B44ECD"/>
    <w:rsid w:val="00B450D1"/>
    <w:rsid w:val="00B53D47"/>
    <w:rsid w:val="00B54A25"/>
    <w:rsid w:val="00B618C3"/>
    <w:rsid w:val="00B63652"/>
    <w:rsid w:val="00B651E0"/>
    <w:rsid w:val="00B668B0"/>
    <w:rsid w:val="00B70F5C"/>
    <w:rsid w:val="00B71873"/>
    <w:rsid w:val="00B75AE5"/>
    <w:rsid w:val="00B800C0"/>
    <w:rsid w:val="00B8132B"/>
    <w:rsid w:val="00B84C5A"/>
    <w:rsid w:val="00B858F5"/>
    <w:rsid w:val="00B93668"/>
    <w:rsid w:val="00B93821"/>
    <w:rsid w:val="00BA68C6"/>
    <w:rsid w:val="00BB12F1"/>
    <w:rsid w:val="00BB276E"/>
    <w:rsid w:val="00BB2C57"/>
    <w:rsid w:val="00BB3FEE"/>
    <w:rsid w:val="00BB5EB0"/>
    <w:rsid w:val="00BC029D"/>
    <w:rsid w:val="00BC23AC"/>
    <w:rsid w:val="00BC245A"/>
    <w:rsid w:val="00BD16FA"/>
    <w:rsid w:val="00BD41C3"/>
    <w:rsid w:val="00BD488B"/>
    <w:rsid w:val="00BD5683"/>
    <w:rsid w:val="00BD7CCC"/>
    <w:rsid w:val="00BE002A"/>
    <w:rsid w:val="00BE0283"/>
    <w:rsid w:val="00BE1BC9"/>
    <w:rsid w:val="00BE5BF0"/>
    <w:rsid w:val="00BE5CDA"/>
    <w:rsid w:val="00BE608F"/>
    <w:rsid w:val="00BF23BB"/>
    <w:rsid w:val="00BF33DD"/>
    <w:rsid w:val="00BF5755"/>
    <w:rsid w:val="00BF684B"/>
    <w:rsid w:val="00BF6D4D"/>
    <w:rsid w:val="00C00BE5"/>
    <w:rsid w:val="00C016F3"/>
    <w:rsid w:val="00C15193"/>
    <w:rsid w:val="00C15609"/>
    <w:rsid w:val="00C15F6A"/>
    <w:rsid w:val="00C21395"/>
    <w:rsid w:val="00C23EA7"/>
    <w:rsid w:val="00C256F3"/>
    <w:rsid w:val="00C270A2"/>
    <w:rsid w:val="00C315B5"/>
    <w:rsid w:val="00C348BA"/>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B3B"/>
    <w:rsid w:val="00C941F3"/>
    <w:rsid w:val="00C94262"/>
    <w:rsid w:val="00C976E1"/>
    <w:rsid w:val="00CA148E"/>
    <w:rsid w:val="00CA2D24"/>
    <w:rsid w:val="00CA358C"/>
    <w:rsid w:val="00CA3A9A"/>
    <w:rsid w:val="00CB614D"/>
    <w:rsid w:val="00CB6BC1"/>
    <w:rsid w:val="00CB7021"/>
    <w:rsid w:val="00CC27D3"/>
    <w:rsid w:val="00CD0BC9"/>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170A6"/>
    <w:rsid w:val="00D2092A"/>
    <w:rsid w:val="00D2216D"/>
    <w:rsid w:val="00D31A6F"/>
    <w:rsid w:val="00D31EBF"/>
    <w:rsid w:val="00D353D1"/>
    <w:rsid w:val="00D367DB"/>
    <w:rsid w:val="00D36E05"/>
    <w:rsid w:val="00D44F27"/>
    <w:rsid w:val="00D45304"/>
    <w:rsid w:val="00D46165"/>
    <w:rsid w:val="00D461C7"/>
    <w:rsid w:val="00D50424"/>
    <w:rsid w:val="00D519BE"/>
    <w:rsid w:val="00D525C9"/>
    <w:rsid w:val="00D565BB"/>
    <w:rsid w:val="00D57D3E"/>
    <w:rsid w:val="00D654F7"/>
    <w:rsid w:val="00D71170"/>
    <w:rsid w:val="00D76249"/>
    <w:rsid w:val="00D96B4A"/>
    <w:rsid w:val="00DC23CF"/>
    <w:rsid w:val="00DC6562"/>
    <w:rsid w:val="00DE130D"/>
    <w:rsid w:val="00DE24CF"/>
    <w:rsid w:val="00DE407C"/>
    <w:rsid w:val="00DE7C7D"/>
    <w:rsid w:val="00DF2992"/>
    <w:rsid w:val="00DF2D0C"/>
    <w:rsid w:val="00E00058"/>
    <w:rsid w:val="00E01B9D"/>
    <w:rsid w:val="00E0468F"/>
    <w:rsid w:val="00E04749"/>
    <w:rsid w:val="00E04F5E"/>
    <w:rsid w:val="00E0522E"/>
    <w:rsid w:val="00E120F4"/>
    <w:rsid w:val="00E1212F"/>
    <w:rsid w:val="00E17172"/>
    <w:rsid w:val="00E3181C"/>
    <w:rsid w:val="00E3280A"/>
    <w:rsid w:val="00E372AF"/>
    <w:rsid w:val="00E37D68"/>
    <w:rsid w:val="00E40EAE"/>
    <w:rsid w:val="00E433EC"/>
    <w:rsid w:val="00E436AC"/>
    <w:rsid w:val="00E44F7A"/>
    <w:rsid w:val="00E44FF8"/>
    <w:rsid w:val="00E5066A"/>
    <w:rsid w:val="00E52CF9"/>
    <w:rsid w:val="00E63F34"/>
    <w:rsid w:val="00E63FEA"/>
    <w:rsid w:val="00E6715A"/>
    <w:rsid w:val="00E75DC9"/>
    <w:rsid w:val="00E81610"/>
    <w:rsid w:val="00E84910"/>
    <w:rsid w:val="00E84C56"/>
    <w:rsid w:val="00E855FA"/>
    <w:rsid w:val="00E85613"/>
    <w:rsid w:val="00E85B28"/>
    <w:rsid w:val="00E91976"/>
    <w:rsid w:val="00E91AA2"/>
    <w:rsid w:val="00E947A6"/>
    <w:rsid w:val="00E96D13"/>
    <w:rsid w:val="00E97FC7"/>
    <w:rsid w:val="00EA0690"/>
    <w:rsid w:val="00EA1172"/>
    <w:rsid w:val="00EA3956"/>
    <w:rsid w:val="00EA7136"/>
    <w:rsid w:val="00EB325A"/>
    <w:rsid w:val="00EC02A5"/>
    <w:rsid w:val="00EC176B"/>
    <w:rsid w:val="00EC33CD"/>
    <w:rsid w:val="00EC5BE5"/>
    <w:rsid w:val="00EC6B4F"/>
    <w:rsid w:val="00ED1A24"/>
    <w:rsid w:val="00ED2650"/>
    <w:rsid w:val="00ED721A"/>
    <w:rsid w:val="00EE393D"/>
    <w:rsid w:val="00EE5B86"/>
    <w:rsid w:val="00EF01CF"/>
    <w:rsid w:val="00EF6A47"/>
    <w:rsid w:val="00EF7AF9"/>
    <w:rsid w:val="00F00952"/>
    <w:rsid w:val="00F01495"/>
    <w:rsid w:val="00F014AB"/>
    <w:rsid w:val="00F02C91"/>
    <w:rsid w:val="00F10138"/>
    <w:rsid w:val="00F13F92"/>
    <w:rsid w:val="00F16E45"/>
    <w:rsid w:val="00F22ECA"/>
    <w:rsid w:val="00F23D7B"/>
    <w:rsid w:val="00F240E8"/>
    <w:rsid w:val="00F244FA"/>
    <w:rsid w:val="00F24A9A"/>
    <w:rsid w:val="00F366A2"/>
    <w:rsid w:val="00F431BE"/>
    <w:rsid w:val="00F44F43"/>
    <w:rsid w:val="00F450E1"/>
    <w:rsid w:val="00F45C2F"/>
    <w:rsid w:val="00F50C3A"/>
    <w:rsid w:val="00F50DF4"/>
    <w:rsid w:val="00F54E58"/>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D2049"/>
    <w:rsid w:val="00FD2140"/>
    <w:rsid w:val="00FD5612"/>
    <w:rsid w:val="00FD5BDE"/>
    <w:rsid w:val="00FD68EC"/>
    <w:rsid w:val="00FE24A5"/>
    <w:rsid w:val="00FE31E5"/>
    <w:rsid w:val="00FF19AD"/>
    <w:rsid w:val="00FF1EB5"/>
    <w:rsid w:val="00FF292D"/>
    <w:rsid w:val="00FF298D"/>
    <w:rsid w:val="00FF49C5"/>
    <w:rsid w:val="00FF4B55"/>
    <w:rsid w:val="00FF5CDE"/>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CEF2D"/>
  <w15:chartTrackingRefBased/>
  <w15:docId w15:val="{372328B4-D188-4A0B-92CB-ED6CFCA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sz w:val="16"/>
      <w:szCs w:val="16"/>
      <w:lang w:val="x-none" w:eastAsia="x-none"/>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lang w:val="x-none" w:eastAsia="x-none"/>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1D6A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361713895">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497960155">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200894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ystat.gov.cy/el/KeyFiguresList?s=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ystatdb.cystat.gov.cy/pxweb/el/8.CYSTAT-DB/8.CYSTAT-DB__Education_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hadjiprokopi@cystat.mof.gov.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SubthemeStatistics?id=33" TargetMode="External"/><Relationship Id="rId5" Type="http://schemas.openxmlformats.org/officeDocument/2006/relationships/webSettings" Target="webSettings.xml"/><Relationship Id="rId15" Type="http://schemas.openxmlformats.org/officeDocument/2006/relationships/hyperlink" Target="mailto:lnicolaou@cystat.mof.gov.cy"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ystat.gov.cy/el/MethodologicalDetails?m=2103"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5.emf"/><Relationship Id="rId1" Type="http://schemas.openxmlformats.org/officeDocument/2006/relationships/image" Target="media/image4.png"/><Relationship Id="rId5" Type="http://schemas.openxmlformats.org/officeDocument/2006/relationships/image" Target="media/image60.emf"/><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AE46-CBFC-44F6-8FA7-F3ECBCDB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6724</CharactersWithSpaces>
  <SharedDoc>false</SharedDoc>
  <HLinks>
    <vt:vector size="48" baseType="variant">
      <vt:variant>
        <vt:i4>3866630</vt:i4>
      </vt:variant>
      <vt:variant>
        <vt:i4>24</vt:i4>
      </vt:variant>
      <vt:variant>
        <vt:i4>0</vt:i4>
      </vt:variant>
      <vt:variant>
        <vt:i4>5</vt:i4>
      </vt:variant>
      <vt:variant>
        <vt:lpwstr>mailto:mhadjiprokopi@cystat.mof.gov.cy</vt:lpwstr>
      </vt:variant>
      <vt:variant>
        <vt:lpwstr/>
      </vt:variant>
      <vt:variant>
        <vt:i4>3801092</vt:i4>
      </vt:variant>
      <vt:variant>
        <vt:i4>21</vt:i4>
      </vt:variant>
      <vt:variant>
        <vt:i4>0</vt:i4>
      </vt:variant>
      <vt:variant>
        <vt:i4>5</vt:i4>
      </vt:variant>
      <vt:variant>
        <vt:lpwstr>mailto:lnicolaou@cystat.mof.gov.cy</vt:lpwstr>
      </vt:variant>
      <vt:variant>
        <vt:lpwstr/>
      </vt:variant>
      <vt:variant>
        <vt:i4>1769563</vt:i4>
      </vt:variant>
      <vt:variant>
        <vt:i4>18</vt:i4>
      </vt:variant>
      <vt:variant>
        <vt:i4>0</vt:i4>
      </vt:variant>
      <vt:variant>
        <vt:i4>5</vt:i4>
      </vt:variant>
      <vt:variant>
        <vt:lpwstr>https://www.cystat.gov.cy/el/MethodologicalDetails?m=2103</vt:lpwstr>
      </vt:variant>
      <vt:variant>
        <vt:lpwstr/>
      </vt:variant>
      <vt:variant>
        <vt:i4>4522069</vt:i4>
      </vt:variant>
      <vt:variant>
        <vt:i4>15</vt:i4>
      </vt:variant>
      <vt:variant>
        <vt:i4>0</vt:i4>
      </vt:variant>
      <vt:variant>
        <vt:i4>5</vt:i4>
      </vt:variant>
      <vt:variant>
        <vt:lpwstr>https://www.cystat.gov.cy/el/KeyFiguresList?s=33</vt:lpwstr>
      </vt:variant>
      <vt:variant>
        <vt:lpwstr/>
      </vt:variant>
      <vt:variant>
        <vt:i4>1769501</vt:i4>
      </vt:variant>
      <vt:variant>
        <vt:i4>12</vt:i4>
      </vt:variant>
      <vt:variant>
        <vt:i4>0</vt:i4>
      </vt:variant>
      <vt:variant>
        <vt:i4>5</vt:i4>
      </vt:variant>
      <vt:variant>
        <vt:lpwstr>https://cystatdb.cystat.gov.cy/pxweb/el/8.CYSTAT-DB/8.CYSTAT-DB__Education__</vt:lpwstr>
      </vt:variant>
      <vt:variant>
        <vt:lpwstr/>
      </vt:variant>
      <vt:variant>
        <vt:i4>1048657</vt:i4>
      </vt:variant>
      <vt:variant>
        <vt:i4>9</vt:i4>
      </vt:variant>
      <vt:variant>
        <vt:i4>0</vt:i4>
      </vt:variant>
      <vt:variant>
        <vt:i4>5</vt:i4>
      </vt:variant>
      <vt:variant>
        <vt:lpwstr>https://www.cystat.gov.cy/el/SubthemeStatistics?id=33</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8</cp:revision>
  <cp:lastPrinted>2023-08-02T06:39:00Z</cp:lastPrinted>
  <dcterms:created xsi:type="dcterms:W3CDTF">2023-08-01T09:59:00Z</dcterms:created>
  <dcterms:modified xsi:type="dcterms:W3CDTF">2023-08-02T07:42:00Z</dcterms:modified>
</cp:coreProperties>
</file>