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62F41" w14:textId="77777777" w:rsidR="007437AB" w:rsidRPr="00096ED8" w:rsidRDefault="007437AB" w:rsidP="00233BDC">
      <w:pPr>
        <w:jc w:val="both"/>
        <w:rPr>
          <w:rFonts w:ascii="Arial" w:hAnsi="Arial" w:cs="Arial"/>
          <w:sz w:val="20"/>
          <w:szCs w:val="20"/>
          <w:lang w:val="el-GR"/>
        </w:rPr>
      </w:pPr>
    </w:p>
    <w:p w14:paraId="109F8C7C" w14:textId="6832CC42" w:rsidR="00463214" w:rsidRPr="007949C7" w:rsidRDefault="00463214" w:rsidP="00233BDC">
      <w:pPr>
        <w:jc w:val="right"/>
        <w:rPr>
          <w:rFonts w:ascii="Verdana" w:hAnsi="Verdana" w:cs="Arial"/>
          <w:sz w:val="18"/>
          <w:szCs w:val="18"/>
        </w:rPr>
      </w:pPr>
      <w:r w:rsidRPr="007949C7">
        <w:rPr>
          <w:rFonts w:ascii="Verdana" w:hAnsi="Verdana" w:cs="Arial"/>
          <w:sz w:val="18"/>
          <w:szCs w:val="18"/>
          <w:lang w:val="el-GR"/>
        </w:rPr>
        <w:tab/>
      </w:r>
      <w:r w:rsidRPr="007949C7">
        <w:rPr>
          <w:rFonts w:ascii="Verdana" w:hAnsi="Verdana" w:cs="Arial"/>
          <w:sz w:val="18"/>
          <w:szCs w:val="18"/>
          <w:lang w:val="el-GR"/>
        </w:rPr>
        <w:tab/>
      </w:r>
      <w:r w:rsidR="00D33293" w:rsidRPr="007949C7">
        <w:rPr>
          <w:rFonts w:ascii="Verdana" w:hAnsi="Verdana" w:cs="Arial"/>
          <w:sz w:val="18"/>
          <w:szCs w:val="18"/>
        </w:rPr>
        <w:t xml:space="preserve"> </w:t>
      </w:r>
      <w:r w:rsidR="00B343AA" w:rsidRPr="007949C7">
        <w:rPr>
          <w:rFonts w:ascii="Verdana" w:hAnsi="Verdana" w:cs="Arial"/>
          <w:sz w:val="18"/>
          <w:szCs w:val="18"/>
        </w:rPr>
        <w:t>2</w:t>
      </w:r>
      <w:r w:rsidR="006F41CF" w:rsidRPr="007949C7">
        <w:rPr>
          <w:rFonts w:ascii="Verdana" w:hAnsi="Verdana" w:cs="Arial"/>
          <w:sz w:val="18"/>
          <w:szCs w:val="18"/>
        </w:rPr>
        <w:t xml:space="preserve"> </w:t>
      </w:r>
      <w:r w:rsidR="00B343AA" w:rsidRPr="007949C7">
        <w:rPr>
          <w:rFonts w:ascii="Verdana" w:hAnsi="Verdana" w:cs="Arial"/>
          <w:sz w:val="18"/>
          <w:szCs w:val="18"/>
        </w:rPr>
        <w:t>August</w:t>
      </w:r>
      <w:r w:rsidRPr="007949C7">
        <w:rPr>
          <w:rFonts w:ascii="Verdana" w:eastAsia="Malgun Gothic" w:hAnsi="Verdana" w:cs="Arial"/>
          <w:sz w:val="18"/>
          <w:szCs w:val="18"/>
        </w:rPr>
        <w:t>, 20</w:t>
      </w:r>
      <w:r w:rsidR="00731445" w:rsidRPr="007949C7">
        <w:rPr>
          <w:rFonts w:ascii="Verdana" w:eastAsia="Malgun Gothic" w:hAnsi="Verdana" w:cs="Arial"/>
          <w:sz w:val="18"/>
          <w:szCs w:val="18"/>
        </w:rPr>
        <w:t>2</w:t>
      </w:r>
      <w:r w:rsidR="00B343AA" w:rsidRPr="007949C7">
        <w:rPr>
          <w:rFonts w:ascii="Verdana" w:eastAsia="Malgun Gothic" w:hAnsi="Verdana" w:cs="Arial"/>
          <w:sz w:val="18"/>
          <w:szCs w:val="18"/>
        </w:rPr>
        <w:t>3</w:t>
      </w:r>
    </w:p>
    <w:p w14:paraId="53DD298B" w14:textId="77777777" w:rsidR="007437AB" w:rsidRDefault="007437AB" w:rsidP="00233BDC">
      <w:pPr>
        <w:jc w:val="center"/>
        <w:rPr>
          <w:rFonts w:ascii="Verdana" w:eastAsia="Malgun Gothic" w:hAnsi="Verdana" w:cs="Arial"/>
          <w:b/>
          <w:sz w:val="18"/>
          <w:szCs w:val="18"/>
        </w:rPr>
      </w:pPr>
    </w:p>
    <w:p w14:paraId="668F91AF" w14:textId="77777777" w:rsidR="007949C7" w:rsidRPr="007949C7" w:rsidRDefault="007949C7" w:rsidP="00233BDC">
      <w:pPr>
        <w:jc w:val="center"/>
        <w:rPr>
          <w:rFonts w:ascii="Verdana" w:eastAsia="Malgun Gothic" w:hAnsi="Verdana" w:cs="Arial"/>
          <w:b/>
          <w:sz w:val="18"/>
          <w:szCs w:val="18"/>
        </w:rPr>
      </w:pPr>
    </w:p>
    <w:p w14:paraId="2CD4DEC3" w14:textId="77777777" w:rsidR="00AA2543" w:rsidRPr="00233BDC" w:rsidRDefault="00931164" w:rsidP="00233BDC">
      <w:pPr>
        <w:jc w:val="center"/>
        <w:rPr>
          <w:rFonts w:ascii="Verdana" w:eastAsia="Malgun Gothic" w:hAnsi="Verdana" w:cs="Arial"/>
          <w:b/>
          <w:sz w:val="24"/>
          <w:szCs w:val="24"/>
        </w:rPr>
      </w:pPr>
      <w:r w:rsidRPr="00233BDC">
        <w:rPr>
          <w:rFonts w:ascii="Verdana" w:eastAsia="Malgun Gothic" w:hAnsi="Verdana" w:cs="Arial"/>
          <w:b/>
          <w:sz w:val="24"/>
          <w:szCs w:val="24"/>
        </w:rPr>
        <w:t>PRESS RELEASE</w:t>
      </w:r>
    </w:p>
    <w:p w14:paraId="7D729FCD" w14:textId="77777777" w:rsidR="00FF4B55" w:rsidRPr="00233BDC" w:rsidRDefault="00FF4B55" w:rsidP="00233BDC">
      <w:pPr>
        <w:rPr>
          <w:rFonts w:ascii="Verdana" w:eastAsia="Malgun Gothic" w:hAnsi="Verdana" w:cs="Arial"/>
          <w:sz w:val="18"/>
          <w:szCs w:val="18"/>
        </w:rPr>
      </w:pPr>
    </w:p>
    <w:p w14:paraId="316967D2" w14:textId="77777777" w:rsidR="004F73B9" w:rsidRPr="00233BDC" w:rsidRDefault="004F73B9" w:rsidP="00233BDC">
      <w:pPr>
        <w:jc w:val="center"/>
        <w:rPr>
          <w:rFonts w:ascii="Verdana" w:hAnsi="Verdana" w:cs="Arial"/>
          <w:b/>
          <w:bCs/>
          <w:u w:val="single"/>
        </w:rPr>
      </w:pPr>
      <w:r w:rsidRPr="00233BDC">
        <w:rPr>
          <w:rFonts w:ascii="Verdana" w:hAnsi="Verdana" w:cs="Arial"/>
          <w:b/>
          <w:bCs/>
          <w:u w:val="single"/>
        </w:rPr>
        <w:t xml:space="preserve">ANNUAL SURVEY ON EDUCATION, </w:t>
      </w:r>
      <w:r w:rsidR="00B343AA" w:rsidRPr="00233BDC">
        <w:rPr>
          <w:rFonts w:ascii="Verdana" w:hAnsi="Verdana" w:cs="Arial"/>
          <w:b/>
          <w:bCs/>
          <w:u w:val="single"/>
        </w:rPr>
        <w:t>2020/2021</w:t>
      </w:r>
    </w:p>
    <w:p w14:paraId="33C0AFF1" w14:textId="77777777" w:rsidR="004F73B9" w:rsidRPr="00233BDC" w:rsidRDefault="004F73B9" w:rsidP="00233BDC">
      <w:pPr>
        <w:jc w:val="both"/>
        <w:rPr>
          <w:rFonts w:ascii="Verdana" w:hAnsi="Verdana" w:cs="Arial"/>
          <w:sz w:val="18"/>
          <w:szCs w:val="18"/>
        </w:rPr>
      </w:pPr>
    </w:p>
    <w:p w14:paraId="022A836D" w14:textId="362F56A2" w:rsidR="004409D2" w:rsidRPr="00233BDC" w:rsidRDefault="004F73B9" w:rsidP="00233BDC">
      <w:pPr>
        <w:jc w:val="both"/>
        <w:rPr>
          <w:rFonts w:ascii="Verdana" w:hAnsi="Verdana" w:cs="Arial"/>
          <w:sz w:val="18"/>
          <w:szCs w:val="18"/>
        </w:rPr>
      </w:pPr>
      <w:r w:rsidRPr="00233BDC">
        <w:rPr>
          <w:rFonts w:ascii="Verdana" w:hAnsi="Verdana" w:cs="Arial"/>
          <w:sz w:val="18"/>
          <w:szCs w:val="18"/>
        </w:rPr>
        <w:t>Based on the results of the Annual Survey on Education for the school year 20</w:t>
      </w:r>
      <w:r w:rsidR="00B343AA" w:rsidRPr="00233BDC">
        <w:rPr>
          <w:rFonts w:ascii="Verdana" w:hAnsi="Verdana" w:cs="Arial"/>
          <w:sz w:val="18"/>
          <w:szCs w:val="18"/>
        </w:rPr>
        <w:t>20</w:t>
      </w:r>
      <w:r w:rsidRPr="00233BDC">
        <w:rPr>
          <w:rFonts w:ascii="Verdana" w:hAnsi="Verdana" w:cs="Arial"/>
          <w:sz w:val="18"/>
          <w:szCs w:val="18"/>
        </w:rPr>
        <w:t>/20</w:t>
      </w:r>
      <w:r w:rsidR="00B343AA" w:rsidRPr="00233BDC">
        <w:rPr>
          <w:rFonts w:ascii="Verdana" w:hAnsi="Verdana" w:cs="Arial"/>
          <w:sz w:val="18"/>
          <w:szCs w:val="18"/>
        </w:rPr>
        <w:t>21</w:t>
      </w:r>
      <w:r w:rsidRPr="00233BDC">
        <w:rPr>
          <w:rFonts w:ascii="Verdana" w:hAnsi="Verdana" w:cs="Arial"/>
          <w:sz w:val="18"/>
          <w:szCs w:val="18"/>
        </w:rPr>
        <w:t xml:space="preserve">, the total number of pupils and students at all educational levels </w:t>
      </w:r>
      <w:r w:rsidR="004409D2" w:rsidRPr="00233BDC">
        <w:rPr>
          <w:rFonts w:ascii="Verdana" w:hAnsi="Verdana" w:cs="Arial"/>
          <w:sz w:val="18"/>
          <w:szCs w:val="18"/>
        </w:rPr>
        <w:t xml:space="preserve">amounted to </w:t>
      </w:r>
      <w:r w:rsidR="00B343AA" w:rsidRPr="00233BDC">
        <w:rPr>
          <w:rFonts w:ascii="Verdana" w:hAnsi="Verdana" w:cs="Arial"/>
          <w:sz w:val="18"/>
          <w:szCs w:val="18"/>
        </w:rPr>
        <w:t>201</w:t>
      </w:r>
      <w:r w:rsidR="00731445" w:rsidRPr="00233BDC">
        <w:rPr>
          <w:rFonts w:ascii="Verdana" w:hAnsi="Verdana" w:cs="Arial"/>
          <w:sz w:val="18"/>
          <w:szCs w:val="18"/>
        </w:rPr>
        <w:t>.</w:t>
      </w:r>
      <w:r w:rsidR="00B343AA" w:rsidRPr="00233BDC">
        <w:rPr>
          <w:rFonts w:ascii="Verdana" w:hAnsi="Verdana" w:cs="Arial"/>
          <w:sz w:val="18"/>
          <w:szCs w:val="18"/>
        </w:rPr>
        <w:t>273</w:t>
      </w:r>
      <w:r w:rsidRPr="00233BDC">
        <w:rPr>
          <w:rFonts w:ascii="Verdana" w:hAnsi="Verdana" w:cs="Arial"/>
          <w:sz w:val="18"/>
          <w:szCs w:val="18"/>
        </w:rPr>
        <w:t xml:space="preserve"> </w:t>
      </w:r>
      <w:r w:rsidR="004409D2" w:rsidRPr="00233BDC">
        <w:rPr>
          <w:rFonts w:ascii="Verdana" w:hAnsi="Verdana" w:cs="Arial"/>
          <w:sz w:val="18"/>
          <w:szCs w:val="18"/>
        </w:rPr>
        <w:t>remaining approximately at the same levels as in</w:t>
      </w:r>
      <w:r w:rsidRPr="00233BDC">
        <w:rPr>
          <w:rFonts w:ascii="Verdana" w:hAnsi="Verdana" w:cs="Arial"/>
          <w:sz w:val="18"/>
          <w:szCs w:val="18"/>
        </w:rPr>
        <w:t xml:space="preserve"> 201</w:t>
      </w:r>
      <w:r w:rsidR="00B343AA" w:rsidRPr="00233BDC">
        <w:rPr>
          <w:rFonts w:ascii="Verdana" w:hAnsi="Verdana" w:cs="Arial"/>
          <w:sz w:val="18"/>
          <w:szCs w:val="18"/>
        </w:rPr>
        <w:t>9</w:t>
      </w:r>
      <w:r w:rsidR="006F41CF" w:rsidRPr="00233BDC">
        <w:rPr>
          <w:rFonts w:ascii="Verdana" w:hAnsi="Verdana" w:cs="Arial"/>
          <w:sz w:val="18"/>
          <w:szCs w:val="18"/>
        </w:rPr>
        <w:t>/20</w:t>
      </w:r>
      <w:r w:rsidR="00B343AA" w:rsidRPr="00233BDC">
        <w:rPr>
          <w:rFonts w:ascii="Verdana" w:hAnsi="Verdana" w:cs="Arial"/>
          <w:sz w:val="18"/>
          <w:szCs w:val="18"/>
        </w:rPr>
        <w:t>20</w:t>
      </w:r>
      <w:r w:rsidR="004409D2" w:rsidRPr="00233BDC">
        <w:rPr>
          <w:rFonts w:ascii="Verdana" w:hAnsi="Verdana" w:cs="Arial"/>
          <w:sz w:val="18"/>
          <w:szCs w:val="18"/>
        </w:rPr>
        <w:t>,</w:t>
      </w:r>
      <w:r w:rsidRPr="00233BDC">
        <w:rPr>
          <w:rFonts w:ascii="Verdana" w:hAnsi="Verdana" w:cs="Arial"/>
          <w:sz w:val="18"/>
          <w:szCs w:val="18"/>
        </w:rPr>
        <w:t xml:space="preserve"> where the total number of pupils and students was </w:t>
      </w:r>
      <w:r w:rsidR="00B343AA" w:rsidRPr="00233BDC">
        <w:rPr>
          <w:rFonts w:ascii="Verdana" w:hAnsi="Verdana" w:cs="Arial"/>
          <w:sz w:val="18"/>
          <w:szCs w:val="18"/>
        </w:rPr>
        <w:t>201.242</w:t>
      </w:r>
      <w:r w:rsidRPr="00233BDC">
        <w:rPr>
          <w:rFonts w:ascii="Verdana" w:hAnsi="Verdana" w:cs="Arial"/>
          <w:sz w:val="18"/>
          <w:szCs w:val="18"/>
        </w:rPr>
        <w:t xml:space="preserve">. The total </w:t>
      </w:r>
      <w:r w:rsidR="00923745" w:rsidRPr="00233BDC">
        <w:rPr>
          <w:rFonts w:ascii="Verdana" w:hAnsi="Verdana" w:cs="Arial"/>
          <w:sz w:val="18"/>
          <w:szCs w:val="18"/>
        </w:rPr>
        <w:t xml:space="preserve">number of educational </w:t>
      </w:r>
      <w:r w:rsidR="008916AF" w:rsidRPr="00233BDC">
        <w:rPr>
          <w:rFonts w:ascii="Verdana" w:hAnsi="Verdana" w:cs="Arial"/>
          <w:sz w:val="18"/>
          <w:szCs w:val="18"/>
        </w:rPr>
        <w:t xml:space="preserve">institutions </w:t>
      </w:r>
      <w:r w:rsidR="00B343AA" w:rsidRPr="00233BDC">
        <w:rPr>
          <w:rFonts w:ascii="Verdana" w:hAnsi="Verdana" w:cs="Arial"/>
          <w:sz w:val="18"/>
          <w:szCs w:val="18"/>
        </w:rPr>
        <w:t>in 2020/2021 was 1.317 compared</w:t>
      </w:r>
      <w:r w:rsidR="00923745" w:rsidRPr="00233BDC">
        <w:rPr>
          <w:rFonts w:ascii="Verdana" w:hAnsi="Verdana" w:cs="Arial"/>
          <w:sz w:val="18"/>
          <w:szCs w:val="18"/>
        </w:rPr>
        <w:t xml:space="preserve"> </w:t>
      </w:r>
      <w:r w:rsidRPr="00233BDC">
        <w:rPr>
          <w:rFonts w:ascii="Verdana" w:hAnsi="Verdana" w:cs="Arial"/>
          <w:sz w:val="18"/>
          <w:szCs w:val="18"/>
        </w:rPr>
        <w:t>to 1.3</w:t>
      </w:r>
      <w:r w:rsidR="00B343AA" w:rsidRPr="00233BDC">
        <w:rPr>
          <w:rFonts w:ascii="Verdana" w:hAnsi="Verdana" w:cs="Arial"/>
          <w:sz w:val="18"/>
          <w:szCs w:val="18"/>
        </w:rPr>
        <w:t xml:space="preserve">29 educational </w:t>
      </w:r>
      <w:r w:rsidR="008916AF" w:rsidRPr="00233BDC">
        <w:rPr>
          <w:rFonts w:ascii="Verdana" w:hAnsi="Verdana" w:cs="Arial"/>
          <w:sz w:val="18"/>
          <w:szCs w:val="18"/>
        </w:rPr>
        <w:t xml:space="preserve">institutions </w:t>
      </w:r>
      <w:r w:rsidR="00B343AA" w:rsidRPr="00233BDC">
        <w:rPr>
          <w:rFonts w:ascii="Verdana" w:hAnsi="Verdana" w:cs="Arial"/>
          <w:sz w:val="18"/>
          <w:szCs w:val="18"/>
        </w:rPr>
        <w:t>in 2019/2020</w:t>
      </w:r>
      <w:r w:rsidRPr="00233BDC">
        <w:rPr>
          <w:rFonts w:ascii="Verdana" w:hAnsi="Verdana" w:cs="Arial"/>
          <w:sz w:val="18"/>
          <w:szCs w:val="18"/>
        </w:rPr>
        <w:t>. Finally, the total number of teachers</w:t>
      </w:r>
      <w:r w:rsidR="004409D2" w:rsidRPr="00233BDC">
        <w:rPr>
          <w:rFonts w:ascii="Verdana" w:hAnsi="Verdana" w:cs="Arial"/>
          <w:sz w:val="18"/>
          <w:szCs w:val="18"/>
        </w:rPr>
        <w:t xml:space="preserve"> in 2020/2021</w:t>
      </w:r>
      <w:r w:rsidRPr="00233BDC">
        <w:rPr>
          <w:rFonts w:ascii="Verdana" w:hAnsi="Verdana" w:cs="Arial"/>
          <w:sz w:val="18"/>
          <w:szCs w:val="18"/>
        </w:rPr>
        <w:t xml:space="preserve">, </w:t>
      </w:r>
      <w:r w:rsidR="004409D2" w:rsidRPr="00233BDC">
        <w:rPr>
          <w:rFonts w:ascii="Verdana" w:hAnsi="Verdana" w:cs="Arial"/>
          <w:sz w:val="18"/>
          <w:szCs w:val="18"/>
        </w:rPr>
        <w:t>was</w:t>
      </w:r>
      <w:r w:rsidRPr="00233BDC">
        <w:rPr>
          <w:rFonts w:ascii="Verdana" w:hAnsi="Verdana" w:cs="Arial"/>
          <w:sz w:val="18"/>
          <w:szCs w:val="18"/>
        </w:rPr>
        <w:t xml:space="preserve"> 1</w:t>
      </w:r>
      <w:r w:rsidR="00753C8C" w:rsidRPr="00233BDC">
        <w:rPr>
          <w:rFonts w:ascii="Verdana" w:hAnsi="Verdana" w:cs="Arial"/>
          <w:sz w:val="18"/>
          <w:szCs w:val="18"/>
        </w:rPr>
        <w:t>5</w:t>
      </w:r>
      <w:r w:rsidRPr="00233BDC">
        <w:rPr>
          <w:rFonts w:ascii="Verdana" w:hAnsi="Verdana" w:cs="Arial"/>
          <w:sz w:val="18"/>
          <w:szCs w:val="18"/>
        </w:rPr>
        <w:t>.</w:t>
      </w:r>
      <w:r w:rsidR="00B343AA" w:rsidRPr="00233BDC">
        <w:rPr>
          <w:rFonts w:ascii="Verdana" w:hAnsi="Verdana" w:cs="Arial"/>
          <w:sz w:val="18"/>
          <w:szCs w:val="18"/>
        </w:rPr>
        <w:t>809</w:t>
      </w:r>
      <w:r w:rsidRPr="00233BDC">
        <w:rPr>
          <w:rFonts w:ascii="Verdana" w:hAnsi="Verdana" w:cs="Arial"/>
          <w:sz w:val="18"/>
          <w:szCs w:val="18"/>
        </w:rPr>
        <w:t xml:space="preserve"> </w:t>
      </w:r>
      <w:r w:rsidR="004409D2" w:rsidRPr="00233BDC">
        <w:rPr>
          <w:rFonts w:ascii="Verdana" w:hAnsi="Verdana" w:cs="Arial"/>
          <w:sz w:val="18"/>
          <w:szCs w:val="18"/>
        </w:rPr>
        <w:t>showing an increase of 2</w:t>
      </w:r>
      <w:r w:rsidR="00100BD5">
        <w:rPr>
          <w:rFonts w:ascii="Verdana" w:hAnsi="Verdana" w:cs="Arial"/>
          <w:sz w:val="18"/>
          <w:szCs w:val="18"/>
        </w:rPr>
        <w:t>,</w:t>
      </w:r>
      <w:r w:rsidR="004409D2" w:rsidRPr="00233BDC">
        <w:rPr>
          <w:rFonts w:ascii="Verdana" w:hAnsi="Verdana" w:cs="Arial"/>
          <w:sz w:val="18"/>
          <w:szCs w:val="18"/>
        </w:rPr>
        <w:t xml:space="preserve">0%, </w:t>
      </w:r>
      <w:r w:rsidRPr="00233BDC">
        <w:rPr>
          <w:rFonts w:ascii="Verdana" w:hAnsi="Verdana" w:cs="Arial"/>
          <w:sz w:val="18"/>
          <w:szCs w:val="18"/>
        </w:rPr>
        <w:t xml:space="preserve">compared to </w:t>
      </w:r>
      <w:r w:rsidR="00B343AA" w:rsidRPr="00233BDC">
        <w:rPr>
          <w:rFonts w:ascii="Verdana" w:hAnsi="Verdana" w:cs="Arial"/>
          <w:sz w:val="18"/>
          <w:szCs w:val="18"/>
        </w:rPr>
        <w:t>15</w:t>
      </w:r>
      <w:r w:rsidRPr="00233BDC">
        <w:rPr>
          <w:rFonts w:ascii="Verdana" w:hAnsi="Verdana" w:cs="Arial"/>
          <w:sz w:val="18"/>
          <w:szCs w:val="18"/>
        </w:rPr>
        <w:t>.</w:t>
      </w:r>
      <w:r w:rsidR="00B343AA" w:rsidRPr="00233BDC">
        <w:rPr>
          <w:rFonts w:ascii="Verdana" w:hAnsi="Verdana" w:cs="Arial"/>
          <w:sz w:val="18"/>
          <w:szCs w:val="18"/>
        </w:rPr>
        <w:t>499</w:t>
      </w:r>
      <w:r w:rsidRPr="00233BDC">
        <w:rPr>
          <w:rFonts w:ascii="Verdana" w:hAnsi="Verdana" w:cs="Arial"/>
          <w:sz w:val="18"/>
          <w:szCs w:val="18"/>
        </w:rPr>
        <w:t xml:space="preserve"> </w:t>
      </w:r>
      <w:r w:rsidR="004409D2" w:rsidRPr="00233BDC">
        <w:rPr>
          <w:rFonts w:ascii="Verdana" w:hAnsi="Verdana" w:cs="Arial"/>
          <w:sz w:val="18"/>
          <w:szCs w:val="18"/>
        </w:rPr>
        <w:t xml:space="preserve">teachers </w:t>
      </w:r>
      <w:r w:rsidRPr="00233BDC">
        <w:rPr>
          <w:rFonts w:ascii="Verdana" w:hAnsi="Verdana" w:cs="Arial"/>
          <w:sz w:val="18"/>
          <w:szCs w:val="18"/>
        </w:rPr>
        <w:t>of the previous school yea</w:t>
      </w:r>
      <w:r w:rsidR="006F41CF" w:rsidRPr="00233BDC">
        <w:rPr>
          <w:rFonts w:ascii="Verdana" w:hAnsi="Verdana" w:cs="Arial"/>
          <w:sz w:val="18"/>
          <w:szCs w:val="18"/>
        </w:rPr>
        <w:t>r</w:t>
      </w:r>
      <w:r w:rsidRPr="00233BDC">
        <w:rPr>
          <w:rFonts w:ascii="Verdana" w:hAnsi="Verdana" w:cs="Arial"/>
          <w:sz w:val="18"/>
          <w:szCs w:val="18"/>
        </w:rPr>
        <w:t>.</w:t>
      </w:r>
    </w:p>
    <w:p w14:paraId="34009C07" w14:textId="77777777" w:rsidR="004409D2" w:rsidRPr="00233BDC" w:rsidRDefault="004409D2" w:rsidP="00233BDC">
      <w:pPr>
        <w:jc w:val="both"/>
        <w:rPr>
          <w:rFonts w:ascii="Verdana" w:hAnsi="Verdana" w:cs="Arial"/>
          <w:sz w:val="18"/>
          <w:szCs w:val="18"/>
        </w:rPr>
      </w:pPr>
    </w:p>
    <w:p w14:paraId="166E9190" w14:textId="77777777" w:rsidR="004F73B9" w:rsidRPr="00233BDC" w:rsidRDefault="004F73B9" w:rsidP="008B7C7F">
      <w:pPr>
        <w:spacing w:after="80"/>
        <w:jc w:val="both"/>
        <w:rPr>
          <w:rFonts w:ascii="Verdana" w:hAnsi="Verdana" w:cs="Arial"/>
          <w:b/>
          <w:sz w:val="18"/>
          <w:szCs w:val="18"/>
          <w:u w:val="single"/>
        </w:rPr>
      </w:pPr>
      <w:r w:rsidRPr="00233BDC">
        <w:rPr>
          <w:rFonts w:ascii="Verdana" w:hAnsi="Verdana" w:cs="Arial"/>
          <w:b/>
          <w:sz w:val="18"/>
          <w:szCs w:val="18"/>
          <w:u w:val="single"/>
        </w:rPr>
        <w:t xml:space="preserve">Number of Students and Educational </w:t>
      </w:r>
      <w:bookmarkStart w:id="0" w:name="_Hlk141445818"/>
      <w:r w:rsidRPr="00233BDC">
        <w:rPr>
          <w:rFonts w:ascii="Verdana" w:hAnsi="Verdana" w:cs="Arial"/>
          <w:b/>
          <w:sz w:val="18"/>
          <w:szCs w:val="18"/>
          <w:u w:val="single"/>
        </w:rPr>
        <w:t xml:space="preserve">Institutions </w:t>
      </w:r>
      <w:bookmarkEnd w:id="0"/>
      <w:r w:rsidRPr="00233BDC">
        <w:rPr>
          <w:rFonts w:ascii="Verdana" w:hAnsi="Verdana" w:cs="Arial"/>
          <w:b/>
          <w:sz w:val="18"/>
          <w:szCs w:val="18"/>
          <w:u w:val="single"/>
        </w:rPr>
        <w:t>by Level of Education</w:t>
      </w:r>
    </w:p>
    <w:p w14:paraId="2AD303B3" w14:textId="45DD1A85" w:rsidR="00A76AC2" w:rsidRPr="00233BDC" w:rsidRDefault="00A76AC2" w:rsidP="00233BDC">
      <w:pPr>
        <w:jc w:val="both"/>
        <w:rPr>
          <w:rFonts w:ascii="Verdana" w:hAnsi="Verdana" w:cs="Arial"/>
          <w:sz w:val="18"/>
          <w:szCs w:val="18"/>
        </w:rPr>
      </w:pPr>
      <w:r w:rsidRPr="00233BDC">
        <w:rPr>
          <w:rFonts w:ascii="Verdana" w:hAnsi="Verdana" w:cs="Arial"/>
          <w:sz w:val="18"/>
          <w:szCs w:val="18"/>
        </w:rPr>
        <w:t>For the school year 2020/2021 i</w:t>
      </w:r>
      <w:r w:rsidR="004F73B9" w:rsidRPr="00233BDC">
        <w:rPr>
          <w:rFonts w:ascii="Verdana" w:hAnsi="Verdana" w:cs="Arial"/>
          <w:sz w:val="18"/>
          <w:szCs w:val="18"/>
        </w:rPr>
        <w:t xml:space="preserve">n Pre-school and Pre-primary education, </w:t>
      </w:r>
      <w:r w:rsidR="006F41CF" w:rsidRPr="00233BDC">
        <w:rPr>
          <w:rFonts w:ascii="Verdana" w:hAnsi="Verdana" w:cs="Arial"/>
          <w:sz w:val="18"/>
          <w:szCs w:val="18"/>
        </w:rPr>
        <w:t>7</w:t>
      </w:r>
      <w:r w:rsidRPr="00233BDC">
        <w:rPr>
          <w:rFonts w:ascii="Verdana" w:hAnsi="Verdana" w:cs="Arial"/>
          <w:sz w:val="18"/>
          <w:szCs w:val="18"/>
        </w:rPr>
        <w:t>34</w:t>
      </w:r>
      <w:r w:rsidR="004F73B9" w:rsidRPr="00233BDC">
        <w:rPr>
          <w:rFonts w:ascii="Verdana" w:hAnsi="Verdana" w:cs="Arial"/>
          <w:sz w:val="18"/>
          <w:szCs w:val="18"/>
        </w:rPr>
        <w:t xml:space="preserve"> kindergartens and day nurse</w:t>
      </w:r>
      <w:r w:rsidR="006F41CF" w:rsidRPr="00233BDC">
        <w:rPr>
          <w:rFonts w:ascii="Verdana" w:hAnsi="Verdana" w:cs="Arial"/>
          <w:sz w:val="18"/>
          <w:szCs w:val="18"/>
        </w:rPr>
        <w:t>r</w:t>
      </w:r>
      <w:r w:rsidRPr="00233BDC">
        <w:rPr>
          <w:rFonts w:ascii="Verdana" w:hAnsi="Verdana" w:cs="Arial"/>
          <w:sz w:val="18"/>
          <w:szCs w:val="18"/>
        </w:rPr>
        <w:t>ies</w:t>
      </w:r>
      <w:r w:rsidR="006F41CF" w:rsidRPr="00233BDC">
        <w:rPr>
          <w:rFonts w:ascii="Verdana" w:hAnsi="Verdana" w:cs="Arial"/>
          <w:sz w:val="18"/>
          <w:szCs w:val="18"/>
        </w:rPr>
        <w:t xml:space="preserve"> operated with 3</w:t>
      </w:r>
      <w:r w:rsidRPr="00233BDC">
        <w:rPr>
          <w:rFonts w:ascii="Verdana" w:hAnsi="Verdana" w:cs="Arial"/>
          <w:sz w:val="18"/>
          <w:szCs w:val="18"/>
        </w:rPr>
        <w:t>2</w:t>
      </w:r>
      <w:r w:rsidR="006F41CF" w:rsidRPr="00233BDC">
        <w:rPr>
          <w:rFonts w:ascii="Verdana" w:hAnsi="Verdana" w:cs="Arial"/>
          <w:sz w:val="18"/>
          <w:szCs w:val="18"/>
        </w:rPr>
        <w:t>.</w:t>
      </w:r>
      <w:r w:rsidRPr="00233BDC">
        <w:rPr>
          <w:rFonts w:ascii="Verdana" w:hAnsi="Verdana" w:cs="Arial"/>
          <w:sz w:val="18"/>
          <w:szCs w:val="18"/>
        </w:rPr>
        <w:t>958</w:t>
      </w:r>
      <w:r w:rsidR="004F73B9" w:rsidRPr="00233BDC">
        <w:rPr>
          <w:rFonts w:ascii="Verdana" w:hAnsi="Verdana" w:cs="Arial"/>
          <w:sz w:val="18"/>
          <w:szCs w:val="18"/>
        </w:rPr>
        <w:t xml:space="preserve"> children</w:t>
      </w:r>
      <w:r w:rsidR="008D3B44" w:rsidRPr="00233BDC">
        <w:rPr>
          <w:rFonts w:ascii="Verdana" w:hAnsi="Verdana" w:cs="Arial"/>
          <w:sz w:val="18"/>
          <w:szCs w:val="18"/>
        </w:rPr>
        <w:t>, noting a slight decrease (1</w:t>
      </w:r>
      <w:r w:rsidR="00293A59">
        <w:rPr>
          <w:rFonts w:ascii="Verdana" w:hAnsi="Verdana" w:cs="Arial"/>
          <w:sz w:val="18"/>
          <w:szCs w:val="18"/>
        </w:rPr>
        <w:t>,</w:t>
      </w:r>
      <w:r w:rsidR="008D3B44" w:rsidRPr="00233BDC">
        <w:rPr>
          <w:rFonts w:ascii="Verdana" w:hAnsi="Verdana" w:cs="Arial"/>
          <w:sz w:val="18"/>
          <w:szCs w:val="18"/>
        </w:rPr>
        <w:t xml:space="preserve">1%) compared to </w:t>
      </w:r>
      <w:r w:rsidRPr="00233BDC">
        <w:rPr>
          <w:rFonts w:ascii="Verdana" w:hAnsi="Verdana" w:cs="Arial"/>
          <w:sz w:val="18"/>
          <w:szCs w:val="18"/>
        </w:rPr>
        <w:t>the 2019/2020 school year, w</w:t>
      </w:r>
      <w:r w:rsidR="00293A59">
        <w:rPr>
          <w:rFonts w:ascii="Verdana" w:hAnsi="Verdana" w:cs="Arial"/>
          <w:sz w:val="18"/>
          <w:szCs w:val="18"/>
        </w:rPr>
        <w:t>h</w:t>
      </w:r>
      <w:r w:rsidRPr="00233BDC">
        <w:rPr>
          <w:rFonts w:ascii="Verdana" w:hAnsi="Verdana" w:cs="Arial"/>
          <w:sz w:val="18"/>
          <w:szCs w:val="18"/>
        </w:rPr>
        <w:t>ere 743 kindergartens and day nurseries</w:t>
      </w:r>
      <w:r w:rsidR="008D3B44" w:rsidRPr="00233BDC">
        <w:rPr>
          <w:rFonts w:ascii="Verdana" w:hAnsi="Verdana" w:cs="Arial"/>
          <w:sz w:val="18"/>
          <w:szCs w:val="18"/>
        </w:rPr>
        <w:t xml:space="preserve"> operated</w:t>
      </w:r>
      <w:r w:rsidRPr="00233BDC">
        <w:rPr>
          <w:rFonts w:ascii="Verdana" w:hAnsi="Verdana" w:cs="Arial"/>
          <w:sz w:val="18"/>
          <w:szCs w:val="18"/>
        </w:rPr>
        <w:t xml:space="preserve">, </w:t>
      </w:r>
      <w:r w:rsidR="00293A59" w:rsidRPr="00293A59">
        <w:rPr>
          <w:rFonts w:ascii="Verdana" w:hAnsi="Verdana" w:cs="Arial"/>
          <w:sz w:val="18"/>
          <w:szCs w:val="18"/>
        </w:rPr>
        <w:t xml:space="preserve">with </w:t>
      </w:r>
      <w:r w:rsidRPr="00233BDC">
        <w:rPr>
          <w:rFonts w:ascii="Verdana" w:hAnsi="Verdana" w:cs="Arial"/>
          <w:sz w:val="18"/>
          <w:szCs w:val="18"/>
        </w:rPr>
        <w:t>33</w:t>
      </w:r>
      <w:r w:rsidR="001A13C7" w:rsidRPr="00233BDC">
        <w:rPr>
          <w:rFonts w:ascii="Verdana" w:hAnsi="Verdana" w:cs="Arial"/>
          <w:sz w:val="18"/>
          <w:szCs w:val="18"/>
        </w:rPr>
        <w:t>.</w:t>
      </w:r>
      <w:r w:rsidRPr="00233BDC">
        <w:rPr>
          <w:rFonts w:ascii="Verdana" w:hAnsi="Verdana" w:cs="Arial"/>
          <w:sz w:val="18"/>
          <w:szCs w:val="18"/>
        </w:rPr>
        <w:t>329 children.</w:t>
      </w:r>
    </w:p>
    <w:p w14:paraId="7C41C151" w14:textId="77777777" w:rsidR="00A76AC2" w:rsidRPr="00233BDC" w:rsidRDefault="00A76AC2" w:rsidP="00233BDC">
      <w:pPr>
        <w:jc w:val="both"/>
        <w:rPr>
          <w:rFonts w:ascii="Verdana" w:hAnsi="Verdana" w:cs="Arial"/>
          <w:sz w:val="18"/>
          <w:szCs w:val="18"/>
        </w:rPr>
      </w:pPr>
    </w:p>
    <w:p w14:paraId="01A231B9" w14:textId="37505B6D" w:rsidR="00A76AC2" w:rsidRPr="00233BDC" w:rsidRDefault="004F73B9" w:rsidP="00233BDC">
      <w:pPr>
        <w:jc w:val="both"/>
        <w:rPr>
          <w:rFonts w:ascii="Verdana" w:hAnsi="Verdana" w:cs="Arial"/>
          <w:sz w:val="18"/>
          <w:szCs w:val="18"/>
        </w:rPr>
      </w:pPr>
      <w:r w:rsidRPr="00233BDC">
        <w:rPr>
          <w:rFonts w:ascii="Verdana" w:hAnsi="Verdana" w:cs="Arial"/>
          <w:sz w:val="18"/>
          <w:szCs w:val="18"/>
        </w:rPr>
        <w:t>In Primary education 36</w:t>
      </w:r>
      <w:r w:rsidR="00A76AC2" w:rsidRPr="00233BDC">
        <w:rPr>
          <w:rFonts w:ascii="Verdana" w:hAnsi="Verdana" w:cs="Arial"/>
          <w:sz w:val="18"/>
          <w:szCs w:val="18"/>
        </w:rPr>
        <w:t>0</w:t>
      </w:r>
      <w:r w:rsidRPr="00233BDC">
        <w:rPr>
          <w:rFonts w:ascii="Verdana" w:hAnsi="Verdana" w:cs="Arial"/>
          <w:sz w:val="18"/>
          <w:szCs w:val="18"/>
        </w:rPr>
        <w:t xml:space="preserve"> </w:t>
      </w:r>
      <w:r w:rsidR="006F41CF" w:rsidRPr="00233BDC">
        <w:rPr>
          <w:rFonts w:ascii="Verdana" w:hAnsi="Verdana" w:cs="Arial"/>
          <w:sz w:val="18"/>
          <w:szCs w:val="18"/>
        </w:rPr>
        <w:t xml:space="preserve">schools operated, </w:t>
      </w:r>
      <w:r w:rsidR="00293A59" w:rsidRPr="00293A59">
        <w:rPr>
          <w:rFonts w:ascii="Verdana" w:hAnsi="Verdana" w:cs="Arial"/>
          <w:sz w:val="18"/>
          <w:szCs w:val="18"/>
        </w:rPr>
        <w:t>with</w:t>
      </w:r>
      <w:r w:rsidR="006F41CF" w:rsidRPr="00293A59">
        <w:rPr>
          <w:rFonts w:ascii="Verdana" w:hAnsi="Verdana" w:cs="Arial"/>
          <w:sz w:val="18"/>
          <w:szCs w:val="18"/>
        </w:rPr>
        <w:t xml:space="preserve"> </w:t>
      </w:r>
      <w:r w:rsidR="006F41CF" w:rsidRPr="00233BDC">
        <w:rPr>
          <w:rFonts w:ascii="Verdana" w:hAnsi="Verdana" w:cs="Arial"/>
          <w:sz w:val="18"/>
          <w:szCs w:val="18"/>
        </w:rPr>
        <w:t>5</w:t>
      </w:r>
      <w:r w:rsidR="00753C8C" w:rsidRPr="00233BDC">
        <w:rPr>
          <w:rFonts w:ascii="Verdana" w:hAnsi="Verdana" w:cs="Arial"/>
          <w:sz w:val="18"/>
          <w:szCs w:val="18"/>
        </w:rPr>
        <w:t>8</w:t>
      </w:r>
      <w:r w:rsidRPr="00233BDC">
        <w:rPr>
          <w:rFonts w:ascii="Verdana" w:hAnsi="Verdana" w:cs="Arial"/>
          <w:sz w:val="18"/>
          <w:szCs w:val="18"/>
        </w:rPr>
        <w:t>.</w:t>
      </w:r>
      <w:r w:rsidR="00753C8C" w:rsidRPr="00233BDC">
        <w:rPr>
          <w:rFonts w:ascii="Verdana" w:hAnsi="Verdana" w:cs="Arial"/>
          <w:sz w:val="18"/>
          <w:szCs w:val="18"/>
        </w:rPr>
        <w:t>0</w:t>
      </w:r>
      <w:r w:rsidR="00A76AC2" w:rsidRPr="00233BDC">
        <w:rPr>
          <w:rFonts w:ascii="Verdana" w:hAnsi="Verdana" w:cs="Arial"/>
          <w:sz w:val="18"/>
          <w:szCs w:val="18"/>
        </w:rPr>
        <w:t>93</w:t>
      </w:r>
      <w:r w:rsidRPr="00233BDC">
        <w:rPr>
          <w:rFonts w:ascii="Verdana" w:hAnsi="Verdana" w:cs="Arial"/>
          <w:sz w:val="18"/>
          <w:szCs w:val="18"/>
        </w:rPr>
        <w:t xml:space="preserve"> pupils</w:t>
      </w:r>
      <w:r w:rsidR="00A76AC2" w:rsidRPr="00233BDC">
        <w:rPr>
          <w:rFonts w:ascii="Verdana" w:hAnsi="Verdana" w:cs="Arial"/>
          <w:sz w:val="18"/>
          <w:szCs w:val="18"/>
        </w:rPr>
        <w:t xml:space="preserve">, </w:t>
      </w:r>
      <w:r w:rsidR="008D3B44" w:rsidRPr="00233BDC">
        <w:rPr>
          <w:rFonts w:ascii="Verdana" w:hAnsi="Verdana" w:cs="Arial"/>
          <w:sz w:val="18"/>
          <w:szCs w:val="18"/>
        </w:rPr>
        <w:t xml:space="preserve">also showing a </w:t>
      </w:r>
      <w:r w:rsidR="002459A5" w:rsidRPr="00233BDC">
        <w:rPr>
          <w:rFonts w:ascii="Verdana" w:hAnsi="Verdana" w:cs="Arial"/>
          <w:sz w:val="18"/>
          <w:szCs w:val="18"/>
        </w:rPr>
        <w:t>minor</w:t>
      </w:r>
      <w:r w:rsidR="008D3B44" w:rsidRPr="00233BDC">
        <w:rPr>
          <w:rFonts w:ascii="Verdana" w:hAnsi="Verdana" w:cs="Arial"/>
          <w:sz w:val="18"/>
          <w:szCs w:val="18"/>
        </w:rPr>
        <w:t xml:space="preserve"> decrease (1</w:t>
      </w:r>
      <w:r w:rsidR="00293A59">
        <w:rPr>
          <w:rFonts w:ascii="Verdana" w:hAnsi="Verdana" w:cs="Arial"/>
          <w:sz w:val="18"/>
          <w:szCs w:val="18"/>
        </w:rPr>
        <w:t>,</w:t>
      </w:r>
      <w:r w:rsidR="008D3B44" w:rsidRPr="00233BDC">
        <w:rPr>
          <w:rFonts w:ascii="Verdana" w:hAnsi="Verdana" w:cs="Arial"/>
          <w:sz w:val="18"/>
          <w:szCs w:val="18"/>
        </w:rPr>
        <w:t xml:space="preserve">2%) compared to </w:t>
      </w:r>
      <w:r w:rsidR="00A76AC2" w:rsidRPr="00233BDC">
        <w:rPr>
          <w:rFonts w:ascii="Verdana" w:hAnsi="Verdana" w:cs="Arial"/>
          <w:sz w:val="18"/>
          <w:szCs w:val="18"/>
        </w:rPr>
        <w:t xml:space="preserve">2019/2020 </w:t>
      </w:r>
      <w:r w:rsidR="008D3B44" w:rsidRPr="00233BDC">
        <w:rPr>
          <w:rFonts w:ascii="Verdana" w:hAnsi="Verdana" w:cs="Arial"/>
          <w:sz w:val="18"/>
          <w:szCs w:val="18"/>
        </w:rPr>
        <w:t xml:space="preserve">where </w:t>
      </w:r>
      <w:r w:rsidR="00A76AC2" w:rsidRPr="00233BDC">
        <w:rPr>
          <w:rFonts w:ascii="Verdana" w:hAnsi="Verdana" w:cs="Arial"/>
          <w:sz w:val="18"/>
          <w:szCs w:val="18"/>
        </w:rPr>
        <w:t xml:space="preserve">361 schools </w:t>
      </w:r>
      <w:r w:rsidR="002459A5" w:rsidRPr="00233BDC">
        <w:rPr>
          <w:rFonts w:ascii="Verdana" w:hAnsi="Verdana" w:cs="Arial"/>
          <w:sz w:val="18"/>
          <w:szCs w:val="18"/>
        </w:rPr>
        <w:t xml:space="preserve">operated </w:t>
      </w:r>
      <w:r w:rsidR="00A76AC2" w:rsidRPr="00233BDC">
        <w:rPr>
          <w:rFonts w:ascii="Verdana" w:hAnsi="Verdana" w:cs="Arial"/>
          <w:sz w:val="18"/>
          <w:szCs w:val="18"/>
        </w:rPr>
        <w:t>with 58</w:t>
      </w:r>
      <w:r w:rsidR="001A13C7" w:rsidRPr="00233BDC">
        <w:rPr>
          <w:rFonts w:ascii="Verdana" w:hAnsi="Verdana" w:cs="Arial"/>
          <w:sz w:val="18"/>
          <w:szCs w:val="18"/>
        </w:rPr>
        <w:t>.</w:t>
      </w:r>
      <w:r w:rsidR="00A76AC2" w:rsidRPr="00233BDC">
        <w:rPr>
          <w:rFonts w:ascii="Verdana" w:hAnsi="Verdana" w:cs="Arial"/>
          <w:sz w:val="18"/>
          <w:szCs w:val="18"/>
        </w:rPr>
        <w:t>799 students.</w:t>
      </w:r>
    </w:p>
    <w:p w14:paraId="465A2BE5" w14:textId="77777777" w:rsidR="00A76AC2" w:rsidRPr="00233BDC" w:rsidRDefault="00A76AC2" w:rsidP="00233BDC">
      <w:pPr>
        <w:jc w:val="both"/>
        <w:rPr>
          <w:rFonts w:ascii="Verdana" w:hAnsi="Verdana" w:cs="Arial"/>
          <w:sz w:val="18"/>
          <w:szCs w:val="18"/>
        </w:rPr>
      </w:pPr>
    </w:p>
    <w:p w14:paraId="0C52D80C" w14:textId="7A5B6A39" w:rsidR="00A76AC2" w:rsidRPr="00C60CC1" w:rsidRDefault="004F73B9" w:rsidP="00233BDC">
      <w:pPr>
        <w:jc w:val="both"/>
        <w:rPr>
          <w:rFonts w:ascii="Verdana" w:hAnsi="Verdana" w:cs="Arial"/>
          <w:sz w:val="18"/>
          <w:szCs w:val="18"/>
        </w:rPr>
      </w:pPr>
      <w:r w:rsidRPr="00233BDC">
        <w:rPr>
          <w:rFonts w:ascii="Verdana" w:hAnsi="Verdana" w:cs="Arial"/>
          <w:sz w:val="18"/>
          <w:szCs w:val="18"/>
        </w:rPr>
        <w:t xml:space="preserve">In Secondary education </w:t>
      </w:r>
      <w:r w:rsidR="008D3B44" w:rsidRPr="00233BDC">
        <w:rPr>
          <w:rFonts w:ascii="Verdana" w:hAnsi="Verdana" w:cs="Arial"/>
          <w:sz w:val="18"/>
          <w:szCs w:val="18"/>
        </w:rPr>
        <w:t xml:space="preserve">during 2020/2021, </w:t>
      </w:r>
      <w:r w:rsidR="00A76AC2" w:rsidRPr="00233BDC">
        <w:rPr>
          <w:rFonts w:ascii="Verdana" w:hAnsi="Verdana" w:cs="Arial"/>
          <w:sz w:val="18"/>
          <w:szCs w:val="18"/>
        </w:rPr>
        <w:t>56.714</w:t>
      </w:r>
      <w:r w:rsidRPr="00233BDC">
        <w:rPr>
          <w:rFonts w:ascii="Verdana" w:hAnsi="Verdana" w:cs="Arial"/>
          <w:sz w:val="18"/>
          <w:szCs w:val="18"/>
        </w:rPr>
        <w:t xml:space="preserve"> pupils enrolled in 16</w:t>
      </w:r>
      <w:r w:rsidR="00A76AC2" w:rsidRPr="00233BDC">
        <w:rPr>
          <w:rFonts w:ascii="Verdana" w:hAnsi="Verdana" w:cs="Arial"/>
          <w:sz w:val="18"/>
          <w:szCs w:val="18"/>
        </w:rPr>
        <w:t>8</w:t>
      </w:r>
      <w:r w:rsidRPr="00233BDC">
        <w:rPr>
          <w:rFonts w:ascii="Verdana" w:hAnsi="Verdana" w:cs="Arial"/>
          <w:sz w:val="18"/>
          <w:szCs w:val="18"/>
        </w:rPr>
        <w:t xml:space="preserve"> schools</w:t>
      </w:r>
      <w:r w:rsidR="008D3B44" w:rsidRPr="00233BDC">
        <w:rPr>
          <w:rFonts w:ascii="Verdana" w:hAnsi="Verdana" w:cs="Arial"/>
          <w:sz w:val="18"/>
          <w:szCs w:val="18"/>
        </w:rPr>
        <w:t>,</w:t>
      </w:r>
      <w:r w:rsidRPr="00233BDC">
        <w:rPr>
          <w:rFonts w:ascii="Verdana" w:hAnsi="Verdana" w:cs="Arial"/>
          <w:sz w:val="18"/>
          <w:szCs w:val="18"/>
        </w:rPr>
        <w:t xml:space="preserve"> </w:t>
      </w:r>
      <w:r w:rsidR="008D3B44" w:rsidRPr="00233BDC">
        <w:rPr>
          <w:rFonts w:ascii="Verdana" w:hAnsi="Verdana" w:cs="Arial"/>
          <w:sz w:val="18"/>
          <w:szCs w:val="18"/>
        </w:rPr>
        <w:t>showing a small increase (1</w:t>
      </w:r>
      <w:r w:rsidR="00293A59">
        <w:rPr>
          <w:rFonts w:ascii="Verdana" w:hAnsi="Verdana" w:cs="Arial"/>
          <w:sz w:val="18"/>
          <w:szCs w:val="18"/>
        </w:rPr>
        <w:t>,</w:t>
      </w:r>
      <w:r w:rsidR="008D3B44" w:rsidRPr="00233BDC">
        <w:rPr>
          <w:rFonts w:ascii="Verdana" w:hAnsi="Verdana" w:cs="Arial"/>
          <w:sz w:val="18"/>
          <w:szCs w:val="18"/>
        </w:rPr>
        <w:t>4%) compared to</w:t>
      </w:r>
      <w:r w:rsidR="00A76AC2" w:rsidRPr="00233BDC">
        <w:rPr>
          <w:rFonts w:ascii="Verdana" w:hAnsi="Verdana" w:cs="Arial"/>
          <w:sz w:val="18"/>
          <w:szCs w:val="18"/>
        </w:rPr>
        <w:t xml:space="preserve"> 2019/2020 </w:t>
      </w:r>
      <w:r w:rsidR="008D3B44" w:rsidRPr="00233BDC">
        <w:rPr>
          <w:rFonts w:ascii="Verdana" w:hAnsi="Verdana" w:cs="Arial"/>
          <w:sz w:val="18"/>
          <w:szCs w:val="18"/>
        </w:rPr>
        <w:t xml:space="preserve">where </w:t>
      </w:r>
      <w:r w:rsidR="00A00C18" w:rsidRPr="00C60CC1">
        <w:rPr>
          <w:rFonts w:ascii="Verdana" w:hAnsi="Verdana" w:cs="Arial"/>
          <w:sz w:val="18"/>
          <w:szCs w:val="18"/>
        </w:rPr>
        <w:t xml:space="preserve">in the same number of schools </w:t>
      </w:r>
      <w:r w:rsidR="005135C0" w:rsidRPr="00C60CC1">
        <w:rPr>
          <w:rFonts w:ascii="Verdana" w:hAnsi="Verdana" w:cs="Arial"/>
          <w:sz w:val="18"/>
          <w:szCs w:val="18"/>
        </w:rPr>
        <w:t>there were</w:t>
      </w:r>
      <w:r w:rsidR="00A76AC2" w:rsidRPr="00C60CC1">
        <w:rPr>
          <w:rFonts w:ascii="Verdana" w:hAnsi="Verdana" w:cs="Arial"/>
          <w:sz w:val="18"/>
          <w:szCs w:val="18"/>
        </w:rPr>
        <w:t xml:space="preserve"> 55.922</w:t>
      </w:r>
      <w:r w:rsidR="00722C64" w:rsidRPr="00722C64">
        <w:rPr>
          <w:rFonts w:ascii="Verdana" w:hAnsi="Verdana" w:cs="Arial"/>
          <w:sz w:val="18"/>
          <w:szCs w:val="18"/>
        </w:rPr>
        <w:t xml:space="preserve"> </w:t>
      </w:r>
      <w:r w:rsidR="00722C64">
        <w:rPr>
          <w:rFonts w:ascii="Verdana" w:hAnsi="Verdana" w:cs="Arial"/>
          <w:sz w:val="18"/>
          <w:szCs w:val="18"/>
        </w:rPr>
        <w:t>pupils</w:t>
      </w:r>
      <w:r w:rsidR="00A76AC2" w:rsidRPr="00C60CC1">
        <w:rPr>
          <w:rFonts w:ascii="Verdana" w:hAnsi="Verdana" w:cs="Arial"/>
          <w:sz w:val="18"/>
          <w:szCs w:val="18"/>
        </w:rPr>
        <w:t>.</w:t>
      </w:r>
    </w:p>
    <w:p w14:paraId="6136F9DB" w14:textId="77777777" w:rsidR="00A76AC2" w:rsidRPr="00C60CC1" w:rsidRDefault="00A76AC2" w:rsidP="00233BDC">
      <w:pPr>
        <w:jc w:val="both"/>
        <w:rPr>
          <w:rFonts w:ascii="Verdana" w:hAnsi="Verdana" w:cs="Arial"/>
          <w:sz w:val="18"/>
          <w:szCs w:val="18"/>
        </w:rPr>
      </w:pPr>
    </w:p>
    <w:p w14:paraId="151C3AED" w14:textId="214F8C8B" w:rsidR="001A13C7" w:rsidRPr="00233BDC" w:rsidRDefault="004F73B9" w:rsidP="00233BDC">
      <w:pPr>
        <w:jc w:val="both"/>
        <w:rPr>
          <w:rFonts w:ascii="Verdana" w:hAnsi="Verdana" w:cs="Arial"/>
          <w:sz w:val="18"/>
          <w:szCs w:val="18"/>
        </w:rPr>
      </w:pPr>
      <w:r w:rsidRPr="00233BDC">
        <w:rPr>
          <w:rFonts w:ascii="Verdana" w:hAnsi="Verdana" w:cs="Arial"/>
          <w:sz w:val="18"/>
          <w:szCs w:val="18"/>
        </w:rPr>
        <w:t xml:space="preserve">In Tertiary education, </w:t>
      </w:r>
      <w:r w:rsidR="00731445" w:rsidRPr="00233BDC">
        <w:rPr>
          <w:rFonts w:ascii="Verdana" w:hAnsi="Verdana" w:cs="Arial"/>
          <w:sz w:val="18"/>
          <w:szCs w:val="18"/>
        </w:rPr>
        <w:t>5</w:t>
      </w:r>
      <w:r w:rsidR="001A13C7" w:rsidRPr="00233BDC">
        <w:rPr>
          <w:rFonts w:ascii="Verdana" w:hAnsi="Verdana" w:cs="Arial"/>
          <w:sz w:val="18"/>
          <w:szCs w:val="18"/>
        </w:rPr>
        <w:t>5</w:t>
      </w:r>
      <w:r w:rsidRPr="00233BDC">
        <w:rPr>
          <w:rFonts w:ascii="Verdana" w:hAnsi="Verdana" w:cs="Arial"/>
          <w:sz w:val="18"/>
          <w:szCs w:val="18"/>
        </w:rPr>
        <w:t xml:space="preserve"> educational institutions operated with a total number of </w:t>
      </w:r>
      <w:r w:rsidR="001A13C7" w:rsidRPr="00233BDC">
        <w:rPr>
          <w:rFonts w:ascii="Verdana" w:hAnsi="Verdana" w:cs="Arial"/>
          <w:sz w:val="18"/>
          <w:szCs w:val="18"/>
        </w:rPr>
        <w:t>53.508</w:t>
      </w:r>
      <w:r w:rsidRPr="00233BDC">
        <w:rPr>
          <w:rFonts w:ascii="Verdana" w:hAnsi="Verdana" w:cs="Arial"/>
          <w:sz w:val="18"/>
          <w:szCs w:val="18"/>
        </w:rPr>
        <w:t xml:space="preserve"> students.</w:t>
      </w:r>
      <w:r w:rsidR="001A13C7" w:rsidRPr="00233BDC">
        <w:rPr>
          <w:rFonts w:ascii="Verdana" w:hAnsi="Verdana"/>
          <w:sz w:val="18"/>
          <w:szCs w:val="18"/>
        </w:rPr>
        <w:t xml:space="preserve"> </w:t>
      </w:r>
      <w:r w:rsidR="001A13C7" w:rsidRPr="00233BDC">
        <w:rPr>
          <w:rFonts w:ascii="Verdana" w:hAnsi="Verdana" w:cs="Arial"/>
          <w:sz w:val="18"/>
          <w:szCs w:val="18"/>
        </w:rPr>
        <w:t xml:space="preserve">The corresponding </w:t>
      </w:r>
      <w:r w:rsidR="00A00C18" w:rsidRPr="00C60CC1">
        <w:rPr>
          <w:rFonts w:ascii="Verdana" w:hAnsi="Verdana" w:cs="Arial"/>
          <w:sz w:val="18"/>
          <w:szCs w:val="18"/>
        </w:rPr>
        <w:t>figures</w:t>
      </w:r>
      <w:r w:rsidR="005135C0" w:rsidRPr="00C60CC1">
        <w:rPr>
          <w:rFonts w:ascii="Verdana" w:hAnsi="Verdana" w:cs="Arial"/>
          <w:sz w:val="18"/>
          <w:szCs w:val="18"/>
        </w:rPr>
        <w:t xml:space="preserve"> </w:t>
      </w:r>
      <w:r w:rsidR="001A13C7" w:rsidRPr="00233BDC">
        <w:rPr>
          <w:rFonts w:ascii="Verdana" w:hAnsi="Verdana" w:cs="Arial"/>
          <w:sz w:val="18"/>
          <w:szCs w:val="18"/>
        </w:rPr>
        <w:t xml:space="preserve">the </w:t>
      </w:r>
      <w:r w:rsidR="00A00C18" w:rsidRPr="00233BDC">
        <w:rPr>
          <w:rFonts w:ascii="Verdana" w:hAnsi="Verdana" w:cs="Arial"/>
          <w:sz w:val="18"/>
          <w:szCs w:val="18"/>
        </w:rPr>
        <w:t xml:space="preserve">academic year </w:t>
      </w:r>
      <w:r w:rsidR="001A13C7" w:rsidRPr="00233BDC">
        <w:rPr>
          <w:rFonts w:ascii="Verdana" w:hAnsi="Verdana" w:cs="Arial"/>
          <w:sz w:val="18"/>
          <w:szCs w:val="18"/>
        </w:rPr>
        <w:t>2019/2020</w:t>
      </w:r>
      <w:r w:rsidR="00CD2F4C" w:rsidRPr="00233BDC">
        <w:rPr>
          <w:rFonts w:ascii="Verdana" w:hAnsi="Verdana" w:cs="Arial"/>
          <w:sz w:val="18"/>
          <w:szCs w:val="18"/>
        </w:rPr>
        <w:t>,</w:t>
      </w:r>
      <w:r w:rsidR="001A13C7" w:rsidRPr="00233BDC">
        <w:rPr>
          <w:rFonts w:ascii="Verdana" w:hAnsi="Verdana" w:cs="Arial"/>
          <w:sz w:val="18"/>
          <w:szCs w:val="18"/>
        </w:rPr>
        <w:t xml:space="preserve"> were 57 educational institutions </w:t>
      </w:r>
      <w:r w:rsidR="005135C0">
        <w:rPr>
          <w:rFonts w:ascii="Verdana" w:hAnsi="Verdana" w:cs="Arial"/>
          <w:sz w:val="18"/>
          <w:szCs w:val="18"/>
        </w:rPr>
        <w:t>with</w:t>
      </w:r>
      <w:r w:rsidR="001A13C7" w:rsidRPr="00233BDC">
        <w:rPr>
          <w:rFonts w:ascii="Verdana" w:hAnsi="Verdana" w:cs="Arial"/>
          <w:sz w:val="18"/>
          <w:szCs w:val="18"/>
        </w:rPr>
        <w:t xml:space="preserve"> 53.192 students.</w:t>
      </w:r>
      <w:r w:rsidRPr="00233BDC">
        <w:rPr>
          <w:rFonts w:ascii="Verdana" w:hAnsi="Verdana" w:cs="Arial"/>
          <w:sz w:val="18"/>
          <w:szCs w:val="18"/>
        </w:rPr>
        <w:t xml:space="preserve"> </w:t>
      </w:r>
    </w:p>
    <w:p w14:paraId="770D4CF1" w14:textId="77777777" w:rsidR="001A13C7" w:rsidRPr="00233BDC" w:rsidRDefault="001A13C7" w:rsidP="007949C7">
      <w:pPr>
        <w:jc w:val="both"/>
        <w:rPr>
          <w:rFonts w:ascii="Verdana" w:hAnsi="Verdana" w:cs="Arial"/>
          <w:sz w:val="18"/>
          <w:szCs w:val="18"/>
        </w:rPr>
      </w:pPr>
    </w:p>
    <w:p w14:paraId="544DB841" w14:textId="77777777" w:rsidR="00F8391C" w:rsidRPr="00233BDC" w:rsidRDefault="00EB3CA4" w:rsidP="007949C7">
      <w:pPr>
        <w:jc w:val="center"/>
        <w:rPr>
          <w:rFonts w:ascii="Verdana" w:hAnsi="Verdana" w:cs="Arial"/>
          <w:sz w:val="18"/>
          <w:szCs w:val="18"/>
        </w:rPr>
      </w:pPr>
      <w:r>
        <w:rPr>
          <w:rFonts w:ascii="Verdana" w:hAnsi="Verdana" w:cs="Arial"/>
          <w:noProof/>
          <w:sz w:val="18"/>
          <w:szCs w:val="18"/>
        </w:rPr>
        <w:drawing>
          <wp:inline distT="0" distB="0" distL="0" distR="0" wp14:anchorId="2E907BBE" wp14:editId="77E8041B">
            <wp:extent cx="6078220" cy="3230880"/>
            <wp:effectExtent l="0" t="0" r="0" b="7620"/>
            <wp:docPr id="17522779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3230880"/>
                    </a:xfrm>
                    <a:prstGeom prst="rect">
                      <a:avLst/>
                    </a:prstGeom>
                    <a:noFill/>
                  </pic:spPr>
                </pic:pic>
              </a:graphicData>
            </a:graphic>
          </wp:inline>
        </w:drawing>
      </w:r>
    </w:p>
    <w:p w14:paraId="44A27572" w14:textId="2C9FE373" w:rsidR="008B7C7F" w:rsidRDefault="008B7C7F">
      <w:pPr>
        <w:rPr>
          <w:rFonts w:ascii="Verdana" w:hAnsi="Verdana" w:cs="Arial"/>
          <w:b/>
          <w:color w:val="365F91"/>
          <w:sz w:val="18"/>
          <w:szCs w:val="18"/>
        </w:rPr>
      </w:pPr>
      <w:r>
        <w:rPr>
          <w:rFonts w:ascii="Verdana" w:hAnsi="Verdana" w:cs="Arial"/>
          <w:b/>
          <w:color w:val="365F91"/>
          <w:sz w:val="18"/>
          <w:szCs w:val="18"/>
        </w:rPr>
        <w:br w:type="page"/>
      </w:r>
    </w:p>
    <w:p w14:paraId="0CE58DAB" w14:textId="77777777" w:rsidR="00F8391C" w:rsidRPr="008B7C7F" w:rsidRDefault="00F8391C" w:rsidP="00233BDC">
      <w:pPr>
        <w:rPr>
          <w:rFonts w:ascii="Verdana" w:hAnsi="Verdana" w:cs="Arial"/>
          <w:b/>
          <w:color w:val="000000" w:themeColor="text1"/>
          <w:sz w:val="18"/>
          <w:szCs w:val="18"/>
        </w:rPr>
      </w:pPr>
    </w:p>
    <w:p w14:paraId="27807C78" w14:textId="46765BC6" w:rsidR="007949C7" w:rsidRPr="007949C7" w:rsidRDefault="007949C7" w:rsidP="00EB3CA4">
      <w:pPr>
        <w:jc w:val="both"/>
        <w:rPr>
          <w:rFonts w:ascii="Verdana" w:eastAsia="Malgun Gothic" w:hAnsi="Verdana" w:cs="Arial"/>
          <w:sz w:val="18"/>
          <w:szCs w:val="18"/>
        </w:rPr>
      </w:pPr>
      <w:r w:rsidRPr="007949C7">
        <w:rPr>
          <w:rFonts w:ascii="Verdana" w:eastAsia="Malgun Gothic" w:hAnsi="Verdana" w:cs="Arial"/>
          <w:sz w:val="18"/>
          <w:szCs w:val="18"/>
        </w:rPr>
        <w:t>Additionally, in 2020/2021, 11 Special Schools operated with 498 pupils and 147 teachers, while in 2019/2020 for the same number of schools we had 466 pupils and 146 teachers. Therefore, in 2020/2021 we had a 6</w:t>
      </w:r>
      <w:r w:rsidR="00722C64">
        <w:rPr>
          <w:rFonts w:ascii="Verdana" w:eastAsia="Malgun Gothic" w:hAnsi="Verdana" w:cs="Arial"/>
          <w:sz w:val="18"/>
          <w:szCs w:val="18"/>
        </w:rPr>
        <w:t>,</w:t>
      </w:r>
      <w:r w:rsidRPr="007949C7">
        <w:rPr>
          <w:rFonts w:ascii="Verdana" w:eastAsia="Malgun Gothic" w:hAnsi="Verdana" w:cs="Arial"/>
          <w:sz w:val="18"/>
          <w:szCs w:val="18"/>
        </w:rPr>
        <w:t>9% increase in special school students.</w:t>
      </w:r>
    </w:p>
    <w:p w14:paraId="0733CA35" w14:textId="77777777" w:rsidR="00731445" w:rsidRPr="00233BDC" w:rsidRDefault="00731445" w:rsidP="00233BDC">
      <w:pPr>
        <w:rPr>
          <w:rFonts w:ascii="Verdana" w:eastAsia="Malgun Gothic" w:hAnsi="Verdana" w:cs="Arial"/>
          <w:b/>
          <w:sz w:val="18"/>
          <w:szCs w:val="18"/>
          <w:u w:val="single"/>
        </w:rPr>
      </w:pPr>
    </w:p>
    <w:p w14:paraId="68E11916" w14:textId="77777777" w:rsidR="004F73B9" w:rsidRPr="00233BDC" w:rsidRDefault="004F73B9" w:rsidP="008B7C7F">
      <w:pPr>
        <w:spacing w:after="80"/>
        <w:rPr>
          <w:rFonts w:ascii="Verdana" w:eastAsia="Malgun Gothic" w:hAnsi="Verdana" w:cs="Arial"/>
          <w:sz w:val="18"/>
          <w:szCs w:val="18"/>
        </w:rPr>
      </w:pPr>
      <w:r w:rsidRPr="00233BDC">
        <w:rPr>
          <w:rFonts w:ascii="Verdana" w:eastAsia="Malgun Gothic" w:hAnsi="Verdana" w:cs="Arial"/>
          <w:b/>
          <w:sz w:val="18"/>
          <w:szCs w:val="18"/>
          <w:u w:val="single"/>
        </w:rPr>
        <w:t>Financial Statistics of Education</w:t>
      </w:r>
    </w:p>
    <w:p w14:paraId="1E8C45EC" w14:textId="77777777" w:rsidR="008F21AF" w:rsidRPr="00233BDC" w:rsidRDefault="004F73B9" w:rsidP="00233BDC">
      <w:pPr>
        <w:jc w:val="both"/>
        <w:rPr>
          <w:rFonts w:ascii="Verdana" w:eastAsia="Malgun Gothic" w:hAnsi="Verdana" w:cs="Arial"/>
          <w:sz w:val="18"/>
          <w:szCs w:val="18"/>
        </w:rPr>
      </w:pPr>
      <w:r w:rsidRPr="00233BDC">
        <w:rPr>
          <w:rFonts w:ascii="Verdana" w:eastAsia="Malgun Gothic" w:hAnsi="Verdana" w:cs="Arial"/>
          <w:sz w:val="18"/>
          <w:szCs w:val="18"/>
        </w:rPr>
        <w:t>Public expenditure</w:t>
      </w:r>
      <w:r w:rsidR="00731445" w:rsidRPr="00233BDC">
        <w:rPr>
          <w:rFonts w:ascii="Verdana" w:eastAsia="Malgun Gothic" w:hAnsi="Verdana" w:cs="Arial"/>
          <w:sz w:val="18"/>
          <w:szCs w:val="18"/>
        </w:rPr>
        <w:t xml:space="preserve"> in all levels of education</w:t>
      </w:r>
      <w:r w:rsidRPr="00233BDC">
        <w:rPr>
          <w:rFonts w:ascii="Verdana" w:eastAsia="Malgun Gothic" w:hAnsi="Verdana" w:cs="Arial"/>
          <w:sz w:val="18"/>
          <w:szCs w:val="18"/>
        </w:rPr>
        <w:t xml:space="preserve">, amounted to </w:t>
      </w:r>
      <w:r w:rsidR="00786158" w:rsidRPr="00233BDC">
        <w:rPr>
          <w:rFonts w:ascii="Verdana" w:hAnsi="Verdana" w:cs="Arial"/>
          <w:sz w:val="18"/>
          <w:szCs w:val="18"/>
        </w:rPr>
        <w:t xml:space="preserve">€1.306,5 </w:t>
      </w:r>
      <w:r w:rsidRPr="00233BDC">
        <w:rPr>
          <w:rFonts w:ascii="Verdana" w:eastAsia="Malgun Gothic" w:hAnsi="Verdana" w:cs="Arial"/>
          <w:sz w:val="18"/>
          <w:szCs w:val="18"/>
        </w:rPr>
        <w:t>million</w:t>
      </w:r>
      <w:r w:rsidR="00223945" w:rsidRPr="00233BDC">
        <w:rPr>
          <w:rFonts w:ascii="Verdana" w:eastAsia="Malgun Gothic" w:hAnsi="Verdana" w:cs="Arial"/>
          <w:sz w:val="18"/>
          <w:szCs w:val="18"/>
        </w:rPr>
        <w:t>,</w:t>
      </w:r>
      <w:r w:rsidRPr="00233BDC">
        <w:rPr>
          <w:rFonts w:ascii="Verdana" w:eastAsia="Malgun Gothic" w:hAnsi="Verdana" w:cs="Arial"/>
          <w:sz w:val="18"/>
          <w:szCs w:val="18"/>
        </w:rPr>
        <w:t xml:space="preserve"> </w:t>
      </w:r>
      <w:r w:rsidR="00731445" w:rsidRPr="00233BDC">
        <w:rPr>
          <w:rFonts w:ascii="Verdana" w:eastAsia="Malgun Gothic" w:hAnsi="Verdana" w:cs="Arial"/>
          <w:sz w:val="18"/>
          <w:szCs w:val="18"/>
        </w:rPr>
        <w:t xml:space="preserve">in </w:t>
      </w:r>
      <w:r w:rsidR="00786158" w:rsidRPr="00233BDC">
        <w:rPr>
          <w:rFonts w:ascii="Verdana" w:eastAsia="Malgun Gothic" w:hAnsi="Verdana" w:cs="Arial"/>
          <w:sz w:val="18"/>
          <w:szCs w:val="18"/>
        </w:rPr>
        <w:t>2020</w:t>
      </w:r>
      <w:r w:rsidR="00223945" w:rsidRPr="00233BDC">
        <w:rPr>
          <w:rFonts w:ascii="Verdana" w:eastAsia="Malgun Gothic" w:hAnsi="Verdana" w:cs="Arial"/>
          <w:sz w:val="18"/>
          <w:szCs w:val="18"/>
        </w:rPr>
        <w:t>,</w:t>
      </w:r>
      <w:r w:rsidR="00731445" w:rsidRPr="00233BDC">
        <w:rPr>
          <w:rFonts w:ascii="Verdana" w:eastAsia="Malgun Gothic" w:hAnsi="Verdana" w:cs="Arial"/>
          <w:sz w:val="18"/>
          <w:szCs w:val="18"/>
        </w:rPr>
        <w:t xml:space="preserve"> </w:t>
      </w:r>
      <w:r w:rsidRPr="00233BDC">
        <w:rPr>
          <w:rFonts w:ascii="Verdana" w:eastAsia="Malgun Gothic" w:hAnsi="Verdana" w:cs="Arial"/>
          <w:sz w:val="18"/>
          <w:szCs w:val="18"/>
        </w:rPr>
        <w:t>and accounted for 1</w:t>
      </w:r>
      <w:r w:rsidR="00753C8C" w:rsidRPr="00233BDC">
        <w:rPr>
          <w:rFonts w:ascii="Verdana" w:eastAsia="Malgun Gothic" w:hAnsi="Verdana" w:cs="Arial"/>
          <w:sz w:val="18"/>
          <w:szCs w:val="18"/>
        </w:rPr>
        <w:t>3</w:t>
      </w:r>
      <w:r w:rsidRPr="00233BDC">
        <w:rPr>
          <w:rFonts w:ascii="Verdana" w:eastAsia="Malgun Gothic" w:hAnsi="Verdana" w:cs="Arial"/>
          <w:sz w:val="18"/>
          <w:szCs w:val="18"/>
        </w:rPr>
        <w:t>,</w:t>
      </w:r>
      <w:r w:rsidR="00786158" w:rsidRPr="00233BDC">
        <w:rPr>
          <w:rFonts w:ascii="Verdana" w:eastAsia="Malgun Gothic" w:hAnsi="Verdana" w:cs="Arial"/>
          <w:sz w:val="18"/>
          <w:szCs w:val="18"/>
        </w:rPr>
        <w:t>4</w:t>
      </w:r>
      <w:r w:rsidRPr="00233BDC">
        <w:rPr>
          <w:rFonts w:ascii="Verdana" w:eastAsia="Malgun Gothic" w:hAnsi="Verdana" w:cs="Arial"/>
          <w:sz w:val="18"/>
          <w:szCs w:val="18"/>
        </w:rPr>
        <w:t xml:space="preserve">% of the Government Budget and </w:t>
      </w:r>
      <w:r w:rsidR="00786158" w:rsidRPr="00233BDC">
        <w:rPr>
          <w:rFonts w:ascii="Verdana" w:eastAsia="Malgun Gothic" w:hAnsi="Verdana" w:cs="Arial"/>
          <w:sz w:val="18"/>
          <w:szCs w:val="18"/>
        </w:rPr>
        <w:t>6</w:t>
      </w:r>
      <w:r w:rsidRPr="00233BDC">
        <w:rPr>
          <w:rFonts w:ascii="Verdana" w:eastAsia="Malgun Gothic" w:hAnsi="Verdana" w:cs="Arial"/>
          <w:sz w:val="18"/>
          <w:szCs w:val="18"/>
        </w:rPr>
        <w:t>,</w:t>
      </w:r>
      <w:r w:rsidR="00786158" w:rsidRPr="00233BDC">
        <w:rPr>
          <w:rFonts w:ascii="Verdana" w:eastAsia="Malgun Gothic" w:hAnsi="Verdana" w:cs="Arial"/>
          <w:sz w:val="18"/>
          <w:szCs w:val="18"/>
        </w:rPr>
        <w:t>0</w:t>
      </w:r>
      <w:r w:rsidRPr="00233BDC">
        <w:rPr>
          <w:rFonts w:ascii="Verdana" w:eastAsia="Malgun Gothic" w:hAnsi="Verdana" w:cs="Arial"/>
          <w:sz w:val="18"/>
          <w:szCs w:val="18"/>
        </w:rPr>
        <w:t>% of the Gross Domestic Product.</w:t>
      </w:r>
    </w:p>
    <w:p w14:paraId="06633BEA" w14:textId="77777777" w:rsidR="00786158" w:rsidRPr="00233BDC" w:rsidRDefault="00786158" w:rsidP="00233BDC">
      <w:pPr>
        <w:jc w:val="both"/>
        <w:rPr>
          <w:rFonts w:ascii="Verdana" w:eastAsia="Malgun Gothic" w:hAnsi="Verdana" w:cs="Arial"/>
          <w:sz w:val="18"/>
          <w:szCs w:val="18"/>
        </w:rPr>
      </w:pPr>
    </w:p>
    <w:p w14:paraId="27FE36EF" w14:textId="77777777" w:rsidR="00786158" w:rsidRPr="00233BDC" w:rsidRDefault="00786158" w:rsidP="00233BDC">
      <w:pPr>
        <w:jc w:val="both"/>
        <w:rPr>
          <w:rFonts w:ascii="Verdana" w:eastAsia="Malgun Gothic" w:hAnsi="Verdana" w:cs="Arial"/>
          <w:sz w:val="18"/>
          <w:szCs w:val="18"/>
        </w:rPr>
      </w:pPr>
      <w:r w:rsidRPr="00233BDC">
        <w:rPr>
          <w:rFonts w:ascii="Verdana" w:eastAsia="Malgun Gothic" w:hAnsi="Verdana" w:cs="Arial"/>
          <w:sz w:val="18"/>
          <w:szCs w:val="18"/>
        </w:rPr>
        <w:t>The corresponding amounts for the financial year 2019 amounted to €1.280,7 million and accounted for 14.5% of the Government Budget and 5.5% of the Gross Domestic Product.</w:t>
      </w:r>
    </w:p>
    <w:p w14:paraId="5E8E27C5" w14:textId="77777777" w:rsidR="00786158" w:rsidRPr="00233BDC" w:rsidRDefault="00786158" w:rsidP="007949C7">
      <w:pPr>
        <w:jc w:val="both"/>
        <w:rPr>
          <w:rFonts w:ascii="Verdana" w:eastAsia="Malgun Gothic" w:hAnsi="Verdana" w:cs="Arial"/>
          <w:sz w:val="18"/>
          <w:szCs w:val="18"/>
        </w:rPr>
      </w:pPr>
    </w:p>
    <w:p w14:paraId="0E988C35" w14:textId="75682BB8" w:rsidR="00786158" w:rsidRPr="00233BDC" w:rsidRDefault="00A468AD" w:rsidP="007949C7">
      <w:pPr>
        <w:jc w:val="center"/>
        <w:rPr>
          <w:rFonts w:ascii="Verdana" w:eastAsia="Malgun Gothic" w:hAnsi="Verdana" w:cs="Arial"/>
          <w:sz w:val="18"/>
          <w:szCs w:val="18"/>
        </w:rPr>
      </w:pPr>
      <w:r>
        <w:rPr>
          <w:rFonts w:ascii="Verdana" w:eastAsia="Malgun Gothic" w:hAnsi="Verdana" w:cs="Arial"/>
          <w:noProof/>
          <w:sz w:val="18"/>
          <w:szCs w:val="18"/>
        </w:rPr>
        <w:drawing>
          <wp:inline distT="0" distB="0" distL="0" distR="0" wp14:anchorId="2BB71103" wp14:editId="1484F15A">
            <wp:extent cx="6084000" cy="2892612"/>
            <wp:effectExtent l="0" t="0" r="0" b="3175"/>
            <wp:docPr id="1878087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4000" cy="2892612"/>
                    </a:xfrm>
                    <a:prstGeom prst="rect">
                      <a:avLst/>
                    </a:prstGeom>
                    <a:noFill/>
                  </pic:spPr>
                </pic:pic>
              </a:graphicData>
            </a:graphic>
          </wp:inline>
        </w:drawing>
      </w:r>
    </w:p>
    <w:p w14:paraId="0D47865A" w14:textId="77777777" w:rsidR="00E01B9D" w:rsidRPr="00233BDC" w:rsidRDefault="00E01B9D" w:rsidP="00233BDC">
      <w:pPr>
        <w:jc w:val="both"/>
        <w:rPr>
          <w:rFonts w:ascii="Verdana" w:eastAsia="Malgun Gothic" w:hAnsi="Verdana" w:cs="Arial"/>
          <w:sz w:val="18"/>
          <w:szCs w:val="18"/>
        </w:rPr>
      </w:pPr>
    </w:p>
    <w:p w14:paraId="0BF9EDE9" w14:textId="77777777" w:rsidR="00E01B9D" w:rsidRPr="00233BDC" w:rsidRDefault="00A9453A" w:rsidP="00233BDC">
      <w:pPr>
        <w:jc w:val="both"/>
        <w:rPr>
          <w:rFonts w:ascii="Verdana" w:eastAsia="Malgun Gothic" w:hAnsi="Verdana" w:cs="Arial"/>
          <w:sz w:val="18"/>
          <w:szCs w:val="18"/>
        </w:rPr>
      </w:pPr>
      <w:r w:rsidRPr="00233BDC">
        <w:rPr>
          <w:rFonts w:ascii="Verdana" w:eastAsia="Malgun Gothic" w:hAnsi="Verdana" w:cs="Arial"/>
          <w:sz w:val="18"/>
          <w:szCs w:val="18"/>
        </w:rPr>
        <w:t>The cost per student for public education, in 20</w:t>
      </w:r>
      <w:r w:rsidR="00786158" w:rsidRPr="00233BDC">
        <w:rPr>
          <w:rFonts w:ascii="Verdana" w:eastAsia="Malgun Gothic" w:hAnsi="Verdana" w:cs="Arial"/>
          <w:sz w:val="18"/>
          <w:szCs w:val="18"/>
        </w:rPr>
        <w:t>20</w:t>
      </w:r>
      <w:r w:rsidRPr="00233BDC">
        <w:rPr>
          <w:rFonts w:ascii="Verdana" w:eastAsia="Malgun Gothic" w:hAnsi="Verdana" w:cs="Arial"/>
          <w:sz w:val="18"/>
          <w:szCs w:val="18"/>
        </w:rPr>
        <w:t xml:space="preserve"> measured, in terms of current expenditure, €</w:t>
      </w:r>
      <w:r w:rsidR="00731445" w:rsidRPr="00233BDC">
        <w:rPr>
          <w:rFonts w:ascii="Verdana" w:eastAsia="Malgun Gothic" w:hAnsi="Verdana" w:cs="Arial"/>
          <w:sz w:val="18"/>
          <w:szCs w:val="18"/>
        </w:rPr>
        <w:t>5</w:t>
      </w:r>
      <w:r w:rsidRPr="00233BDC">
        <w:rPr>
          <w:rFonts w:ascii="Verdana" w:eastAsia="Malgun Gothic" w:hAnsi="Verdana" w:cs="Arial"/>
          <w:sz w:val="18"/>
          <w:szCs w:val="18"/>
        </w:rPr>
        <w:t>.</w:t>
      </w:r>
      <w:r w:rsidR="00786158" w:rsidRPr="00233BDC">
        <w:rPr>
          <w:rFonts w:ascii="Verdana" w:eastAsia="Malgun Gothic" w:hAnsi="Verdana" w:cs="Arial"/>
          <w:sz w:val="18"/>
          <w:szCs w:val="18"/>
        </w:rPr>
        <w:t>204</w:t>
      </w:r>
      <w:r w:rsidRPr="00233BDC">
        <w:rPr>
          <w:rFonts w:ascii="Verdana" w:eastAsia="Malgun Gothic" w:hAnsi="Verdana" w:cs="Arial"/>
          <w:sz w:val="18"/>
          <w:szCs w:val="18"/>
        </w:rPr>
        <w:t xml:space="preserve"> for Pre-School and Pre-Primary, €6.</w:t>
      </w:r>
      <w:r w:rsidR="00786158" w:rsidRPr="00233BDC">
        <w:rPr>
          <w:rFonts w:ascii="Verdana" w:eastAsia="Malgun Gothic" w:hAnsi="Verdana" w:cs="Arial"/>
          <w:sz w:val="18"/>
          <w:szCs w:val="18"/>
        </w:rPr>
        <w:t>978</w:t>
      </w:r>
      <w:r w:rsidRPr="00233BDC">
        <w:rPr>
          <w:rFonts w:ascii="Verdana" w:eastAsia="Malgun Gothic" w:hAnsi="Verdana" w:cs="Arial"/>
          <w:sz w:val="18"/>
          <w:szCs w:val="18"/>
        </w:rPr>
        <w:t xml:space="preserve"> for Primary, €</w:t>
      </w:r>
      <w:r w:rsidR="006F41CF" w:rsidRPr="00233BDC">
        <w:rPr>
          <w:rFonts w:ascii="Verdana" w:eastAsia="Malgun Gothic" w:hAnsi="Verdana" w:cs="Arial"/>
          <w:sz w:val="18"/>
          <w:szCs w:val="18"/>
        </w:rPr>
        <w:t>1</w:t>
      </w:r>
      <w:r w:rsidR="00786158" w:rsidRPr="00233BDC">
        <w:rPr>
          <w:rFonts w:ascii="Verdana" w:eastAsia="Malgun Gothic" w:hAnsi="Verdana" w:cs="Arial"/>
          <w:sz w:val="18"/>
          <w:szCs w:val="18"/>
        </w:rPr>
        <w:t>1</w:t>
      </w:r>
      <w:r w:rsidRPr="00233BDC">
        <w:rPr>
          <w:rFonts w:ascii="Verdana" w:eastAsia="Malgun Gothic" w:hAnsi="Verdana" w:cs="Arial"/>
          <w:sz w:val="18"/>
          <w:szCs w:val="18"/>
        </w:rPr>
        <w:t>.</w:t>
      </w:r>
      <w:r w:rsidR="00786158" w:rsidRPr="00233BDC">
        <w:rPr>
          <w:rFonts w:ascii="Verdana" w:eastAsia="Malgun Gothic" w:hAnsi="Verdana" w:cs="Arial"/>
          <w:sz w:val="18"/>
          <w:szCs w:val="18"/>
        </w:rPr>
        <w:t>510</w:t>
      </w:r>
      <w:r w:rsidRPr="00233BDC">
        <w:rPr>
          <w:rFonts w:ascii="Verdana" w:eastAsia="Malgun Gothic" w:hAnsi="Verdana" w:cs="Arial"/>
          <w:sz w:val="18"/>
          <w:szCs w:val="18"/>
        </w:rPr>
        <w:t xml:space="preserve"> for Secondary General, €1</w:t>
      </w:r>
      <w:r w:rsidR="00786158" w:rsidRPr="00233BDC">
        <w:rPr>
          <w:rFonts w:ascii="Verdana" w:eastAsia="Malgun Gothic" w:hAnsi="Verdana" w:cs="Arial"/>
          <w:sz w:val="18"/>
          <w:szCs w:val="18"/>
        </w:rPr>
        <w:t>4</w:t>
      </w:r>
      <w:r w:rsidRPr="00233BDC">
        <w:rPr>
          <w:rFonts w:ascii="Verdana" w:eastAsia="Malgun Gothic" w:hAnsi="Verdana" w:cs="Arial"/>
          <w:sz w:val="18"/>
          <w:szCs w:val="18"/>
        </w:rPr>
        <w:t>.</w:t>
      </w:r>
      <w:r w:rsidR="00786158" w:rsidRPr="00233BDC">
        <w:rPr>
          <w:rFonts w:ascii="Verdana" w:eastAsia="Malgun Gothic" w:hAnsi="Verdana" w:cs="Arial"/>
          <w:sz w:val="18"/>
          <w:szCs w:val="18"/>
        </w:rPr>
        <w:t>114</w:t>
      </w:r>
      <w:r w:rsidRPr="00233BDC">
        <w:rPr>
          <w:rFonts w:ascii="Verdana" w:eastAsia="Malgun Gothic" w:hAnsi="Verdana" w:cs="Arial"/>
          <w:sz w:val="18"/>
          <w:szCs w:val="18"/>
        </w:rPr>
        <w:t xml:space="preserve"> for Secondary </w:t>
      </w:r>
      <w:r w:rsidR="00786158" w:rsidRPr="00233BDC">
        <w:rPr>
          <w:rFonts w:ascii="Verdana" w:eastAsia="Malgun Gothic" w:hAnsi="Verdana" w:cs="Arial"/>
          <w:sz w:val="18"/>
          <w:szCs w:val="18"/>
          <w:lang w:val="en-GB"/>
        </w:rPr>
        <w:t xml:space="preserve">Vocational </w:t>
      </w:r>
      <w:r w:rsidRPr="00233BDC">
        <w:rPr>
          <w:rFonts w:ascii="Verdana" w:eastAsia="Malgun Gothic" w:hAnsi="Verdana" w:cs="Arial"/>
          <w:sz w:val="18"/>
          <w:szCs w:val="18"/>
        </w:rPr>
        <w:t>and €1</w:t>
      </w:r>
      <w:r w:rsidR="00786158" w:rsidRPr="00233BDC">
        <w:rPr>
          <w:rFonts w:ascii="Verdana" w:eastAsia="Malgun Gothic" w:hAnsi="Verdana" w:cs="Arial"/>
          <w:sz w:val="18"/>
          <w:szCs w:val="18"/>
        </w:rPr>
        <w:t>2</w:t>
      </w:r>
      <w:r w:rsidRPr="00233BDC">
        <w:rPr>
          <w:rFonts w:ascii="Verdana" w:eastAsia="Malgun Gothic" w:hAnsi="Verdana" w:cs="Arial"/>
          <w:sz w:val="18"/>
          <w:szCs w:val="18"/>
        </w:rPr>
        <w:t>.</w:t>
      </w:r>
      <w:r w:rsidR="00753C8C" w:rsidRPr="00233BDC">
        <w:rPr>
          <w:rFonts w:ascii="Verdana" w:eastAsia="Malgun Gothic" w:hAnsi="Verdana" w:cs="Arial"/>
          <w:sz w:val="18"/>
          <w:szCs w:val="18"/>
        </w:rPr>
        <w:t>1</w:t>
      </w:r>
      <w:r w:rsidR="00786158" w:rsidRPr="00233BDC">
        <w:rPr>
          <w:rFonts w:ascii="Verdana" w:eastAsia="Malgun Gothic" w:hAnsi="Verdana" w:cs="Arial"/>
          <w:sz w:val="18"/>
          <w:szCs w:val="18"/>
        </w:rPr>
        <w:t>43</w:t>
      </w:r>
      <w:r w:rsidRPr="00233BDC">
        <w:rPr>
          <w:rFonts w:ascii="Verdana" w:eastAsia="Malgun Gothic" w:hAnsi="Verdana" w:cs="Arial"/>
          <w:sz w:val="18"/>
          <w:szCs w:val="18"/>
        </w:rPr>
        <w:t xml:space="preserve"> for Tertiary education.</w:t>
      </w:r>
    </w:p>
    <w:p w14:paraId="0E28B480" w14:textId="77777777" w:rsidR="00ED721A" w:rsidRPr="00233BDC" w:rsidRDefault="00ED721A" w:rsidP="00233BDC">
      <w:pPr>
        <w:jc w:val="both"/>
        <w:rPr>
          <w:rFonts w:ascii="Verdana" w:eastAsia="Malgun Gothic" w:hAnsi="Verdana" w:cs="Arial"/>
          <w:sz w:val="18"/>
          <w:szCs w:val="18"/>
        </w:rPr>
      </w:pPr>
    </w:p>
    <w:p w14:paraId="4AA15676" w14:textId="77777777" w:rsidR="00536DE9" w:rsidRPr="00233BDC" w:rsidRDefault="00786158" w:rsidP="00233BDC">
      <w:pPr>
        <w:jc w:val="both"/>
        <w:rPr>
          <w:rFonts w:ascii="Verdana" w:eastAsia="Malgun Gothic" w:hAnsi="Verdana" w:cs="Arial"/>
          <w:sz w:val="18"/>
          <w:szCs w:val="18"/>
          <w:lang w:val="en-GB"/>
        </w:rPr>
      </w:pPr>
      <w:r w:rsidRPr="00233BDC">
        <w:rPr>
          <w:rFonts w:ascii="Verdana" w:eastAsia="Malgun Gothic" w:hAnsi="Verdana" w:cs="Arial"/>
          <w:sz w:val="18"/>
          <w:szCs w:val="18"/>
          <w:lang w:val="en-GB"/>
        </w:rPr>
        <w:t xml:space="preserve">The corresponding </w:t>
      </w:r>
      <w:r w:rsidRPr="00233BDC">
        <w:rPr>
          <w:rFonts w:ascii="Verdana" w:eastAsia="Malgun Gothic" w:hAnsi="Verdana" w:cs="Arial"/>
          <w:sz w:val="18"/>
          <w:szCs w:val="18"/>
        </w:rPr>
        <w:t>cost per student for public education</w:t>
      </w:r>
      <w:r w:rsidRPr="00233BDC">
        <w:rPr>
          <w:rFonts w:ascii="Verdana" w:eastAsia="Malgun Gothic" w:hAnsi="Verdana" w:cs="Arial"/>
          <w:sz w:val="18"/>
          <w:szCs w:val="18"/>
          <w:lang w:val="en-GB"/>
        </w:rPr>
        <w:t xml:space="preserve">, in 2019, was €5,098 for </w:t>
      </w:r>
      <w:r w:rsidRPr="00233BDC">
        <w:rPr>
          <w:rFonts w:ascii="Verdana" w:eastAsia="Malgun Gothic" w:hAnsi="Verdana" w:cs="Arial"/>
          <w:sz w:val="18"/>
          <w:szCs w:val="18"/>
        </w:rPr>
        <w:t>Pre-School and Pre-Primary</w:t>
      </w:r>
      <w:r w:rsidRPr="00233BDC">
        <w:rPr>
          <w:rFonts w:ascii="Verdana" w:eastAsia="Malgun Gothic" w:hAnsi="Verdana" w:cs="Arial"/>
          <w:sz w:val="18"/>
          <w:szCs w:val="18"/>
          <w:lang w:val="en-GB"/>
        </w:rPr>
        <w:t>, €6</w:t>
      </w:r>
      <w:r w:rsidR="00786F25" w:rsidRPr="00233BDC">
        <w:rPr>
          <w:rFonts w:ascii="Verdana" w:eastAsia="Malgun Gothic" w:hAnsi="Verdana" w:cs="Arial"/>
          <w:sz w:val="18"/>
          <w:szCs w:val="18"/>
          <w:lang w:val="en-GB"/>
        </w:rPr>
        <w:t>.</w:t>
      </w:r>
      <w:r w:rsidRPr="00233BDC">
        <w:rPr>
          <w:rFonts w:ascii="Verdana" w:eastAsia="Malgun Gothic" w:hAnsi="Verdana" w:cs="Arial"/>
          <w:sz w:val="18"/>
          <w:szCs w:val="18"/>
          <w:lang w:val="en-GB"/>
        </w:rPr>
        <w:t>668 for Primary, €10</w:t>
      </w:r>
      <w:r w:rsidR="00786F25" w:rsidRPr="00233BDC">
        <w:rPr>
          <w:rFonts w:ascii="Verdana" w:eastAsia="Malgun Gothic" w:hAnsi="Verdana" w:cs="Arial"/>
          <w:sz w:val="18"/>
          <w:szCs w:val="18"/>
          <w:lang w:val="en-GB"/>
        </w:rPr>
        <w:t>.</w:t>
      </w:r>
      <w:r w:rsidRPr="00233BDC">
        <w:rPr>
          <w:rFonts w:ascii="Verdana" w:eastAsia="Malgun Gothic" w:hAnsi="Verdana" w:cs="Arial"/>
          <w:sz w:val="18"/>
          <w:szCs w:val="18"/>
          <w:lang w:val="en-GB"/>
        </w:rPr>
        <w:t>826 for Secondary General, €14</w:t>
      </w:r>
      <w:r w:rsidR="00786F25" w:rsidRPr="00233BDC">
        <w:rPr>
          <w:rFonts w:ascii="Verdana" w:eastAsia="Malgun Gothic" w:hAnsi="Verdana" w:cs="Arial"/>
          <w:sz w:val="18"/>
          <w:szCs w:val="18"/>
          <w:lang w:val="en-GB"/>
        </w:rPr>
        <w:t>.</w:t>
      </w:r>
      <w:r w:rsidRPr="00233BDC">
        <w:rPr>
          <w:rFonts w:ascii="Verdana" w:eastAsia="Malgun Gothic" w:hAnsi="Verdana" w:cs="Arial"/>
          <w:sz w:val="18"/>
          <w:szCs w:val="18"/>
          <w:lang w:val="en-GB"/>
        </w:rPr>
        <w:t>205 for Secondary Vocational and €12</w:t>
      </w:r>
      <w:r w:rsidR="00786F25" w:rsidRPr="00233BDC">
        <w:rPr>
          <w:rFonts w:ascii="Verdana" w:eastAsia="Malgun Gothic" w:hAnsi="Verdana" w:cs="Arial"/>
          <w:sz w:val="18"/>
          <w:szCs w:val="18"/>
          <w:lang w:val="en-GB"/>
        </w:rPr>
        <w:t>.</w:t>
      </w:r>
      <w:r w:rsidRPr="00233BDC">
        <w:rPr>
          <w:rFonts w:ascii="Verdana" w:eastAsia="Malgun Gothic" w:hAnsi="Verdana" w:cs="Arial"/>
          <w:sz w:val="18"/>
          <w:szCs w:val="18"/>
          <w:lang w:val="en-GB"/>
        </w:rPr>
        <w:t xml:space="preserve">558 for </w:t>
      </w:r>
      <w:r w:rsidRPr="00233BDC">
        <w:rPr>
          <w:rFonts w:ascii="Verdana" w:eastAsia="Malgun Gothic" w:hAnsi="Verdana" w:cs="Arial"/>
          <w:sz w:val="18"/>
          <w:szCs w:val="18"/>
        </w:rPr>
        <w:t xml:space="preserve">Tertiary </w:t>
      </w:r>
      <w:r w:rsidRPr="00233BDC">
        <w:rPr>
          <w:rFonts w:ascii="Verdana" w:eastAsia="Malgun Gothic" w:hAnsi="Verdana" w:cs="Arial"/>
          <w:sz w:val="18"/>
          <w:szCs w:val="18"/>
          <w:lang w:val="en-GB"/>
        </w:rPr>
        <w:t>education.</w:t>
      </w:r>
    </w:p>
    <w:p w14:paraId="2A7EBD0B" w14:textId="77777777" w:rsidR="0000707A" w:rsidRPr="00233BDC" w:rsidRDefault="0000707A" w:rsidP="007949C7">
      <w:pPr>
        <w:jc w:val="both"/>
        <w:rPr>
          <w:rFonts w:ascii="Verdana" w:eastAsia="Malgun Gothic" w:hAnsi="Verdana" w:cs="Arial"/>
          <w:sz w:val="18"/>
          <w:szCs w:val="18"/>
          <w:lang w:val="en-GB"/>
        </w:rPr>
      </w:pPr>
    </w:p>
    <w:p w14:paraId="04A1D618" w14:textId="2C46A11F" w:rsidR="008B7C7F" w:rsidRDefault="008B7C7F" w:rsidP="008B7C7F">
      <w:pPr>
        <w:jc w:val="center"/>
        <w:rPr>
          <w:rFonts w:ascii="Verdana" w:eastAsia="Malgun Gothic" w:hAnsi="Verdana" w:cs="Arial"/>
          <w:sz w:val="18"/>
          <w:szCs w:val="18"/>
        </w:rPr>
      </w:pPr>
      <w:r>
        <w:rPr>
          <w:rFonts w:ascii="Verdana" w:eastAsia="Malgun Gothic" w:hAnsi="Verdana" w:cs="Arial"/>
          <w:noProof/>
          <w:sz w:val="18"/>
          <w:szCs w:val="18"/>
          <w:lang w:val="en-GB"/>
        </w:rPr>
        <w:drawing>
          <wp:inline distT="0" distB="0" distL="0" distR="0" wp14:anchorId="7A9B33FD" wp14:editId="791E7985">
            <wp:extent cx="6084000" cy="3342718"/>
            <wp:effectExtent l="0" t="0" r="0" b="0"/>
            <wp:docPr id="130452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4000" cy="3342718"/>
                    </a:xfrm>
                    <a:prstGeom prst="rect">
                      <a:avLst/>
                    </a:prstGeom>
                    <a:noFill/>
                  </pic:spPr>
                </pic:pic>
              </a:graphicData>
            </a:graphic>
          </wp:inline>
        </w:drawing>
      </w:r>
      <w:r>
        <w:rPr>
          <w:rFonts w:ascii="Verdana" w:eastAsia="Malgun Gothic" w:hAnsi="Verdana" w:cs="Arial"/>
          <w:sz w:val="18"/>
          <w:szCs w:val="18"/>
        </w:rPr>
        <w:br w:type="page"/>
      </w:r>
    </w:p>
    <w:p w14:paraId="34C20446" w14:textId="77777777" w:rsidR="00853765" w:rsidRDefault="00853765" w:rsidP="00233BDC">
      <w:pPr>
        <w:jc w:val="both"/>
        <w:rPr>
          <w:rFonts w:ascii="Verdana" w:eastAsia="Malgun Gothic" w:hAnsi="Verdana" w:cs="Arial"/>
          <w:sz w:val="18"/>
          <w:szCs w:val="18"/>
        </w:rPr>
      </w:pPr>
    </w:p>
    <w:tbl>
      <w:tblPr>
        <w:tblW w:w="9600" w:type="dxa"/>
        <w:tblInd w:w="93"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4A0" w:firstRow="1" w:lastRow="0" w:firstColumn="1" w:lastColumn="0" w:noHBand="0" w:noVBand="1"/>
      </w:tblPr>
      <w:tblGrid>
        <w:gridCol w:w="1767"/>
        <w:gridCol w:w="1388"/>
        <w:gridCol w:w="605"/>
        <w:gridCol w:w="1372"/>
        <w:gridCol w:w="600"/>
        <w:gridCol w:w="1359"/>
        <w:gridCol w:w="597"/>
        <w:gridCol w:w="1222"/>
        <w:gridCol w:w="690"/>
      </w:tblGrid>
      <w:tr w:rsidR="00F605E8" w:rsidRPr="00BC23AC" w14:paraId="57251FA4" w14:textId="77777777">
        <w:trPr>
          <w:trHeight w:val="284"/>
        </w:trPr>
        <w:tc>
          <w:tcPr>
            <w:tcW w:w="1767" w:type="dxa"/>
            <w:tcBorders>
              <w:top w:val="nil"/>
              <w:left w:val="nil"/>
              <w:right w:val="nil"/>
            </w:tcBorders>
            <w:shd w:val="clear" w:color="auto" w:fill="auto"/>
            <w:vAlign w:val="center"/>
          </w:tcPr>
          <w:p w14:paraId="4F9F1AFA" w14:textId="77777777" w:rsidR="00F605E8" w:rsidRPr="00BB2C57" w:rsidRDefault="00F605E8">
            <w:pPr>
              <w:rPr>
                <w:rFonts w:ascii="Verdana" w:eastAsia="Times New Roman" w:hAnsi="Verdana" w:cs="Calibri"/>
                <w:b/>
                <w:bCs/>
                <w:color w:val="365F91"/>
                <w:sz w:val="18"/>
                <w:szCs w:val="18"/>
                <w:lang w:eastAsia="el-GR"/>
              </w:rPr>
            </w:pPr>
            <w:r>
              <w:rPr>
                <w:rFonts w:ascii="Verdana" w:eastAsia="Times New Roman" w:hAnsi="Verdana" w:cs="Calibri"/>
                <w:b/>
                <w:bCs/>
                <w:color w:val="365F91"/>
                <w:sz w:val="18"/>
                <w:szCs w:val="18"/>
                <w:lang w:eastAsia="el-GR"/>
              </w:rPr>
              <w:t>Table</w:t>
            </w:r>
            <w:r w:rsidRPr="00B3653C">
              <w:rPr>
                <w:rFonts w:ascii="Verdana" w:eastAsia="Times New Roman" w:hAnsi="Verdana" w:cs="Calibri"/>
                <w:b/>
                <w:bCs/>
                <w:color w:val="365F91"/>
                <w:sz w:val="18"/>
                <w:szCs w:val="18"/>
                <w:lang w:val="el-GR" w:eastAsia="el-GR"/>
              </w:rPr>
              <w:t xml:space="preserve"> </w:t>
            </w:r>
            <w:r>
              <w:rPr>
                <w:rFonts w:ascii="Verdana" w:eastAsia="Times New Roman" w:hAnsi="Verdana" w:cs="Calibri"/>
                <w:b/>
                <w:bCs/>
                <w:color w:val="365F91"/>
                <w:sz w:val="18"/>
                <w:szCs w:val="18"/>
                <w:lang w:eastAsia="el-GR"/>
              </w:rPr>
              <w:t>1</w:t>
            </w:r>
          </w:p>
        </w:tc>
        <w:tc>
          <w:tcPr>
            <w:tcW w:w="7833" w:type="dxa"/>
            <w:gridSpan w:val="8"/>
            <w:tcBorders>
              <w:top w:val="nil"/>
              <w:left w:val="nil"/>
              <w:right w:val="nil"/>
            </w:tcBorders>
            <w:shd w:val="clear" w:color="auto" w:fill="auto"/>
            <w:vAlign w:val="center"/>
          </w:tcPr>
          <w:p w14:paraId="25DAD4DE" w14:textId="77777777" w:rsidR="00F605E8" w:rsidRPr="00BC23AC" w:rsidRDefault="00F605E8">
            <w:pPr>
              <w:jc w:val="center"/>
              <w:rPr>
                <w:rFonts w:ascii="Verdana" w:eastAsia="Times New Roman" w:hAnsi="Verdana" w:cs="Calibri"/>
                <w:b/>
                <w:bCs/>
                <w:color w:val="365F91"/>
                <w:sz w:val="18"/>
                <w:szCs w:val="18"/>
                <w:lang w:val="el-GR" w:eastAsia="el-GR"/>
              </w:rPr>
            </w:pPr>
          </w:p>
        </w:tc>
      </w:tr>
      <w:tr w:rsidR="00F605E8" w:rsidRPr="00233BDC" w14:paraId="588BA856" w14:textId="77777777">
        <w:trPr>
          <w:trHeight w:val="450"/>
        </w:trPr>
        <w:tc>
          <w:tcPr>
            <w:tcW w:w="1767" w:type="dxa"/>
            <w:vMerge w:val="restart"/>
            <w:tcBorders>
              <w:left w:val="nil"/>
              <w:right w:val="nil"/>
            </w:tcBorders>
            <w:shd w:val="clear" w:color="auto" w:fill="auto"/>
            <w:vAlign w:val="center"/>
            <w:hideMark/>
          </w:tcPr>
          <w:p w14:paraId="463BABFF" w14:textId="77777777" w:rsidR="00F605E8" w:rsidRPr="00BC23AC" w:rsidRDefault="00F605E8">
            <w:pPr>
              <w:rPr>
                <w:rFonts w:ascii="Verdana" w:eastAsia="Times New Roman" w:hAnsi="Verdana" w:cs="Calibri"/>
                <w:color w:val="365F91"/>
                <w:sz w:val="18"/>
                <w:szCs w:val="18"/>
                <w:lang w:val="el-GR" w:eastAsia="el-GR"/>
              </w:rPr>
            </w:pPr>
            <w:r w:rsidRPr="00233BDC">
              <w:rPr>
                <w:rFonts w:ascii="Verdana" w:eastAsia="Times New Roman" w:hAnsi="Verdana" w:cs="Calibri"/>
                <w:b/>
                <w:bCs/>
                <w:color w:val="365F91"/>
                <w:sz w:val="18"/>
                <w:szCs w:val="18"/>
                <w:lang w:val="el-GR" w:eastAsia="el-GR"/>
              </w:rPr>
              <w:t>SCHOOL YEAR</w:t>
            </w:r>
          </w:p>
        </w:tc>
        <w:tc>
          <w:tcPr>
            <w:tcW w:w="7833" w:type="dxa"/>
            <w:gridSpan w:val="8"/>
            <w:tcBorders>
              <w:left w:val="nil"/>
              <w:right w:val="nil"/>
            </w:tcBorders>
            <w:shd w:val="clear" w:color="auto" w:fill="auto"/>
            <w:vAlign w:val="center"/>
            <w:hideMark/>
          </w:tcPr>
          <w:p w14:paraId="7A42322C" w14:textId="77777777" w:rsidR="00F605E8" w:rsidRPr="00233BDC" w:rsidRDefault="00F605E8">
            <w:pPr>
              <w:jc w:val="center"/>
              <w:rPr>
                <w:rFonts w:ascii="Verdana" w:eastAsia="Times New Roman" w:hAnsi="Verdana" w:cs="Calibri"/>
                <w:b/>
                <w:bCs/>
                <w:color w:val="365F91"/>
                <w:sz w:val="18"/>
                <w:szCs w:val="18"/>
                <w:lang w:eastAsia="el-GR"/>
              </w:rPr>
            </w:pPr>
            <w:r w:rsidRPr="00233BDC">
              <w:rPr>
                <w:rFonts w:ascii="Verdana" w:eastAsia="Times New Roman" w:hAnsi="Verdana" w:cs="Calibri"/>
                <w:b/>
                <w:bCs/>
                <w:color w:val="365F91"/>
                <w:sz w:val="18"/>
                <w:szCs w:val="18"/>
                <w:lang w:eastAsia="el-GR"/>
              </w:rPr>
              <w:t>PUPILS/STUDENTS</w:t>
            </w:r>
            <w:r>
              <w:rPr>
                <w:rFonts w:ascii="Verdana" w:eastAsia="Times New Roman" w:hAnsi="Verdana" w:cs="Calibri"/>
                <w:b/>
                <w:bCs/>
                <w:color w:val="365F91"/>
                <w:sz w:val="18"/>
                <w:szCs w:val="18"/>
                <w:lang w:eastAsia="el-GR"/>
              </w:rPr>
              <w:t xml:space="preserve"> BY</w:t>
            </w:r>
            <w:r>
              <w:t xml:space="preserve"> </w:t>
            </w:r>
            <w:r w:rsidRPr="00233BDC">
              <w:rPr>
                <w:rFonts w:ascii="Verdana" w:eastAsia="Times New Roman" w:hAnsi="Verdana" w:cs="Calibri"/>
                <w:b/>
                <w:bCs/>
                <w:color w:val="365F91"/>
                <w:sz w:val="18"/>
                <w:szCs w:val="18"/>
                <w:lang w:eastAsia="el-GR"/>
              </w:rPr>
              <w:t>EDUCATION LEVEL</w:t>
            </w:r>
          </w:p>
        </w:tc>
      </w:tr>
      <w:tr w:rsidR="00F605E8" w:rsidRPr="00BC23AC" w14:paraId="1C1DB89A" w14:textId="77777777">
        <w:trPr>
          <w:trHeight w:val="510"/>
        </w:trPr>
        <w:tc>
          <w:tcPr>
            <w:tcW w:w="1767" w:type="dxa"/>
            <w:vMerge/>
            <w:tcBorders>
              <w:left w:val="nil"/>
              <w:right w:val="nil"/>
            </w:tcBorders>
            <w:shd w:val="clear" w:color="auto" w:fill="auto"/>
            <w:vAlign w:val="center"/>
            <w:hideMark/>
          </w:tcPr>
          <w:p w14:paraId="00C5C9E1" w14:textId="77777777" w:rsidR="00F605E8" w:rsidRPr="00233BDC" w:rsidRDefault="00F605E8">
            <w:pPr>
              <w:rPr>
                <w:rFonts w:ascii="Verdana" w:eastAsia="Times New Roman" w:hAnsi="Verdana" w:cs="Calibri"/>
                <w:b/>
                <w:bCs/>
                <w:color w:val="365F91"/>
                <w:sz w:val="18"/>
                <w:szCs w:val="18"/>
                <w:lang w:eastAsia="el-GR"/>
              </w:rPr>
            </w:pPr>
          </w:p>
        </w:tc>
        <w:tc>
          <w:tcPr>
            <w:tcW w:w="1993" w:type="dxa"/>
            <w:gridSpan w:val="2"/>
            <w:tcBorders>
              <w:top w:val="nil"/>
              <w:left w:val="nil"/>
              <w:bottom w:val="single" w:sz="4" w:space="0" w:color="365F91"/>
              <w:right w:val="single" w:sz="4" w:space="0" w:color="365F91"/>
            </w:tcBorders>
            <w:shd w:val="clear" w:color="auto" w:fill="auto"/>
            <w:vAlign w:val="center"/>
            <w:hideMark/>
          </w:tcPr>
          <w:p w14:paraId="3EDE8006" w14:textId="77777777" w:rsidR="00F605E8" w:rsidRPr="00BC23AC" w:rsidRDefault="00F605E8">
            <w:pPr>
              <w:jc w:val="center"/>
              <w:rPr>
                <w:rFonts w:ascii="Verdana" w:eastAsia="Times New Roman" w:hAnsi="Verdana" w:cs="Calibri"/>
                <w:b/>
                <w:bCs/>
                <w:color w:val="365F91"/>
                <w:sz w:val="18"/>
                <w:szCs w:val="18"/>
                <w:lang w:val="el-GR" w:eastAsia="el-GR"/>
              </w:rPr>
            </w:pPr>
            <w:proofErr w:type="spellStart"/>
            <w:r w:rsidRPr="00233BDC">
              <w:rPr>
                <w:rFonts w:ascii="Verdana" w:eastAsia="Times New Roman" w:hAnsi="Verdana" w:cs="Calibri"/>
                <w:b/>
                <w:bCs/>
                <w:color w:val="365F91"/>
                <w:sz w:val="18"/>
                <w:szCs w:val="18"/>
                <w:lang w:val="el-GR" w:eastAsia="el-GR"/>
              </w:rPr>
              <w:t>Pre-School</w:t>
            </w:r>
            <w:proofErr w:type="spellEnd"/>
            <w:r w:rsidRPr="00233BDC">
              <w:rPr>
                <w:rFonts w:ascii="Verdana" w:eastAsia="Times New Roman" w:hAnsi="Verdana" w:cs="Calibri"/>
                <w:b/>
                <w:bCs/>
                <w:color w:val="365F91"/>
                <w:sz w:val="18"/>
                <w:szCs w:val="18"/>
                <w:lang w:val="el-GR" w:eastAsia="el-GR"/>
              </w:rPr>
              <w:t xml:space="preserve"> &amp; </w:t>
            </w:r>
            <w:proofErr w:type="spellStart"/>
            <w:r w:rsidRPr="00233BDC">
              <w:rPr>
                <w:rFonts w:ascii="Verdana" w:eastAsia="Times New Roman" w:hAnsi="Verdana" w:cs="Calibri"/>
                <w:b/>
                <w:bCs/>
                <w:color w:val="365F91"/>
                <w:sz w:val="18"/>
                <w:szCs w:val="18"/>
                <w:lang w:val="el-GR" w:eastAsia="el-GR"/>
              </w:rPr>
              <w:t>Pre-Primary</w:t>
            </w:r>
            <w:proofErr w:type="spellEnd"/>
          </w:p>
        </w:tc>
        <w:tc>
          <w:tcPr>
            <w:tcW w:w="1972" w:type="dxa"/>
            <w:gridSpan w:val="2"/>
            <w:tcBorders>
              <w:top w:val="nil"/>
              <w:left w:val="nil"/>
              <w:bottom w:val="single" w:sz="4" w:space="0" w:color="365F91"/>
              <w:right w:val="single" w:sz="4" w:space="0" w:color="365F91"/>
            </w:tcBorders>
            <w:shd w:val="clear" w:color="auto" w:fill="auto"/>
            <w:vAlign w:val="center"/>
            <w:hideMark/>
          </w:tcPr>
          <w:p w14:paraId="78E2445D" w14:textId="77777777" w:rsidR="00F605E8" w:rsidRPr="00BC23AC" w:rsidRDefault="00F605E8">
            <w:pPr>
              <w:jc w:val="center"/>
              <w:rPr>
                <w:rFonts w:ascii="Verdana" w:eastAsia="Times New Roman" w:hAnsi="Verdana" w:cs="Calibri"/>
                <w:b/>
                <w:bCs/>
                <w:color w:val="365F91"/>
                <w:sz w:val="18"/>
                <w:szCs w:val="18"/>
                <w:lang w:val="el-GR" w:eastAsia="el-GR"/>
              </w:rPr>
            </w:pPr>
            <w:proofErr w:type="spellStart"/>
            <w:r w:rsidRPr="00233BDC">
              <w:rPr>
                <w:rFonts w:ascii="Verdana" w:eastAsia="Times New Roman" w:hAnsi="Verdana" w:cs="Calibri"/>
                <w:b/>
                <w:bCs/>
                <w:color w:val="365F91"/>
                <w:sz w:val="18"/>
                <w:szCs w:val="18"/>
                <w:lang w:val="el-GR" w:eastAsia="el-GR"/>
              </w:rPr>
              <w:t>Primary</w:t>
            </w:r>
            <w:proofErr w:type="spellEnd"/>
          </w:p>
        </w:tc>
        <w:tc>
          <w:tcPr>
            <w:tcW w:w="1956" w:type="dxa"/>
            <w:gridSpan w:val="2"/>
            <w:tcBorders>
              <w:top w:val="nil"/>
              <w:left w:val="nil"/>
              <w:bottom w:val="single" w:sz="4" w:space="0" w:color="365F91"/>
              <w:right w:val="single" w:sz="4" w:space="0" w:color="365F91"/>
            </w:tcBorders>
            <w:shd w:val="clear" w:color="auto" w:fill="auto"/>
            <w:vAlign w:val="center"/>
            <w:hideMark/>
          </w:tcPr>
          <w:p w14:paraId="1B659574" w14:textId="77777777" w:rsidR="00F605E8" w:rsidRPr="00BC23AC" w:rsidRDefault="00F605E8">
            <w:pPr>
              <w:jc w:val="center"/>
              <w:rPr>
                <w:rFonts w:ascii="Verdana" w:eastAsia="Times New Roman" w:hAnsi="Verdana" w:cs="Calibri"/>
                <w:b/>
                <w:bCs/>
                <w:color w:val="365F91"/>
                <w:sz w:val="18"/>
                <w:szCs w:val="18"/>
                <w:lang w:val="el-GR" w:eastAsia="el-GR"/>
              </w:rPr>
            </w:pPr>
            <w:r w:rsidRPr="00233BDC">
              <w:rPr>
                <w:rFonts w:ascii="Verdana" w:eastAsia="Times New Roman" w:hAnsi="Verdana" w:cs="Calibri"/>
                <w:b/>
                <w:bCs/>
                <w:color w:val="365F91"/>
                <w:sz w:val="18"/>
                <w:szCs w:val="18"/>
                <w:lang w:eastAsia="el-GR"/>
              </w:rPr>
              <w:t>Secondary</w:t>
            </w:r>
          </w:p>
        </w:tc>
        <w:tc>
          <w:tcPr>
            <w:tcW w:w="1912" w:type="dxa"/>
            <w:gridSpan w:val="2"/>
            <w:tcBorders>
              <w:top w:val="single" w:sz="4" w:space="0" w:color="365F91"/>
              <w:left w:val="nil"/>
              <w:bottom w:val="single" w:sz="4" w:space="0" w:color="365F91"/>
              <w:right w:val="single" w:sz="4" w:space="0" w:color="365F91"/>
            </w:tcBorders>
            <w:shd w:val="clear" w:color="auto" w:fill="auto"/>
            <w:vAlign w:val="center"/>
            <w:hideMark/>
          </w:tcPr>
          <w:p w14:paraId="23234BC0" w14:textId="77777777" w:rsidR="00F605E8" w:rsidRPr="00BC23AC" w:rsidRDefault="00F605E8">
            <w:pPr>
              <w:jc w:val="center"/>
              <w:rPr>
                <w:rFonts w:ascii="Verdana" w:eastAsia="Times New Roman" w:hAnsi="Verdana" w:cs="Calibri"/>
                <w:b/>
                <w:bCs/>
                <w:color w:val="365F91"/>
                <w:sz w:val="18"/>
                <w:szCs w:val="18"/>
                <w:lang w:val="el-GR" w:eastAsia="el-GR"/>
              </w:rPr>
            </w:pPr>
            <w:proofErr w:type="spellStart"/>
            <w:r w:rsidRPr="00233BDC">
              <w:rPr>
                <w:rFonts w:ascii="Verdana" w:eastAsia="Times New Roman" w:hAnsi="Verdana" w:cs="Calibri"/>
                <w:b/>
                <w:bCs/>
                <w:color w:val="365F91"/>
                <w:sz w:val="18"/>
                <w:szCs w:val="18"/>
                <w:lang w:val="el-GR" w:eastAsia="el-GR"/>
              </w:rPr>
              <w:t>Tertiary</w:t>
            </w:r>
            <w:proofErr w:type="spellEnd"/>
          </w:p>
        </w:tc>
      </w:tr>
      <w:tr w:rsidR="00F605E8" w:rsidRPr="00BC23AC" w14:paraId="3723A5A8" w14:textId="77777777">
        <w:trPr>
          <w:trHeight w:val="340"/>
        </w:trPr>
        <w:tc>
          <w:tcPr>
            <w:tcW w:w="1767" w:type="dxa"/>
            <w:tcBorders>
              <w:top w:val="nil"/>
              <w:left w:val="nil"/>
              <w:bottom w:val="nil"/>
              <w:right w:val="nil"/>
            </w:tcBorders>
            <w:shd w:val="clear" w:color="auto" w:fill="auto"/>
            <w:noWrap/>
            <w:vAlign w:val="center"/>
          </w:tcPr>
          <w:p w14:paraId="3B3FBA19" w14:textId="77777777" w:rsidR="00F605E8" w:rsidRPr="00BC23AC" w:rsidRDefault="00F605E8">
            <w:pPr>
              <w:jc w:val="center"/>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2020/21</w:t>
            </w:r>
          </w:p>
        </w:tc>
        <w:tc>
          <w:tcPr>
            <w:tcW w:w="1388" w:type="dxa"/>
            <w:tcBorders>
              <w:top w:val="nil"/>
              <w:left w:val="nil"/>
              <w:bottom w:val="nil"/>
              <w:right w:val="nil"/>
            </w:tcBorders>
            <w:shd w:val="clear" w:color="auto" w:fill="auto"/>
            <w:noWrap/>
            <w:vAlign w:val="center"/>
          </w:tcPr>
          <w:p w14:paraId="16D315DE"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32.958</w:t>
            </w:r>
          </w:p>
        </w:tc>
        <w:tc>
          <w:tcPr>
            <w:tcW w:w="605" w:type="dxa"/>
            <w:tcBorders>
              <w:top w:val="nil"/>
              <w:left w:val="nil"/>
              <w:bottom w:val="nil"/>
              <w:right w:val="nil"/>
            </w:tcBorders>
            <w:shd w:val="clear" w:color="auto" w:fill="auto"/>
            <w:noWrap/>
            <w:vAlign w:val="center"/>
          </w:tcPr>
          <w:p w14:paraId="3AFAB5BF"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3F1B40E5"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58.093</w:t>
            </w:r>
          </w:p>
        </w:tc>
        <w:tc>
          <w:tcPr>
            <w:tcW w:w="600" w:type="dxa"/>
            <w:tcBorders>
              <w:top w:val="nil"/>
              <w:left w:val="nil"/>
              <w:bottom w:val="nil"/>
              <w:right w:val="nil"/>
            </w:tcBorders>
            <w:shd w:val="clear" w:color="auto" w:fill="auto"/>
            <w:noWrap/>
            <w:vAlign w:val="center"/>
          </w:tcPr>
          <w:p w14:paraId="1395693C"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65F2E6AE"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56.714</w:t>
            </w:r>
          </w:p>
        </w:tc>
        <w:tc>
          <w:tcPr>
            <w:tcW w:w="597" w:type="dxa"/>
            <w:tcBorders>
              <w:top w:val="nil"/>
              <w:left w:val="nil"/>
              <w:bottom w:val="nil"/>
              <w:right w:val="nil"/>
            </w:tcBorders>
            <w:shd w:val="clear" w:color="auto" w:fill="auto"/>
            <w:noWrap/>
            <w:vAlign w:val="center"/>
          </w:tcPr>
          <w:p w14:paraId="328890C8"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3C270DE4"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53.508</w:t>
            </w:r>
          </w:p>
        </w:tc>
        <w:tc>
          <w:tcPr>
            <w:tcW w:w="690" w:type="dxa"/>
            <w:tcBorders>
              <w:left w:val="nil"/>
              <w:bottom w:val="nil"/>
              <w:right w:val="nil"/>
            </w:tcBorders>
            <w:shd w:val="clear" w:color="auto" w:fill="auto"/>
            <w:noWrap/>
            <w:vAlign w:val="bottom"/>
          </w:tcPr>
          <w:p w14:paraId="414CB760"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p>
        </w:tc>
      </w:tr>
      <w:tr w:rsidR="00F605E8" w:rsidRPr="00BC23AC" w14:paraId="4E43F94E" w14:textId="77777777">
        <w:trPr>
          <w:trHeight w:val="340"/>
        </w:trPr>
        <w:tc>
          <w:tcPr>
            <w:tcW w:w="1767" w:type="dxa"/>
            <w:tcBorders>
              <w:top w:val="nil"/>
              <w:left w:val="nil"/>
              <w:bottom w:val="nil"/>
              <w:right w:val="nil"/>
            </w:tcBorders>
            <w:shd w:val="clear" w:color="auto" w:fill="auto"/>
            <w:noWrap/>
            <w:vAlign w:val="center"/>
          </w:tcPr>
          <w:p w14:paraId="6D96F851" w14:textId="77777777" w:rsidR="00F605E8" w:rsidRPr="00BC23AC" w:rsidRDefault="00F605E8">
            <w:pPr>
              <w:jc w:val="center"/>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2019/20</w:t>
            </w:r>
          </w:p>
        </w:tc>
        <w:tc>
          <w:tcPr>
            <w:tcW w:w="1388" w:type="dxa"/>
            <w:tcBorders>
              <w:top w:val="nil"/>
              <w:left w:val="nil"/>
              <w:bottom w:val="nil"/>
              <w:right w:val="nil"/>
            </w:tcBorders>
            <w:shd w:val="clear" w:color="auto" w:fill="auto"/>
            <w:noWrap/>
            <w:vAlign w:val="center"/>
          </w:tcPr>
          <w:p w14:paraId="53C136E8"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33.329</w:t>
            </w:r>
          </w:p>
        </w:tc>
        <w:tc>
          <w:tcPr>
            <w:tcW w:w="605" w:type="dxa"/>
            <w:tcBorders>
              <w:top w:val="nil"/>
              <w:left w:val="nil"/>
              <w:bottom w:val="nil"/>
              <w:right w:val="nil"/>
            </w:tcBorders>
            <w:shd w:val="clear" w:color="auto" w:fill="auto"/>
            <w:noWrap/>
            <w:vAlign w:val="center"/>
          </w:tcPr>
          <w:p w14:paraId="3664494F"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405D2C2C"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58.779</w:t>
            </w:r>
          </w:p>
        </w:tc>
        <w:tc>
          <w:tcPr>
            <w:tcW w:w="600" w:type="dxa"/>
            <w:tcBorders>
              <w:top w:val="nil"/>
              <w:left w:val="nil"/>
              <w:bottom w:val="nil"/>
              <w:right w:val="nil"/>
            </w:tcBorders>
            <w:shd w:val="clear" w:color="auto" w:fill="auto"/>
            <w:noWrap/>
            <w:vAlign w:val="center"/>
          </w:tcPr>
          <w:p w14:paraId="517470F8"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7B1EC3E4"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55.</w:t>
            </w:r>
            <w:r>
              <w:rPr>
                <w:rFonts w:ascii="Verdana" w:eastAsia="Times New Roman" w:hAnsi="Verdana" w:cs="Calibri"/>
                <w:color w:val="365F91"/>
                <w:sz w:val="18"/>
                <w:szCs w:val="18"/>
                <w:lang w:val="el-GR" w:eastAsia="el-GR"/>
              </w:rPr>
              <w:t>922</w:t>
            </w:r>
          </w:p>
        </w:tc>
        <w:tc>
          <w:tcPr>
            <w:tcW w:w="597" w:type="dxa"/>
            <w:tcBorders>
              <w:top w:val="nil"/>
              <w:left w:val="nil"/>
              <w:bottom w:val="nil"/>
              <w:right w:val="nil"/>
            </w:tcBorders>
            <w:shd w:val="clear" w:color="auto" w:fill="auto"/>
            <w:noWrap/>
            <w:vAlign w:val="center"/>
          </w:tcPr>
          <w:p w14:paraId="664DEDF3"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56AE6150"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53.192</w:t>
            </w:r>
          </w:p>
        </w:tc>
        <w:tc>
          <w:tcPr>
            <w:tcW w:w="690" w:type="dxa"/>
            <w:tcBorders>
              <w:top w:val="nil"/>
              <w:left w:val="nil"/>
              <w:bottom w:val="nil"/>
              <w:right w:val="nil"/>
            </w:tcBorders>
            <w:shd w:val="clear" w:color="auto" w:fill="auto"/>
            <w:noWrap/>
            <w:vAlign w:val="bottom"/>
          </w:tcPr>
          <w:p w14:paraId="7AD81253"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p>
        </w:tc>
      </w:tr>
      <w:tr w:rsidR="00F605E8" w:rsidRPr="00BC23AC" w14:paraId="01E085D5" w14:textId="77777777">
        <w:trPr>
          <w:trHeight w:val="340"/>
        </w:trPr>
        <w:tc>
          <w:tcPr>
            <w:tcW w:w="1767" w:type="dxa"/>
            <w:tcBorders>
              <w:top w:val="nil"/>
              <w:left w:val="nil"/>
              <w:bottom w:val="nil"/>
              <w:right w:val="nil"/>
            </w:tcBorders>
            <w:shd w:val="clear" w:color="auto" w:fill="auto"/>
            <w:noWrap/>
            <w:vAlign w:val="center"/>
          </w:tcPr>
          <w:p w14:paraId="20C0089E" w14:textId="77777777" w:rsidR="00F605E8" w:rsidRPr="00BC23AC" w:rsidRDefault="00F605E8">
            <w:pPr>
              <w:jc w:val="center"/>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2018/19</w:t>
            </w:r>
          </w:p>
        </w:tc>
        <w:tc>
          <w:tcPr>
            <w:tcW w:w="1388" w:type="dxa"/>
            <w:tcBorders>
              <w:top w:val="nil"/>
              <w:left w:val="nil"/>
              <w:bottom w:val="nil"/>
              <w:right w:val="nil"/>
            </w:tcBorders>
            <w:shd w:val="clear" w:color="auto" w:fill="auto"/>
            <w:noWrap/>
            <w:vAlign w:val="center"/>
          </w:tcPr>
          <w:p w14:paraId="021762BB"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33.108</w:t>
            </w:r>
          </w:p>
        </w:tc>
        <w:tc>
          <w:tcPr>
            <w:tcW w:w="605" w:type="dxa"/>
            <w:tcBorders>
              <w:top w:val="nil"/>
              <w:left w:val="nil"/>
              <w:bottom w:val="nil"/>
              <w:right w:val="nil"/>
            </w:tcBorders>
            <w:shd w:val="clear" w:color="auto" w:fill="auto"/>
            <w:noWrap/>
            <w:vAlign w:val="center"/>
          </w:tcPr>
          <w:p w14:paraId="56333E6E"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06EED909"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58.060</w:t>
            </w:r>
          </w:p>
        </w:tc>
        <w:tc>
          <w:tcPr>
            <w:tcW w:w="600" w:type="dxa"/>
            <w:tcBorders>
              <w:top w:val="nil"/>
              <w:left w:val="nil"/>
              <w:bottom w:val="nil"/>
              <w:right w:val="nil"/>
            </w:tcBorders>
            <w:shd w:val="clear" w:color="auto" w:fill="auto"/>
            <w:noWrap/>
            <w:vAlign w:val="center"/>
          </w:tcPr>
          <w:p w14:paraId="1408D4EF"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31DDA42D"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55.499</w:t>
            </w:r>
          </w:p>
        </w:tc>
        <w:tc>
          <w:tcPr>
            <w:tcW w:w="597" w:type="dxa"/>
            <w:tcBorders>
              <w:top w:val="nil"/>
              <w:left w:val="nil"/>
              <w:bottom w:val="nil"/>
              <w:right w:val="nil"/>
            </w:tcBorders>
            <w:shd w:val="clear" w:color="auto" w:fill="auto"/>
            <w:noWrap/>
            <w:vAlign w:val="center"/>
          </w:tcPr>
          <w:p w14:paraId="1EF0138A"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7B2A49A7"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50.211</w:t>
            </w:r>
          </w:p>
        </w:tc>
        <w:tc>
          <w:tcPr>
            <w:tcW w:w="690" w:type="dxa"/>
            <w:tcBorders>
              <w:top w:val="nil"/>
              <w:left w:val="nil"/>
              <w:bottom w:val="nil"/>
              <w:right w:val="nil"/>
            </w:tcBorders>
            <w:shd w:val="clear" w:color="auto" w:fill="auto"/>
            <w:noWrap/>
            <w:vAlign w:val="bottom"/>
          </w:tcPr>
          <w:p w14:paraId="20589889"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p>
        </w:tc>
      </w:tr>
      <w:tr w:rsidR="00F605E8" w:rsidRPr="00BC23AC" w14:paraId="11505F7C" w14:textId="77777777">
        <w:trPr>
          <w:trHeight w:val="340"/>
        </w:trPr>
        <w:tc>
          <w:tcPr>
            <w:tcW w:w="1767" w:type="dxa"/>
            <w:tcBorders>
              <w:top w:val="nil"/>
              <w:left w:val="nil"/>
              <w:bottom w:val="nil"/>
              <w:right w:val="nil"/>
            </w:tcBorders>
            <w:shd w:val="clear" w:color="auto" w:fill="auto"/>
            <w:noWrap/>
            <w:vAlign w:val="center"/>
          </w:tcPr>
          <w:p w14:paraId="1D7AE97D" w14:textId="77777777" w:rsidR="00F605E8" w:rsidRPr="00BC23AC" w:rsidRDefault="00F605E8">
            <w:pPr>
              <w:jc w:val="center"/>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2017/18</w:t>
            </w:r>
          </w:p>
        </w:tc>
        <w:tc>
          <w:tcPr>
            <w:tcW w:w="1388" w:type="dxa"/>
            <w:tcBorders>
              <w:top w:val="nil"/>
              <w:left w:val="nil"/>
              <w:bottom w:val="nil"/>
              <w:right w:val="nil"/>
            </w:tcBorders>
            <w:shd w:val="clear" w:color="auto" w:fill="auto"/>
            <w:noWrap/>
            <w:vAlign w:val="center"/>
          </w:tcPr>
          <w:p w14:paraId="0F5C213B"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32.522</w:t>
            </w:r>
          </w:p>
        </w:tc>
        <w:tc>
          <w:tcPr>
            <w:tcW w:w="605" w:type="dxa"/>
            <w:tcBorders>
              <w:top w:val="nil"/>
              <w:left w:val="nil"/>
              <w:bottom w:val="nil"/>
              <w:right w:val="nil"/>
            </w:tcBorders>
            <w:shd w:val="clear" w:color="auto" w:fill="auto"/>
            <w:noWrap/>
            <w:vAlign w:val="center"/>
          </w:tcPr>
          <w:p w14:paraId="5C737D1E"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5593D9F0"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56.699</w:t>
            </w:r>
          </w:p>
        </w:tc>
        <w:tc>
          <w:tcPr>
            <w:tcW w:w="600" w:type="dxa"/>
            <w:tcBorders>
              <w:top w:val="nil"/>
              <w:left w:val="nil"/>
              <w:bottom w:val="nil"/>
              <w:right w:val="nil"/>
            </w:tcBorders>
            <w:shd w:val="clear" w:color="auto" w:fill="auto"/>
            <w:noWrap/>
            <w:vAlign w:val="center"/>
          </w:tcPr>
          <w:p w14:paraId="241CB790"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7CBACDF3"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54.966</w:t>
            </w:r>
          </w:p>
        </w:tc>
        <w:tc>
          <w:tcPr>
            <w:tcW w:w="597" w:type="dxa"/>
            <w:tcBorders>
              <w:top w:val="nil"/>
              <w:left w:val="nil"/>
              <w:bottom w:val="nil"/>
              <w:right w:val="nil"/>
            </w:tcBorders>
            <w:shd w:val="clear" w:color="auto" w:fill="auto"/>
            <w:noWrap/>
            <w:vAlign w:val="center"/>
          </w:tcPr>
          <w:p w14:paraId="257BDDC9"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1BF84143"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47.169</w:t>
            </w:r>
          </w:p>
        </w:tc>
        <w:tc>
          <w:tcPr>
            <w:tcW w:w="690" w:type="dxa"/>
            <w:tcBorders>
              <w:top w:val="nil"/>
              <w:left w:val="nil"/>
              <w:bottom w:val="nil"/>
              <w:right w:val="nil"/>
            </w:tcBorders>
            <w:shd w:val="clear" w:color="auto" w:fill="auto"/>
            <w:noWrap/>
            <w:vAlign w:val="bottom"/>
          </w:tcPr>
          <w:p w14:paraId="1DEC67A1"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p>
        </w:tc>
      </w:tr>
      <w:tr w:rsidR="00F605E8" w:rsidRPr="00BC23AC" w14:paraId="49963B07" w14:textId="77777777">
        <w:trPr>
          <w:trHeight w:val="340"/>
        </w:trPr>
        <w:tc>
          <w:tcPr>
            <w:tcW w:w="1767" w:type="dxa"/>
            <w:tcBorders>
              <w:top w:val="nil"/>
              <w:left w:val="nil"/>
              <w:bottom w:val="nil"/>
              <w:right w:val="nil"/>
            </w:tcBorders>
            <w:shd w:val="clear" w:color="auto" w:fill="auto"/>
            <w:noWrap/>
            <w:vAlign w:val="center"/>
          </w:tcPr>
          <w:p w14:paraId="536BE346" w14:textId="77777777" w:rsidR="00F605E8" w:rsidRPr="00BC23AC" w:rsidRDefault="00F605E8">
            <w:pPr>
              <w:jc w:val="center"/>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2016/17</w:t>
            </w:r>
          </w:p>
        </w:tc>
        <w:tc>
          <w:tcPr>
            <w:tcW w:w="1388" w:type="dxa"/>
            <w:tcBorders>
              <w:top w:val="nil"/>
              <w:left w:val="nil"/>
              <w:bottom w:val="nil"/>
              <w:right w:val="nil"/>
            </w:tcBorders>
            <w:shd w:val="clear" w:color="auto" w:fill="auto"/>
            <w:noWrap/>
            <w:vAlign w:val="center"/>
          </w:tcPr>
          <w:p w14:paraId="6CFADC5A"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31.678</w:t>
            </w:r>
          </w:p>
        </w:tc>
        <w:tc>
          <w:tcPr>
            <w:tcW w:w="605" w:type="dxa"/>
            <w:tcBorders>
              <w:top w:val="nil"/>
              <w:left w:val="nil"/>
              <w:bottom w:val="nil"/>
              <w:right w:val="nil"/>
            </w:tcBorders>
            <w:shd w:val="clear" w:color="auto" w:fill="auto"/>
            <w:noWrap/>
            <w:vAlign w:val="center"/>
          </w:tcPr>
          <w:p w14:paraId="6EE4666C"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4B3A35A5"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55.482</w:t>
            </w:r>
          </w:p>
        </w:tc>
        <w:tc>
          <w:tcPr>
            <w:tcW w:w="600" w:type="dxa"/>
            <w:tcBorders>
              <w:top w:val="nil"/>
              <w:left w:val="nil"/>
              <w:bottom w:val="nil"/>
              <w:right w:val="nil"/>
            </w:tcBorders>
            <w:shd w:val="clear" w:color="auto" w:fill="auto"/>
            <w:noWrap/>
            <w:vAlign w:val="center"/>
          </w:tcPr>
          <w:p w14:paraId="1328D0E3"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1FE2550E"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55.212</w:t>
            </w:r>
          </w:p>
        </w:tc>
        <w:tc>
          <w:tcPr>
            <w:tcW w:w="597" w:type="dxa"/>
            <w:tcBorders>
              <w:top w:val="nil"/>
              <w:left w:val="nil"/>
              <w:bottom w:val="nil"/>
              <w:right w:val="nil"/>
            </w:tcBorders>
            <w:shd w:val="clear" w:color="auto" w:fill="auto"/>
            <w:noWrap/>
            <w:vAlign w:val="center"/>
          </w:tcPr>
          <w:p w14:paraId="48E5C397"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318D58F7"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45.263</w:t>
            </w:r>
          </w:p>
        </w:tc>
        <w:tc>
          <w:tcPr>
            <w:tcW w:w="690" w:type="dxa"/>
            <w:tcBorders>
              <w:top w:val="nil"/>
              <w:left w:val="nil"/>
              <w:bottom w:val="nil"/>
              <w:right w:val="nil"/>
            </w:tcBorders>
            <w:shd w:val="clear" w:color="auto" w:fill="auto"/>
            <w:noWrap/>
            <w:vAlign w:val="bottom"/>
          </w:tcPr>
          <w:p w14:paraId="169ABECB"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p>
        </w:tc>
      </w:tr>
      <w:tr w:rsidR="00F605E8" w:rsidRPr="00BC23AC" w14:paraId="78C3D713" w14:textId="77777777">
        <w:trPr>
          <w:trHeight w:val="340"/>
        </w:trPr>
        <w:tc>
          <w:tcPr>
            <w:tcW w:w="1767" w:type="dxa"/>
            <w:tcBorders>
              <w:top w:val="nil"/>
              <w:left w:val="nil"/>
              <w:bottom w:val="nil"/>
              <w:right w:val="nil"/>
            </w:tcBorders>
            <w:shd w:val="clear" w:color="auto" w:fill="auto"/>
            <w:noWrap/>
            <w:vAlign w:val="center"/>
          </w:tcPr>
          <w:p w14:paraId="236347BF" w14:textId="77777777" w:rsidR="00F605E8" w:rsidRPr="00BC23AC" w:rsidRDefault="00F605E8">
            <w:pPr>
              <w:jc w:val="center"/>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2015/16</w:t>
            </w:r>
          </w:p>
        </w:tc>
        <w:tc>
          <w:tcPr>
            <w:tcW w:w="1388" w:type="dxa"/>
            <w:tcBorders>
              <w:top w:val="nil"/>
              <w:left w:val="nil"/>
              <w:bottom w:val="nil"/>
              <w:right w:val="nil"/>
            </w:tcBorders>
            <w:shd w:val="clear" w:color="auto" w:fill="auto"/>
            <w:noWrap/>
            <w:vAlign w:val="center"/>
          </w:tcPr>
          <w:p w14:paraId="32C439D0"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30.471</w:t>
            </w:r>
          </w:p>
        </w:tc>
        <w:tc>
          <w:tcPr>
            <w:tcW w:w="605" w:type="dxa"/>
            <w:tcBorders>
              <w:top w:val="nil"/>
              <w:left w:val="nil"/>
              <w:bottom w:val="nil"/>
              <w:right w:val="nil"/>
            </w:tcBorders>
            <w:shd w:val="clear" w:color="auto" w:fill="auto"/>
            <w:noWrap/>
            <w:vAlign w:val="center"/>
          </w:tcPr>
          <w:p w14:paraId="2CEAA8B8"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4157719C"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54.292</w:t>
            </w:r>
          </w:p>
        </w:tc>
        <w:tc>
          <w:tcPr>
            <w:tcW w:w="600" w:type="dxa"/>
            <w:tcBorders>
              <w:top w:val="nil"/>
              <w:left w:val="nil"/>
              <w:bottom w:val="nil"/>
              <w:right w:val="nil"/>
            </w:tcBorders>
            <w:shd w:val="clear" w:color="auto" w:fill="auto"/>
            <w:noWrap/>
            <w:vAlign w:val="center"/>
          </w:tcPr>
          <w:p w14:paraId="52AE548C"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04EE67C3"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55.711</w:t>
            </w:r>
          </w:p>
        </w:tc>
        <w:tc>
          <w:tcPr>
            <w:tcW w:w="597" w:type="dxa"/>
            <w:tcBorders>
              <w:top w:val="nil"/>
              <w:left w:val="nil"/>
              <w:bottom w:val="nil"/>
              <w:right w:val="nil"/>
            </w:tcBorders>
            <w:shd w:val="clear" w:color="auto" w:fill="auto"/>
            <w:noWrap/>
            <w:vAlign w:val="center"/>
          </w:tcPr>
          <w:p w14:paraId="490F62B4"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6E4A7C70"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40.347</w:t>
            </w:r>
          </w:p>
        </w:tc>
        <w:tc>
          <w:tcPr>
            <w:tcW w:w="690" w:type="dxa"/>
            <w:tcBorders>
              <w:top w:val="nil"/>
              <w:left w:val="nil"/>
              <w:bottom w:val="nil"/>
              <w:right w:val="nil"/>
            </w:tcBorders>
            <w:shd w:val="clear" w:color="auto" w:fill="auto"/>
            <w:noWrap/>
            <w:vAlign w:val="bottom"/>
          </w:tcPr>
          <w:p w14:paraId="3A94C7DA"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p>
        </w:tc>
      </w:tr>
      <w:tr w:rsidR="00F605E8" w:rsidRPr="00BC23AC" w14:paraId="2011507B" w14:textId="77777777">
        <w:trPr>
          <w:trHeight w:val="340"/>
        </w:trPr>
        <w:tc>
          <w:tcPr>
            <w:tcW w:w="1767" w:type="dxa"/>
            <w:tcBorders>
              <w:top w:val="nil"/>
              <w:left w:val="nil"/>
              <w:bottom w:val="nil"/>
              <w:right w:val="nil"/>
            </w:tcBorders>
            <w:shd w:val="clear" w:color="auto" w:fill="auto"/>
            <w:noWrap/>
            <w:vAlign w:val="center"/>
          </w:tcPr>
          <w:p w14:paraId="0C1EEECA" w14:textId="77777777" w:rsidR="00F605E8" w:rsidRPr="00BC23AC" w:rsidRDefault="00F605E8">
            <w:pPr>
              <w:jc w:val="center"/>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2010/11</w:t>
            </w:r>
          </w:p>
        </w:tc>
        <w:tc>
          <w:tcPr>
            <w:tcW w:w="1388" w:type="dxa"/>
            <w:tcBorders>
              <w:top w:val="nil"/>
              <w:left w:val="nil"/>
              <w:bottom w:val="nil"/>
              <w:right w:val="nil"/>
            </w:tcBorders>
            <w:shd w:val="clear" w:color="auto" w:fill="auto"/>
            <w:noWrap/>
            <w:vAlign w:val="center"/>
          </w:tcPr>
          <w:p w14:paraId="19BB6AAA"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28.582</w:t>
            </w:r>
          </w:p>
        </w:tc>
        <w:tc>
          <w:tcPr>
            <w:tcW w:w="605" w:type="dxa"/>
            <w:tcBorders>
              <w:top w:val="nil"/>
              <w:left w:val="nil"/>
              <w:bottom w:val="nil"/>
              <w:right w:val="nil"/>
            </w:tcBorders>
            <w:shd w:val="clear" w:color="auto" w:fill="auto"/>
            <w:noWrap/>
            <w:vAlign w:val="center"/>
          </w:tcPr>
          <w:p w14:paraId="45F7C6D6"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4D93D9BB"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54.083</w:t>
            </w:r>
          </w:p>
        </w:tc>
        <w:tc>
          <w:tcPr>
            <w:tcW w:w="600" w:type="dxa"/>
            <w:tcBorders>
              <w:top w:val="nil"/>
              <w:left w:val="nil"/>
              <w:bottom w:val="nil"/>
              <w:right w:val="nil"/>
            </w:tcBorders>
            <w:shd w:val="clear" w:color="auto" w:fill="auto"/>
            <w:noWrap/>
            <w:vAlign w:val="center"/>
          </w:tcPr>
          <w:p w14:paraId="3C14BA8B"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024537A6"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63.764</w:t>
            </w:r>
          </w:p>
        </w:tc>
        <w:tc>
          <w:tcPr>
            <w:tcW w:w="597" w:type="dxa"/>
            <w:tcBorders>
              <w:top w:val="nil"/>
              <w:left w:val="nil"/>
              <w:bottom w:val="nil"/>
              <w:right w:val="nil"/>
            </w:tcBorders>
            <w:shd w:val="clear" w:color="auto" w:fill="auto"/>
            <w:noWrap/>
            <w:vAlign w:val="center"/>
          </w:tcPr>
          <w:p w14:paraId="347483EB"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74F59314"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32.118</w:t>
            </w:r>
          </w:p>
        </w:tc>
        <w:tc>
          <w:tcPr>
            <w:tcW w:w="690" w:type="dxa"/>
            <w:tcBorders>
              <w:top w:val="nil"/>
              <w:left w:val="nil"/>
              <w:bottom w:val="nil"/>
              <w:right w:val="nil"/>
            </w:tcBorders>
            <w:shd w:val="clear" w:color="auto" w:fill="auto"/>
            <w:noWrap/>
            <w:vAlign w:val="bottom"/>
          </w:tcPr>
          <w:p w14:paraId="0C186CC4"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p>
        </w:tc>
      </w:tr>
      <w:tr w:rsidR="00F605E8" w:rsidRPr="00BC23AC" w14:paraId="378C125A" w14:textId="77777777">
        <w:trPr>
          <w:trHeight w:val="340"/>
        </w:trPr>
        <w:tc>
          <w:tcPr>
            <w:tcW w:w="1767" w:type="dxa"/>
            <w:tcBorders>
              <w:top w:val="nil"/>
              <w:left w:val="nil"/>
              <w:bottom w:val="nil"/>
              <w:right w:val="nil"/>
            </w:tcBorders>
            <w:shd w:val="clear" w:color="auto" w:fill="auto"/>
            <w:noWrap/>
            <w:vAlign w:val="center"/>
          </w:tcPr>
          <w:p w14:paraId="534937C7" w14:textId="77777777" w:rsidR="00F605E8" w:rsidRPr="00BC23AC" w:rsidRDefault="00F605E8">
            <w:pPr>
              <w:jc w:val="center"/>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2005/06</w:t>
            </w:r>
          </w:p>
        </w:tc>
        <w:tc>
          <w:tcPr>
            <w:tcW w:w="1388" w:type="dxa"/>
            <w:tcBorders>
              <w:top w:val="nil"/>
              <w:left w:val="nil"/>
              <w:bottom w:val="nil"/>
              <w:right w:val="nil"/>
            </w:tcBorders>
            <w:shd w:val="clear" w:color="auto" w:fill="auto"/>
            <w:noWrap/>
            <w:vAlign w:val="center"/>
          </w:tcPr>
          <w:p w14:paraId="3AEDB6DE"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26.557</w:t>
            </w:r>
          </w:p>
        </w:tc>
        <w:tc>
          <w:tcPr>
            <w:tcW w:w="605" w:type="dxa"/>
            <w:tcBorders>
              <w:top w:val="nil"/>
              <w:left w:val="nil"/>
              <w:bottom w:val="nil"/>
              <w:right w:val="nil"/>
            </w:tcBorders>
            <w:shd w:val="clear" w:color="auto" w:fill="auto"/>
            <w:noWrap/>
            <w:vAlign w:val="center"/>
          </w:tcPr>
          <w:p w14:paraId="4C8D39DD"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60F1BD9B"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59.401</w:t>
            </w:r>
          </w:p>
        </w:tc>
        <w:tc>
          <w:tcPr>
            <w:tcW w:w="600" w:type="dxa"/>
            <w:tcBorders>
              <w:top w:val="nil"/>
              <w:left w:val="nil"/>
              <w:bottom w:val="nil"/>
              <w:right w:val="nil"/>
            </w:tcBorders>
            <w:shd w:val="clear" w:color="auto" w:fill="auto"/>
            <w:noWrap/>
            <w:vAlign w:val="center"/>
          </w:tcPr>
          <w:p w14:paraId="3503D9D9"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6FC91AF1"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65.660</w:t>
            </w:r>
          </w:p>
        </w:tc>
        <w:tc>
          <w:tcPr>
            <w:tcW w:w="597" w:type="dxa"/>
            <w:tcBorders>
              <w:top w:val="nil"/>
              <w:left w:val="nil"/>
              <w:bottom w:val="nil"/>
              <w:right w:val="nil"/>
            </w:tcBorders>
            <w:shd w:val="clear" w:color="auto" w:fill="auto"/>
            <w:noWrap/>
            <w:vAlign w:val="center"/>
          </w:tcPr>
          <w:p w14:paraId="111B89D6"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68839B00"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20.587</w:t>
            </w:r>
          </w:p>
        </w:tc>
        <w:tc>
          <w:tcPr>
            <w:tcW w:w="690" w:type="dxa"/>
            <w:tcBorders>
              <w:top w:val="nil"/>
              <w:left w:val="nil"/>
              <w:bottom w:val="nil"/>
              <w:right w:val="nil"/>
            </w:tcBorders>
            <w:shd w:val="clear" w:color="auto" w:fill="auto"/>
            <w:noWrap/>
            <w:vAlign w:val="bottom"/>
          </w:tcPr>
          <w:p w14:paraId="1BDE3B0D"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p>
        </w:tc>
      </w:tr>
      <w:tr w:rsidR="00F605E8" w:rsidRPr="00BC23AC" w14:paraId="56E02F85" w14:textId="77777777">
        <w:trPr>
          <w:trHeight w:val="340"/>
        </w:trPr>
        <w:tc>
          <w:tcPr>
            <w:tcW w:w="1767" w:type="dxa"/>
            <w:tcBorders>
              <w:top w:val="nil"/>
              <w:left w:val="nil"/>
              <w:bottom w:val="nil"/>
              <w:right w:val="nil"/>
            </w:tcBorders>
            <w:shd w:val="clear" w:color="auto" w:fill="auto"/>
            <w:noWrap/>
            <w:vAlign w:val="center"/>
          </w:tcPr>
          <w:p w14:paraId="13A8DC1E" w14:textId="77777777" w:rsidR="00F605E8" w:rsidRPr="00BC23AC" w:rsidRDefault="00F605E8">
            <w:pPr>
              <w:jc w:val="center"/>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2000/01</w:t>
            </w:r>
          </w:p>
        </w:tc>
        <w:tc>
          <w:tcPr>
            <w:tcW w:w="1388" w:type="dxa"/>
            <w:tcBorders>
              <w:top w:val="nil"/>
              <w:left w:val="nil"/>
              <w:bottom w:val="nil"/>
              <w:right w:val="nil"/>
            </w:tcBorders>
            <w:shd w:val="clear" w:color="auto" w:fill="auto"/>
            <w:noWrap/>
            <w:vAlign w:val="center"/>
          </w:tcPr>
          <w:p w14:paraId="50112112"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26.455</w:t>
            </w:r>
          </w:p>
        </w:tc>
        <w:tc>
          <w:tcPr>
            <w:tcW w:w="605" w:type="dxa"/>
            <w:tcBorders>
              <w:top w:val="nil"/>
              <w:left w:val="nil"/>
              <w:bottom w:val="nil"/>
              <w:right w:val="nil"/>
            </w:tcBorders>
            <w:shd w:val="clear" w:color="auto" w:fill="auto"/>
            <w:noWrap/>
            <w:vAlign w:val="center"/>
          </w:tcPr>
          <w:p w14:paraId="3C2E95E4"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62392A50"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63.387</w:t>
            </w:r>
          </w:p>
        </w:tc>
        <w:tc>
          <w:tcPr>
            <w:tcW w:w="600" w:type="dxa"/>
            <w:tcBorders>
              <w:top w:val="nil"/>
              <w:left w:val="nil"/>
              <w:bottom w:val="nil"/>
              <w:right w:val="nil"/>
            </w:tcBorders>
            <w:shd w:val="clear" w:color="auto" w:fill="auto"/>
            <w:noWrap/>
            <w:vAlign w:val="center"/>
          </w:tcPr>
          <w:p w14:paraId="46191AC6"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4C25045B"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64.023</w:t>
            </w:r>
          </w:p>
        </w:tc>
        <w:tc>
          <w:tcPr>
            <w:tcW w:w="597" w:type="dxa"/>
            <w:tcBorders>
              <w:top w:val="nil"/>
              <w:left w:val="nil"/>
              <w:bottom w:val="nil"/>
              <w:right w:val="nil"/>
            </w:tcBorders>
            <w:shd w:val="clear" w:color="auto" w:fill="auto"/>
            <w:noWrap/>
            <w:vAlign w:val="center"/>
          </w:tcPr>
          <w:p w14:paraId="4324FC83"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7CF8052D"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11.934</w:t>
            </w:r>
          </w:p>
        </w:tc>
        <w:tc>
          <w:tcPr>
            <w:tcW w:w="690" w:type="dxa"/>
            <w:tcBorders>
              <w:top w:val="nil"/>
              <w:left w:val="nil"/>
              <w:bottom w:val="nil"/>
              <w:right w:val="nil"/>
            </w:tcBorders>
            <w:shd w:val="clear" w:color="auto" w:fill="auto"/>
            <w:noWrap/>
            <w:vAlign w:val="bottom"/>
          </w:tcPr>
          <w:p w14:paraId="51EB9C83"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p>
        </w:tc>
      </w:tr>
      <w:tr w:rsidR="00F605E8" w:rsidRPr="00BC23AC" w14:paraId="2AAAF1E9" w14:textId="77777777">
        <w:trPr>
          <w:trHeight w:val="340"/>
        </w:trPr>
        <w:tc>
          <w:tcPr>
            <w:tcW w:w="1767" w:type="dxa"/>
            <w:tcBorders>
              <w:top w:val="nil"/>
              <w:left w:val="nil"/>
              <w:bottom w:val="nil"/>
              <w:right w:val="nil"/>
            </w:tcBorders>
            <w:shd w:val="clear" w:color="auto" w:fill="auto"/>
            <w:noWrap/>
            <w:vAlign w:val="center"/>
          </w:tcPr>
          <w:p w14:paraId="718BEAAA" w14:textId="77777777" w:rsidR="00F605E8" w:rsidRPr="00BC23AC" w:rsidRDefault="00F605E8">
            <w:pPr>
              <w:jc w:val="center"/>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1995/96</w:t>
            </w:r>
          </w:p>
        </w:tc>
        <w:tc>
          <w:tcPr>
            <w:tcW w:w="1388" w:type="dxa"/>
            <w:tcBorders>
              <w:top w:val="nil"/>
              <w:left w:val="nil"/>
              <w:bottom w:val="nil"/>
              <w:right w:val="nil"/>
            </w:tcBorders>
            <w:shd w:val="clear" w:color="auto" w:fill="auto"/>
            <w:noWrap/>
            <w:vAlign w:val="center"/>
          </w:tcPr>
          <w:p w14:paraId="1FB6646F"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26.254</w:t>
            </w:r>
          </w:p>
        </w:tc>
        <w:tc>
          <w:tcPr>
            <w:tcW w:w="605" w:type="dxa"/>
            <w:tcBorders>
              <w:top w:val="nil"/>
              <w:left w:val="nil"/>
              <w:bottom w:val="nil"/>
              <w:right w:val="nil"/>
            </w:tcBorders>
            <w:shd w:val="clear" w:color="auto" w:fill="auto"/>
            <w:noWrap/>
            <w:vAlign w:val="center"/>
          </w:tcPr>
          <w:p w14:paraId="3337C6B9"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7DCF7D39"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64.660</w:t>
            </w:r>
          </w:p>
        </w:tc>
        <w:tc>
          <w:tcPr>
            <w:tcW w:w="600" w:type="dxa"/>
            <w:tcBorders>
              <w:top w:val="nil"/>
              <w:left w:val="nil"/>
              <w:bottom w:val="nil"/>
              <w:right w:val="nil"/>
            </w:tcBorders>
            <w:shd w:val="clear" w:color="auto" w:fill="auto"/>
            <w:noWrap/>
            <w:vAlign w:val="center"/>
          </w:tcPr>
          <w:p w14:paraId="1C03E1A1"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5BF3A2F2"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59.845</w:t>
            </w:r>
          </w:p>
        </w:tc>
        <w:tc>
          <w:tcPr>
            <w:tcW w:w="597" w:type="dxa"/>
            <w:tcBorders>
              <w:top w:val="nil"/>
              <w:left w:val="nil"/>
              <w:bottom w:val="nil"/>
              <w:right w:val="nil"/>
            </w:tcBorders>
            <w:shd w:val="clear" w:color="auto" w:fill="auto"/>
            <w:noWrap/>
            <w:vAlign w:val="center"/>
          </w:tcPr>
          <w:p w14:paraId="2CBF065E"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3763FF91"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8.874</w:t>
            </w:r>
          </w:p>
        </w:tc>
        <w:tc>
          <w:tcPr>
            <w:tcW w:w="690" w:type="dxa"/>
            <w:tcBorders>
              <w:top w:val="nil"/>
              <w:left w:val="nil"/>
              <w:bottom w:val="nil"/>
              <w:right w:val="nil"/>
            </w:tcBorders>
            <w:shd w:val="clear" w:color="auto" w:fill="auto"/>
            <w:noWrap/>
            <w:vAlign w:val="bottom"/>
          </w:tcPr>
          <w:p w14:paraId="12503917"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p>
        </w:tc>
      </w:tr>
      <w:tr w:rsidR="00F605E8" w:rsidRPr="00BC23AC" w14:paraId="30BDFE04" w14:textId="77777777">
        <w:trPr>
          <w:trHeight w:val="340"/>
        </w:trPr>
        <w:tc>
          <w:tcPr>
            <w:tcW w:w="1767" w:type="dxa"/>
            <w:tcBorders>
              <w:top w:val="nil"/>
              <w:left w:val="nil"/>
              <w:bottom w:val="nil"/>
              <w:right w:val="nil"/>
            </w:tcBorders>
            <w:shd w:val="clear" w:color="auto" w:fill="auto"/>
            <w:noWrap/>
            <w:vAlign w:val="center"/>
          </w:tcPr>
          <w:p w14:paraId="7B0F4737" w14:textId="77777777" w:rsidR="00F605E8" w:rsidRPr="00BC23AC" w:rsidRDefault="00F605E8">
            <w:pPr>
              <w:jc w:val="center"/>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1990/91</w:t>
            </w:r>
          </w:p>
        </w:tc>
        <w:tc>
          <w:tcPr>
            <w:tcW w:w="1388" w:type="dxa"/>
            <w:tcBorders>
              <w:top w:val="nil"/>
              <w:left w:val="nil"/>
              <w:bottom w:val="nil"/>
              <w:right w:val="nil"/>
            </w:tcBorders>
            <w:shd w:val="clear" w:color="auto" w:fill="auto"/>
            <w:noWrap/>
            <w:vAlign w:val="center"/>
          </w:tcPr>
          <w:p w14:paraId="142C0570"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23.694</w:t>
            </w:r>
          </w:p>
        </w:tc>
        <w:tc>
          <w:tcPr>
            <w:tcW w:w="605" w:type="dxa"/>
            <w:tcBorders>
              <w:top w:val="nil"/>
              <w:left w:val="nil"/>
              <w:bottom w:val="nil"/>
              <w:right w:val="nil"/>
            </w:tcBorders>
            <w:shd w:val="clear" w:color="auto" w:fill="auto"/>
            <w:noWrap/>
            <w:vAlign w:val="center"/>
          </w:tcPr>
          <w:p w14:paraId="77D96849"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6A82A71D"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62.962</w:t>
            </w:r>
          </w:p>
        </w:tc>
        <w:tc>
          <w:tcPr>
            <w:tcW w:w="600" w:type="dxa"/>
            <w:tcBorders>
              <w:top w:val="nil"/>
              <w:left w:val="nil"/>
              <w:bottom w:val="nil"/>
              <w:right w:val="nil"/>
            </w:tcBorders>
            <w:shd w:val="clear" w:color="auto" w:fill="auto"/>
            <w:noWrap/>
            <w:vAlign w:val="center"/>
          </w:tcPr>
          <w:p w14:paraId="3151E146"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2D3BF6D3"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44.614</w:t>
            </w:r>
          </w:p>
        </w:tc>
        <w:tc>
          <w:tcPr>
            <w:tcW w:w="597" w:type="dxa"/>
            <w:tcBorders>
              <w:top w:val="nil"/>
              <w:left w:val="nil"/>
              <w:bottom w:val="nil"/>
              <w:right w:val="nil"/>
            </w:tcBorders>
            <w:shd w:val="clear" w:color="auto" w:fill="auto"/>
            <w:noWrap/>
            <w:vAlign w:val="center"/>
          </w:tcPr>
          <w:p w14:paraId="7078BF90"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6359D904"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6.554</w:t>
            </w:r>
          </w:p>
        </w:tc>
        <w:tc>
          <w:tcPr>
            <w:tcW w:w="690" w:type="dxa"/>
            <w:tcBorders>
              <w:top w:val="nil"/>
              <w:left w:val="nil"/>
              <w:bottom w:val="nil"/>
              <w:right w:val="nil"/>
            </w:tcBorders>
            <w:shd w:val="clear" w:color="auto" w:fill="auto"/>
            <w:noWrap/>
            <w:vAlign w:val="bottom"/>
          </w:tcPr>
          <w:p w14:paraId="08E76944"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p>
        </w:tc>
      </w:tr>
      <w:tr w:rsidR="00F605E8" w:rsidRPr="00BC23AC" w14:paraId="3CCDAAF2" w14:textId="77777777">
        <w:trPr>
          <w:trHeight w:val="340"/>
        </w:trPr>
        <w:tc>
          <w:tcPr>
            <w:tcW w:w="1767" w:type="dxa"/>
            <w:tcBorders>
              <w:top w:val="nil"/>
              <w:left w:val="nil"/>
              <w:bottom w:val="nil"/>
              <w:right w:val="nil"/>
            </w:tcBorders>
            <w:shd w:val="clear" w:color="auto" w:fill="auto"/>
            <w:noWrap/>
            <w:vAlign w:val="center"/>
          </w:tcPr>
          <w:p w14:paraId="03C6AEA8" w14:textId="77777777" w:rsidR="00F605E8" w:rsidRPr="00BC23AC" w:rsidRDefault="00F605E8">
            <w:pPr>
              <w:jc w:val="center"/>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1985/86</w:t>
            </w:r>
          </w:p>
        </w:tc>
        <w:tc>
          <w:tcPr>
            <w:tcW w:w="1388" w:type="dxa"/>
            <w:tcBorders>
              <w:top w:val="nil"/>
              <w:left w:val="nil"/>
              <w:bottom w:val="nil"/>
              <w:right w:val="nil"/>
            </w:tcBorders>
            <w:shd w:val="clear" w:color="auto" w:fill="auto"/>
            <w:noWrap/>
            <w:vAlign w:val="center"/>
          </w:tcPr>
          <w:p w14:paraId="78271647"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16.810</w:t>
            </w:r>
          </w:p>
        </w:tc>
        <w:tc>
          <w:tcPr>
            <w:tcW w:w="605" w:type="dxa"/>
            <w:tcBorders>
              <w:top w:val="nil"/>
              <w:left w:val="nil"/>
              <w:bottom w:val="nil"/>
              <w:right w:val="nil"/>
            </w:tcBorders>
            <w:shd w:val="clear" w:color="auto" w:fill="auto"/>
            <w:noWrap/>
            <w:vAlign w:val="center"/>
          </w:tcPr>
          <w:p w14:paraId="0E8EAB4A"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124DF55A"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50.990</w:t>
            </w:r>
          </w:p>
        </w:tc>
        <w:tc>
          <w:tcPr>
            <w:tcW w:w="600" w:type="dxa"/>
            <w:tcBorders>
              <w:top w:val="nil"/>
              <w:left w:val="nil"/>
              <w:bottom w:val="nil"/>
              <w:right w:val="nil"/>
            </w:tcBorders>
            <w:shd w:val="clear" w:color="auto" w:fill="auto"/>
            <w:noWrap/>
            <w:vAlign w:val="center"/>
          </w:tcPr>
          <w:p w14:paraId="53CA2B67"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0DEFE09E"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46.159</w:t>
            </w:r>
          </w:p>
        </w:tc>
        <w:tc>
          <w:tcPr>
            <w:tcW w:w="597" w:type="dxa"/>
            <w:tcBorders>
              <w:top w:val="nil"/>
              <w:left w:val="nil"/>
              <w:bottom w:val="nil"/>
              <w:right w:val="nil"/>
            </w:tcBorders>
            <w:shd w:val="clear" w:color="auto" w:fill="auto"/>
            <w:noWrap/>
            <w:vAlign w:val="center"/>
          </w:tcPr>
          <w:p w14:paraId="4688CAD7"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08DA71DA"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3.134</w:t>
            </w:r>
          </w:p>
        </w:tc>
        <w:tc>
          <w:tcPr>
            <w:tcW w:w="690" w:type="dxa"/>
            <w:tcBorders>
              <w:top w:val="nil"/>
              <w:left w:val="nil"/>
              <w:bottom w:val="nil"/>
              <w:right w:val="nil"/>
            </w:tcBorders>
            <w:shd w:val="clear" w:color="auto" w:fill="auto"/>
            <w:noWrap/>
            <w:vAlign w:val="bottom"/>
          </w:tcPr>
          <w:p w14:paraId="3F4E6035"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p>
        </w:tc>
      </w:tr>
      <w:tr w:rsidR="00F605E8" w:rsidRPr="00BC23AC" w14:paraId="34B08A1A" w14:textId="77777777">
        <w:trPr>
          <w:trHeight w:val="340"/>
        </w:trPr>
        <w:tc>
          <w:tcPr>
            <w:tcW w:w="1767" w:type="dxa"/>
            <w:tcBorders>
              <w:top w:val="nil"/>
              <w:left w:val="nil"/>
              <w:bottom w:val="nil"/>
              <w:right w:val="nil"/>
            </w:tcBorders>
            <w:shd w:val="clear" w:color="auto" w:fill="auto"/>
            <w:noWrap/>
            <w:vAlign w:val="center"/>
          </w:tcPr>
          <w:p w14:paraId="3923C9A6" w14:textId="77777777" w:rsidR="00F605E8" w:rsidRPr="00BC23AC" w:rsidRDefault="00F605E8">
            <w:pPr>
              <w:jc w:val="center"/>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1980/81</w:t>
            </w:r>
          </w:p>
        </w:tc>
        <w:tc>
          <w:tcPr>
            <w:tcW w:w="1388" w:type="dxa"/>
            <w:tcBorders>
              <w:top w:val="nil"/>
              <w:left w:val="nil"/>
              <w:bottom w:val="nil"/>
              <w:right w:val="nil"/>
            </w:tcBorders>
            <w:shd w:val="clear" w:color="auto" w:fill="auto"/>
            <w:noWrap/>
            <w:vAlign w:val="center"/>
          </w:tcPr>
          <w:p w14:paraId="2CFBC6F0"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10.397</w:t>
            </w:r>
          </w:p>
        </w:tc>
        <w:tc>
          <w:tcPr>
            <w:tcW w:w="605" w:type="dxa"/>
            <w:tcBorders>
              <w:top w:val="nil"/>
              <w:left w:val="nil"/>
              <w:bottom w:val="nil"/>
              <w:right w:val="nil"/>
            </w:tcBorders>
            <w:shd w:val="clear" w:color="auto" w:fill="auto"/>
            <w:noWrap/>
            <w:vAlign w:val="center"/>
          </w:tcPr>
          <w:p w14:paraId="520BB2AA"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25D1F68E"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48.701</w:t>
            </w:r>
          </w:p>
        </w:tc>
        <w:tc>
          <w:tcPr>
            <w:tcW w:w="600" w:type="dxa"/>
            <w:tcBorders>
              <w:top w:val="nil"/>
              <w:left w:val="nil"/>
              <w:bottom w:val="nil"/>
              <w:right w:val="nil"/>
            </w:tcBorders>
            <w:shd w:val="clear" w:color="auto" w:fill="auto"/>
            <w:noWrap/>
            <w:vAlign w:val="center"/>
          </w:tcPr>
          <w:p w14:paraId="02EC746A"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443ABD48"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47.599</w:t>
            </w:r>
          </w:p>
        </w:tc>
        <w:tc>
          <w:tcPr>
            <w:tcW w:w="597" w:type="dxa"/>
            <w:tcBorders>
              <w:top w:val="nil"/>
              <w:left w:val="nil"/>
              <w:bottom w:val="nil"/>
              <w:right w:val="nil"/>
            </w:tcBorders>
            <w:shd w:val="clear" w:color="auto" w:fill="auto"/>
            <w:noWrap/>
            <w:vAlign w:val="center"/>
          </w:tcPr>
          <w:p w14:paraId="1C7C4489"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665DE9EC"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1.940</w:t>
            </w:r>
          </w:p>
        </w:tc>
        <w:tc>
          <w:tcPr>
            <w:tcW w:w="690" w:type="dxa"/>
            <w:tcBorders>
              <w:top w:val="nil"/>
              <w:left w:val="nil"/>
              <w:bottom w:val="nil"/>
              <w:right w:val="nil"/>
            </w:tcBorders>
            <w:shd w:val="clear" w:color="auto" w:fill="auto"/>
            <w:noWrap/>
            <w:vAlign w:val="bottom"/>
          </w:tcPr>
          <w:p w14:paraId="3BE3FEBE"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p>
        </w:tc>
      </w:tr>
      <w:tr w:rsidR="00F605E8" w:rsidRPr="00BC23AC" w14:paraId="2DE04646" w14:textId="77777777">
        <w:trPr>
          <w:trHeight w:val="340"/>
        </w:trPr>
        <w:tc>
          <w:tcPr>
            <w:tcW w:w="1767" w:type="dxa"/>
            <w:tcBorders>
              <w:top w:val="nil"/>
              <w:left w:val="nil"/>
              <w:bottom w:val="nil"/>
              <w:right w:val="nil"/>
            </w:tcBorders>
            <w:shd w:val="clear" w:color="auto" w:fill="auto"/>
            <w:noWrap/>
            <w:vAlign w:val="center"/>
          </w:tcPr>
          <w:p w14:paraId="73AEE16E" w14:textId="77777777" w:rsidR="00F605E8" w:rsidRPr="00BC23AC" w:rsidRDefault="00F605E8">
            <w:pPr>
              <w:jc w:val="center"/>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1975/76</w:t>
            </w:r>
          </w:p>
        </w:tc>
        <w:tc>
          <w:tcPr>
            <w:tcW w:w="1388" w:type="dxa"/>
            <w:tcBorders>
              <w:top w:val="nil"/>
              <w:left w:val="nil"/>
              <w:bottom w:val="nil"/>
              <w:right w:val="nil"/>
            </w:tcBorders>
            <w:shd w:val="clear" w:color="auto" w:fill="auto"/>
            <w:noWrap/>
            <w:vAlign w:val="center"/>
          </w:tcPr>
          <w:p w14:paraId="170B3EEF"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4.229</w:t>
            </w:r>
          </w:p>
        </w:tc>
        <w:tc>
          <w:tcPr>
            <w:tcW w:w="605" w:type="dxa"/>
            <w:tcBorders>
              <w:top w:val="nil"/>
              <w:left w:val="nil"/>
              <w:bottom w:val="nil"/>
              <w:right w:val="nil"/>
            </w:tcBorders>
            <w:shd w:val="clear" w:color="auto" w:fill="auto"/>
            <w:noWrap/>
            <w:vAlign w:val="center"/>
          </w:tcPr>
          <w:p w14:paraId="257A27F9"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5A5C4A6E"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56.554</w:t>
            </w:r>
          </w:p>
        </w:tc>
        <w:tc>
          <w:tcPr>
            <w:tcW w:w="600" w:type="dxa"/>
            <w:tcBorders>
              <w:top w:val="nil"/>
              <w:left w:val="nil"/>
              <w:bottom w:val="nil"/>
              <w:right w:val="nil"/>
            </w:tcBorders>
            <w:shd w:val="clear" w:color="auto" w:fill="auto"/>
            <w:noWrap/>
            <w:vAlign w:val="center"/>
          </w:tcPr>
          <w:p w14:paraId="21A04909"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1D1EA767"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49.373</w:t>
            </w:r>
          </w:p>
        </w:tc>
        <w:tc>
          <w:tcPr>
            <w:tcW w:w="597" w:type="dxa"/>
            <w:tcBorders>
              <w:top w:val="nil"/>
              <w:left w:val="nil"/>
              <w:bottom w:val="nil"/>
              <w:right w:val="nil"/>
            </w:tcBorders>
            <w:shd w:val="clear" w:color="auto" w:fill="auto"/>
            <w:noWrap/>
            <w:vAlign w:val="center"/>
          </w:tcPr>
          <w:p w14:paraId="3C08D8AF"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3A6D893E"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602</w:t>
            </w:r>
          </w:p>
        </w:tc>
        <w:tc>
          <w:tcPr>
            <w:tcW w:w="690" w:type="dxa"/>
            <w:tcBorders>
              <w:top w:val="nil"/>
              <w:left w:val="nil"/>
              <w:bottom w:val="nil"/>
              <w:right w:val="nil"/>
            </w:tcBorders>
            <w:shd w:val="clear" w:color="auto" w:fill="auto"/>
            <w:noWrap/>
            <w:vAlign w:val="bottom"/>
          </w:tcPr>
          <w:p w14:paraId="1736D6EF"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p>
        </w:tc>
      </w:tr>
      <w:tr w:rsidR="00F605E8" w:rsidRPr="00BC23AC" w14:paraId="12E700D2" w14:textId="77777777">
        <w:trPr>
          <w:trHeight w:val="340"/>
        </w:trPr>
        <w:tc>
          <w:tcPr>
            <w:tcW w:w="1767" w:type="dxa"/>
            <w:tcBorders>
              <w:top w:val="nil"/>
              <w:left w:val="nil"/>
              <w:right w:val="nil"/>
            </w:tcBorders>
            <w:shd w:val="clear" w:color="auto" w:fill="auto"/>
            <w:noWrap/>
            <w:vAlign w:val="center"/>
          </w:tcPr>
          <w:p w14:paraId="0FF4AECB" w14:textId="77777777" w:rsidR="00F605E8" w:rsidRPr="00BC23AC" w:rsidRDefault="00F605E8">
            <w:pPr>
              <w:jc w:val="center"/>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1970/71</w:t>
            </w:r>
          </w:p>
        </w:tc>
        <w:tc>
          <w:tcPr>
            <w:tcW w:w="1388" w:type="dxa"/>
            <w:tcBorders>
              <w:top w:val="nil"/>
              <w:left w:val="nil"/>
              <w:right w:val="nil"/>
            </w:tcBorders>
            <w:shd w:val="clear" w:color="auto" w:fill="auto"/>
            <w:noWrap/>
            <w:vAlign w:val="center"/>
          </w:tcPr>
          <w:p w14:paraId="38E26089"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4.325</w:t>
            </w:r>
          </w:p>
        </w:tc>
        <w:tc>
          <w:tcPr>
            <w:tcW w:w="605" w:type="dxa"/>
            <w:tcBorders>
              <w:top w:val="nil"/>
              <w:left w:val="nil"/>
              <w:right w:val="nil"/>
            </w:tcBorders>
            <w:shd w:val="clear" w:color="auto" w:fill="auto"/>
            <w:noWrap/>
            <w:vAlign w:val="center"/>
          </w:tcPr>
          <w:p w14:paraId="5F9E49D9"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tcBorders>
              <w:top w:val="nil"/>
              <w:left w:val="nil"/>
              <w:right w:val="nil"/>
            </w:tcBorders>
            <w:shd w:val="clear" w:color="auto" w:fill="auto"/>
            <w:noWrap/>
            <w:vAlign w:val="center"/>
          </w:tcPr>
          <w:p w14:paraId="5684011E"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69.160</w:t>
            </w:r>
          </w:p>
        </w:tc>
        <w:tc>
          <w:tcPr>
            <w:tcW w:w="600" w:type="dxa"/>
            <w:tcBorders>
              <w:top w:val="nil"/>
              <w:left w:val="nil"/>
              <w:right w:val="nil"/>
            </w:tcBorders>
            <w:shd w:val="clear" w:color="auto" w:fill="auto"/>
            <w:noWrap/>
            <w:vAlign w:val="center"/>
          </w:tcPr>
          <w:p w14:paraId="212BBC55"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tcBorders>
              <w:top w:val="nil"/>
              <w:left w:val="nil"/>
              <w:right w:val="nil"/>
            </w:tcBorders>
            <w:shd w:val="clear" w:color="auto" w:fill="auto"/>
            <w:noWrap/>
            <w:vAlign w:val="center"/>
          </w:tcPr>
          <w:p w14:paraId="25E4D9F4"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42.245</w:t>
            </w:r>
          </w:p>
        </w:tc>
        <w:tc>
          <w:tcPr>
            <w:tcW w:w="597" w:type="dxa"/>
            <w:tcBorders>
              <w:top w:val="nil"/>
              <w:left w:val="nil"/>
              <w:right w:val="nil"/>
            </w:tcBorders>
            <w:shd w:val="clear" w:color="auto" w:fill="auto"/>
            <w:noWrap/>
            <w:vAlign w:val="center"/>
          </w:tcPr>
          <w:p w14:paraId="578A2DA5"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tcBorders>
              <w:top w:val="nil"/>
              <w:left w:val="nil"/>
              <w:right w:val="nil"/>
            </w:tcBorders>
            <w:shd w:val="clear" w:color="auto" w:fill="auto"/>
            <w:noWrap/>
            <w:vAlign w:val="center"/>
          </w:tcPr>
          <w:p w14:paraId="6B060222"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698</w:t>
            </w:r>
          </w:p>
        </w:tc>
        <w:tc>
          <w:tcPr>
            <w:tcW w:w="690" w:type="dxa"/>
            <w:tcBorders>
              <w:top w:val="nil"/>
              <w:left w:val="nil"/>
              <w:right w:val="nil"/>
            </w:tcBorders>
            <w:shd w:val="clear" w:color="auto" w:fill="auto"/>
            <w:noWrap/>
            <w:vAlign w:val="bottom"/>
          </w:tcPr>
          <w:p w14:paraId="608CC178"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p>
        </w:tc>
      </w:tr>
    </w:tbl>
    <w:p w14:paraId="4317452A" w14:textId="77777777" w:rsidR="00F605E8" w:rsidRPr="00233BDC" w:rsidRDefault="00F605E8" w:rsidP="00233BDC">
      <w:pPr>
        <w:jc w:val="both"/>
        <w:rPr>
          <w:rFonts w:ascii="Verdana" w:eastAsia="Malgun Gothic" w:hAnsi="Verdana" w:cs="Arial"/>
          <w:sz w:val="18"/>
          <w:szCs w:val="18"/>
        </w:rPr>
      </w:pPr>
    </w:p>
    <w:p w14:paraId="6EC54408" w14:textId="77777777" w:rsidR="000A3994" w:rsidRDefault="000A3994" w:rsidP="00233BDC">
      <w:pPr>
        <w:jc w:val="both"/>
        <w:rPr>
          <w:rFonts w:ascii="Verdana" w:eastAsia="Malgun Gothic" w:hAnsi="Verdana" w:cs="Arial"/>
          <w:sz w:val="18"/>
          <w:szCs w:val="18"/>
        </w:rPr>
      </w:pPr>
    </w:p>
    <w:p w14:paraId="20CFD6B4" w14:textId="77777777" w:rsidR="00F605E8" w:rsidRDefault="00F605E8" w:rsidP="00233BDC">
      <w:pPr>
        <w:jc w:val="both"/>
        <w:rPr>
          <w:rFonts w:ascii="Verdana" w:eastAsia="Malgun Gothic" w:hAnsi="Verdana" w:cs="Arial"/>
          <w:sz w:val="18"/>
          <w:szCs w:val="18"/>
        </w:rPr>
      </w:pPr>
    </w:p>
    <w:p w14:paraId="606C6B2A" w14:textId="77777777" w:rsidR="007949C7" w:rsidRDefault="007949C7" w:rsidP="00233BDC">
      <w:pPr>
        <w:jc w:val="both"/>
        <w:rPr>
          <w:rFonts w:ascii="Verdana" w:eastAsia="Malgun Gothic" w:hAnsi="Verdana" w:cs="Arial"/>
          <w:sz w:val="18"/>
          <w:szCs w:val="18"/>
        </w:rPr>
      </w:pPr>
    </w:p>
    <w:tbl>
      <w:tblPr>
        <w:tblW w:w="9600" w:type="dxa"/>
        <w:tblInd w:w="93"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4A0" w:firstRow="1" w:lastRow="0" w:firstColumn="1" w:lastColumn="0" w:noHBand="0" w:noVBand="1"/>
      </w:tblPr>
      <w:tblGrid>
        <w:gridCol w:w="1767"/>
        <w:gridCol w:w="1388"/>
        <w:gridCol w:w="605"/>
        <w:gridCol w:w="1372"/>
        <w:gridCol w:w="600"/>
        <w:gridCol w:w="1359"/>
        <w:gridCol w:w="597"/>
        <w:gridCol w:w="1222"/>
        <w:gridCol w:w="690"/>
      </w:tblGrid>
      <w:tr w:rsidR="00F605E8" w:rsidRPr="00BC23AC" w14:paraId="75F402BF" w14:textId="77777777">
        <w:trPr>
          <w:trHeight w:val="284"/>
        </w:trPr>
        <w:tc>
          <w:tcPr>
            <w:tcW w:w="1767" w:type="dxa"/>
            <w:tcBorders>
              <w:top w:val="nil"/>
              <w:left w:val="nil"/>
              <w:right w:val="nil"/>
            </w:tcBorders>
            <w:shd w:val="clear" w:color="auto" w:fill="auto"/>
            <w:vAlign w:val="center"/>
          </w:tcPr>
          <w:p w14:paraId="3A5817CE" w14:textId="77777777" w:rsidR="00F605E8" w:rsidRPr="00BB2C57" w:rsidRDefault="00F605E8">
            <w:pPr>
              <w:rPr>
                <w:rFonts w:ascii="Verdana" w:eastAsia="Times New Roman" w:hAnsi="Verdana" w:cs="Calibri"/>
                <w:b/>
                <w:bCs/>
                <w:color w:val="365F91"/>
                <w:sz w:val="18"/>
                <w:szCs w:val="18"/>
                <w:lang w:eastAsia="el-GR"/>
              </w:rPr>
            </w:pPr>
            <w:r>
              <w:rPr>
                <w:rFonts w:ascii="Verdana" w:eastAsia="Times New Roman" w:hAnsi="Verdana" w:cs="Calibri"/>
                <w:b/>
                <w:bCs/>
                <w:color w:val="365F91"/>
                <w:sz w:val="18"/>
                <w:szCs w:val="18"/>
                <w:lang w:eastAsia="el-GR"/>
              </w:rPr>
              <w:t>Table</w:t>
            </w:r>
            <w:r w:rsidRPr="00B3653C">
              <w:rPr>
                <w:rFonts w:ascii="Verdana" w:eastAsia="Times New Roman" w:hAnsi="Verdana" w:cs="Calibri"/>
                <w:b/>
                <w:bCs/>
                <w:color w:val="365F91"/>
                <w:sz w:val="18"/>
                <w:szCs w:val="18"/>
                <w:lang w:val="el-GR" w:eastAsia="el-GR"/>
              </w:rPr>
              <w:t xml:space="preserve">ς </w:t>
            </w:r>
            <w:r>
              <w:rPr>
                <w:rFonts w:ascii="Verdana" w:eastAsia="Times New Roman" w:hAnsi="Verdana" w:cs="Calibri"/>
                <w:b/>
                <w:bCs/>
                <w:color w:val="365F91"/>
                <w:sz w:val="18"/>
                <w:szCs w:val="18"/>
                <w:lang w:eastAsia="el-GR"/>
              </w:rPr>
              <w:t>2</w:t>
            </w:r>
          </w:p>
        </w:tc>
        <w:tc>
          <w:tcPr>
            <w:tcW w:w="7833" w:type="dxa"/>
            <w:gridSpan w:val="8"/>
            <w:tcBorders>
              <w:top w:val="nil"/>
              <w:left w:val="nil"/>
              <w:right w:val="nil"/>
            </w:tcBorders>
            <w:shd w:val="clear" w:color="auto" w:fill="auto"/>
            <w:vAlign w:val="center"/>
          </w:tcPr>
          <w:p w14:paraId="609602BD" w14:textId="77777777" w:rsidR="00F605E8" w:rsidRPr="00BC23AC" w:rsidRDefault="00F605E8">
            <w:pPr>
              <w:jc w:val="center"/>
              <w:rPr>
                <w:rFonts w:ascii="Verdana" w:eastAsia="Times New Roman" w:hAnsi="Verdana" w:cs="Calibri"/>
                <w:b/>
                <w:bCs/>
                <w:color w:val="365F91"/>
                <w:sz w:val="18"/>
                <w:szCs w:val="18"/>
                <w:lang w:val="el-GR" w:eastAsia="el-GR"/>
              </w:rPr>
            </w:pPr>
          </w:p>
        </w:tc>
      </w:tr>
      <w:tr w:rsidR="00F605E8" w:rsidRPr="00F605E8" w14:paraId="06E9B86B" w14:textId="77777777">
        <w:trPr>
          <w:trHeight w:val="450"/>
        </w:trPr>
        <w:tc>
          <w:tcPr>
            <w:tcW w:w="1767" w:type="dxa"/>
            <w:vMerge w:val="restart"/>
            <w:tcBorders>
              <w:left w:val="nil"/>
              <w:right w:val="nil"/>
            </w:tcBorders>
            <w:shd w:val="clear" w:color="auto" w:fill="auto"/>
            <w:vAlign w:val="center"/>
            <w:hideMark/>
          </w:tcPr>
          <w:p w14:paraId="2D1A3D6B" w14:textId="77777777" w:rsidR="00F605E8" w:rsidRPr="00BC23AC" w:rsidRDefault="00F605E8">
            <w:pPr>
              <w:rPr>
                <w:rFonts w:ascii="Verdana" w:eastAsia="Times New Roman" w:hAnsi="Verdana" w:cs="Calibri"/>
                <w:color w:val="365F91"/>
                <w:sz w:val="18"/>
                <w:szCs w:val="18"/>
                <w:lang w:val="el-GR" w:eastAsia="el-GR"/>
              </w:rPr>
            </w:pPr>
            <w:bookmarkStart w:id="1" w:name="_Hlk141712935"/>
            <w:r w:rsidRPr="00233BDC">
              <w:rPr>
                <w:rFonts w:ascii="Verdana" w:eastAsia="Times New Roman" w:hAnsi="Verdana" w:cs="Calibri"/>
                <w:b/>
                <w:bCs/>
                <w:color w:val="365F91"/>
                <w:sz w:val="18"/>
                <w:szCs w:val="18"/>
                <w:lang w:val="el-GR" w:eastAsia="el-GR"/>
              </w:rPr>
              <w:t>SCHOOL YEAR</w:t>
            </w:r>
          </w:p>
        </w:tc>
        <w:tc>
          <w:tcPr>
            <w:tcW w:w="7833" w:type="dxa"/>
            <w:gridSpan w:val="8"/>
            <w:tcBorders>
              <w:left w:val="nil"/>
              <w:right w:val="nil"/>
            </w:tcBorders>
            <w:shd w:val="clear" w:color="auto" w:fill="auto"/>
            <w:vAlign w:val="center"/>
            <w:hideMark/>
          </w:tcPr>
          <w:p w14:paraId="62B2F83A" w14:textId="77777777" w:rsidR="00F605E8" w:rsidRPr="00F605E8" w:rsidRDefault="00F605E8">
            <w:pPr>
              <w:jc w:val="center"/>
              <w:rPr>
                <w:rFonts w:ascii="Verdana" w:eastAsia="Times New Roman" w:hAnsi="Verdana" w:cs="Calibri"/>
                <w:b/>
                <w:bCs/>
                <w:color w:val="365F91"/>
                <w:sz w:val="18"/>
                <w:szCs w:val="18"/>
                <w:lang w:eastAsia="el-GR"/>
              </w:rPr>
            </w:pPr>
            <w:r w:rsidRPr="00F605E8">
              <w:rPr>
                <w:rFonts w:ascii="Verdana" w:eastAsia="Times New Roman" w:hAnsi="Verdana" w:cs="Calibri"/>
                <w:b/>
                <w:bCs/>
                <w:color w:val="365F91"/>
                <w:sz w:val="18"/>
                <w:szCs w:val="18"/>
                <w:lang w:eastAsia="el-GR"/>
              </w:rPr>
              <w:t>EDUCATIONAL INSTITUTIONS</w:t>
            </w:r>
            <w:r>
              <w:rPr>
                <w:rFonts w:ascii="Verdana" w:eastAsia="Times New Roman" w:hAnsi="Verdana" w:cs="Calibri"/>
                <w:b/>
                <w:bCs/>
                <w:color w:val="365F91"/>
                <w:sz w:val="18"/>
                <w:szCs w:val="18"/>
                <w:lang w:eastAsia="el-GR"/>
              </w:rPr>
              <w:t xml:space="preserve"> BY</w:t>
            </w:r>
            <w:r>
              <w:t xml:space="preserve"> </w:t>
            </w:r>
            <w:r w:rsidRPr="00233BDC">
              <w:rPr>
                <w:rFonts w:ascii="Verdana" w:eastAsia="Times New Roman" w:hAnsi="Verdana" w:cs="Calibri"/>
                <w:b/>
                <w:bCs/>
                <w:color w:val="365F91"/>
                <w:sz w:val="18"/>
                <w:szCs w:val="18"/>
                <w:lang w:eastAsia="el-GR"/>
              </w:rPr>
              <w:t>EDUCATION LEVEL</w:t>
            </w:r>
          </w:p>
        </w:tc>
      </w:tr>
      <w:tr w:rsidR="00F605E8" w:rsidRPr="00BC23AC" w14:paraId="66981738" w14:textId="77777777">
        <w:trPr>
          <w:trHeight w:val="510"/>
        </w:trPr>
        <w:tc>
          <w:tcPr>
            <w:tcW w:w="1767" w:type="dxa"/>
            <w:vMerge/>
            <w:tcBorders>
              <w:left w:val="nil"/>
              <w:right w:val="nil"/>
            </w:tcBorders>
            <w:shd w:val="clear" w:color="auto" w:fill="auto"/>
            <w:vAlign w:val="center"/>
            <w:hideMark/>
          </w:tcPr>
          <w:p w14:paraId="4F549133" w14:textId="77777777" w:rsidR="00F605E8" w:rsidRPr="00F605E8" w:rsidRDefault="00F605E8">
            <w:pPr>
              <w:rPr>
                <w:rFonts w:ascii="Verdana" w:eastAsia="Times New Roman" w:hAnsi="Verdana" w:cs="Calibri"/>
                <w:b/>
                <w:bCs/>
                <w:color w:val="365F91"/>
                <w:sz w:val="18"/>
                <w:szCs w:val="18"/>
                <w:lang w:eastAsia="el-GR"/>
              </w:rPr>
            </w:pPr>
          </w:p>
        </w:tc>
        <w:tc>
          <w:tcPr>
            <w:tcW w:w="1993" w:type="dxa"/>
            <w:gridSpan w:val="2"/>
            <w:tcBorders>
              <w:left w:val="nil"/>
            </w:tcBorders>
            <w:shd w:val="clear" w:color="auto" w:fill="auto"/>
            <w:vAlign w:val="center"/>
            <w:hideMark/>
          </w:tcPr>
          <w:p w14:paraId="7A53316F" w14:textId="77777777" w:rsidR="00F605E8" w:rsidRPr="00BC23AC" w:rsidRDefault="00F605E8">
            <w:pPr>
              <w:jc w:val="center"/>
              <w:rPr>
                <w:rFonts w:ascii="Verdana" w:eastAsia="Times New Roman" w:hAnsi="Verdana" w:cs="Calibri"/>
                <w:b/>
                <w:bCs/>
                <w:color w:val="365F91"/>
                <w:sz w:val="18"/>
                <w:szCs w:val="18"/>
                <w:lang w:val="el-GR" w:eastAsia="el-GR"/>
              </w:rPr>
            </w:pPr>
            <w:proofErr w:type="spellStart"/>
            <w:r w:rsidRPr="00233BDC">
              <w:rPr>
                <w:rFonts w:ascii="Verdana" w:eastAsia="Times New Roman" w:hAnsi="Verdana" w:cs="Calibri"/>
                <w:b/>
                <w:bCs/>
                <w:color w:val="365F91"/>
                <w:sz w:val="18"/>
                <w:szCs w:val="18"/>
                <w:lang w:val="el-GR" w:eastAsia="el-GR"/>
              </w:rPr>
              <w:t>Pre-School</w:t>
            </w:r>
            <w:proofErr w:type="spellEnd"/>
            <w:r w:rsidRPr="00233BDC">
              <w:rPr>
                <w:rFonts w:ascii="Verdana" w:eastAsia="Times New Roman" w:hAnsi="Verdana" w:cs="Calibri"/>
                <w:b/>
                <w:bCs/>
                <w:color w:val="365F91"/>
                <w:sz w:val="18"/>
                <w:szCs w:val="18"/>
                <w:lang w:val="el-GR" w:eastAsia="el-GR"/>
              </w:rPr>
              <w:t xml:space="preserve"> &amp; </w:t>
            </w:r>
            <w:proofErr w:type="spellStart"/>
            <w:r w:rsidRPr="00233BDC">
              <w:rPr>
                <w:rFonts w:ascii="Verdana" w:eastAsia="Times New Roman" w:hAnsi="Verdana" w:cs="Calibri"/>
                <w:b/>
                <w:bCs/>
                <w:color w:val="365F91"/>
                <w:sz w:val="18"/>
                <w:szCs w:val="18"/>
                <w:lang w:val="el-GR" w:eastAsia="el-GR"/>
              </w:rPr>
              <w:t>Pre-Primary</w:t>
            </w:r>
            <w:proofErr w:type="spellEnd"/>
          </w:p>
        </w:tc>
        <w:tc>
          <w:tcPr>
            <w:tcW w:w="1972" w:type="dxa"/>
            <w:gridSpan w:val="2"/>
            <w:tcBorders>
              <w:bottom w:val="single" w:sz="4" w:space="0" w:color="2F5496"/>
            </w:tcBorders>
            <w:shd w:val="clear" w:color="auto" w:fill="auto"/>
            <w:vAlign w:val="center"/>
            <w:hideMark/>
          </w:tcPr>
          <w:p w14:paraId="649C5C58" w14:textId="77777777" w:rsidR="00F605E8" w:rsidRPr="00BC23AC" w:rsidRDefault="00F605E8">
            <w:pPr>
              <w:jc w:val="center"/>
              <w:rPr>
                <w:rFonts w:ascii="Verdana" w:eastAsia="Times New Roman" w:hAnsi="Verdana" w:cs="Calibri"/>
                <w:b/>
                <w:bCs/>
                <w:color w:val="365F91"/>
                <w:sz w:val="18"/>
                <w:szCs w:val="18"/>
                <w:lang w:val="el-GR" w:eastAsia="el-GR"/>
              </w:rPr>
            </w:pPr>
            <w:proofErr w:type="spellStart"/>
            <w:r w:rsidRPr="00233BDC">
              <w:rPr>
                <w:rFonts w:ascii="Verdana" w:eastAsia="Times New Roman" w:hAnsi="Verdana" w:cs="Calibri"/>
                <w:b/>
                <w:bCs/>
                <w:color w:val="365F91"/>
                <w:sz w:val="18"/>
                <w:szCs w:val="18"/>
                <w:lang w:val="el-GR" w:eastAsia="el-GR"/>
              </w:rPr>
              <w:t>Primary</w:t>
            </w:r>
            <w:proofErr w:type="spellEnd"/>
          </w:p>
        </w:tc>
        <w:tc>
          <w:tcPr>
            <w:tcW w:w="1956" w:type="dxa"/>
            <w:gridSpan w:val="2"/>
            <w:tcBorders>
              <w:bottom w:val="single" w:sz="4" w:space="0" w:color="2F5496"/>
            </w:tcBorders>
            <w:shd w:val="clear" w:color="auto" w:fill="auto"/>
            <w:vAlign w:val="center"/>
            <w:hideMark/>
          </w:tcPr>
          <w:p w14:paraId="5D8F80E5" w14:textId="77777777" w:rsidR="00F605E8" w:rsidRPr="00BC23AC" w:rsidRDefault="00F605E8">
            <w:pPr>
              <w:jc w:val="center"/>
              <w:rPr>
                <w:rFonts w:ascii="Verdana" w:eastAsia="Times New Roman" w:hAnsi="Verdana" w:cs="Calibri"/>
                <w:b/>
                <w:bCs/>
                <w:color w:val="365F91"/>
                <w:sz w:val="18"/>
                <w:szCs w:val="18"/>
                <w:lang w:val="el-GR" w:eastAsia="el-GR"/>
              </w:rPr>
            </w:pPr>
            <w:r w:rsidRPr="00233BDC">
              <w:rPr>
                <w:rFonts w:ascii="Verdana" w:eastAsia="Times New Roman" w:hAnsi="Verdana" w:cs="Calibri"/>
                <w:b/>
                <w:bCs/>
                <w:color w:val="365F91"/>
                <w:sz w:val="18"/>
                <w:szCs w:val="18"/>
                <w:lang w:eastAsia="el-GR"/>
              </w:rPr>
              <w:t>Secondary</w:t>
            </w:r>
          </w:p>
        </w:tc>
        <w:tc>
          <w:tcPr>
            <w:tcW w:w="1912" w:type="dxa"/>
            <w:gridSpan w:val="2"/>
            <w:tcBorders>
              <w:right w:val="nil"/>
            </w:tcBorders>
            <w:shd w:val="clear" w:color="auto" w:fill="auto"/>
            <w:vAlign w:val="center"/>
            <w:hideMark/>
          </w:tcPr>
          <w:p w14:paraId="6550C4BB" w14:textId="77777777" w:rsidR="00F605E8" w:rsidRPr="00BC23AC" w:rsidRDefault="00F605E8">
            <w:pPr>
              <w:jc w:val="center"/>
              <w:rPr>
                <w:rFonts w:ascii="Verdana" w:eastAsia="Times New Roman" w:hAnsi="Verdana" w:cs="Calibri"/>
                <w:b/>
                <w:bCs/>
                <w:color w:val="365F91"/>
                <w:sz w:val="18"/>
                <w:szCs w:val="18"/>
                <w:lang w:val="el-GR" w:eastAsia="el-GR"/>
              </w:rPr>
            </w:pPr>
            <w:proofErr w:type="spellStart"/>
            <w:r w:rsidRPr="00233BDC">
              <w:rPr>
                <w:rFonts w:ascii="Verdana" w:eastAsia="Times New Roman" w:hAnsi="Verdana" w:cs="Calibri"/>
                <w:b/>
                <w:bCs/>
                <w:color w:val="365F91"/>
                <w:sz w:val="18"/>
                <w:szCs w:val="18"/>
                <w:lang w:val="el-GR" w:eastAsia="el-GR"/>
              </w:rPr>
              <w:t>Tertiary</w:t>
            </w:r>
            <w:proofErr w:type="spellEnd"/>
          </w:p>
        </w:tc>
      </w:tr>
      <w:tr w:rsidR="00F605E8" w:rsidRPr="00BC23AC" w14:paraId="57E86E25" w14:textId="77777777">
        <w:trPr>
          <w:trHeight w:val="340"/>
        </w:trPr>
        <w:tc>
          <w:tcPr>
            <w:tcW w:w="1767" w:type="dxa"/>
            <w:tcBorders>
              <w:left w:val="nil"/>
              <w:bottom w:val="nil"/>
              <w:right w:val="nil"/>
            </w:tcBorders>
            <w:shd w:val="clear" w:color="auto" w:fill="auto"/>
            <w:noWrap/>
            <w:vAlign w:val="center"/>
          </w:tcPr>
          <w:p w14:paraId="73BF9EA6" w14:textId="77777777" w:rsidR="00F605E8" w:rsidRPr="00BC23AC" w:rsidRDefault="00F605E8">
            <w:pPr>
              <w:jc w:val="center"/>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2020/21</w:t>
            </w:r>
          </w:p>
        </w:tc>
        <w:tc>
          <w:tcPr>
            <w:tcW w:w="1388" w:type="dxa"/>
            <w:tcBorders>
              <w:left w:val="nil"/>
              <w:bottom w:val="nil"/>
              <w:right w:val="nil"/>
            </w:tcBorders>
            <w:shd w:val="clear" w:color="auto" w:fill="auto"/>
            <w:noWrap/>
            <w:vAlign w:val="center"/>
          </w:tcPr>
          <w:p w14:paraId="1936484F"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734</w:t>
            </w:r>
          </w:p>
        </w:tc>
        <w:tc>
          <w:tcPr>
            <w:tcW w:w="605" w:type="dxa"/>
            <w:tcBorders>
              <w:left w:val="nil"/>
              <w:bottom w:val="nil"/>
              <w:right w:val="nil"/>
            </w:tcBorders>
            <w:shd w:val="clear" w:color="auto" w:fill="auto"/>
            <w:noWrap/>
            <w:vAlign w:val="center"/>
          </w:tcPr>
          <w:p w14:paraId="5280B7DE"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left w:val="nil"/>
              <w:bottom w:val="nil"/>
              <w:right w:val="nil"/>
            </w:tcBorders>
            <w:shd w:val="clear" w:color="auto" w:fill="auto"/>
            <w:noWrap/>
            <w:vAlign w:val="center"/>
          </w:tcPr>
          <w:p w14:paraId="2F1AB031"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360</w:t>
            </w:r>
          </w:p>
        </w:tc>
        <w:tc>
          <w:tcPr>
            <w:tcW w:w="600" w:type="dxa"/>
            <w:tcBorders>
              <w:left w:val="nil"/>
              <w:bottom w:val="nil"/>
              <w:right w:val="nil"/>
            </w:tcBorders>
            <w:shd w:val="clear" w:color="auto" w:fill="auto"/>
            <w:noWrap/>
            <w:vAlign w:val="center"/>
          </w:tcPr>
          <w:p w14:paraId="2DE61AE6"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left w:val="nil"/>
              <w:bottom w:val="nil"/>
              <w:right w:val="nil"/>
            </w:tcBorders>
            <w:shd w:val="clear" w:color="auto" w:fill="auto"/>
            <w:noWrap/>
            <w:vAlign w:val="center"/>
          </w:tcPr>
          <w:p w14:paraId="6FA2ADE3"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168</w:t>
            </w:r>
          </w:p>
        </w:tc>
        <w:tc>
          <w:tcPr>
            <w:tcW w:w="597" w:type="dxa"/>
            <w:tcBorders>
              <w:left w:val="nil"/>
              <w:bottom w:val="nil"/>
              <w:right w:val="nil"/>
            </w:tcBorders>
            <w:shd w:val="clear" w:color="auto" w:fill="auto"/>
            <w:noWrap/>
            <w:vAlign w:val="center"/>
          </w:tcPr>
          <w:p w14:paraId="4EF5D07B"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left w:val="nil"/>
              <w:bottom w:val="nil"/>
              <w:right w:val="nil"/>
            </w:tcBorders>
            <w:shd w:val="clear" w:color="auto" w:fill="auto"/>
            <w:noWrap/>
            <w:vAlign w:val="center"/>
          </w:tcPr>
          <w:p w14:paraId="474BD1A1"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55</w:t>
            </w:r>
          </w:p>
        </w:tc>
        <w:tc>
          <w:tcPr>
            <w:tcW w:w="690" w:type="dxa"/>
            <w:tcBorders>
              <w:left w:val="nil"/>
              <w:bottom w:val="nil"/>
              <w:right w:val="nil"/>
            </w:tcBorders>
            <w:shd w:val="clear" w:color="auto" w:fill="auto"/>
            <w:noWrap/>
            <w:vAlign w:val="bottom"/>
          </w:tcPr>
          <w:p w14:paraId="42B5EA40"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p>
        </w:tc>
      </w:tr>
      <w:tr w:rsidR="00F605E8" w:rsidRPr="00BC23AC" w14:paraId="3F16DA2A" w14:textId="77777777">
        <w:trPr>
          <w:trHeight w:val="340"/>
        </w:trPr>
        <w:tc>
          <w:tcPr>
            <w:tcW w:w="1767" w:type="dxa"/>
            <w:tcBorders>
              <w:top w:val="nil"/>
              <w:left w:val="nil"/>
              <w:bottom w:val="nil"/>
              <w:right w:val="nil"/>
            </w:tcBorders>
            <w:shd w:val="clear" w:color="auto" w:fill="auto"/>
            <w:noWrap/>
            <w:vAlign w:val="center"/>
          </w:tcPr>
          <w:p w14:paraId="0AD65391" w14:textId="77777777" w:rsidR="00F605E8" w:rsidRPr="00BC23AC" w:rsidRDefault="00F605E8">
            <w:pPr>
              <w:jc w:val="center"/>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2019/20</w:t>
            </w:r>
          </w:p>
        </w:tc>
        <w:tc>
          <w:tcPr>
            <w:tcW w:w="1388" w:type="dxa"/>
            <w:tcBorders>
              <w:top w:val="nil"/>
              <w:left w:val="nil"/>
              <w:bottom w:val="nil"/>
              <w:right w:val="nil"/>
            </w:tcBorders>
            <w:shd w:val="clear" w:color="auto" w:fill="auto"/>
            <w:noWrap/>
            <w:vAlign w:val="center"/>
          </w:tcPr>
          <w:p w14:paraId="5B509826"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743</w:t>
            </w:r>
          </w:p>
        </w:tc>
        <w:tc>
          <w:tcPr>
            <w:tcW w:w="605" w:type="dxa"/>
            <w:tcBorders>
              <w:top w:val="nil"/>
              <w:left w:val="nil"/>
              <w:bottom w:val="nil"/>
              <w:right w:val="nil"/>
            </w:tcBorders>
            <w:shd w:val="clear" w:color="auto" w:fill="auto"/>
            <w:noWrap/>
            <w:vAlign w:val="center"/>
          </w:tcPr>
          <w:p w14:paraId="3DE9C5AB"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4C50FF1F"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361</w:t>
            </w:r>
          </w:p>
        </w:tc>
        <w:tc>
          <w:tcPr>
            <w:tcW w:w="600" w:type="dxa"/>
            <w:tcBorders>
              <w:top w:val="nil"/>
              <w:left w:val="nil"/>
              <w:bottom w:val="nil"/>
              <w:right w:val="nil"/>
            </w:tcBorders>
            <w:shd w:val="clear" w:color="auto" w:fill="auto"/>
            <w:noWrap/>
            <w:vAlign w:val="center"/>
          </w:tcPr>
          <w:p w14:paraId="5A582579"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02A26B4D"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168</w:t>
            </w:r>
          </w:p>
        </w:tc>
        <w:tc>
          <w:tcPr>
            <w:tcW w:w="597" w:type="dxa"/>
            <w:tcBorders>
              <w:top w:val="nil"/>
              <w:left w:val="nil"/>
              <w:bottom w:val="nil"/>
              <w:right w:val="nil"/>
            </w:tcBorders>
            <w:shd w:val="clear" w:color="auto" w:fill="auto"/>
            <w:noWrap/>
            <w:vAlign w:val="center"/>
          </w:tcPr>
          <w:p w14:paraId="2BFB225F"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5C624F3C"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57</w:t>
            </w:r>
          </w:p>
        </w:tc>
        <w:tc>
          <w:tcPr>
            <w:tcW w:w="690" w:type="dxa"/>
            <w:tcBorders>
              <w:top w:val="nil"/>
              <w:left w:val="nil"/>
              <w:bottom w:val="nil"/>
              <w:right w:val="nil"/>
            </w:tcBorders>
            <w:shd w:val="clear" w:color="auto" w:fill="auto"/>
            <w:noWrap/>
            <w:vAlign w:val="bottom"/>
          </w:tcPr>
          <w:p w14:paraId="42868E88"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p>
        </w:tc>
      </w:tr>
      <w:tr w:rsidR="00F605E8" w:rsidRPr="00BC23AC" w14:paraId="532AB44C" w14:textId="77777777">
        <w:trPr>
          <w:trHeight w:val="340"/>
        </w:trPr>
        <w:tc>
          <w:tcPr>
            <w:tcW w:w="1767" w:type="dxa"/>
            <w:tcBorders>
              <w:top w:val="nil"/>
              <w:left w:val="nil"/>
              <w:bottom w:val="nil"/>
              <w:right w:val="nil"/>
            </w:tcBorders>
            <w:shd w:val="clear" w:color="auto" w:fill="auto"/>
            <w:noWrap/>
            <w:vAlign w:val="center"/>
          </w:tcPr>
          <w:p w14:paraId="6ABC402B" w14:textId="77777777" w:rsidR="00F605E8" w:rsidRPr="00BC23AC" w:rsidRDefault="00F605E8">
            <w:pPr>
              <w:jc w:val="center"/>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2018/19</w:t>
            </w:r>
          </w:p>
        </w:tc>
        <w:tc>
          <w:tcPr>
            <w:tcW w:w="1388" w:type="dxa"/>
            <w:tcBorders>
              <w:top w:val="nil"/>
              <w:left w:val="nil"/>
              <w:bottom w:val="nil"/>
              <w:right w:val="nil"/>
            </w:tcBorders>
            <w:shd w:val="clear" w:color="auto" w:fill="auto"/>
            <w:noWrap/>
            <w:vAlign w:val="center"/>
          </w:tcPr>
          <w:p w14:paraId="52F69354"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745</w:t>
            </w:r>
          </w:p>
        </w:tc>
        <w:tc>
          <w:tcPr>
            <w:tcW w:w="605" w:type="dxa"/>
            <w:tcBorders>
              <w:top w:val="nil"/>
              <w:left w:val="nil"/>
              <w:bottom w:val="nil"/>
              <w:right w:val="nil"/>
            </w:tcBorders>
            <w:shd w:val="clear" w:color="auto" w:fill="auto"/>
            <w:noWrap/>
            <w:vAlign w:val="center"/>
          </w:tcPr>
          <w:p w14:paraId="587ED1F5"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1449990B"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361</w:t>
            </w:r>
          </w:p>
        </w:tc>
        <w:tc>
          <w:tcPr>
            <w:tcW w:w="600" w:type="dxa"/>
            <w:tcBorders>
              <w:top w:val="nil"/>
              <w:left w:val="nil"/>
              <w:bottom w:val="nil"/>
              <w:right w:val="nil"/>
            </w:tcBorders>
            <w:shd w:val="clear" w:color="auto" w:fill="auto"/>
            <w:noWrap/>
            <w:vAlign w:val="center"/>
          </w:tcPr>
          <w:p w14:paraId="66810A31"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7F70F9C6"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164</w:t>
            </w:r>
          </w:p>
        </w:tc>
        <w:tc>
          <w:tcPr>
            <w:tcW w:w="597" w:type="dxa"/>
            <w:tcBorders>
              <w:top w:val="nil"/>
              <w:left w:val="nil"/>
              <w:bottom w:val="nil"/>
              <w:right w:val="nil"/>
            </w:tcBorders>
            <w:shd w:val="clear" w:color="auto" w:fill="auto"/>
            <w:noWrap/>
            <w:vAlign w:val="center"/>
          </w:tcPr>
          <w:p w14:paraId="2C2B2A6D"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0F075711"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57</w:t>
            </w:r>
          </w:p>
        </w:tc>
        <w:tc>
          <w:tcPr>
            <w:tcW w:w="690" w:type="dxa"/>
            <w:tcBorders>
              <w:top w:val="nil"/>
              <w:left w:val="nil"/>
              <w:bottom w:val="nil"/>
              <w:right w:val="nil"/>
            </w:tcBorders>
            <w:shd w:val="clear" w:color="auto" w:fill="auto"/>
            <w:noWrap/>
            <w:vAlign w:val="bottom"/>
          </w:tcPr>
          <w:p w14:paraId="27A3D4E2"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p>
        </w:tc>
      </w:tr>
      <w:tr w:rsidR="00F605E8" w:rsidRPr="00BC23AC" w14:paraId="4932AD0F" w14:textId="77777777">
        <w:trPr>
          <w:trHeight w:val="340"/>
        </w:trPr>
        <w:tc>
          <w:tcPr>
            <w:tcW w:w="1767" w:type="dxa"/>
            <w:tcBorders>
              <w:top w:val="nil"/>
              <w:left w:val="nil"/>
              <w:bottom w:val="nil"/>
              <w:right w:val="nil"/>
            </w:tcBorders>
            <w:shd w:val="clear" w:color="auto" w:fill="auto"/>
            <w:noWrap/>
            <w:vAlign w:val="center"/>
          </w:tcPr>
          <w:p w14:paraId="2853AB6A" w14:textId="77777777" w:rsidR="00F605E8" w:rsidRPr="00BC23AC" w:rsidRDefault="00F605E8">
            <w:pPr>
              <w:jc w:val="center"/>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2017/18</w:t>
            </w:r>
          </w:p>
        </w:tc>
        <w:tc>
          <w:tcPr>
            <w:tcW w:w="1388" w:type="dxa"/>
            <w:tcBorders>
              <w:top w:val="nil"/>
              <w:left w:val="nil"/>
              <w:bottom w:val="nil"/>
              <w:right w:val="nil"/>
            </w:tcBorders>
            <w:shd w:val="clear" w:color="auto" w:fill="auto"/>
            <w:noWrap/>
            <w:vAlign w:val="center"/>
          </w:tcPr>
          <w:p w14:paraId="2CE3D940"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745</w:t>
            </w:r>
          </w:p>
        </w:tc>
        <w:tc>
          <w:tcPr>
            <w:tcW w:w="605" w:type="dxa"/>
            <w:tcBorders>
              <w:top w:val="nil"/>
              <w:left w:val="nil"/>
              <w:bottom w:val="nil"/>
              <w:right w:val="nil"/>
            </w:tcBorders>
            <w:shd w:val="clear" w:color="auto" w:fill="auto"/>
            <w:noWrap/>
            <w:vAlign w:val="center"/>
          </w:tcPr>
          <w:p w14:paraId="3C123AA0"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225FE5D1"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362</w:t>
            </w:r>
          </w:p>
        </w:tc>
        <w:tc>
          <w:tcPr>
            <w:tcW w:w="600" w:type="dxa"/>
            <w:tcBorders>
              <w:top w:val="nil"/>
              <w:left w:val="nil"/>
              <w:bottom w:val="nil"/>
              <w:right w:val="nil"/>
            </w:tcBorders>
            <w:shd w:val="clear" w:color="auto" w:fill="auto"/>
            <w:noWrap/>
            <w:vAlign w:val="center"/>
          </w:tcPr>
          <w:p w14:paraId="540046A9"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29A3A307"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165</w:t>
            </w:r>
          </w:p>
        </w:tc>
        <w:tc>
          <w:tcPr>
            <w:tcW w:w="597" w:type="dxa"/>
            <w:tcBorders>
              <w:top w:val="nil"/>
              <w:left w:val="nil"/>
              <w:bottom w:val="nil"/>
              <w:right w:val="nil"/>
            </w:tcBorders>
            <w:shd w:val="clear" w:color="auto" w:fill="auto"/>
            <w:noWrap/>
            <w:vAlign w:val="center"/>
          </w:tcPr>
          <w:p w14:paraId="05B21106"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1B43BF9D"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55</w:t>
            </w:r>
          </w:p>
        </w:tc>
        <w:tc>
          <w:tcPr>
            <w:tcW w:w="690" w:type="dxa"/>
            <w:tcBorders>
              <w:top w:val="nil"/>
              <w:left w:val="nil"/>
              <w:bottom w:val="nil"/>
              <w:right w:val="nil"/>
            </w:tcBorders>
            <w:shd w:val="clear" w:color="auto" w:fill="auto"/>
            <w:noWrap/>
            <w:vAlign w:val="bottom"/>
          </w:tcPr>
          <w:p w14:paraId="111AB8DD"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p>
        </w:tc>
      </w:tr>
      <w:tr w:rsidR="00F605E8" w:rsidRPr="00BC23AC" w14:paraId="2F9093FF" w14:textId="77777777">
        <w:trPr>
          <w:trHeight w:val="340"/>
        </w:trPr>
        <w:tc>
          <w:tcPr>
            <w:tcW w:w="1767" w:type="dxa"/>
            <w:tcBorders>
              <w:top w:val="nil"/>
              <w:left w:val="nil"/>
              <w:bottom w:val="nil"/>
              <w:right w:val="nil"/>
            </w:tcBorders>
            <w:shd w:val="clear" w:color="auto" w:fill="auto"/>
            <w:noWrap/>
            <w:vAlign w:val="center"/>
          </w:tcPr>
          <w:p w14:paraId="3825E9D2" w14:textId="77777777" w:rsidR="00F605E8" w:rsidRPr="00BC23AC" w:rsidRDefault="00F605E8">
            <w:pPr>
              <w:jc w:val="center"/>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2016/17</w:t>
            </w:r>
          </w:p>
        </w:tc>
        <w:tc>
          <w:tcPr>
            <w:tcW w:w="1388" w:type="dxa"/>
            <w:tcBorders>
              <w:top w:val="nil"/>
              <w:left w:val="nil"/>
              <w:bottom w:val="nil"/>
              <w:right w:val="nil"/>
            </w:tcBorders>
            <w:shd w:val="clear" w:color="auto" w:fill="auto"/>
            <w:noWrap/>
            <w:vAlign w:val="center"/>
          </w:tcPr>
          <w:p w14:paraId="2188012C"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742</w:t>
            </w:r>
          </w:p>
        </w:tc>
        <w:tc>
          <w:tcPr>
            <w:tcW w:w="605" w:type="dxa"/>
            <w:tcBorders>
              <w:top w:val="nil"/>
              <w:left w:val="nil"/>
              <w:bottom w:val="nil"/>
              <w:right w:val="nil"/>
            </w:tcBorders>
            <w:shd w:val="clear" w:color="auto" w:fill="auto"/>
            <w:noWrap/>
            <w:vAlign w:val="center"/>
          </w:tcPr>
          <w:p w14:paraId="79A1AD54"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4A836022"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360</w:t>
            </w:r>
          </w:p>
        </w:tc>
        <w:tc>
          <w:tcPr>
            <w:tcW w:w="600" w:type="dxa"/>
            <w:tcBorders>
              <w:top w:val="nil"/>
              <w:left w:val="nil"/>
              <w:bottom w:val="nil"/>
              <w:right w:val="nil"/>
            </w:tcBorders>
            <w:shd w:val="clear" w:color="auto" w:fill="auto"/>
            <w:noWrap/>
            <w:vAlign w:val="center"/>
          </w:tcPr>
          <w:p w14:paraId="2D0BD27E"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3996F2F5"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167</w:t>
            </w:r>
          </w:p>
        </w:tc>
        <w:tc>
          <w:tcPr>
            <w:tcW w:w="597" w:type="dxa"/>
            <w:tcBorders>
              <w:top w:val="nil"/>
              <w:left w:val="nil"/>
              <w:bottom w:val="nil"/>
              <w:right w:val="nil"/>
            </w:tcBorders>
            <w:shd w:val="clear" w:color="auto" w:fill="auto"/>
            <w:noWrap/>
            <w:vAlign w:val="center"/>
          </w:tcPr>
          <w:p w14:paraId="6EF369E8"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0B32DF5F"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49</w:t>
            </w:r>
          </w:p>
        </w:tc>
        <w:tc>
          <w:tcPr>
            <w:tcW w:w="690" w:type="dxa"/>
            <w:tcBorders>
              <w:top w:val="nil"/>
              <w:left w:val="nil"/>
              <w:bottom w:val="nil"/>
              <w:right w:val="nil"/>
            </w:tcBorders>
            <w:shd w:val="clear" w:color="auto" w:fill="auto"/>
            <w:noWrap/>
            <w:vAlign w:val="bottom"/>
          </w:tcPr>
          <w:p w14:paraId="39AFFD2E"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p>
        </w:tc>
      </w:tr>
      <w:tr w:rsidR="00F605E8" w:rsidRPr="00BC23AC" w14:paraId="7D611C10" w14:textId="77777777">
        <w:trPr>
          <w:trHeight w:val="340"/>
        </w:trPr>
        <w:tc>
          <w:tcPr>
            <w:tcW w:w="1767" w:type="dxa"/>
            <w:tcBorders>
              <w:top w:val="nil"/>
              <w:left w:val="nil"/>
              <w:bottom w:val="nil"/>
              <w:right w:val="nil"/>
            </w:tcBorders>
            <w:shd w:val="clear" w:color="auto" w:fill="auto"/>
            <w:noWrap/>
            <w:vAlign w:val="center"/>
          </w:tcPr>
          <w:p w14:paraId="588A5FA6" w14:textId="77777777" w:rsidR="00F605E8" w:rsidRPr="00BC23AC" w:rsidRDefault="00F605E8">
            <w:pPr>
              <w:jc w:val="center"/>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2015/16</w:t>
            </w:r>
          </w:p>
        </w:tc>
        <w:tc>
          <w:tcPr>
            <w:tcW w:w="1388" w:type="dxa"/>
            <w:tcBorders>
              <w:top w:val="nil"/>
              <w:left w:val="nil"/>
              <w:bottom w:val="nil"/>
              <w:right w:val="nil"/>
            </w:tcBorders>
            <w:shd w:val="clear" w:color="auto" w:fill="auto"/>
            <w:noWrap/>
            <w:vAlign w:val="center"/>
          </w:tcPr>
          <w:p w14:paraId="4F843E1E"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726</w:t>
            </w:r>
          </w:p>
        </w:tc>
        <w:tc>
          <w:tcPr>
            <w:tcW w:w="605" w:type="dxa"/>
            <w:tcBorders>
              <w:top w:val="nil"/>
              <w:left w:val="nil"/>
              <w:bottom w:val="nil"/>
              <w:right w:val="nil"/>
            </w:tcBorders>
            <w:shd w:val="clear" w:color="auto" w:fill="auto"/>
            <w:noWrap/>
            <w:vAlign w:val="center"/>
          </w:tcPr>
          <w:p w14:paraId="1F4FE46F"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56FB4081"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362</w:t>
            </w:r>
          </w:p>
        </w:tc>
        <w:tc>
          <w:tcPr>
            <w:tcW w:w="600" w:type="dxa"/>
            <w:tcBorders>
              <w:top w:val="nil"/>
              <w:left w:val="nil"/>
              <w:bottom w:val="nil"/>
              <w:right w:val="nil"/>
            </w:tcBorders>
            <w:shd w:val="clear" w:color="auto" w:fill="auto"/>
            <w:noWrap/>
            <w:vAlign w:val="center"/>
          </w:tcPr>
          <w:p w14:paraId="7FE667F5"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452F0CB4"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167</w:t>
            </w:r>
          </w:p>
        </w:tc>
        <w:tc>
          <w:tcPr>
            <w:tcW w:w="597" w:type="dxa"/>
            <w:tcBorders>
              <w:top w:val="nil"/>
              <w:left w:val="nil"/>
              <w:bottom w:val="nil"/>
              <w:right w:val="nil"/>
            </w:tcBorders>
            <w:shd w:val="clear" w:color="auto" w:fill="auto"/>
            <w:noWrap/>
            <w:vAlign w:val="center"/>
          </w:tcPr>
          <w:p w14:paraId="3907220B"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61B1D2DD"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48</w:t>
            </w:r>
          </w:p>
        </w:tc>
        <w:tc>
          <w:tcPr>
            <w:tcW w:w="690" w:type="dxa"/>
            <w:tcBorders>
              <w:top w:val="nil"/>
              <w:left w:val="nil"/>
              <w:bottom w:val="nil"/>
              <w:right w:val="nil"/>
            </w:tcBorders>
            <w:shd w:val="clear" w:color="auto" w:fill="auto"/>
            <w:noWrap/>
            <w:vAlign w:val="bottom"/>
          </w:tcPr>
          <w:p w14:paraId="7DF36470"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p>
        </w:tc>
      </w:tr>
      <w:tr w:rsidR="00F605E8" w:rsidRPr="00BC23AC" w14:paraId="774EE95C" w14:textId="77777777">
        <w:trPr>
          <w:trHeight w:val="340"/>
        </w:trPr>
        <w:tc>
          <w:tcPr>
            <w:tcW w:w="1767" w:type="dxa"/>
            <w:tcBorders>
              <w:top w:val="nil"/>
              <w:left w:val="nil"/>
              <w:bottom w:val="nil"/>
              <w:right w:val="nil"/>
            </w:tcBorders>
            <w:shd w:val="clear" w:color="auto" w:fill="auto"/>
            <w:noWrap/>
            <w:vAlign w:val="center"/>
          </w:tcPr>
          <w:p w14:paraId="117E89ED" w14:textId="77777777" w:rsidR="00F605E8" w:rsidRPr="00BC23AC" w:rsidRDefault="00F605E8">
            <w:pPr>
              <w:jc w:val="center"/>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2010/11</w:t>
            </w:r>
          </w:p>
        </w:tc>
        <w:tc>
          <w:tcPr>
            <w:tcW w:w="1388" w:type="dxa"/>
            <w:tcBorders>
              <w:top w:val="nil"/>
              <w:left w:val="nil"/>
              <w:bottom w:val="nil"/>
              <w:right w:val="nil"/>
            </w:tcBorders>
            <w:shd w:val="clear" w:color="auto" w:fill="auto"/>
            <w:noWrap/>
            <w:vAlign w:val="center"/>
          </w:tcPr>
          <w:p w14:paraId="3E7E032B"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680</w:t>
            </w:r>
          </w:p>
        </w:tc>
        <w:tc>
          <w:tcPr>
            <w:tcW w:w="605" w:type="dxa"/>
            <w:tcBorders>
              <w:top w:val="nil"/>
              <w:left w:val="nil"/>
              <w:bottom w:val="nil"/>
              <w:right w:val="nil"/>
            </w:tcBorders>
            <w:shd w:val="clear" w:color="auto" w:fill="auto"/>
            <w:noWrap/>
            <w:vAlign w:val="center"/>
          </w:tcPr>
          <w:p w14:paraId="034C59B3"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2319C9AC"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368</w:t>
            </w:r>
          </w:p>
        </w:tc>
        <w:tc>
          <w:tcPr>
            <w:tcW w:w="600" w:type="dxa"/>
            <w:tcBorders>
              <w:top w:val="nil"/>
              <w:left w:val="nil"/>
              <w:bottom w:val="nil"/>
              <w:right w:val="nil"/>
            </w:tcBorders>
            <w:shd w:val="clear" w:color="auto" w:fill="auto"/>
            <w:noWrap/>
            <w:vAlign w:val="center"/>
          </w:tcPr>
          <w:p w14:paraId="2F5A9452"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40F8C72F"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166</w:t>
            </w:r>
          </w:p>
        </w:tc>
        <w:tc>
          <w:tcPr>
            <w:tcW w:w="597" w:type="dxa"/>
            <w:tcBorders>
              <w:top w:val="nil"/>
              <w:left w:val="nil"/>
              <w:bottom w:val="nil"/>
              <w:right w:val="nil"/>
            </w:tcBorders>
            <w:shd w:val="clear" w:color="auto" w:fill="auto"/>
            <w:noWrap/>
            <w:vAlign w:val="center"/>
          </w:tcPr>
          <w:p w14:paraId="22FE3529"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0D4A2CA1"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43</w:t>
            </w:r>
          </w:p>
        </w:tc>
        <w:tc>
          <w:tcPr>
            <w:tcW w:w="690" w:type="dxa"/>
            <w:tcBorders>
              <w:top w:val="nil"/>
              <w:left w:val="nil"/>
              <w:bottom w:val="nil"/>
              <w:right w:val="nil"/>
            </w:tcBorders>
            <w:shd w:val="clear" w:color="auto" w:fill="auto"/>
            <w:noWrap/>
            <w:vAlign w:val="bottom"/>
          </w:tcPr>
          <w:p w14:paraId="719EE1F2"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p>
        </w:tc>
      </w:tr>
      <w:tr w:rsidR="00F605E8" w:rsidRPr="00BC23AC" w14:paraId="03CFC4DA" w14:textId="77777777">
        <w:trPr>
          <w:trHeight w:val="340"/>
        </w:trPr>
        <w:tc>
          <w:tcPr>
            <w:tcW w:w="1767" w:type="dxa"/>
            <w:tcBorders>
              <w:top w:val="nil"/>
              <w:left w:val="nil"/>
              <w:bottom w:val="nil"/>
              <w:right w:val="nil"/>
            </w:tcBorders>
            <w:shd w:val="clear" w:color="auto" w:fill="auto"/>
            <w:noWrap/>
            <w:vAlign w:val="center"/>
          </w:tcPr>
          <w:p w14:paraId="295B76B8" w14:textId="77777777" w:rsidR="00F605E8" w:rsidRPr="00BC23AC" w:rsidRDefault="00F605E8">
            <w:pPr>
              <w:jc w:val="center"/>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2005/06</w:t>
            </w:r>
          </w:p>
        </w:tc>
        <w:tc>
          <w:tcPr>
            <w:tcW w:w="1388" w:type="dxa"/>
            <w:tcBorders>
              <w:top w:val="nil"/>
              <w:left w:val="nil"/>
              <w:bottom w:val="nil"/>
              <w:right w:val="nil"/>
            </w:tcBorders>
            <w:shd w:val="clear" w:color="auto" w:fill="auto"/>
            <w:noWrap/>
            <w:vAlign w:val="center"/>
          </w:tcPr>
          <w:p w14:paraId="34E633E8"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682</w:t>
            </w:r>
          </w:p>
        </w:tc>
        <w:tc>
          <w:tcPr>
            <w:tcW w:w="605" w:type="dxa"/>
            <w:tcBorders>
              <w:top w:val="nil"/>
              <w:left w:val="nil"/>
              <w:bottom w:val="nil"/>
              <w:right w:val="nil"/>
            </w:tcBorders>
            <w:shd w:val="clear" w:color="auto" w:fill="auto"/>
            <w:noWrap/>
            <w:vAlign w:val="center"/>
          </w:tcPr>
          <w:p w14:paraId="7E62148F"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13BBA485"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365</w:t>
            </w:r>
          </w:p>
        </w:tc>
        <w:tc>
          <w:tcPr>
            <w:tcW w:w="600" w:type="dxa"/>
            <w:tcBorders>
              <w:top w:val="nil"/>
              <w:left w:val="nil"/>
              <w:bottom w:val="nil"/>
              <w:right w:val="nil"/>
            </w:tcBorders>
            <w:shd w:val="clear" w:color="auto" w:fill="auto"/>
            <w:noWrap/>
            <w:vAlign w:val="center"/>
          </w:tcPr>
          <w:p w14:paraId="20A32B74"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2EC6D044"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158</w:t>
            </w:r>
          </w:p>
        </w:tc>
        <w:tc>
          <w:tcPr>
            <w:tcW w:w="597" w:type="dxa"/>
            <w:tcBorders>
              <w:top w:val="nil"/>
              <w:left w:val="nil"/>
              <w:bottom w:val="nil"/>
              <w:right w:val="nil"/>
            </w:tcBorders>
            <w:shd w:val="clear" w:color="auto" w:fill="auto"/>
            <w:noWrap/>
            <w:vAlign w:val="center"/>
          </w:tcPr>
          <w:p w14:paraId="1C30935A"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0E91A496"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36</w:t>
            </w:r>
          </w:p>
        </w:tc>
        <w:tc>
          <w:tcPr>
            <w:tcW w:w="690" w:type="dxa"/>
            <w:tcBorders>
              <w:top w:val="nil"/>
              <w:left w:val="nil"/>
              <w:bottom w:val="nil"/>
              <w:right w:val="nil"/>
            </w:tcBorders>
            <w:shd w:val="clear" w:color="auto" w:fill="auto"/>
            <w:noWrap/>
            <w:vAlign w:val="bottom"/>
          </w:tcPr>
          <w:p w14:paraId="0463CD83"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p>
        </w:tc>
      </w:tr>
      <w:tr w:rsidR="00F605E8" w:rsidRPr="00BC23AC" w14:paraId="58E52F0D" w14:textId="77777777">
        <w:trPr>
          <w:trHeight w:val="340"/>
        </w:trPr>
        <w:tc>
          <w:tcPr>
            <w:tcW w:w="1767" w:type="dxa"/>
            <w:tcBorders>
              <w:top w:val="nil"/>
              <w:left w:val="nil"/>
              <w:bottom w:val="nil"/>
              <w:right w:val="nil"/>
            </w:tcBorders>
            <w:shd w:val="clear" w:color="auto" w:fill="auto"/>
            <w:noWrap/>
            <w:vAlign w:val="center"/>
          </w:tcPr>
          <w:p w14:paraId="54BFA3C1" w14:textId="77777777" w:rsidR="00F605E8" w:rsidRPr="00BC23AC" w:rsidRDefault="00F605E8">
            <w:pPr>
              <w:jc w:val="center"/>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2000/01</w:t>
            </w:r>
          </w:p>
        </w:tc>
        <w:tc>
          <w:tcPr>
            <w:tcW w:w="1388" w:type="dxa"/>
            <w:tcBorders>
              <w:top w:val="nil"/>
              <w:left w:val="nil"/>
              <w:bottom w:val="nil"/>
              <w:right w:val="nil"/>
            </w:tcBorders>
            <w:shd w:val="clear" w:color="auto" w:fill="auto"/>
            <w:noWrap/>
            <w:vAlign w:val="center"/>
          </w:tcPr>
          <w:p w14:paraId="56FA04AB"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642</w:t>
            </w:r>
          </w:p>
        </w:tc>
        <w:tc>
          <w:tcPr>
            <w:tcW w:w="605" w:type="dxa"/>
            <w:tcBorders>
              <w:top w:val="nil"/>
              <w:left w:val="nil"/>
              <w:bottom w:val="nil"/>
              <w:right w:val="nil"/>
            </w:tcBorders>
            <w:shd w:val="clear" w:color="auto" w:fill="auto"/>
            <w:noWrap/>
            <w:vAlign w:val="center"/>
          </w:tcPr>
          <w:p w14:paraId="509200FE"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0C3CE732"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367</w:t>
            </w:r>
          </w:p>
        </w:tc>
        <w:tc>
          <w:tcPr>
            <w:tcW w:w="600" w:type="dxa"/>
            <w:tcBorders>
              <w:top w:val="nil"/>
              <w:left w:val="nil"/>
              <w:bottom w:val="nil"/>
              <w:right w:val="nil"/>
            </w:tcBorders>
            <w:shd w:val="clear" w:color="auto" w:fill="auto"/>
            <w:noWrap/>
            <w:vAlign w:val="center"/>
          </w:tcPr>
          <w:p w14:paraId="177E1141"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5A68A4E8"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134</w:t>
            </w:r>
          </w:p>
        </w:tc>
        <w:tc>
          <w:tcPr>
            <w:tcW w:w="597" w:type="dxa"/>
            <w:tcBorders>
              <w:top w:val="nil"/>
              <w:left w:val="nil"/>
              <w:bottom w:val="nil"/>
              <w:right w:val="nil"/>
            </w:tcBorders>
            <w:shd w:val="clear" w:color="auto" w:fill="auto"/>
            <w:noWrap/>
            <w:vAlign w:val="center"/>
          </w:tcPr>
          <w:p w14:paraId="7B8B3E41"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27E04BFC"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32</w:t>
            </w:r>
          </w:p>
        </w:tc>
        <w:tc>
          <w:tcPr>
            <w:tcW w:w="690" w:type="dxa"/>
            <w:tcBorders>
              <w:top w:val="nil"/>
              <w:left w:val="nil"/>
              <w:bottom w:val="nil"/>
              <w:right w:val="nil"/>
            </w:tcBorders>
            <w:shd w:val="clear" w:color="auto" w:fill="auto"/>
            <w:noWrap/>
            <w:vAlign w:val="bottom"/>
          </w:tcPr>
          <w:p w14:paraId="62CFCC80"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p>
        </w:tc>
      </w:tr>
      <w:tr w:rsidR="00F605E8" w:rsidRPr="00BC23AC" w14:paraId="726EB05C" w14:textId="77777777">
        <w:trPr>
          <w:trHeight w:val="340"/>
        </w:trPr>
        <w:tc>
          <w:tcPr>
            <w:tcW w:w="1767" w:type="dxa"/>
            <w:tcBorders>
              <w:top w:val="nil"/>
              <w:left w:val="nil"/>
              <w:bottom w:val="nil"/>
              <w:right w:val="nil"/>
            </w:tcBorders>
            <w:shd w:val="clear" w:color="auto" w:fill="auto"/>
            <w:noWrap/>
            <w:vAlign w:val="center"/>
          </w:tcPr>
          <w:p w14:paraId="6B4AFCC8" w14:textId="77777777" w:rsidR="00F605E8" w:rsidRPr="00BC23AC" w:rsidRDefault="00F605E8">
            <w:pPr>
              <w:jc w:val="center"/>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1995/96</w:t>
            </w:r>
          </w:p>
        </w:tc>
        <w:tc>
          <w:tcPr>
            <w:tcW w:w="1388" w:type="dxa"/>
            <w:tcBorders>
              <w:top w:val="nil"/>
              <w:left w:val="nil"/>
              <w:bottom w:val="nil"/>
              <w:right w:val="nil"/>
            </w:tcBorders>
            <w:shd w:val="clear" w:color="auto" w:fill="auto"/>
            <w:noWrap/>
            <w:vAlign w:val="center"/>
          </w:tcPr>
          <w:p w14:paraId="36D0768C"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647</w:t>
            </w:r>
          </w:p>
        </w:tc>
        <w:tc>
          <w:tcPr>
            <w:tcW w:w="605" w:type="dxa"/>
            <w:tcBorders>
              <w:top w:val="nil"/>
              <w:left w:val="nil"/>
              <w:bottom w:val="nil"/>
              <w:right w:val="nil"/>
            </w:tcBorders>
            <w:shd w:val="clear" w:color="auto" w:fill="auto"/>
            <w:noWrap/>
            <w:vAlign w:val="center"/>
          </w:tcPr>
          <w:p w14:paraId="7660B64B"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773E487D"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381</w:t>
            </w:r>
          </w:p>
        </w:tc>
        <w:tc>
          <w:tcPr>
            <w:tcW w:w="600" w:type="dxa"/>
            <w:tcBorders>
              <w:top w:val="nil"/>
              <w:left w:val="nil"/>
              <w:bottom w:val="nil"/>
              <w:right w:val="nil"/>
            </w:tcBorders>
            <w:shd w:val="clear" w:color="auto" w:fill="auto"/>
            <w:noWrap/>
            <w:vAlign w:val="center"/>
          </w:tcPr>
          <w:p w14:paraId="2B6FDD52"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7D8A5AA4"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123</w:t>
            </w:r>
          </w:p>
        </w:tc>
        <w:tc>
          <w:tcPr>
            <w:tcW w:w="597" w:type="dxa"/>
            <w:tcBorders>
              <w:top w:val="nil"/>
              <w:left w:val="nil"/>
              <w:bottom w:val="nil"/>
              <w:right w:val="nil"/>
            </w:tcBorders>
            <w:shd w:val="clear" w:color="auto" w:fill="auto"/>
            <w:noWrap/>
            <w:vAlign w:val="center"/>
          </w:tcPr>
          <w:p w14:paraId="3FC44D33"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68D26EAC"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33</w:t>
            </w:r>
          </w:p>
        </w:tc>
        <w:tc>
          <w:tcPr>
            <w:tcW w:w="690" w:type="dxa"/>
            <w:tcBorders>
              <w:top w:val="nil"/>
              <w:left w:val="nil"/>
              <w:bottom w:val="nil"/>
              <w:right w:val="nil"/>
            </w:tcBorders>
            <w:shd w:val="clear" w:color="auto" w:fill="auto"/>
            <w:noWrap/>
            <w:vAlign w:val="bottom"/>
          </w:tcPr>
          <w:p w14:paraId="6BECB1D2"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p>
        </w:tc>
      </w:tr>
      <w:tr w:rsidR="00F605E8" w:rsidRPr="00BC23AC" w14:paraId="0E47F2FE" w14:textId="77777777">
        <w:trPr>
          <w:trHeight w:val="340"/>
        </w:trPr>
        <w:tc>
          <w:tcPr>
            <w:tcW w:w="1767" w:type="dxa"/>
            <w:tcBorders>
              <w:top w:val="nil"/>
              <w:left w:val="nil"/>
              <w:bottom w:val="nil"/>
              <w:right w:val="nil"/>
            </w:tcBorders>
            <w:shd w:val="clear" w:color="auto" w:fill="auto"/>
            <w:noWrap/>
            <w:vAlign w:val="center"/>
          </w:tcPr>
          <w:p w14:paraId="1B70A8FE" w14:textId="77777777" w:rsidR="00F605E8" w:rsidRPr="00BC23AC" w:rsidRDefault="00F605E8">
            <w:pPr>
              <w:jc w:val="center"/>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1990/91</w:t>
            </w:r>
          </w:p>
        </w:tc>
        <w:tc>
          <w:tcPr>
            <w:tcW w:w="1388" w:type="dxa"/>
            <w:tcBorders>
              <w:top w:val="nil"/>
              <w:left w:val="nil"/>
              <w:bottom w:val="nil"/>
              <w:right w:val="nil"/>
            </w:tcBorders>
            <w:shd w:val="clear" w:color="auto" w:fill="auto"/>
            <w:noWrap/>
            <w:vAlign w:val="center"/>
          </w:tcPr>
          <w:p w14:paraId="4C0FDD95"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572</w:t>
            </w:r>
          </w:p>
        </w:tc>
        <w:tc>
          <w:tcPr>
            <w:tcW w:w="605" w:type="dxa"/>
            <w:tcBorders>
              <w:top w:val="nil"/>
              <w:left w:val="nil"/>
              <w:bottom w:val="nil"/>
              <w:right w:val="nil"/>
            </w:tcBorders>
            <w:shd w:val="clear" w:color="auto" w:fill="auto"/>
            <w:noWrap/>
            <w:vAlign w:val="center"/>
          </w:tcPr>
          <w:p w14:paraId="17B477A5"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015EB89B"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383</w:t>
            </w:r>
          </w:p>
        </w:tc>
        <w:tc>
          <w:tcPr>
            <w:tcW w:w="600" w:type="dxa"/>
            <w:tcBorders>
              <w:top w:val="nil"/>
              <w:left w:val="nil"/>
              <w:bottom w:val="nil"/>
              <w:right w:val="nil"/>
            </w:tcBorders>
            <w:shd w:val="clear" w:color="auto" w:fill="auto"/>
            <w:noWrap/>
            <w:vAlign w:val="center"/>
          </w:tcPr>
          <w:p w14:paraId="29DCC69C"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15BC2046"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108</w:t>
            </w:r>
          </w:p>
        </w:tc>
        <w:tc>
          <w:tcPr>
            <w:tcW w:w="597" w:type="dxa"/>
            <w:tcBorders>
              <w:top w:val="nil"/>
              <w:left w:val="nil"/>
              <w:bottom w:val="nil"/>
              <w:right w:val="nil"/>
            </w:tcBorders>
            <w:shd w:val="clear" w:color="auto" w:fill="auto"/>
            <w:noWrap/>
            <w:vAlign w:val="center"/>
          </w:tcPr>
          <w:p w14:paraId="6D2ED4FD"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38ADCEE8"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27</w:t>
            </w:r>
          </w:p>
        </w:tc>
        <w:tc>
          <w:tcPr>
            <w:tcW w:w="690" w:type="dxa"/>
            <w:tcBorders>
              <w:top w:val="nil"/>
              <w:left w:val="nil"/>
              <w:bottom w:val="nil"/>
              <w:right w:val="nil"/>
            </w:tcBorders>
            <w:shd w:val="clear" w:color="auto" w:fill="auto"/>
            <w:noWrap/>
            <w:vAlign w:val="bottom"/>
          </w:tcPr>
          <w:p w14:paraId="7EE7662E"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p>
        </w:tc>
      </w:tr>
      <w:tr w:rsidR="00F605E8" w:rsidRPr="00BC23AC" w14:paraId="41FCC92B" w14:textId="77777777">
        <w:trPr>
          <w:trHeight w:val="340"/>
        </w:trPr>
        <w:tc>
          <w:tcPr>
            <w:tcW w:w="1767" w:type="dxa"/>
            <w:tcBorders>
              <w:top w:val="nil"/>
              <w:left w:val="nil"/>
              <w:bottom w:val="nil"/>
              <w:right w:val="nil"/>
            </w:tcBorders>
            <w:shd w:val="clear" w:color="auto" w:fill="auto"/>
            <w:noWrap/>
            <w:vAlign w:val="center"/>
          </w:tcPr>
          <w:p w14:paraId="7941AC8C" w14:textId="77777777" w:rsidR="00F605E8" w:rsidRPr="00BC23AC" w:rsidRDefault="00F605E8">
            <w:pPr>
              <w:jc w:val="center"/>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1985/86</w:t>
            </w:r>
          </w:p>
        </w:tc>
        <w:tc>
          <w:tcPr>
            <w:tcW w:w="1388" w:type="dxa"/>
            <w:tcBorders>
              <w:top w:val="nil"/>
              <w:left w:val="nil"/>
              <w:bottom w:val="nil"/>
              <w:right w:val="nil"/>
            </w:tcBorders>
            <w:shd w:val="clear" w:color="auto" w:fill="auto"/>
            <w:noWrap/>
            <w:vAlign w:val="center"/>
          </w:tcPr>
          <w:p w14:paraId="6785727D"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423</w:t>
            </w:r>
          </w:p>
        </w:tc>
        <w:tc>
          <w:tcPr>
            <w:tcW w:w="605" w:type="dxa"/>
            <w:tcBorders>
              <w:top w:val="nil"/>
              <w:left w:val="nil"/>
              <w:bottom w:val="nil"/>
              <w:right w:val="nil"/>
            </w:tcBorders>
            <w:shd w:val="clear" w:color="auto" w:fill="auto"/>
            <w:noWrap/>
            <w:vAlign w:val="center"/>
          </w:tcPr>
          <w:p w14:paraId="05861A87"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04B45CDA"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380</w:t>
            </w:r>
          </w:p>
        </w:tc>
        <w:tc>
          <w:tcPr>
            <w:tcW w:w="600" w:type="dxa"/>
            <w:tcBorders>
              <w:top w:val="nil"/>
              <w:left w:val="nil"/>
              <w:bottom w:val="nil"/>
              <w:right w:val="nil"/>
            </w:tcBorders>
            <w:shd w:val="clear" w:color="auto" w:fill="auto"/>
            <w:noWrap/>
            <w:vAlign w:val="center"/>
          </w:tcPr>
          <w:p w14:paraId="165AC654"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337741A9"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103</w:t>
            </w:r>
          </w:p>
        </w:tc>
        <w:tc>
          <w:tcPr>
            <w:tcW w:w="597" w:type="dxa"/>
            <w:tcBorders>
              <w:top w:val="nil"/>
              <w:left w:val="nil"/>
              <w:bottom w:val="nil"/>
              <w:right w:val="nil"/>
            </w:tcBorders>
            <w:shd w:val="clear" w:color="auto" w:fill="auto"/>
            <w:noWrap/>
            <w:vAlign w:val="center"/>
          </w:tcPr>
          <w:p w14:paraId="011EAC44"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10C36534"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16</w:t>
            </w:r>
          </w:p>
        </w:tc>
        <w:tc>
          <w:tcPr>
            <w:tcW w:w="690" w:type="dxa"/>
            <w:tcBorders>
              <w:top w:val="nil"/>
              <w:left w:val="nil"/>
              <w:bottom w:val="nil"/>
              <w:right w:val="nil"/>
            </w:tcBorders>
            <w:shd w:val="clear" w:color="auto" w:fill="auto"/>
            <w:noWrap/>
            <w:vAlign w:val="bottom"/>
          </w:tcPr>
          <w:p w14:paraId="330E2DB8"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p>
        </w:tc>
      </w:tr>
      <w:tr w:rsidR="00F605E8" w:rsidRPr="00BC23AC" w14:paraId="00DF9A4D" w14:textId="77777777">
        <w:trPr>
          <w:trHeight w:val="340"/>
        </w:trPr>
        <w:tc>
          <w:tcPr>
            <w:tcW w:w="1767" w:type="dxa"/>
            <w:tcBorders>
              <w:top w:val="nil"/>
              <w:left w:val="nil"/>
              <w:bottom w:val="nil"/>
              <w:right w:val="nil"/>
            </w:tcBorders>
            <w:shd w:val="clear" w:color="auto" w:fill="auto"/>
            <w:noWrap/>
            <w:vAlign w:val="center"/>
          </w:tcPr>
          <w:p w14:paraId="19BE463C" w14:textId="77777777" w:rsidR="00F605E8" w:rsidRPr="00BC23AC" w:rsidRDefault="00F605E8">
            <w:pPr>
              <w:jc w:val="center"/>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1980/81</w:t>
            </w:r>
          </w:p>
        </w:tc>
        <w:tc>
          <w:tcPr>
            <w:tcW w:w="1388" w:type="dxa"/>
            <w:tcBorders>
              <w:top w:val="nil"/>
              <w:left w:val="nil"/>
              <w:bottom w:val="nil"/>
              <w:right w:val="nil"/>
            </w:tcBorders>
            <w:shd w:val="clear" w:color="auto" w:fill="auto"/>
            <w:noWrap/>
            <w:vAlign w:val="center"/>
          </w:tcPr>
          <w:p w14:paraId="3399323B"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259</w:t>
            </w:r>
          </w:p>
        </w:tc>
        <w:tc>
          <w:tcPr>
            <w:tcW w:w="605" w:type="dxa"/>
            <w:tcBorders>
              <w:top w:val="nil"/>
              <w:left w:val="nil"/>
              <w:bottom w:val="nil"/>
              <w:right w:val="nil"/>
            </w:tcBorders>
            <w:shd w:val="clear" w:color="auto" w:fill="auto"/>
            <w:noWrap/>
            <w:vAlign w:val="center"/>
          </w:tcPr>
          <w:p w14:paraId="1728D163"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13F56F2D"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443</w:t>
            </w:r>
          </w:p>
        </w:tc>
        <w:tc>
          <w:tcPr>
            <w:tcW w:w="600" w:type="dxa"/>
            <w:tcBorders>
              <w:top w:val="nil"/>
              <w:left w:val="nil"/>
              <w:bottom w:val="nil"/>
              <w:right w:val="nil"/>
            </w:tcBorders>
            <w:shd w:val="clear" w:color="auto" w:fill="auto"/>
            <w:noWrap/>
            <w:vAlign w:val="center"/>
          </w:tcPr>
          <w:p w14:paraId="49B6CB44"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04A0D935"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91</w:t>
            </w:r>
          </w:p>
        </w:tc>
        <w:tc>
          <w:tcPr>
            <w:tcW w:w="597" w:type="dxa"/>
            <w:tcBorders>
              <w:top w:val="nil"/>
              <w:left w:val="nil"/>
              <w:bottom w:val="nil"/>
              <w:right w:val="nil"/>
            </w:tcBorders>
            <w:shd w:val="clear" w:color="auto" w:fill="auto"/>
            <w:noWrap/>
            <w:vAlign w:val="center"/>
          </w:tcPr>
          <w:p w14:paraId="29B97024"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4A0FDD29"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13</w:t>
            </w:r>
          </w:p>
        </w:tc>
        <w:tc>
          <w:tcPr>
            <w:tcW w:w="690" w:type="dxa"/>
            <w:tcBorders>
              <w:top w:val="nil"/>
              <w:left w:val="nil"/>
              <w:bottom w:val="nil"/>
              <w:right w:val="nil"/>
            </w:tcBorders>
            <w:shd w:val="clear" w:color="auto" w:fill="auto"/>
            <w:noWrap/>
            <w:vAlign w:val="bottom"/>
          </w:tcPr>
          <w:p w14:paraId="5DA43DB1"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p>
        </w:tc>
      </w:tr>
      <w:tr w:rsidR="00F605E8" w:rsidRPr="00BC23AC" w14:paraId="213EE4C9" w14:textId="77777777">
        <w:trPr>
          <w:trHeight w:val="340"/>
        </w:trPr>
        <w:tc>
          <w:tcPr>
            <w:tcW w:w="1767" w:type="dxa"/>
            <w:tcBorders>
              <w:top w:val="nil"/>
              <w:left w:val="nil"/>
              <w:bottom w:val="nil"/>
              <w:right w:val="nil"/>
            </w:tcBorders>
            <w:shd w:val="clear" w:color="auto" w:fill="auto"/>
            <w:noWrap/>
            <w:vAlign w:val="center"/>
          </w:tcPr>
          <w:p w14:paraId="1D2F3E23" w14:textId="77777777" w:rsidR="00F605E8" w:rsidRPr="00BC23AC" w:rsidRDefault="00F605E8">
            <w:pPr>
              <w:jc w:val="center"/>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1975/76</w:t>
            </w:r>
          </w:p>
        </w:tc>
        <w:tc>
          <w:tcPr>
            <w:tcW w:w="1388" w:type="dxa"/>
            <w:tcBorders>
              <w:top w:val="nil"/>
              <w:left w:val="nil"/>
              <w:bottom w:val="nil"/>
              <w:right w:val="nil"/>
            </w:tcBorders>
            <w:shd w:val="clear" w:color="auto" w:fill="auto"/>
            <w:noWrap/>
            <w:vAlign w:val="center"/>
          </w:tcPr>
          <w:p w14:paraId="386F871A"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96</w:t>
            </w:r>
          </w:p>
        </w:tc>
        <w:tc>
          <w:tcPr>
            <w:tcW w:w="605" w:type="dxa"/>
            <w:tcBorders>
              <w:top w:val="nil"/>
              <w:left w:val="nil"/>
              <w:bottom w:val="nil"/>
              <w:right w:val="nil"/>
            </w:tcBorders>
            <w:shd w:val="clear" w:color="auto" w:fill="auto"/>
            <w:noWrap/>
            <w:vAlign w:val="center"/>
          </w:tcPr>
          <w:p w14:paraId="299ED33D"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4D1AA4C6"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400</w:t>
            </w:r>
          </w:p>
        </w:tc>
        <w:tc>
          <w:tcPr>
            <w:tcW w:w="600" w:type="dxa"/>
            <w:tcBorders>
              <w:top w:val="nil"/>
              <w:left w:val="nil"/>
              <w:bottom w:val="nil"/>
              <w:right w:val="nil"/>
            </w:tcBorders>
            <w:shd w:val="clear" w:color="auto" w:fill="auto"/>
            <w:noWrap/>
            <w:vAlign w:val="center"/>
          </w:tcPr>
          <w:p w14:paraId="12302310"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5BBDDC33"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80</w:t>
            </w:r>
          </w:p>
        </w:tc>
        <w:tc>
          <w:tcPr>
            <w:tcW w:w="597" w:type="dxa"/>
            <w:tcBorders>
              <w:top w:val="nil"/>
              <w:left w:val="nil"/>
              <w:bottom w:val="nil"/>
              <w:right w:val="nil"/>
            </w:tcBorders>
            <w:shd w:val="clear" w:color="auto" w:fill="auto"/>
            <w:noWrap/>
            <w:vAlign w:val="center"/>
          </w:tcPr>
          <w:p w14:paraId="1DB583FF"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57957D97"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6</w:t>
            </w:r>
          </w:p>
        </w:tc>
        <w:tc>
          <w:tcPr>
            <w:tcW w:w="690" w:type="dxa"/>
            <w:tcBorders>
              <w:top w:val="nil"/>
              <w:left w:val="nil"/>
              <w:bottom w:val="nil"/>
              <w:right w:val="nil"/>
            </w:tcBorders>
            <w:shd w:val="clear" w:color="auto" w:fill="auto"/>
            <w:noWrap/>
            <w:vAlign w:val="bottom"/>
          </w:tcPr>
          <w:p w14:paraId="1CFFED4A"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p>
        </w:tc>
      </w:tr>
      <w:tr w:rsidR="00F605E8" w:rsidRPr="00BC23AC" w14:paraId="5B35B336" w14:textId="77777777">
        <w:trPr>
          <w:trHeight w:val="340"/>
        </w:trPr>
        <w:tc>
          <w:tcPr>
            <w:tcW w:w="1767" w:type="dxa"/>
            <w:tcBorders>
              <w:top w:val="nil"/>
              <w:left w:val="nil"/>
              <w:right w:val="nil"/>
            </w:tcBorders>
            <w:shd w:val="clear" w:color="auto" w:fill="auto"/>
            <w:noWrap/>
            <w:vAlign w:val="center"/>
          </w:tcPr>
          <w:p w14:paraId="04DBAFA4" w14:textId="77777777" w:rsidR="00F605E8" w:rsidRPr="00BC23AC" w:rsidRDefault="00F605E8">
            <w:pPr>
              <w:jc w:val="center"/>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1970/71</w:t>
            </w:r>
          </w:p>
        </w:tc>
        <w:tc>
          <w:tcPr>
            <w:tcW w:w="1388" w:type="dxa"/>
            <w:tcBorders>
              <w:top w:val="nil"/>
              <w:left w:val="nil"/>
              <w:right w:val="nil"/>
            </w:tcBorders>
            <w:shd w:val="clear" w:color="auto" w:fill="auto"/>
            <w:noWrap/>
            <w:vAlign w:val="center"/>
          </w:tcPr>
          <w:p w14:paraId="7AEDD807"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109</w:t>
            </w:r>
          </w:p>
        </w:tc>
        <w:tc>
          <w:tcPr>
            <w:tcW w:w="605" w:type="dxa"/>
            <w:tcBorders>
              <w:top w:val="nil"/>
              <w:left w:val="nil"/>
              <w:right w:val="nil"/>
            </w:tcBorders>
            <w:shd w:val="clear" w:color="auto" w:fill="auto"/>
            <w:noWrap/>
            <w:vAlign w:val="center"/>
          </w:tcPr>
          <w:p w14:paraId="11858041"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right w:val="nil"/>
            </w:tcBorders>
            <w:shd w:val="clear" w:color="auto" w:fill="auto"/>
            <w:noWrap/>
            <w:vAlign w:val="center"/>
          </w:tcPr>
          <w:p w14:paraId="4995ECE5"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565</w:t>
            </w:r>
          </w:p>
        </w:tc>
        <w:tc>
          <w:tcPr>
            <w:tcW w:w="600" w:type="dxa"/>
            <w:tcBorders>
              <w:top w:val="nil"/>
              <w:left w:val="nil"/>
              <w:right w:val="nil"/>
            </w:tcBorders>
            <w:shd w:val="clear" w:color="auto" w:fill="auto"/>
            <w:noWrap/>
            <w:vAlign w:val="center"/>
          </w:tcPr>
          <w:p w14:paraId="17ADD846"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right w:val="nil"/>
            </w:tcBorders>
            <w:shd w:val="clear" w:color="auto" w:fill="auto"/>
            <w:noWrap/>
            <w:vAlign w:val="center"/>
          </w:tcPr>
          <w:p w14:paraId="034EA90F"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83</w:t>
            </w:r>
          </w:p>
        </w:tc>
        <w:tc>
          <w:tcPr>
            <w:tcW w:w="597" w:type="dxa"/>
            <w:tcBorders>
              <w:top w:val="nil"/>
              <w:left w:val="nil"/>
              <w:right w:val="nil"/>
            </w:tcBorders>
            <w:shd w:val="clear" w:color="auto" w:fill="auto"/>
            <w:noWrap/>
            <w:vAlign w:val="center"/>
          </w:tcPr>
          <w:p w14:paraId="7BB85DB1"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right w:val="nil"/>
            </w:tcBorders>
            <w:shd w:val="clear" w:color="auto" w:fill="auto"/>
            <w:noWrap/>
            <w:vAlign w:val="center"/>
          </w:tcPr>
          <w:p w14:paraId="6AEF46D0"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5</w:t>
            </w:r>
          </w:p>
        </w:tc>
        <w:tc>
          <w:tcPr>
            <w:tcW w:w="690" w:type="dxa"/>
            <w:tcBorders>
              <w:top w:val="nil"/>
              <w:left w:val="nil"/>
              <w:right w:val="nil"/>
            </w:tcBorders>
            <w:shd w:val="clear" w:color="auto" w:fill="auto"/>
            <w:noWrap/>
            <w:vAlign w:val="bottom"/>
          </w:tcPr>
          <w:p w14:paraId="787C7F89" w14:textId="77777777" w:rsidR="00F605E8" w:rsidRPr="00BC23AC" w:rsidRDefault="00F605E8">
            <w:pPr>
              <w:ind w:firstLineChars="100" w:firstLine="180"/>
              <w:jc w:val="right"/>
              <w:rPr>
                <w:rFonts w:ascii="Verdana" w:eastAsia="Times New Roman" w:hAnsi="Verdana" w:cs="Calibri"/>
                <w:color w:val="365F91"/>
                <w:sz w:val="18"/>
                <w:szCs w:val="18"/>
                <w:lang w:val="el-GR" w:eastAsia="el-GR"/>
              </w:rPr>
            </w:pPr>
          </w:p>
        </w:tc>
      </w:tr>
      <w:bookmarkEnd w:id="1"/>
    </w:tbl>
    <w:p w14:paraId="362915FB" w14:textId="77777777" w:rsidR="00F605E8" w:rsidRPr="00233BDC" w:rsidRDefault="00F605E8" w:rsidP="00233BDC">
      <w:pPr>
        <w:jc w:val="both"/>
        <w:rPr>
          <w:rFonts w:ascii="Verdana" w:eastAsia="Malgun Gothic" w:hAnsi="Verdana" w:cs="Arial"/>
          <w:sz w:val="18"/>
          <w:szCs w:val="18"/>
        </w:rPr>
      </w:pPr>
    </w:p>
    <w:p w14:paraId="613CFF38" w14:textId="77777777" w:rsidR="0000707A" w:rsidRDefault="0000707A" w:rsidP="00233BDC">
      <w:pPr>
        <w:jc w:val="both"/>
        <w:rPr>
          <w:rFonts w:ascii="Verdana" w:eastAsia="Malgun Gothic" w:hAnsi="Verdana" w:cs="Arial"/>
          <w:sz w:val="18"/>
          <w:szCs w:val="18"/>
        </w:rPr>
      </w:pPr>
    </w:p>
    <w:p w14:paraId="7C17FAA8" w14:textId="77777777" w:rsidR="007949C7" w:rsidRDefault="007949C7" w:rsidP="00233BDC">
      <w:pPr>
        <w:jc w:val="both"/>
        <w:rPr>
          <w:rFonts w:ascii="Verdana" w:eastAsia="Malgun Gothic" w:hAnsi="Verdana" w:cs="Arial"/>
          <w:sz w:val="18"/>
          <w:szCs w:val="18"/>
        </w:rPr>
      </w:pPr>
    </w:p>
    <w:p w14:paraId="3EF7EDC7" w14:textId="77777777" w:rsidR="007949C7" w:rsidRDefault="007949C7" w:rsidP="00233BDC">
      <w:pPr>
        <w:jc w:val="both"/>
        <w:rPr>
          <w:rFonts w:ascii="Verdana" w:eastAsia="Malgun Gothic" w:hAnsi="Verdana" w:cs="Arial"/>
          <w:sz w:val="18"/>
          <w:szCs w:val="18"/>
        </w:rPr>
      </w:pPr>
    </w:p>
    <w:p w14:paraId="4869B0C0" w14:textId="77777777" w:rsidR="007949C7" w:rsidRPr="00233BDC" w:rsidRDefault="007949C7" w:rsidP="00233BDC">
      <w:pPr>
        <w:jc w:val="both"/>
        <w:rPr>
          <w:rFonts w:ascii="Verdana" w:eastAsia="Malgun Gothic" w:hAnsi="Verdana" w:cs="Arial"/>
          <w:sz w:val="18"/>
          <w:szCs w:val="18"/>
        </w:rPr>
      </w:pPr>
    </w:p>
    <w:p w14:paraId="19AE9E34" w14:textId="77777777" w:rsidR="00A9453A" w:rsidRPr="007949C7" w:rsidRDefault="00A9453A" w:rsidP="00233BDC">
      <w:pPr>
        <w:jc w:val="center"/>
        <w:rPr>
          <w:rFonts w:ascii="Verdana" w:eastAsia="Malgun Gothic" w:hAnsi="Verdana" w:cs="Arial"/>
          <w:b/>
          <w:u w:val="single"/>
        </w:rPr>
      </w:pPr>
      <w:r w:rsidRPr="007949C7">
        <w:rPr>
          <w:rFonts w:ascii="Verdana" w:eastAsia="Malgun Gothic" w:hAnsi="Verdana" w:cs="Arial"/>
          <w:b/>
          <w:u w:val="single"/>
        </w:rPr>
        <w:t>METHODOLOGICAL INFORMATION</w:t>
      </w:r>
    </w:p>
    <w:p w14:paraId="5AF7EC4F" w14:textId="77777777" w:rsidR="00A9453A" w:rsidRPr="00233BDC" w:rsidRDefault="00A9453A" w:rsidP="00233BDC">
      <w:pPr>
        <w:jc w:val="both"/>
        <w:rPr>
          <w:rFonts w:ascii="Verdana" w:eastAsia="Malgun Gothic" w:hAnsi="Verdana" w:cs="Arial"/>
          <w:sz w:val="18"/>
          <w:szCs w:val="18"/>
        </w:rPr>
      </w:pPr>
    </w:p>
    <w:p w14:paraId="74316E1C" w14:textId="77777777" w:rsidR="00A9453A" w:rsidRPr="00233BDC" w:rsidRDefault="00A9453A" w:rsidP="00233BDC">
      <w:pPr>
        <w:jc w:val="both"/>
        <w:rPr>
          <w:rFonts w:ascii="Verdana" w:eastAsia="Malgun Gothic" w:hAnsi="Verdana" w:cs="Arial"/>
          <w:sz w:val="18"/>
          <w:szCs w:val="18"/>
        </w:rPr>
      </w:pPr>
    </w:p>
    <w:p w14:paraId="275A1917" w14:textId="77777777" w:rsidR="00A9453A" w:rsidRPr="00233BDC" w:rsidRDefault="00A9453A" w:rsidP="00233BDC">
      <w:pPr>
        <w:jc w:val="both"/>
        <w:rPr>
          <w:rFonts w:ascii="Verdana" w:eastAsia="Malgun Gothic" w:hAnsi="Verdana" w:cs="Arial"/>
          <w:b/>
          <w:sz w:val="18"/>
          <w:szCs w:val="18"/>
          <w:u w:val="single"/>
        </w:rPr>
      </w:pPr>
      <w:r w:rsidRPr="00233BDC">
        <w:rPr>
          <w:rFonts w:ascii="Verdana" w:eastAsia="Malgun Gothic" w:hAnsi="Verdana" w:cs="Arial"/>
          <w:b/>
          <w:sz w:val="18"/>
          <w:szCs w:val="18"/>
          <w:u w:val="single"/>
        </w:rPr>
        <w:t xml:space="preserve">Coverage of Annual Survey on Education </w:t>
      </w:r>
    </w:p>
    <w:p w14:paraId="46815701" w14:textId="77777777" w:rsidR="00A9453A" w:rsidRPr="00233BDC" w:rsidRDefault="00A9453A" w:rsidP="00233BDC">
      <w:pPr>
        <w:jc w:val="both"/>
        <w:rPr>
          <w:rFonts w:ascii="Verdana" w:eastAsia="Malgun Gothic" w:hAnsi="Verdana" w:cs="Arial"/>
          <w:sz w:val="18"/>
          <w:szCs w:val="18"/>
        </w:rPr>
      </w:pPr>
    </w:p>
    <w:p w14:paraId="6AF39E6C" w14:textId="77777777" w:rsidR="00A9453A" w:rsidRPr="00233BDC" w:rsidRDefault="00A9453A" w:rsidP="00233BDC">
      <w:pPr>
        <w:jc w:val="both"/>
        <w:rPr>
          <w:rFonts w:ascii="Verdana" w:eastAsia="Malgun Gothic" w:hAnsi="Verdana" w:cs="Arial"/>
          <w:sz w:val="18"/>
          <w:szCs w:val="18"/>
        </w:rPr>
      </w:pPr>
      <w:r w:rsidRPr="00233BDC">
        <w:rPr>
          <w:rFonts w:ascii="Verdana" w:eastAsia="Malgun Gothic" w:hAnsi="Verdana" w:cs="Arial"/>
          <w:sz w:val="18"/>
          <w:szCs w:val="18"/>
        </w:rPr>
        <w:t>The Annual Survey on Education collects annually detailed data on pupils/students, graduates, staff and funding for all levels of education. It covers all educational institutions, public and private, in the Government controlled areas.</w:t>
      </w:r>
    </w:p>
    <w:p w14:paraId="1F118601" w14:textId="77777777" w:rsidR="00A9453A" w:rsidRPr="00233BDC" w:rsidRDefault="00A9453A" w:rsidP="00233BDC">
      <w:pPr>
        <w:jc w:val="both"/>
        <w:rPr>
          <w:rFonts w:ascii="Verdana" w:eastAsia="Malgun Gothic" w:hAnsi="Verdana" w:cs="Arial"/>
          <w:sz w:val="18"/>
          <w:szCs w:val="18"/>
        </w:rPr>
      </w:pPr>
    </w:p>
    <w:p w14:paraId="7E4E9612" w14:textId="77777777" w:rsidR="00A9453A" w:rsidRPr="00233BDC" w:rsidRDefault="00A9453A" w:rsidP="00233BDC">
      <w:pPr>
        <w:jc w:val="both"/>
        <w:rPr>
          <w:rFonts w:ascii="Verdana" w:eastAsia="Malgun Gothic" w:hAnsi="Verdana" w:cs="Arial"/>
          <w:b/>
          <w:sz w:val="18"/>
          <w:szCs w:val="18"/>
          <w:u w:val="single"/>
        </w:rPr>
      </w:pPr>
      <w:r w:rsidRPr="00233BDC">
        <w:rPr>
          <w:rFonts w:ascii="Verdana" w:eastAsia="Malgun Gothic" w:hAnsi="Verdana" w:cs="Arial"/>
          <w:b/>
          <w:sz w:val="18"/>
          <w:szCs w:val="18"/>
          <w:u w:val="single"/>
        </w:rPr>
        <w:t>Reference period</w:t>
      </w:r>
    </w:p>
    <w:p w14:paraId="27E03C35" w14:textId="77777777" w:rsidR="00A9453A" w:rsidRPr="00233BDC" w:rsidRDefault="00A9453A" w:rsidP="00233BDC">
      <w:pPr>
        <w:jc w:val="both"/>
        <w:rPr>
          <w:rFonts w:ascii="Verdana" w:eastAsia="Malgun Gothic" w:hAnsi="Verdana" w:cs="Arial"/>
          <w:sz w:val="18"/>
          <w:szCs w:val="18"/>
        </w:rPr>
      </w:pPr>
    </w:p>
    <w:p w14:paraId="607286E8" w14:textId="77777777" w:rsidR="00A9453A" w:rsidRPr="00233BDC" w:rsidRDefault="00A9453A" w:rsidP="00233BDC">
      <w:pPr>
        <w:jc w:val="both"/>
        <w:rPr>
          <w:rFonts w:ascii="Verdana" w:eastAsia="Malgun Gothic" w:hAnsi="Verdana" w:cs="Arial"/>
          <w:sz w:val="18"/>
          <w:szCs w:val="18"/>
        </w:rPr>
      </w:pPr>
      <w:r w:rsidRPr="00233BDC">
        <w:rPr>
          <w:rFonts w:ascii="Verdana" w:eastAsia="Malgun Gothic" w:hAnsi="Verdana" w:cs="Arial"/>
          <w:sz w:val="18"/>
          <w:szCs w:val="18"/>
        </w:rPr>
        <w:t>The reference period for the data of Pre-School and Pre-Primary, Primary, Secondary and Special education is October 20</w:t>
      </w:r>
      <w:r w:rsidR="0000707A" w:rsidRPr="00233BDC">
        <w:rPr>
          <w:rFonts w:ascii="Verdana" w:eastAsia="Malgun Gothic" w:hAnsi="Verdana" w:cs="Arial"/>
          <w:sz w:val="18"/>
          <w:szCs w:val="18"/>
        </w:rPr>
        <w:t>20</w:t>
      </w:r>
      <w:r w:rsidRPr="00233BDC">
        <w:rPr>
          <w:rFonts w:ascii="Verdana" w:eastAsia="Malgun Gothic" w:hAnsi="Verdana" w:cs="Arial"/>
          <w:sz w:val="18"/>
          <w:szCs w:val="18"/>
        </w:rPr>
        <w:t>. The reference period for Tertiary education is the academic year 20</w:t>
      </w:r>
      <w:r w:rsidR="0000707A" w:rsidRPr="00233BDC">
        <w:rPr>
          <w:rFonts w:ascii="Verdana" w:eastAsia="Malgun Gothic" w:hAnsi="Verdana" w:cs="Arial"/>
          <w:sz w:val="18"/>
          <w:szCs w:val="18"/>
        </w:rPr>
        <w:t>20</w:t>
      </w:r>
      <w:r w:rsidRPr="00233BDC">
        <w:rPr>
          <w:rFonts w:ascii="Verdana" w:eastAsia="Malgun Gothic" w:hAnsi="Verdana" w:cs="Arial"/>
          <w:sz w:val="18"/>
          <w:szCs w:val="18"/>
        </w:rPr>
        <w:t>/20</w:t>
      </w:r>
      <w:r w:rsidR="0000707A" w:rsidRPr="00233BDC">
        <w:rPr>
          <w:rFonts w:ascii="Verdana" w:eastAsia="Malgun Gothic" w:hAnsi="Verdana" w:cs="Arial"/>
          <w:sz w:val="18"/>
          <w:szCs w:val="18"/>
        </w:rPr>
        <w:t>21</w:t>
      </w:r>
      <w:r w:rsidRPr="00233BDC">
        <w:rPr>
          <w:rFonts w:ascii="Verdana" w:eastAsia="Malgun Gothic" w:hAnsi="Verdana" w:cs="Arial"/>
          <w:sz w:val="18"/>
          <w:szCs w:val="18"/>
        </w:rPr>
        <w:t>. For the financial statistics of education, the reference period is the calendar year 20</w:t>
      </w:r>
      <w:r w:rsidR="0000707A" w:rsidRPr="00233BDC">
        <w:rPr>
          <w:rFonts w:ascii="Verdana" w:eastAsia="Malgun Gothic" w:hAnsi="Verdana" w:cs="Arial"/>
          <w:sz w:val="18"/>
          <w:szCs w:val="18"/>
        </w:rPr>
        <w:t>20</w:t>
      </w:r>
      <w:r w:rsidR="009E6DC9" w:rsidRPr="00233BDC">
        <w:rPr>
          <w:rFonts w:ascii="Verdana" w:eastAsia="Malgun Gothic" w:hAnsi="Verdana" w:cs="Arial"/>
          <w:sz w:val="18"/>
          <w:szCs w:val="18"/>
        </w:rPr>
        <w:t>.</w:t>
      </w:r>
    </w:p>
    <w:p w14:paraId="24AE6154" w14:textId="77777777" w:rsidR="00A9453A" w:rsidRPr="00233BDC" w:rsidRDefault="00A9453A" w:rsidP="00233BDC">
      <w:pPr>
        <w:jc w:val="both"/>
        <w:rPr>
          <w:rFonts w:ascii="Verdana" w:eastAsia="Malgun Gothic" w:hAnsi="Verdana" w:cs="Arial"/>
          <w:sz w:val="18"/>
          <w:szCs w:val="18"/>
        </w:rPr>
      </w:pPr>
    </w:p>
    <w:p w14:paraId="50D88E55" w14:textId="77777777" w:rsidR="00A9453A" w:rsidRPr="00233BDC" w:rsidRDefault="00A9453A" w:rsidP="00233BDC">
      <w:pPr>
        <w:jc w:val="both"/>
        <w:rPr>
          <w:rFonts w:ascii="Verdana" w:eastAsia="Malgun Gothic" w:hAnsi="Verdana" w:cs="Arial"/>
          <w:b/>
          <w:sz w:val="18"/>
          <w:szCs w:val="18"/>
          <w:u w:val="single"/>
        </w:rPr>
      </w:pPr>
      <w:r w:rsidRPr="00233BDC">
        <w:rPr>
          <w:rFonts w:ascii="Verdana" w:eastAsia="Malgun Gothic" w:hAnsi="Verdana" w:cs="Arial"/>
          <w:b/>
          <w:sz w:val="18"/>
          <w:szCs w:val="18"/>
          <w:u w:val="single"/>
        </w:rPr>
        <w:t>Sources of Data</w:t>
      </w:r>
    </w:p>
    <w:p w14:paraId="1ED94346" w14:textId="77777777" w:rsidR="00A9453A" w:rsidRPr="00233BDC" w:rsidRDefault="00A9453A" w:rsidP="00233BDC">
      <w:pPr>
        <w:jc w:val="both"/>
        <w:rPr>
          <w:rFonts w:ascii="Verdana" w:eastAsia="Malgun Gothic" w:hAnsi="Verdana" w:cs="Arial"/>
          <w:sz w:val="18"/>
          <w:szCs w:val="18"/>
        </w:rPr>
      </w:pPr>
    </w:p>
    <w:p w14:paraId="0FF69997" w14:textId="77777777" w:rsidR="00A9453A" w:rsidRPr="00233BDC" w:rsidRDefault="00A9453A" w:rsidP="00233BDC">
      <w:pPr>
        <w:jc w:val="both"/>
        <w:rPr>
          <w:rFonts w:ascii="Verdana" w:eastAsia="Malgun Gothic" w:hAnsi="Verdana" w:cs="Arial"/>
          <w:sz w:val="18"/>
          <w:szCs w:val="18"/>
        </w:rPr>
      </w:pPr>
      <w:r w:rsidRPr="00233BDC">
        <w:rPr>
          <w:rFonts w:ascii="Verdana" w:eastAsia="Malgun Gothic" w:hAnsi="Verdana" w:cs="Arial"/>
          <w:sz w:val="18"/>
          <w:szCs w:val="18"/>
        </w:rPr>
        <w:t>The data collection is carried out via questionnaires sent to all educational institutions and completed by them following the written instructions. Additionally, administrative sources are used, mainly for the compilation of economic statistics of education.</w:t>
      </w:r>
    </w:p>
    <w:p w14:paraId="026F0270" w14:textId="77777777" w:rsidR="00A9453A" w:rsidRPr="00233BDC" w:rsidRDefault="00A9453A" w:rsidP="00233BDC">
      <w:pPr>
        <w:jc w:val="both"/>
        <w:rPr>
          <w:rFonts w:ascii="Verdana" w:eastAsia="Malgun Gothic" w:hAnsi="Verdana" w:cs="Arial"/>
          <w:sz w:val="18"/>
          <w:szCs w:val="18"/>
        </w:rPr>
      </w:pPr>
    </w:p>
    <w:p w14:paraId="77BD2839" w14:textId="77777777" w:rsidR="00A9453A" w:rsidRPr="00233BDC" w:rsidRDefault="00A9453A" w:rsidP="00233BDC">
      <w:pPr>
        <w:jc w:val="both"/>
        <w:rPr>
          <w:rFonts w:ascii="Verdana" w:eastAsia="Malgun Gothic" w:hAnsi="Verdana" w:cs="Arial"/>
          <w:b/>
          <w:sz w:val="18"/>
          <w:szCs w:val="18"/>
          <w:u w:val="single"/>
        </w:rPr>
      </w:pPr>
      <w:r w:rsidRPr="00233BDC">
        <w:rPr>
          <w:rFonts w:ascii="Verdana" w:eastAsia="Malgun Gothic" w:hAnsi="Verdana" w:cs="Arial"/>
          <w:b/>
          <w:sz w:val="18"/>
          <w:szCs w:val="18"/>
          <w:u w:val="single"/>
        </w:rPr>
        <w:t>Definitions</w:t>
      </w:r>
    </w:p>
    <w:p w14:paraId="2EBD12FD" w14:textId="77777777" w:rsidR="00A9453A" w:rsidRPr="00233BDC" w:rsidRDefault="00A9453A" w:rsidP="00233BDC">
      <w:pPr>
        <w:jc w:val="both"/>
        <w:rPr>
          <w:rFonts w:ascii="Verdana" w:eastAsia="Malgun Gothic" w:hAnsi="Verdana" w:cs="Arial"/>
          <w:sz w:val="18"/>
          <w:szCs w:val="18"/>
        </w:rPr>
      </w:pPr>
    </w:p>
    <w:p w14:paraId="268E3D44" w14:textId="77777777" w:rsidR="004F73B9" w:rsidRPr="00233BDC" w:rsidRDefault="00A9453A" w:rsidP="00233BDC">
      <w:pPr>
        <w:jc w:val="both"/>
        <w:rPr>
          <w:rFonts w:ascii="Verdana" w:eastAsia="Malgun Gothic" w:hAnsi="Verdana" w:cs="Arial"/>
          <w:sz w:val="18"/>
          <w:szCs w:val="18"/>
        </w:rPr>
      </w:pPr>
      <w:r w:rsidRPr="00233BDC">
        <w:rPr>
          <w:rFonts w:ascii="Verdana" w:eastAsia="Malgun Gothic" w:hAnsi="Verdana" w:cs="Arial"/>
          <w:b/>
          <w:sz w:val="18"/>
          <w:szCs w:val="18"/>
        </w:rPr>
        <w:t>Public expenditure on education as % of Gross Domestic Product (G.D.P.):</w:t>
      </w:r>
      <w:r w:rsidRPr="00233BDC">
        <w:rPr>
          <w:rFonts w:ascii="Verdana" w:eastAsia="Malgun Gothic" w:hAnsi="Verdana" w:cs="Arial"/>
          <w:sz w:val="18"/>
          <w:szCs w:val="18"/>
        </w:rPr>
        <w:t xml:space="preserve"> The total public expenditure on education is compiled according to the definitions and methodology of the European Statistical Service (EUROSTAT). The public expenditure on education as a % of GDP is calculated by dividing the total public expenditure on education, by the amount of the GDP and multiplying by 100.</w:t>
      </w:r>
    </w:p>
    <w:p w14:paraId="39D12CE0" w14:textId="77777777" w:rsidR="004F73B9" w:rsidRPr="00233BDC" w:rsidRDefault="004F73B9" w:rsidP="00233BDC">
      <w:pPr>
        <w:jc w:val="both"/>
        <w:rPr>
          <w:rFonts w:ascii="Verdana" w:eastAsia="Malgun Gothic" w:hAnsi="Verdana" w:cs="Arial"/>
          <w:sz w:val="18"/>
          <w:szCs w:val="18"/>
        </w:rPr>
      </w:pPr>
    </w:p>
    <w:p w14:paraId="28B358AE" w14:textId="77777777" w:rsidR="00853765" w:rsidRPr="00233BDC" w:rsidRDefault="00853765" w:rsidP="00233BDC">
      <w:pPr>
        <w:jc w:val="both"/>
        <w:rPr>
          <w:rFonts w:ascii="Verdana" w:eastAsia="Malgun Gothic" w:hAnsi="Verdana" w:cs="Arial"/>
          <w:sz w:val="18"/>
          <w:szCs w:val="18"/>
        </w:rPr>
      </w:pPr>
    </w:p>
    <w:p w14:paraId="035DD3BF" w14:textId="77777777" w:rsidR="00A9453A" w:rsidRPr="00233BDC" w:rsidRDefault="00A9453A" w:rsidP="00233BDC">
      <w:pPr>
        <w:jc w:val="both"/>
        <w:rPr>
          <w:rFonts w:ascii="Verdana" w:hAnsi="Verdana" w:cs="Arial"/>
          <w:b/>
          <w:i/>
          <w:sz w:val="18"/>
          <w:szCs w:val="18"/>
        </w:rPr>
      </w:pPr>
      <w:r w:rsidRPr="00233BDC">
        <w:rPr>
          <w:rFonts w:ascii="Verdana" w:hAnsi="Verdana" w:cs="Arial"/>
          <w:b/>
          <w:i/>
          <w:sz w:val="18"/>
          <w:szCs w:val="18"/>
        </w:rPr>
        <w:t>For further information:</w:t>
      </w:r>
    </w:p>
    <w:p w14:paraId="4190F345" w14:textId="77777777" w:rsidR="00F03E2E" w:rsidRPr="00233BDC" w:rsidRDefault="00F03E2E" w:rsidP="00233BDC">
      <w:pPr>
        <w:ind w:right="-79"/>
        <w:jc w:val="both"/>
        <w:rPr>
          <w:rFonts w:ascii="Verdana" w:eastAsia="Malgun Gothic" w:hAnsi="Verdana" w:cs="Arial"/>
          <w:sz w:val="18"/>
          <w:szCs w:val="18"/>
        </w:rPr>
      </w:pPr>
      <w:r w:rsidRPr="00233BDC">
        <w:rPr>
          <w:rFonts w:ascii="Verdana" w:eastAsia="Malgun Gothic" w:hAnsi="Verdana" w:cs="Arial"/>
          <w:sz w:val="18"/>
          <w:szCs w:val="18"/>
        </w:rPr>
        <w:t xml:space="preserve">Statistical Service (CYSTAT) Website, subtheme </w:t>
      </w:r>
      <w:hyperlink r:id="rId11" w:tooltip="Education" w:history="1">
        <w:r w:rsidRPr="00233BDC">
          <w:rPr>
            <w:rStyle w:val="Hyperlink"/>
            <w:rFonts w:ascii="Verdana" w:eastAsia="Malgun Gothic" w:hAnsi="Verdana" w:cs="Arial"/>
            <w:sz w:val="18"/>
            <w:szCs w:val="18"/>
          </w:rPr>
          <w:t>Education</w:t>
        </w:r>
      </w:hyperlink>
    </w:p>
    <w:p w14:paraId="70D17056" w14:textId="77777777" w:rsidR="0000707A" w:rsidRPr="00233BDC" w:rsidRDefault="00000000" w:rsidP="00233BDC">
      <w:pPr>
        <w:ind w:right="-79"/>
        <w:jc w:val="both"/>
        <w:rPr>
          <w:rFonts w:ascii="Verdana" w:eastAsia="Malgun Gothic" w:hAnsi="Verdana" w:cs="Arial"/>
          <w:sz w:val="18"/>
          <w:szCs w:val="18"/>
        </w:rPr>
      </w:pPr>
      <w:hyperlink r:id="rId12" w:history="1">
        <w:r w:rsidR="0000707A" w:rsidRPr="00233BDC">
          <w:rPr>
            <w:rStyle w:val="Hyperlink"/>
            <w:rFonts w:ascii="Verdana" w:eastAsia="Malgun Gothic" w:hAnsi="Verdana" w:cs="Arial"/>
            <w:sz w:val="18"/>
            <w:szCs w:val="18"/>
          </w:rPr>
          <w:t>CYSTAT-DB</w:t>
        </w:r>
      </w:hyperlink>
      <w:r w:rsidR="0000707A" w:rsidRPr="00233BDC">
        <w:rPr>
          <w:rFonts w:ascii="Verdana" w:eastAsia="Malgun Gothic" w:hAnsi="Verdana" w:cs="Arial"/>
          <w:sz w:val="18"/>
          <w:szCs w:val="18"/>
        </w:rPr>
        <w:t xml:space="preserve"> (Database)</w:t>
      </w:r>
    </w:p>
    <w:p w14:paraId="2DCF7E04" w14:textId="77777777" w:rsidR="0000707A" w:rsidRPr="00233BDC" w:rsidRDefault="00000000" w:rsidP="00233BDC">
      <w:pPr>
        <w:rPr>
          <w:rFonts w:ascii="Verdana" w:hAnsi="Verdana"/>
          <w:sz w:val="18"/>
          <w:szCs w:val="18"/>
        </w:rPr>
      </w:pPr>
      <w:hyperlink r:id="rId13" w:history="1">
        <w:r w:rsidR="007F638D" w:rsidRPr="00233BDC">
          <w:rPr>
            <w:rStyle w:val="Hyperlink"/>
            <w:rFonts w:ascii="Verdana" w:hAnsi="Verdana"/>
            <w:sz w:val="18"/>
            <w:szCs w:val="18"/>
          </w:rPr>
          <w:t>Predefined Tables</w:t>
        </w:r>
      </w:hyperlink>
      <w:r w:rsidR="0000707A" w:rsidRPr="00233BDC">
        <w:rPr>
          <w:rFonts w:ascii="Verdana" w:hAnsi="Verdana"/>
          <w:sz w:val="18"/>
          <w:szCs w:val="18"/>
        </w:rPr>
        <w:t xml:space="preserve"> (Excel)</w:t>
      </w:r>
    </w:p>
    <w:p w14:paraId="0C223327" w14:textId="77777777" w:rsidR="0000707A" w:rsidRPr="00233BDC" w:rsidRDefault="00000000" w:rsidP="00233BDC">
      <w:pPr>
        <w:rPr>
          <w:rFonts w:ascii="Verdana" w:hAnsi="Verdana"/>
          <w:sz w:val="18"/>
          <w:szCs w:val="18"/>
        </w:rPr>
      </w:pPr>
      <w:hyperlink r:id="rId14" w:history="1">
        <w:r w:rsidR="004E300F" w:rsidRPr="00233BDC">
          <w:rPr>
            <w:rStyle w:val="Hyperlink"/>
            <w:rFonts w:ascii="Verdana" w:hAnsi="Verdana"/>
            <w:sz w:val="18"/>
            <w:szCs w:val="18"/>
          </w:rPr>
          <w:t>Methodological Information</w:t>
        </w:r>
      </w:hyperlink>
      <w:r w:rsidR="0000707A" w:rsidRPr="00233BDC">
        <w:rPr>
          <w:rFonts w:ascii="Verdana" w:hAnsi="Verdana"/>
          <w:sz w:val="18"/>
          <w:szCs w:val="18"/>
        </w:rPr>
        <w:t xml:space="preserve"> </w:t>
      </w:r>
    </w:p>
    <w:p w14:paraId="17110E87" w14:textId="77777777" w:rsidR="0000707A" w:rsidRPr="00233BDC" w:rsidRDefault="0000707A" w:rsidP="00233BDC">
      <w:pPr>
        <w:ind w:right="-79"/>
        <w:jc w:val="both"/>
        <w:rPr>
          <w:rFonts w:ascii="Verdana" w:eastAsia="Malgun Gothic" w:hAnsi="Verdana" w:cs="Arial"/>
          <w:sz w:val="18"/>
          <w:szCs w:val="18"/>
        </w:rPr>
      </w:pPr>
    </w:p>
    <w:p w14:paraId="0466FCBB" w14:textId="7AC152CC" w:rsidR="00F03E2E" w:rsidRPr="00233BDC" w:rsidRDefault="007F638D" w:rsidP="00233BDC">
      <w:pPr>
        <w:ind w:right="-79"/>
        <w:jc w:val="both"/>
        <w:rPr>
          <w:rFonts w:ascii="Verdana" w:eastAsia="Malgun Gothic" w:hAnsi="Verdana" w:cs="Arial"/>
          <w:b/>
          <w:bCs/>
          <w:sz w:val="18"/>
          <w:szCs w:val="18"/>
        </w:rPr>
      </w:pPr>
      <w:r w:rsidRPr="00233BDC">
        <w:rPr>
          <w:rFonts w:ascii="Verdana" w:eastAsia="Malgun Gothic" w:hAnsi="Verdana" w:cs="Arial"/>
          <w:b/>
          <w:bCs/>
          <w:sz w:val="18"/>
          <w:szCs w:val="18"/>
        </w:rPr>
        <w:t xml:space="preserve">The </w:t>
      </w:r>
      <w:r w:rsidRPr="00233BDC">
        <w:rPr>
          <w:rFonts w:ascii="Verdana" w:eastAsia="Malgun Gothic" w:hAnsi="Verdana" w:cs="Arial"/>
          <w:b/>
          <w:bCs/>
          <w:sz w:val="18"/>
          <w:szCs w:val="18"/>
          <w:u w:val="single"/>
        </w:rPr>
        <w:t>Predefined Tables</w:t>
      </w:r>
      <w:r w:rsidRPr="00233BDC">
        <w:rPr>
          <w:rFonts w:ascii="Verdana" w:eastAsia="Malgun Gothic" w:hAnsi="Verdana" w:cs="Arial"/>
          <w:b/>
          <w:bCs/>
          <w:sz w:val="18"/>
          <w:szCs w:val="18"/>
        </w:rPr>
        <w:t xml:space="preserve"> in Excel format include data up to school year 2018/2019. </w:t>
      </w:r>
      <w:r w:rsidR="00100BD5">
        <w:rPr>
          <w:rFonts w:ascii="Verdana" w:eastAsia="Malgun Gothic" w:hAnsi="Verdana" w:cs="Arial"/>
          <w:b/>
          <w:bCs/>
          <w:sz w:val="18"/>
          <w:szCs w:val="18"/>
        </w:rPr>
        <w:t>D</w:t>
      </w:r>
      <w:r w:rsidRPr="00233BDC">
        <w:rPr>
          <w:rFonts w:ascii="Verdana" w:eastAsia="Malgun Gothic" w:hAnsi="Verdana" w:cs="Arial"/>
          <w:b/>
          <w:bCs/>
          <w:sz w:val="18"/>
          <w:szCs w:val="18"/>
        </w:rPr>
        <w:t xml:space="preserve">ata from school year 2019/2020 onwards, </w:t>
      </w:r>
      <w:r w:rsidR="00100BD5" w:rsidRPr="00100BD5">
        <w:rPr>
          <w:rFonts w:ascii="Verdana" w:eastAsia="Malgun Gothic" w:hAnsi="Verdana" w:cs="Arial"/>
          <w:b/>
          <w:bCs/>
          <w:sz w:val="18"/>
          <w:szCs w:val="18"/>
        </w:rPr>
        <w:t>are available only in the CYSTAT-DB Online Database</w:t>
      </w:r>
      <w:r w:rsidRPr="00233BDC">
        <w:rPr>
          <w:rFonts w:ascii="Verdana" w:eastAsia="Malgun Gothic" w:hAnsi="Verdana" w:cs="Arial"/>
          <w:b/>
          <w:bCs/>
          <w:sz w:val="18"/>
          <w:szCs w:val="18"/>
        </w:rPr>
        <w:t>.</w:t>
      </w:r>
    </w:p>
    <w:p w14:paraId="723927F0" w14:textId="77777777" w:rsidR="00100BD5" w:rsidRDefault="00100BD5" w:rsidP="00233BDC">
      <w:pPr>
        <w:ind w:right="-79"/>
        <w:jc w:val="both"/>
      </w:pPr>
    </w:p>
    <w:p w14:paraId="04AD45AD" w14:textId="7F3A14B4" w:rsidR="00F03E2E" w:rsidRPr="00233BDC" w:rsidRDefault="00F03E2E" w:rsidP="00233BDC">
      <w:pPr>
        <w:ind w:right="-79"/>
        <w:jc w:val="both"/>
        <w:rPr>
          <w:rFonts w:ascii="Verdana" w:eastAsia="Malgun Gothic" w:hAnsi="Verdana" w:cs="Arial"/>
          <w:i/>
          <w:sz w:val="18"/>
          <w:szCs w:val="18"/>
        </w:rPr>
      </w:pPr>
      <w:r w:rsidRPr="00233BDC">
        <w:rPr>
          <w:rFonts w:ascii="Verdana" w:eastAsia="Malgun Gothic" w:hAnsi="Verdana" w:cs="Arial"/>
          <w:i/>
          <w:sz w:val="18"/>
          <w:szCs w:val="18"/>
          <w:u w:val="single"/>
        </w:rPr>
        <w:t>Contact</w:t>
      </w:r>
      <w:r w:rsidRPr="00233BDC">
        <w:rPr>
          <w:rFonts w:ascii="Verdana" w:eastAsia="Malgun Gothic" w:hAnsi="Verdana" w:cs="Arial"/>
          <w:i/>
          <w:sz w:val="18"/>
          <w:szCs w:val="18"/>
        </w:rPr>
        <w:t xml:space="preserve"> </w:t>
      </w:r>
    </w:p>
    <w:p w14:paraId="0656A530" w14:textId="77777777" w:rsidR="009E6DC9" w:rsidRPr="00233BDC" w:rsidRDefault="009E6DC9" w:rsidP="00233BDC">
      <w:pPr>
        <w:jc w:val="both"/>
        <w:rPr>
          <w:rFonts w:ascii="Verdana" w:hAnsi="Verdana" w:cs="Arial"/>
          <w:sz w:val="18"/>
          <w:szCs w:val="18"/>
        </w:rPr>
      </w:pPr>
      <w:proofErr w:type="spellStart"/>
      <w:r w:rsidRPr="00233BDC">
        <w:rPr>
          <w:rFonts w:ascii="Verdana" w:hAnsi="Verdana" w:cs="Arial"/>
          <w:sz w:val="18"/>
          <w:szCs w:val="18"/>
        </w:rPr>
        <w:t>Loukia</w:t>
      </w:r>
      <w:proofErr w:type="spellEnd"/>
      <w:r w:rsidRPr="00233BDC">
        <w:rPr>
          <w:rFonts w:ascii="Verdana" w:hAnsi="Verdana" w:cs="Arial"/>
          <w:sz w:val="18"/>
          <w:szCs w:val="18"/>
        </w:rPr>
        <w:t xml:space="preserve"> Nicolaou: Tel.: +35722602147, Email: </w:t>
      </w:r>
      <w:hyperlink r:id="rId15" w:history="1">
        <w:r w:rsidRPr="00233BDC">
          <w:rPr>
            <w:rStyle w:val="Hyperlink"/>
            <w:rFonts w:ascii="Verdana" w:hAnsi="Verdana" w:cs="Arial"/>
            <w:sz w:val="18"/>
            <w:szCs w:val="18"/>
          </w:rPr>
          <w:t>lnicolaou@cystat.mof.gov.cy</w:t>
        </w:r>
      </w:hyperlink>
    </w:p>
    <w:p w14:paraId="450BE3C6" w14:textId="77777777" w:rsidR="00A9453A" w:rsidRPr="00233BDC" w:rsidRDefault="00A9453A" w:rsidP="00233BDC">
      <w:pPr>
        <w:jc w:val="both"/>
        <w:rPr>
          <w:rFonts w:ascii="Verdana" w:hAnsi="Verdana" w:cs="Arial"/>
          <w:sz w:val="18"/>
          <w:szCs w:val="18"/>
        </w:rPr>
      </w:pPr>
      <w:r w:rsidRPr="00233BDC">
        <w:rPr>
          <w:rFonts w:ascii="Verdana" w:hAnsi="Verdana" w:cs="Arial"/>
          <w:sz w:val="18"/>
          <w:szCs w:val="18"/>
        </w:rPr>
        <w:t xml:space="preserve">Maria </w:t>
      </w:r>
      <w:proofErr w:type="spellStart"/>
      <w:r w:rsidRPr="00233BDC">
        <w:rPr>
          <w:rFonts w:ascii="Verdana" w:hAnsi="Verdana" w:cs="Arial"/>
          <w:sz w:val="18"/>
          <w:szCs w:val="18"/>
        </w:rPr>
        <w:t>Hadjiprokopi</w:t>
      </w:r>
      <w:proofErr w:type="spellEnd"/>
      <w:r w:rsidRPr="00233BDC">
        <w:rPr>
          <w:rFonts w:ascii="Verdana" w:hAnsi="Verdana" w:cs="Arial"/>
          <w:sz w:val="18"/>
          <w:szCs w:val="18"/>
        </w:rPr>
        <w:t xml:space="preserve">: Tel: +35722602146, Email: </w:t>
      </w:r>
      <w:hyperlink r:id="rId16" w:history="1">
        <w:r w:rsidRPr="00233BDC">
          <w:rPr>
            <w:rStyle w:val="Hyperlink"/>
            <w:rFonts w:ascii="Verdana" w:hAnsi="Verdana" w:cs="Arial"/>
            <w:sz w:val="18"/>
            <w:szCs w:val="18"/>
          </w:rPr>
          <w:t>mhadjiprokopi@cystat.mof.gov.cy</w:t>
        </w:r>
      </w:hyperlink>
    </w:p>
    <w:p w14:paraId="742E0BC0" w14:textId="77777777" w:rsidR="009F0806" w:rsidRPr="00233BDC" w:rsidRDefault="009F0806" w:rsidP="00233BDC">
      <w:pPr>
        <w:jc w:val="both"/>
        <w:rPr>
          <w:rFonts w:ascii="Verdana" w:eastAsia="Malgun Gothic" w:hAnsi="Verdana" w:cs="Arial"/>
          <w:sz w:val="18"/>
          <w:szCs w:val="18"/>
        </w:rPr>
      </w:pPr>
    </w:p>
    <w:p w14:paraId="2585C960" w14:textId="77777777" w:rsidR="0079543F" w:rsidRPr="00233BDC" w:rsidRDefault="0079543F" w:rsidP="00233BDC">
      <w:pPr>
        <w:rPr>
          <w:rFonts w:ascii="Verdana" w:eastAsia="Malgun Gothic" w:hAnsi="Verdana" w:cs="Arial"/>
          <w:sz w:val="18"/>
          <w:szCs w:val="18"/>
        </w:rPr>
      </w:pPr>
    </w:p>
    <w:p w14:paraId="188B2ED6" w14:textId="77777777" w:rsidR="00842BFB" w:rsidRPr="00233BDC" w:rsidRDefault="00842BFB" w:rsidP="00233BDC">
      <w:pPr>
        <w:ind w:right="-79"/>
        <w:jc w:val="both"/>
        <w:rPr>
          <w:rFonts w:ascii="Verdana" w:eastAsia="Malgun Gothic" w:hAnsi="Verdana" w:cs="Arial"/>
          <w:sz w:val="18"/>
          <w:szCs w:val="18"/>
        </w:rPr>
      </w:pPr>
    </w:p>
    <w:sectPr w:rsidR="00842BFB" w:rsidRPr="00233BDC" w:rsidSect="00233BDC">
      <w:headerReference w:type="default" r:id="rId17"/>
      <w:footerReference w:type="default" r:id="rId18"/>
      <w:headerReference w:type="first" r:id="rId19"/>
      <w:footerReference w:type="first" r:id="rId20"/>
      <w:pgSz w:w="11907" w:h="16840" w:code="9"/>
      <w:pgMar w:top="810" w:right="1185"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172C0" w14:textId="77777777" w:rsidR="0004263C" w:rsidRDefault="0004263C" w:rsidP="00FB398F">
      <w:r>
        <w:separator/>
      </w:r>
    </w:p>
  </w:endnote>
  <w:endnote w:type="continuationSeparator" w:id="0">
    <w:p w14:paraId="0884A8FD" w14:textId="77777777" w:rsidR="0004263C" w:rsidRDefault="0004263C"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E62A"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753C8C">
      <w:rPr>
        <w:noProof/>
      </w:rPr>
      <w:t>2</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03712" w14:textId="77777777" w:rsidR="0060256A" w:rsidRPr="004F73B9" w:rsidRDefault="0060256A" w:rsidP="0060256A">
    <w:pPr>
      <w:pStyle w:val="Footer"/>
      <w:pBdr>
        <w:top w:val="single" w:sz="4" w:space="1" w:color="auto"/>
      </w:pBdr>
      <w:tabs>
        <w:tab w:val="left" w:pos="4500"/>
      </w:tabs>
      <w:jc w:val="center"/>
      <w:rPr>
        <w:rFonts w:ascii="Arial" w:hAnsi="Arial" w:cs="Arial"/>
        <w:i/>
        <w:iCs/>
        <w:sz w:val="16"/>
        <w:szCs w:val="16"/>
      </w:rPr>
    </w:pPr>
    <w:r w:rsidRPr="004F73B9">
      <w:rPr>
        <w:rFonts w:ascii="Arial" w:hAnsi="Arial" w:cs="Arial"/>
        <w:i/>
        <w:iCs/>
        <w:sz w:val="16"/>
        <w:szCs w:val="16"/>
      </w:rPr>
      <w:t xml:space="preserve">Address:  </w:t>
    </w:r>
    <w:proofErr w:type="spellStart"/>
    <w:r w:rsidRPr="004F73B9">
      <w:rPr>
        <w:rFonts w:ascii="Arial" w:hAnsi="Arial" w:cs="Arial"/>
        <w:i/>
        <w:iCs/>
        <w:sz w:val="16"/>
        <w:szCs w:val="16"/>
      </w:rPr>
      <w:t>Micha</w:t>
    </w:r>
    <w:r w:rsidR="00223945">
      <w:rPr>
        <w:rFonts w:ascii="Arial" w:hAnsi="Arial" w:cs="Arial"/>
        <w:i/>
        <w:iCs/>
        <w:sz w:val="16"/>
        <w:szCs w:val="16"/>
      </w:rPr>
      <w:t>il</w:t>
    </w:r>
    <w:proofErr w:type="spellEnd"/>
    <w:r w:rsidRPr="004F73B9">
      <w:rPr>
        <w:rFonts w:ascii="Arial" w:hAnsi="Arial" w:cs="Arial"/>
        <w:i/>
        <w:iCs/>
        <w:sz w:val="16"/>
        <w:szCs w:val="16"/>
      </w:rPr>
      <w:t xml:space="preserve"> </w:t>
    </w:r>
    <w:proofErr w:type="spellStart"/>
    <w:r w:rsidRPr="004F73B9">
      <w:rPr>
        <w:rFonts w:ascii="Arial" w:hAnsi="Arial" w:cs="Arial"/>
        <w:i/>
        <w:iCs/>
        <w:sz w:val="16"/>
        <w:szCs w:val="16"/>
      </w:rPr>
      <w:t>Karaolis</w:t>
    </w:r>
    <w:proofErr w:type="spellEnd"/>
    <w:r w:rsidRPr="004F73B9">
      <w:rPr>
        <w:rFonts w:ascii="Arial" w:hAnsi="Arial" w:cs="Arial"/>
        <w:i/>
        <w:iCs/>
        <w:sz w:val="16"/>
        <w:szCs w:val="16"/>
      </w:rPr>
      <w:t xml:space="preserve"> Str., 1444 Nicosia, Cyprus</w:t>
    </w:r>
  </w:p>
  <w:p w14:paraId="23ED7EB0" w14:textId="77777777" w:rsidR="0060256A" w:rsidRPr="008B7C7F" w:rsidRDefault="00122143" w:rsidP="0060256A">
    <w:pPr>
      <w:pStyle w:val="Footer"/>
      <w:tabs>
        <w:tab w:val="left" w:pos="4500"/>
      </w:tabs>
      <w:jc w:val="center"/>
      <w:rPr>
        <w:rFonts w:ascii="Arial" w:hAnsi="Arial" w:cs="Arial"/>
        <w:i/>
        <w:iCs/>
        <w:sz w:val="16"/>
        <w:szCs w:val="16"/>
        <w:lang w:val="pt-PT"/>
      </w:rPr>
    </w:pPr>
    <w:r w:rsidRPr="008B7C7F">
      <w:rPr>
        <w:rFonts w:ascii="Arial" w:hAnsi="Arial" w:cs="Arial"/>
        <w:i/>
        <w:iCs/>
        <w:sz w:val="16"/>
        <w:szCs w:val="16"/>
        <w:lang w:val="pt-PT"/>
      </w:rPr>
      <w:t xml:space="preserve">Tel.:  22 602129, </w:t>
    </w:r>
    <w:r w:rsidR="0060256A" w:rsidRPr="008B7C7F">
      <w:rPr>
        <w:rFonts w:ascii="Arial" w:hAnsi="Arial" w:cs="Arial"/>
        <w:i/>
        <w:iCs/>
        <w:sz w:val="16"/>
        <w:szCs w:val="16"/>
        <w:lang w:val="pt-PT"/>
      </w:rPr>
      <w:t>Fax No.: 22 661313, E-mail:  enquiries@cystat.mof.gov.cy</w:t>
    </w:r>
  </w:p>
  <w:p w14:paraId="6921F4E9" w14:textId="77777777" w:rsidR="004E4F42" w:rsidRPr="004F73B9" w:rsidRDefault="0060256A" w:rsidP="0060256A">
    <w:pPr>
      <w:pStyle w:val="Footer"/>
      <w:tabs>
        <w:tab w:val="left" w:pos="4500"/>
      </w:tabs>
      <w:jc w:val="center"/>
      <w:rPr>
        <w:rFonts w:ascii="Arial" w:hAnsi="Arial" w:cs="Arial"/>
        <w:sz w:val="16"/>
        <w:szCs w:val="16"/>
      </w:rPr>
    </w:pPr>
    <w:r w:rsidRPr="004F73B9">
      <w:rPr>
        <w:rFonts w:ascii="Arial" w:hAnsi="Arial" w:cs="Arial"/>
        <w:i/>
        <w:iCs/>
        <w:sz w:val="16"/>
        <w:szCs w:val="16"/>
      </w:rPr>
      <w:t xml:space="preserve">Web site: </w:t>
    </w:r>
    <w:hyperlink r:id="rId1" w:history="1">
      <w:r w:rsidRPr="004F73B9">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C566A" w14:textId="77777777" w:rsidR="0004263C" w:rsidRDefault="0004263C" w:rsidP="00FB398F">
      <w:r>
        <w:separator/>
      </w:r>
    </w:p>
  </w:footnote>
  <w:footnote w:type="continuationSeparator" w:id="0">
    <w:p w14:paraId="608A341C" w14:textId="77777777" w:rsidR="0004263C" w:rsidRDefault="0004263C"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09FE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E02E" w14:textId="77777777" w:rsidR="004E4F42" w:rsidRDefault="00EA2A4C"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A764516" wp14:editId="664534A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0801FECE" wp14:editId="4F98DC48">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2045B0FB" w14:textId="77777777" w:rsidR="004E4F42" w:rsidRDefault="00EA2A4C" w:rsidP="000932CF">
                          <w:r w:rsidRPr="009342E9">
                            <w:rPr>
                              <w:noProof/>
                            </w:rPr>
                            <w:drawing>
                              <wp:inline distT="0" distB="0" distL="0" distR="0" wp14:anchorId="0C6739FA" wp14:editId="6F27D0E8">
                                <wp:extent cx="1095375" cy="79057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1FECE"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2045B0FB" w14:textId="77777777" w:rsidR="004E4F42" w:rsidRDefault="00EA2A4C" w:rsidP="000932CF">
                    <w:r w:rsidRPr="009342E9">
                      <w:rPr>
                        <w:noProof/>
                      </w:rPr>
                      <w:drawing>
                        <wp:inline distT="0" distB="0" distL="0" distR="0" wp14:anchorId="0C6739FA" wp14:editId="6F27D0E8">
                          <wp:extent cx="1095375" cy="79057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36479FE2" wp14:editId="74CD5FE3">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11C5B919" w14:textId="77777777" w:rsidR="004E4F42" w:rsidRDefault="00EA2A4C" w:rsidP="000932CF">
                          <w:r w:rsidRPr="009342E9">
                            <w:rPr>
                              <w:noProof/>
                            </w:rPr>
                            <w:drawing>
                              <wp:inline distT="0" distB="0" distL="0" distR="0" wp14:anchorId="6586511C" wp14:editId="6CE290B0">
                                <wp:extent cx="1276350" cy="10096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79FE2"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11C5B919" w14:textId="77777777" w:rsidR="004E4F42" w:rsidRDefault="00EA2A4C" w:rsidP="000932CF">
                    <w:r w:rsidRPr="009342E9">
                      <w:rPr>
                        <w:noProof/>
                      </w:rPr>
                      <w:drawing>
                        <wp:inline distT="0" distB="0" distL="0" distR="0" wp14:anchorId="6586511C" wp14:editId="6CE290B0">
                          <wp:extent cx="1276350" cy="10096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2524FDBC"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1726D18B"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47418D79"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38DD3BD7"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1A4D7BA1" w14:textId="77777777" w:rsidR="00364377" w:rsidRPr="00AC704B" w:rsidRDefault="00EA2A4C"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05E48FEA" wp14:editId="2C71AEA5">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870BD7"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4FDE2121"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17A9C9A8"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48FEA"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58870BD7"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4FDE2121"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17A9C9A8"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298C7EC5" w14:textId="77777777" w:rsidR="004E4F42" w:rsidRPr="00AC704B" w:rsidRDefault="004E4F4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
        <w:bCs/>
        <w:sz w:val="22"/>
        <w:szCs w:val="22"/>
        <w:lang w:val="en-US"/>
      </w:rPr>
      <w:tab/>
    </w:r>
    <w:r w:rsidRPr="00AC704B">
      <w:rPr>
        <w:b/>
        <w:bCs/>
        <w:sz w:val="22"/>
        <w:szCs w:val="22"/>
        <w:lang w:val="en-US"/>
      </w:rPr>
      <w:tab/>
    </w:r>
  </w:p>
  <w:p w14:paraId="0DE816A6"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B2D460A"/>
    <w:multiLevelType w:val="hybridMultilevel"/>
    <w:tmpl w:val="2AA2D154"/>
    <w:lvl w:ilvl="0" w:tplc="BDB085D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419717721">
    <w:abstractNumId w:val="5"/>
  </w:num>
  <w:num w:numId="2" w16cid:durableId="325743018">
    <w:abstractNumId w:val="1"/>
  </w:num>
  <w:num w:numId="3" w16cid:durableId="1521426954">
    <w:abstractNumId w:val="2"/>
  </w:num>
  <w:num w:numId="4" w16cid:durableId="59795763">
    <w:abstractNumId w:val="4"/>
  </w:num>
  <w:num w:numId="5" w16cid:durableId="411510037">
    <w:abstractNumId w:val="0"/>
  </w:num>
  <w:num w:numId="6" w16cid:durableId="1439564144">
    <w:abstractNumId w:val="6"/>
  </w:num>
  <w:num w:numId="7" w16cid:durableId="1728798103">
    <w:abstractNumId w:val="7"/>
  </w:num>
  <w:num w:numId="8" w16cid:durableId="8215815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0707A"/>
    <w:rsid w:val="00013E40"/>
    <w:rsid w:val="000161B1"/>
    <w:rsid w:val="00025A39"/>
    <w:rsid w:val="00027853"/>
    <w:rsid w:val="00030E18"/>
    <w:rsid w:val="00031D32"/>
    <w:rsid w:val="0003603D"/>
    <w:rsid w:val="00036FA9"/>
    <w:rsid w:val="0004263C"/>
    <w:rsid w:val="00045088"/>
    <w:rsid w:val="00045A06"/>
    <w:rsid w:val="00050391"/>
    <w:rsid w:val="00051109"/>
    <w:rsid w:val="00055291"/>
    <w:rsid w:val="000563D3"/>
    <w:rsid w:val="00057E44"/>
    <w:rsid w:val="00061299"/>
    <w:rsid w:val="00070576"/>
    <w:rsid w:val="00072754"/>
    <w:rsid w:val="000752BB"/>
    <w:rsid w:val="00081ADF"/>
    <w:rsid w:val="00084A02"/>
    <w:rsid w:val="00084BF7"/>
    <w:rsid w:val="000870E9"/>
    <w:rsid w:val="000932CF"/>
    <w:rsid w:val="00096ED8"/>
    <w:rsid w:val="000A1A88"/>
    <w:rsid w:val="000A2B5C"/>
    <w:rsid w:val="000A3601"/>
    <w:rsid w:val="000A3994"/>
    <w:rsid w:val="000A6FA8"/>
    <w:rsid w:val="000C4E72"/>
    <w:rsid w:val="000D1E7A"/>
    <w:rsid w:val="000E24B1"/>
    <w:rsid w:val="000E2735"/>
    <w:rsid w:val="000E32D6"/>
    <w:rsid w:val="000E57F2"/>
    <w:rsid w:val="000E72A7"/>
    <w:rsid w:val="000F1162"/>
    <w:rsid w:val="000F3467"/>
    <w:rsid w:val="000F38DE"/>
    <w:rsid w:val="000F5D6C"/>
    <w:rsid w:val="00100BD5"/>
    <w:rsid w:val="00106852"/>
    <w:rsid w:val="00110F9D"/>
    <w:rsid w:val="00114A67"/>
    <w:rsid w:val="00122143"/>
    <w:rsid w:val="001253B6"/>
    <w:rsid w:val="00127320"/>
    <w:rsid w:val="00127456"/>
    <w:rsid w:val="001312D8"/>
    <w:rsid w:val="0013137B"/>
    <w:rsid w:val="0015118B"/>
    <w:rsid w:val="001519CE"/>
    <w:rsid w:val="0015318C"/>
    <w:rsid w:val="00161CF3"/>
    <w:rsid w:val="00162C00"/>
    <w:rsid w:val="001639EF"/>
    <w:rsid w:val="0016589F"/>
    <w:rsid w:val="00166FC4"/>
    <w:rsid w:val="00176558"/>
    <w:rsid w:val="0017756A"/>
    <w:rsid w:val="0017769A"/>
    <w:rsid w:val="00183DFC"/>
    <w:rsid w:val="00184384"/>
    <w:rsid w:val="00186717"/>
    <w:rsid w:val="00187FFC"/>
    <w:rsid w:val="001A13C7"/>
    <w:rsid w:val="001A2018"/>
    <w:rsid w:val="001B2C39"/>
    <w:rsid w:val="001B3675"/>
    <w:rsid w:val="001B5E10"/>
    <w:rsid w:val="001B6AB3"/>
    <w:rsid w:val="001B73D5"/>
    <w:rsid w:val="001C0681"/>
    <w:rsid w:val="001C14B9"/>
    <w:rsid w:val="001C62B3"/>
    <w:rsid w:val="001C7C8C"/>
    <w:rsid w:val="001D0D6A"/>
    <w:rsid w:val="001D20A4"/>
    <w:rsid w:val="001E00D1"/>
    <w:rsid w:val="001E0E58"/>
    <w:rsid w:val="001E14F3"/>
    <w:rsid w:val="001E15ED"/>
    <w:rsid w:val="001E61AA"/>
    <w:rsid w:val="0020309E"/>
    <w:rsid w:val="002035BE"/>
    <w:rsid w:val="00205BA0"/>
    <w:rsid w:val="00210B58"/>
    <w:rsid w:val="00222423"/>
    <w:rsid w:val="00223945"/>
    <w:rsid w:val="00225B28"/>
    <w:rsid w:val="002313AC"/>
    <w:rsid w:val="00233BDC"/>
    <w:rsid w:val="00235FB2"/>
    <w:rsid w:val="00237BC1"/>
    <w:rsid w:val="002430B4"/>
    <w:rsid w:val="002447D0"/>
    <w:rsid w:val="002454C5"/>
    <w:rsid w:val="002459A5"/>
    <w:rsid w:val="00245E19"/>
    <w:rsid w:val="00246AEB"/>
    <w:rsid w:val="00250005"/>
    <w:rsid w:val="0025254F"/>
    <w:rsid w:val="0025566D"/>
    <w:rsid w:val="0025595C"/>
    <w:rsid w:val="00257149"/>
    <w:rsid w:val="002576E7"/>
    <w:rsid w:val="00260357"/>
    <w:rsid w:val="00264F04"/>
    <w:rsid w:val="00267554"/>
    <w:rsid w:val="00270097"/>
    <w:rsid w:val="0027122D"/>
    <w:rsid w:val="0028338F"/>
    <w:rsid w:val="00283DE9"/>
    <w:rsid w:val="00285C24"/>
    <w:rsid w:val="002915C4"/>
    <w:rsid w:val="00293A59"/>
    <w:rsid w:val="002A1D1C"/>
    <w:rsid w:val="002A4D64"/>
    <w:rsid w:val="002B6554"/>
    <w:rsid w:val="002D05F0"/>
    <w:rsid w:val="002D7D4A"/>
    <w:rsid w:val="002E1906"/>
    <w:rsid w:val="002E3846"/>
    <w:rsid w:val="002E3F78"/>
    <w:rsid w:val="002F400C"/>
    <w:rsid w:val="002F4D76"/>
    <w:rsid w:val="002F6D26"/>
    <w:rsid w:val="0030231E"/>
    <w:rsid w:val="003042C4"/>
    <w:rsid w:val="00304CB4"/>
    <w:rsid w:val="00313F37"/>
    <w:rsid w:val="003141D0"/>
    <w:rsid w:val="003168C1"/>
    <w:rsid w:val="00322FBE"/>
    <w:rsid w:val="00325632"/>
    <w:rsid w:val="00327549"/>
    <w:rsid w:val="003342A5"/>
    <w:rsid w:val="00336C36"/>
    <w:rsid w:val="00343815"/>
    <w:rsid w:val="003522BB"/>
    <w:rsid w:val="00352F6C"/>
    <w:rsid w:val="00353ADB"/>
    <w:rsid w:val="003556EA"/>
    <w:rsid w:val="00364377"/>
    <w:rsid w:val="00386FC7"/>
    <w:rsid w:val="00390A32"/>
    <w:rsid w:val="00391A93"/>
    <w:rsid w:val="00396C89"/>
    <w:rsid w:val="003A40F2"/>
    <w:rsid w:val="003A50D1"/>
    <w:rsid w:val="003B196D"/>
    <w:rsid w:val="003B2710"/>
    <w:rsid w:val="003B4608"/>
    <w:rsid w:val="003B7E2F"/>
    <w:rsid w:val="003C1B8E"/>
    <w:rsid w:val="003C2392"/>
    <w:rsid w:val="003C5174"/>
    <w:rsid w:val="003C5240"/>
    <w:rsid w:val="003D14E0"/>
    <w:rsid w:val="003D1EA5"/>
    <w:rsid w:val="003D3348"/>
    <w:rsid w:val="003D6822"/>
    <w:rsid w:val="003D724C"/>
    <w:rsid w:val="003E0CE2"/>
    <w:rsid w:val="003F49E4"/>
    <w:rsid w:val="003F4D2F"/>
    <w:rsid w:val="003F5E32"/>
    <w:rsid w:val="003F75F6"/>
    <w:rsid w:val="00404670"/>
    <w:rsid w:val="00414CA0"/>
    <w:rsid w:val="00422F54"/>
    <w:rsid w:val="00431516"/>
    <w:rsid w:val="004361B3"/>
    <w:rsid w:val="004409D2"/>
    <w:rsid w:val="0044249D"/>
    <w:rsid w:val="0044379F"/>
    <w:rsid w:val="00446FB1"/>
    <w:rsid w:val="0046078F"/>
    <w:rsid w:val="00463214"/>
    <w:rsid w:val="0046434D"/>
    <w:rsid w:val="004656FA"/>
    <w:rsid w:val="00471D77"/>
    <w:rsid w:val="00475587"/>
    <w:rsid w:val="00480BC2"/>
    <w:rsid w:val="004929C2"/>
    <w:rsid w:val="00493FDD"/>
    <w:rsid w:val="0049586B"/>
    <w:rsid w:val="004A3E44"/>
    <w:rsid w:val="004A7983"/>
    <w:rsid w:val="004B2896"/>
    <w:rsid w:val="004B38E9"/>
    <w:rsid w:val="004B3FBA"/>
    <w:rsid w:val="004B4269"/>
    <w:rsid w:val="004B458A"/>
    <w:rsid w:val="004B556F"/>
    <w:rsid w:val="004B6599"/>
    <w:rsid w:val="004C6CA7"/>
    <w:rsid w:val="004D4357"/>
    <w:rsid w:val="004D4950"/>
    <w:rsid w:val="004E2393"/>
    <w:rsid w:val="004E27EC"/>
    <w:rsid w:val="004E300F"/>
    <w:rsid w:val="004E3745"/>
    <w:rsid w:val="004E42BE"/>
    <w:rsid w:val="004E4F42"/>
    <w:rsid w:val="004E63D5"/>
    <w:rsid w:val="004F03FD"/>
    <w:rsid w:val="004F4DC9"/>
    <w:rsid w:val="004F52F0"/>
    <w:rsid w:val="004F6250"/>
    <w:rsid w:val="004F677C"/>
    <w:rsid w:val="004F6D8F"/>
    <w:rsid w:val="004F73B9"/>
    <w:rsid w:val="00505503"/>
    <w:rsid w:val="0051107B"/>
    <w:rsid w:val="00512F9C"/>
    <w:rsid w:val="005135C0"/>
    <w:rsid w:val="00527CDB"/>
    <w:rsid w:val="005317FB"/>
    <w:rsid w:val="005341C9"/>
    <w:rsid w:val="005369CA"/>
    <w:rsid w:val="00536DE9"/>
    <w:rsid w:val="00541E08"/>
    <w:rsid w:val="005558DD"/>
    <w:rsid w:val="0055789A"/>
    <w:rsid w:val="005652D1"/>
    <w:rsid w:val="005660A0"/>
    <w:rsid w:val="00566A4F"/>
    <w:rsid w:val="00567D64"/>
    <w:rsid w:val="00572CDB"/>
    <w:rsid w:val="0059478C"/>
    <w:rsid w:val="005978D4"/>
    <w:rsid w:val="005A3D6C"/>
    <w:rsid w:val="005B2A67"/>
    <w:rsid w:val="005B3DCD"/>
    <w:rsid w:val="005B4AD4"/>
    <w:rsid w:val="005B5CC7"/>
    <w:rsid w:val="005B7C6A"/>
    <w:rsid w:val="005C2798"/>
    <w:rsid w:val="005C36C3"/>
    <w:rsid w:val="005C56EE"/>
    <w:rsid w:val="005C5D4B"/>
    <w:rsid w:val="005D1714"/>
    <w:rsid w:val="005D2D39"/>
    <w:rsid w:val="005D7638"/>
    <w:rsid w:val="005F12F5"/>
    <w:rsid w:val="005F4B4F"/>
    <w:rsid w:val="005F7C7D"/>
    <w:rsid w:val="0060256A"/>
    <w:rsid w:val="00603116"/>
    <w:rsid w:val="006044B7"/>
    <w:rsid w:val="006071CE"/>
    <w:rsid w:val="006075B5"/>
    <w:rsid w:val="0061018C"/>
    <w:rsid w:val="0061094E"/>
    <w:rsid w:val="00613440"/>
    <w:rsid w:val="00613BE3"/>
    <w:rsid w:val="00614717"/>
    <w:rsid w:val="0062327B"/>
    <w:rsid w:val="00632777"/>
    <w:rsid w:val="00633750"/>
    <w:rsid w:val="00634491"/>
    <w:rsid w:val="0063679C"/>
    <w:rsid w:val="00637055"/>
    <w:rsid w:val="00641D59"/>
    <w:rsid w:val="00644507"/>
    <w:rsid w:val="00646880"/>
    <w:rsid w:val="00647D2A"/>
    <w:rsid w:val="006537BB"/>
    <w:rsid w:val="0065711B"/>
    <w:rsid w:val="00664D49"/>
    <w:rsid w:val="00671785"/>
    <w:rsid w:val="00672BA9"/>
    <w:rsid w:val="00673005"/>
    <w:rsid w:val="006804BE"/>
    <w:rsid w:val="0069008E"/>
    <w:rsid w:val="0069087E"/>
    <w:rsid w:val="006925C4"/>
    <w:rsid w:val="0069309C"/>
    <w:rsid w:val="006A02B7"/>
    <w:rsid w:val="006B46D5"/>
    <w:rsid w:val="006B46F4"/>
    <w:rsid w:val="006C7AF3"/>
    <w:rsid w:val="006D6548"/>
    <w:rsid w:val="006E0E20"/>
    <w:rsid w:val="006E4256"/>
    <w:rsid w:val="006E4BBA"/>
    <w:rsid w:val="006E5F43"/>
    <w:rsid w:val="006E60A6"/>
    <w:rsid w:val="006F0F69"/>
    <w:rsid w:val="006F116B"/>
    <w:rsid w:val="006F117F"/>
    <w:rsid w:val="006F13DF"/>
    <w:rsid w:val="006F41CF"/>
    <w:rsid w:val="00702F26"/>
    <w:rsid w:val="0070313E"/>
    <w:rsid w:val="00703799"/>
    <w:rsid w:val="00705C5C"/>
    <w:rsid w:val="00711475"/>
    <w:rsid w:val="00722C64"/>
    <w:rsid w:val="0072548A"/>
    <w:rsid w:val="007277A6"/>
    <w:rsid w:val="00731445"/>
    <w:rsid w:val="007437AB"/>
    <w:rsid w:val="007534F8"/>
    <w:rsid w:val="00753C8C"/>
    <w:rsid w:val="007545AD"/>
    <w:rsid w:val="00763722"/>
    <w:rsid w:val="00764BC1"/>
    <w:rsid w:val="00770869"/>
    <w:rsid w:val="007738AA"/>
    <w:rsid w:val="007738FB"/>
    <w:rsid w:val="00780A62"/>
    <w:rsid w:val="00783241"/>
    <w:rsid w:val="00784BDC"/>
    <w:rsid w:val="00786158"/>
    <w:rsid w:val="00786F25"/>
    <w:rsid w:val="00792F28"/>
    <w:rsid w:val="007949C7"/>
    <w:rsid w:val="0079543F"/>
    <w:rsid w:val="00795880"/>
    <w:rsid w:val="007A4367"/>
    <w:rsid w:val="007B0867"/>
    <w:rsid w:val="007B1AC1"/>
    <w:rsid w:val="007B5A08"/>
    <w:rsid w:val="007B693D"/>
    <w:rsid w:val="007E041B"/>
    <w:rsid w:val="007E199A"/>
    <w:rsid w:val="007E2415"/>
    <w:rsid w:val="007E39F3"/>
    <w:rsid w:val="007E68F4"/>
    <w:rsid w:val="007F31BA"/>
    <w:rsid w:val="007F4078"/>
    <w:rsid w:val="007F638D"/>
    <w:rsid w:val="0080014B"/>
    <w:rsid w:val="00801793"/>
    <w:rsid w:val="00803642"/>
    <w:rsid w:val="00806EA2"/>
    <w:rsid w:val="00812A2B"/>
    <w:rsid w:val="008133D5"/>
    <w:rsid w:val="00814A4C"/>
    <w:rsid w:val="00831AAB"/>
    <w:rsid w:val="0083574E"/>
    <w:rsid w:val="0083640C"/>
    <w:rsid w:val="0084157B"/>
    <w:rsid w:val="00842BFB"/>
    <w:rsid w:val="00846B85"/>
    <w:rsid w:val="00847DC3"/>
    <w:rsid w:val="00847F49"/>
    <w:rsid w:val="008535C5"/>
    <w:rsid w:val="00853765"/>
    <w:rsid w:val="0085516F"/>
    <w:rsid w:val="00861278"/>
    <w:rsid w:val="00867186"/>
    <w:rsid w:val="00870AF6"/>
    <w:rsid w:val="00881268"/>
    <w:rsid w:val="0088394A"/>
    <w:rsid w:val="008860BD"/>
    <w:rsid w:val="00887399"/>
    <w:rsid w:val="0088779E"/>
    <w:rsid w:val="008912AF"/>
    <w:rsid w:val="008916AF"/>
    <w:rsid w:val="00892114"/>
    <w:rsid w:val="00892CB9"/>
    <w:rsid w:val="008935CB"/>
    <w:rsid w:val="008B0E7E"/>
    <w:rsid w:val="008B5FF0"/>
    <w:rsid w:val="008B65BD"/>
    <w:rsid w:val="008B7900"/>
    <w:rsid w:val="008B7C7F"/>
    <w:rsid w:val="008C71BF"/>
    <w:rsid w:val="008C7FE0"/>
    <w:rsid w:val="008D3B44"/>
    <w:rsid w:val="008D5717"/>
    <w:rsid w:val="008E44A9"/>
    <w:rsid w:val="008E6B4D"/>
    <w:rsid w:val="008E6BFF"/>
    <w:rsid w:val="008F21AF"/>
    <w:rsid w:val="008F2400"/>
    <w:rsid w:val="008F6004"/>
    <w:rsid w:val="008F61BA"/>
    <w:rsid w:val="008F6E3C"/>
    <w:rsid w:val="008F7C55"/>
    <w:rsid w:val="0090338C"/>
    <w:rsid w:val="00914A23"/>
    <w:rsid w:val="00923745"/>
    <w:rsid w:val="00930754"/>
    <w:rsid w:val="00931164"/>
    <w:rsid w:val="009348F3"/>
    <w:rsid w:val="00934F68"/>
    <w:rsid w:val="009355AC"/>
    <w:rsid w:val="00935F38"/>
    <w:rsid w:val="00936DE1"/>
    <w:rsid w:val="00937586"/>
    <w:rsid w:val="00945A5B"/>
    <w:rsid w:val="00947889"/>
    <w:rsid w:val="00960E98"/>
    <w:rsid w:val="00963A82"/>
    <w:rsid w:val="009654EC"/>
    <w:rsid w:val="00972912"/>
    <w:rsid w:val="00976D1F"/>
    <w:rsid w:val="00981B28"/>
    <w:rsid w:val="00981C81"/>
    <w:rsid w:val="00992209"/>
    <w:rsid w:val="009A2D24"/>
    <w:rsid w:val="009A456C"/>
    <w:rsid w:val="009A4B24"/>
    <w:rsid w:val="009B00E0"/>
    <w:rsid w:val="009B292A"/>
    <w:rsid w:val="009B76D5"/>
    <w:rsid w:val="009C165D"/>
    <w:rsid w:val="009C37F7"/>
    <w:rsid w:val="009C3CEA"/>
    <w:rsid w:val="009C583D"/>
    <w:rsid w:val="009D2611"/>
    <w:rsid w:val="009D79D2"/>
    <w:rsid w:val="009E247C"/>
    <w:rsid w:val="009E31BA"/>
    <w:rsid w:val="009E6DC9"/>
    <w:rsid w:val="009F0528"/>
    <w:rsid w:val="009F0806"/>
    <w:rsid w:val="009F233B"/>
    <w:rsid w:val="00A00C18"/>
    <w:rsid w:val="00A05D16"/>
    <w:rsid w:val="00A0659F"/>
    <w:rsid w:val="00A079BA"/>
    <w:rsid w:val="00A14AC6"/>
    <w:rsid w:val="00A33875"/>
    <w:rsid w:val="00A360A1"/>
    <w:rsid w:val="00A402B3"/>
    <w:rsid w:val="00A468AD"/>
    <w:rsid w:val="00A529A2"/>
    <w:rsid w:val="00A544B7"/>
    <w:rsid w:val="00A618CF"/>
    <w:rsid w:val="00A62770"/>
    <w:rsid w:val="00A62EEB"/>
    <w:rsid w:val="00A660FF"/>
    <w:rsid w:val="00A73395"/>
    <w:rsid w:val="00A76AC2"/>
    <w:rsid w:val="00A82B4C"/>
    <w:rsid w:val="00A93A4C"/>
    <w:rsid w:val="00A9453A"/>
    <w:rsid w:val="00A94D5D"/>
    <w:rsid w:val="00AA0A1A"/>
    <w:rsid w:val="00AA1D9B"/>
    <w:rsid w:val="00AA2543"/>
    <w:rsid w:val="00AA3804"/>
    <w:rsid w:val="00AA4668"/>
    <w:rsid w:val="00AA55C2"/>
    <w:rsid w:val="00AB0ACA"/>
    <w:rsid w:val="00AB1D41"/>
    <w:rsid w:val="00AC5E9A"/>
    <w:rsid w:val="00AC704B"/>
    <w:rsid w:val="00AD53A1"/>
    <w:rsid w:val="00AD553E"/>
    <w:rsid w:val="00AD5848"/>
    <w:rsid w:val="00AE5ADA"/>
    <w:rsid w:val="00AF6145"/>
    <w:rsid w:val="00B01386"/>
    <w:rsid w:val="00B01BB5"/>
    <w:rsid w:val="00B04AF4"/>
    <w:rsid w:val="00B05214"/>
    <w:rsid w:val="00B30D97"/>
    <w:rsid w:val="00B31738"/>
    <w:rsid w:val="00B3181A"/>
    <w:rsid w:val="00B343AA"/>
    <w:rsid w:val="00B35A7C"/>
    <w:rsid w:val="00B450D1"/>
    <w:rsid w:val="00B53D47"/>
    <w:rsid w:val="00B54A25"/>
    <w:rsid w:val="00B618C3"/>
    <w:rsid w:val="00B63652"/>
    <w:rsid w:val="00B668B0"/>
    <w:rsid w:val="00B70F5C"/>
    <w:rsid w:val="00B71873"/>
    <w:rsid w:val="00B75AE5"/>
    <w:rsid w:val="00B800C0"/>
    <w:rsid w:val="00B8132B"/>
    <w:rsid w:val="00B84C5A"/>
    <w:rsid w:val="00B858F5"/>
    <w:rsid w:val="00B85ADA"/>
    <w:rsid w:val="00B93668"/>
    <w:rsid w:val="00BA68C6"/>
    <w:rsid w:val="00BB12F1"/>
    <w:rsid w:val="00BB276E"/>
    <w:rsid w:val="00BB3FEE"/>
    <w:rsid w:val="00BB5EB0"/>
    <w:rsid w:val="00BB7A27"/>
    <w:rsid w:val="00BC245A"/>
    <w:rsid w:val="00BD16FA"/>
    <w:rsid w:val="00BD41C3"/>
    <w:rsid w:val="00BD488B"/>
    <w:rsid w:val="00BD7CCC"/>
    <w:rsid w:val="00BE002A"/>
    <w:rsid w:val="00BE1BC9"/>
    <w:rsid w:val="00BE5CDA"/>
    <w:rsid w:val="00BE608F"/>
    <w:rsid w:val="00BF23BB"/>
    <w:rsid w:val="00BF33DD"/>
    <w:rsid w:val="00BF5755"/>
    <w:rsid w:val="00BF684B"/>
    <w:rsid w:val="00BF72C4"/>
    <w:rsid w:val="00C016F3"/>
    <w:rsid w:val="00C15193"/>
    <w:rsid w:val="00C15609"/>
    <w:rsid w:val="00C15F6A"/>
    <w:rsid w:val="00C23EA7"/>
    <w:rsid w:val="00C256F3"/>
    <w:rsid w:val="00C270A2"/>
    <w:rsid w:val="00C315B5"/>
    <w:rsid w:val="00C35E28"/>
    <w:rsid w:val="00C36B6C"/>
    <w:rsid w:val="00C426AF"/>
    <w:rsid w:val="00C469C1"/>
    <w:rsid w:val="00C50659"/>
    <w:rsid w:val="00C51B39"/>
    <w:rsid w:val="00C5338A"/>
    <w:rsid w:val="00C54EF9"/>
    <w:rsid w:val="00C56BBF"/>
    <w:rsid w:val="00C572AA"/>
    <w:rsid w:val="00C57A9A"/>
    <w:rsid w:val="00C6016A"/>
    <w:rsid w:val="00C60B3F"/>
    <w:rsid w:val="00C60CC1"/>
    <w:rsid w:val="00C623EB"/>
    <w:rsid w:val="00C6258A"/>
    <w:rsid w:val="00C64C6B"/>
    <w:rsid w:val="00C65138"/>
    <w:rsid w:val="00C66F2E"/>
    <w:rsid w:val="00C6785C"/>
    <w:rsid w:val="00C70FD1"/>
    <w:rsid w:val="00C733AA"/>
    <w:rsid w:val="00C83027"/>
    <w:rsid w:val="00C84B8A"/>
    <w:rsid w:val="00C85E65"/>
    <w:rsid w:val="00C87CA1"/>
    <w:rsid w:val="00C911B4"/>
    <w:rsid w:val="00C91B3B"/>
    <w:rsid w:val="00C94262"/>
    <w:rsid w:val="00C94EC7"/>
    <w:rsid w:val="00C976E1"/>
    <w:rsid w:val="00CA148E"/>
    <w:rsid w:val="00CA3A9A"/>
    <w:rsid w:val="00CB6BC1"/>
    <w:rsid w:val="00CB7021"/>
    <w:rsid w:val="00CD2F4C"/>
    <w:rsid w:val="00CD3294"/>
    <w:rsid w:val="00CD4524"/>
    <w:rsid w:val="00CD784D"/>
    <w:rsid w:val="00CF40F8"/>
    <w:rsid w:val="00D008DA"/>
    <w:rsid w:val="00D0416F"/>
    <w:rsid w:val="00D05851"/>
    <w:rsid w:val="00D10FED"/>
    <w:rsid w:val="00D11736"/>
    <w:rsid w:val="00D12EE8"/>
    <w:rsid w:val="00D15FF1"/>
    <w:rsid w:val="00D167F4"/>
    <w:rsid w:val="00D2092A"/>
    <w:rsid w:val="00D2216D"/>
    <w:rsid w:val="00D31A6F"/>
    <w:rsid w:val="00D33293"/>
    <w:rsid w:val="00D353D1"/>
    <w:rsid w:val="00D367DB"/>
    <w:rsid w:val="00D36E05"/>
    <w:rsid w:val="00D44F27"/>
    <w:rsid w:val="00D45304"/>
    <w:rsid w:val="00D461C7"/>
    <w:rsid w:val="00D479B5"/>
    <w:rsid w:val="00D50424"/>
    <w:rsid w:val="00D5766D"/>
    <w:rsid w:val="00D57D3E"/>
    <w:rsid w:val="00D745D3"/>
    <w:rsid w:val="00D843F4"/>
    <w:rsid w:val="00DA0A90"/>
    <w:rsid w:val="00DC23CF"/>
    <w:rsid w:val="00DC6562"/>
    <w:rsid w:val="00DD3BD9"/>
    <w:rsid w:val="00DD67ED"/>
    <w:rsid w:val="00DE130D"/>
    <w:rsid w:val="00DE24CF"/>
    <w:rsid w:val="00DE407C"/>
    <w:rsid w:val="00DE7C7D"/>
    <w:rsid w:val="00DF2992"/>
    <w:rsid w:val="00DF2D0C"/>
    <w:rsid w:val="00E01B9D"/>
    <w:rsid w:val="00E04F5E"/>
    <w:rsid w:val="00E0522E"/>
    <w:rsid w:val="00E120F4"/>
    <w:rsid w:val="00E17172"/>
    <w:rsid w:val="00E22996"/>
    <w:rsid w:val="00E31439"/>
    <w:rsid w:val="00E3181C"/>
    <w:rsid w:val="00E3280A"/>
    <w:rsid w:val="00E372AF"/>
    <w:rsid w:val="00E37D68"/>
    <w:rsid w:val="00E40EAE"/>
    <w:rsid w:val="00E436AC"/>
    <w:rsid w:val="00E44FF8"/>
    <w:rsid w:val="00E5066A"/>
    <w:rsid w:val="00E52CF9"/>
    <w:rsid w:val="00E63F34"/>
    <w:rsid w:val="00E6715A"/>
    <w:rsid w:val="00E679D2"/>
    <w:rsid w:val="00E75DC9"/>
    <w:rsid w:val="00E808DC"/>
    <w:rsid w:val="00E81610"/>
    <w:rsid w:val="00E83AA1"/>
    <w:rsid w:val="00E84910"/>
    <w:rsid w:val="00E85B28"/>
    <w:rsid w:val="00E91976"/>
    <w:rsid w:val="00E947A6"/>
    <w:rsid w:val="00E97FC7"/>
    <w:rsid w:val="00EA0690"/>
    <w:rsid w:val="00EA2A4C"/>
    <w:rsid w:val="00EA3956"/>
    <w:rsid w:val="00EB3CA4"/>
    <w:rsid w:val="00EC02A5"/>
    <w:rsid w:val="00EC176B"/>
    <w:rsid w:val="00EC33CD"/>
    <w:rsid w:val="00EC5BE5"/>
    <w:rsid w:val="00ED2650"/>
    <w:rsid w:val="00ED721A"/>
    <w:rsid w:val="00EE393D"/>
    <w:rsid w:val="00EF01CF"/>
    <w:rsid w:val="00EF7AF9"/>
    <w:rsid w:val="00F01495"/>
    <w:rsid w:val="00F01EE6"/>
    <w:rsid w:val="00F03E2E"/>
    <w:rsid w:val="00F10138"/>
    <w:rsid w:val="00F13F92"/>
    <w:rsid w:val="00F22ECA"/>
    <w:rsid w:val="00F240E8"/>
    <w:rsid w:val="00F244FA"/>
    <w:rsid w:val="00F3363A"/>
    <w:rsid w:val="00F366A2"/>
    <w:rsid w:val="00F44F43"/>
    <w:rsid w:val="00F450E1"/>
    <w:rsid w:val="00F50DF4"/>
    <w:rsid w:val="00F57572"/>
    <w:rsid w:val="00F57AFE"/>
    <w:rsid w:val="00F605E8"/>
    <w:rsid w:val="00F6278E"/>
    <w:rsid w:val="00F63C41"/>
    <w:rsid w:val="00F63E96"/>
    <w:rsid w:val="00F701E3"/>
    <w:rsid w:val="00F71F8C"/>
    <w:rsid w:val="00F80362"/>
    <w:rsid w:val="00F8391C"/>
    <w:rsid w:val="00F847D1"/>
    <w:rsid w:val="00F86AD4"/>
    <w:rsid w:val="00F92EE4"/>
    <w:rsid w:val="00FA0113"/>
    <w:rsid w:val="00FA12B2"/>
    <w:rsid w:val="00FA7610"/>
    <w:rsid w:val="00FB02BD"/>
    <w:rsid w:val="00FB398F"/>
    <w:rsid w:val="00FB4EF8"/>
    <w:rsid w:val="00FB6692"/>
    <w:rsid w:val="00FB78DD"/>
    <w:rsid w:val="00FC125E"/>
    <w:rsid w:val="00FC3EF3"/>
    <w:rsid w:val="00FD2049"/>
    <w:rsid w:val="00FD2140"/>
    <w:rsid w:val="00FD5BDE"/>
    <w:rsid w:val="00FD68EC"/>
    <w:rsid w:val="00FE0476"/>
    <w:rsid w:val="00FE24A5"/>
    <w:rsid w:val="00FE31E5"/>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E247CD3"/>
  <w15:chartTrackingRefBased/>
  <w15:docId w15:val="{5D23DAD4-7744-48BC-8931-3513774FD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paragraph" w:styleId="NormalWeb">
    <w:name w:val="Normal (Web)"/>
    <w:basedOn w:val="Normal"/>
    <w:uiPriority w:val="99"/>
    <w:semiHidden/>
    <w:unhideWhenUsed/>
    <w:rsid w:val="006F41CF"/>
    <w:pPr>
      <w:spacing w:before="100" w:beforeAutospacing="1" w:after="100" w:afterAutospacing="1"/>
    </w:pPr>
    <w:rPr>
      <w:rFonts w:ascii="Times New Roman" w:eastAsia="Times New Roman" w:hAnsi="Times New Roman"/>
      <w:sz w:val="24"/>
      <w:szCs w:val="24"/>
      <w:lang w:val="el-GR" w:eastAsia="el-GR"/>
    </w:rPr>
  </w:style>
  <w:style w:type="character" w:styleId="FollowedHyperlink">
    <w:name w:val="FollowedHyperlink"/>
    <w:uiPriority w:val="99"/>
    <w:semiHidden/>
    <w:unhideWhenUsed/>
    <w:rsid w:val="00F03E2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91437322">
      <w:bodyDiv w:val="1"/>
      <w:marLeft w:val="0"/>
      <w:marRight w:val="0"/>
      <w:marTop w:val="0"/>
      <w:marBottom w:val="0"/>
      <w:divBdr>
        <w:top w:val="none" w:sz="0" w:space="0" w:color="auto"/>
        <w:left w:val="none" w:sz="0" w:space="0" w:color="auto"/>
        <w:bottom w:val="none" w:sz="0" w:space="0" w:color="auto"/>
        <w:right w:val="none" w:sz="0" w:space="0" w:color="auto"/>
      </w:divBdr>
    </w:div>
    <w:div w:id="205410049">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6232163">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295523074">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n/KeyFiguresList?s=3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ystatdb.cystat.gov.cy/pxweb/en/8.CYSTAT-DB/8.CYSTAT-DB__Education__"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hadjiprokopi@cystat.mof.gov.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SubthemeStatistics?id=33" TargetMode="External"/><Relationship Id="rId5" Type="http://schemas.openxmlformats.org/officeDocument/2006/relationships/webSettings" Target="webSettings.xml"/><Relationship Id="rId15" Type="http://schemas.openxmlformats.org/officeDocument/2006/relationships/hyperlink" Target="mailto:lnicolaou@cystat.mof.gov.cy" TargetMode="Externa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ystat.gov.cy/en/MethodologicalDetails?m=2104"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0.emf"/><Relationship Id="rId2" Type="http://schemas.openxmlformats.org/officeDocument/2006/relationships/image" Target="media/image5.emf"/><Relationship Id="rId1" Type="http://schemas.openxmlformats.org/officeDocument/2006/relationships/image" Target="media/image4.png"/><Relationship Id="rId5" Type="http://schemas.openxmlformats.org/officeDocument/2006/relationships/image" Target="media/image60.emf"/><Relationship Id="rId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6D173-E8F5-4C8D-AC0F-CF1C784FC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6255</CharactersWithSpaces>
  <SharedDoc>false</SharedDoc>
  <HLinks>
    <vt:vector size="42" baseType="variant">
      <vt:variant>
        <vt:i4>3866630</vt:i4>
      </vt:variant>
      <vt:variant>
        <vt:i4>24</vt:i4>
      </vt:variant>
      <vt:variant>
        <vt:i4>0</vt:i4>
      </vt:variant>
      <vt:variant>
        <vt:i4>5</vt:i4>
      </vt:variant>
      <vt:variant>
        <vt:lpwstr>mailto:mhadjiprokopi@cystat.mof.gov.cy</vt:lpwstr>
      </vt:variant>
      <vt:variant>
        <vt:lpwstr/>
      </vt:variant>
      <vt:variant>
        <vt:i4>3801092</vt:i4>
      </vt:variant>
      <vt:variant>
        <vt:i4>21</vt:i4>
      </vt:variant>
      <vt:variant>
        <vt:i4>0</vt:i4>
      </vt:variant>
      <vt:variant>
        <vt:i4>5</vt:i4>
      </vt:variant>
      <vt:variant>
        <vt:lpwstr>mailto:lnicolaou@cystat.mof.gov.cy</vt:lpwstr>
      </vt:variant>
      <vt:variant>
        <vt:lpwstr/>
      </vt:variant>
      <vt:variant>
        <vt:i4>1638491</vt:i4>
      </vt:variant>
      <vt:variant>
        <vt:i4>18</vt:i4>
      </vt:variant>
      <vt:variant>
        <vt:i4>0</vt:i4>
      </vt:variant>
      <vt:variant>
        <vt:i4>5</vt:i4>
      </vt:variant>
      <vt:variant>
        <vt:lpwstr>https://www.cystat.gov.cy/en/MethodologicalDetails?m=2104</vt:lpwstr>
      </vt:variant>
      <vt:variant>
        <vt:lpwstr/>
      </vt:variant>
      <vt:variant>
        <vt:i4>4653141</vt:i4>
      </vt:variant>
      <vt:variant>
        <vt:i4>15</vt:i4>
      </vt:variant>
      <vt:variant>
        <vt:i4>0</vt:i4>
      </vt:variant>
      <vt:variant>
        <vt:i4>5</vt:i4>
      </vt:variant>
      <vt:variant>
        <vt:lpwstr>https://www.cystat.gov.cy/en/KeyFiguresList?s=33</vt:lpwstr>
      </vt:variant>
      <vt:variant>
        <vt:lpwstr/>
      </vt:variant>
      <vt:variant>
        <vt:i4>1769503</vt:i4>
      </vt:variant>
      <vt:variant>
        <vt:i4>12</vt:i4>
      </vt:variant>
      <vt:variant>
        <vt:i4>0</vt:i4>
      </vt:variant>
      <vt:variant>
        <vt:i4>5</vt:i4>
      </vt:variant>
      <vt:variant>
        <vt:lpwstr>https://cystatdb.cystat.gov.cy/pxweb/en/8.CYSTAT-DB/8.CYSTAT-DB__Education__</vt:lpwstr>
      </vt:variant>
      <vt:variant>
        <vt:lpwstr/>
      </vt:variant>
      <vt:variant>
        <vt:i4>1179729</vt:i4>
      </vt:variant>
      <vt:variant>
        <vt:i4>9</vt:i4>
      </vt:variant>
      <vt:variant>
        <vt:i4>0</vt:i4>
      </vt:variant>
      <vt:variant>
        <vt:i4>5</vt:i4>
      </vt:variant>
      <vt:variant>
        <vt:lpwstr>https://www.cystat.gov.cy/en/SubthemeStatistics?id=33</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Ester Sophocleous</cp:lastModifiedBy>
  <cp:revision>9</cp:revision>
  <cp:lastPrinted>2018-05-24T09:26:00Z</cp:lastPrinted>
  <dcterms:created xsi:type="dcterms:W3CDTF">2023-08-01T10:02:00Z</dcterms:created>
  <dcterms:modified xsi:type="dcterms:W3CDTF">2023-08-02T06:38:00Z</dcterms:modified>
</cp:coreProperties>
</file>