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8272" w14:textId="77777777" w:rsidR="007437AB" w:rsidRPr="00D66955" w:rsidRDefault="007437AB" w:rsidP="006F1E66">
      <w:pPr>
        <w:jc w:val="both"/>
        <w:rPr>
          <w:rFonts w:ascii="Verdana" w:hAnsi="Verdana" w:cs="Arial"/>
          <w:sz w:val="18"/>
          <w:szCs w:val="18"/>
        </w:rPr>
      </w:pPr>
    </w:p>
    <w:p w14:paraId="27A72E99" w14:textId="77777777" w:rsidR="00972CA0" w:rsidRPr="00C26329" w:rsidRDefault="00972CA0" w:rsidP="00072754">
      <w:pPr>
        <w:jc w:val="both"/>
        <w:rPr>
          <w:rFonts w:ascii="Verdana" w:eastAsia="Malgun Gothic" w:hAnsi="Verdana" w:cs="Arial"/>
          <w:sz w:val="18"/>
          <w:szCs w:val="18"/>
        </w:rPr>
      </w:pPr>
    </w:p>
    <w:p w14:paraId="0557EA71" w14:textId="2826D9E4" w:rsidR="006C16A4" w:rsidRPr="00D33293" w:rsidRDefault="006C16A4" w:rsidP="006C16A4">
      <w:pPr>
        <w:tabs>
          <w:tab w:val="left" w:pos="1080"/>
          <w:tab w:val="left" w:pos="7088"/>
        </w:tabs>
        <w:jc w:val="right"/>
        <w:rPr>
          <w:rFonts w:ascii="Verdana" w:hAnsi="Verdana" w:cs="Arial"/>
          <w:sz w:val="18"/>
          <w:szCs w:val="18"/>
        </w:rPr>
      </w:pPr>
      <w:r>
        <w:rPr>
          <w:rFonts w:ascii="Verdana" w:hAnsi="Verdana" w:cs="Arial"/>
          <w:sz w:val="18"/>
          <w:szCs w:val="18"/>
        </w:rPr>
        <w:t>1</w:t>
      </w:r>
      <w:r w:rsidR="00E716CC">
        <w:rPr>
          <w:rFonts w:ascii="Verdana" w:hAnsi="Verdana" w:cs="Arial"/>
          <w:sz w:val="18"/>
          <w:szCs w:val="18"/>
        </w:rPr>
        <w:t>4</w:t>
      </w:r>
      <w:r>
        <w:rPr>
          <w:rFonts w:ascii="Verdana" w:hAnsi="Verdana" w:cs="Arial"/>
          <w:sz w:val="18"/>
          <w:szCs w:val="18"/>
        </w:rPr>
        <w:t xml:space="preserve"> </w:t>
      </w:r>
      <w:r w:rsidR="00E716CC">
        <w:rPr>
          <w:rFonts w:ascii="Verdana" w:hAnsi="Verdana" w:cs="Arial"/>
          <w:sz w:val="18"/>
          <w:szCs w:val="18"/>
        </w:rPr>
        <w:t>June</w:t>
      </w:r>
      <w:r>
        <w:rPr>
          <w:rFonts w:ascii="Verdana" w:eastAsia="Malgun Gothic" w:hAnsi="Verdana" w:cs="Arial"/>
          <w:sz w:val="18"/>
          <w:szCs w:val="18"/>
        </w:rPr>
        <w:t>, 202</w:t>
      </w:r>
      <w:r w:rsidR="003834FB">
        <w:rPr>
          <w:rFonts w:ascii="Verdana" w:eastAsia="Malgun Gothic" w:hAnsi="Verdana" w:cs="Arial"/>
          <w:sz w:val="18"/>
          <w:szCs w:val="18"/>
        </w:rPr>
        <w:t>4</w:t>
      </w:r>
    </w:p>
    <w:p w14:paraId="16AC3FEB" w14:textId="77777777" w:rsidR="00037B42" w:rsidRDefault="00037B42" w:rsidP="006C16A4">
      <w:pPr>
        <w:jc w:val="center"/>
        <w:rPr>
          <w:rFonts w:ascii="Verdana" w:eastAsia="Malgun Gothic" w:hAnsi="Verdana" w:cs="Arial"/>
          <w:b/>
          <w:sz w:val="24"/>
          <w:szCs w:val="24"/>
        </w:rPr>
      </w:pPr>
    </w:p>
    <w:p w14:paraId="18C9A175" w14:textId="7FB32556" w:rsidR="006C16A4" w:rsidRPr="00931164" w:rsidRDefault="006C16A4" w:rsidP="006C16A4">
      <w:pPr>
        <w:jc w:val="center"/>
        <w:rPr>
          <w:rFonts w:ascii="Verdana" w:eastAsia="Malgun Gothic" w:hAnsi="Verdana" w:cs="Arial"/>
          <w:b/>
          <w:sz w:val="24"/>
          <w:szCs w:val="24"/>
        </w:rPr>
      </w:pPr>
      <w:r>
        <w:rPr>
          <w:rFonts w:ascii="Verdana" w:eastAsia="Malgun Gothic" w:hAnsi="Verdana" w:cs="Arial"/>
          <w:b/>
          <w:sz w:val="24"/>
          <w:szCs w:val="24"/>
        </w:rPr>
        <w:t>PRESS RELEASE</w:t>
      </w:r>
    </w:p>
    <w:p w14:paraId="0A43C605" w14:textId="77777777" w:rsidR="006C16A4" w:rsidRPr="00931164" w:rsidRDefault="006C16A4" w:rsidP="006C16A4">
      <w:pPr>
        <w:rPr>
          <w:rFonts w:ascii="Verdana" w:eastAsia="Malgun Gothic" w:hAnsi="Verdana" w:cs="Arial"/>
        </w:rPr>
      </w:pPr>
    </w:p>
    <w:p w14:paraId="6510705A" w14:textId="40D33A4D" w:rsidR="006C16A4" w:rsidRPr="00323E44" w:rsidRDefault="006C16A4" w:rsidP="006C16A4">
      <w:pPr>
        <w:pStyle w:val="Heading6"/>
        <w:tabs>
          <w:tab w:val="clear" w:pos="6840"/>
        </w:tabs>
        <w:jc w:val="left"/>
        <w:rPr>
          <w:rFonts w:ascii="Verdana" w:eastAsia="Malgun Gothic" w:hAnsi="Verdana" w:cs="Arial"/>
          <w:szCs w:val="22"/>
          <w:lang w:val="en-US"/>
        </w:rPr>
      </w:pPr>
      <w:r w:rsidRPr="00AD055B">
        <w:rPr>
          <w:rFonts w:ascii="Verdana" w:eastAsia="Malgun Gothic" w:hAnsi="Verdana" w:cs="Arial"/>
          <w:b w:val="0"/>
          <w:bCs w:val="0"/>
          <w:szCs w:val="22"/>
          <w:lang w:val="en-US"/>
        </w:rPr>
        <w:t>EMPLOYMENT IN THE BROAD PUBLIC SECTOR</w:t>
      </w:r>
      <w:r w:rsidRPr="002A48C3">
        <w:rPr>
          <w:rFonts w:ascii="Verdana" w:eastAsia="Malgun Gothic" w:hAnsi="Verdana" w:cs="Arial"/>
          <w:b w:val="0"/>
          <w:szCs w:val="22"/>
          <w:lang w:val="en-US"/>
        </w:rPr>
        <w:t>:</w:t>
      </w:r>
      <w:r>
        <w:rPr>
          <w:rFonts w:ascii="Verdana" w:eastAsia="Malgun Gothic" w:hAnsi="Verdana" w:cs="Arial"/>
          <w:szCs w:val="22"/>
          <w:lang w:val="en-US"/>
        </w:rPr>
        <w:t xml:space="preserve"> </w:t>
      </w:r>
      <w:r w:rsidR="00E716CC">
        <w:rPr>
          <w:rFonts w:ascii="Verdana" w:eastAsia="Malgun Gothic" w:hAnsi="Verdana" w:cs="Arial"/>
          <w:szCs w:val="22"/>
          <w:lang w:val="en-US"/>
        </w:rPr>
        <w:t>1</w:t>
      </w:r>
      <w:r w:rsidR="00412485">
        <w:rPr>
          <w:rFonts w:ascii="Verdana" w:eastAsia="Malgun Gothic" w:hAnsi="Verdana" w:cs="Arial"/>
          <w:szCs w:val="22"/>
          <w:lang w:val="en-US"/>
        </w:rPr>
        <w:t>st</w:t>
      </w:r>
      <w:r w:rsidR="00412485">
        <w:rPr>
          <w:rFonts w:ascii="Verdana" w:eastAsia="Malgun Gothic" w:hAnsi="Verdana" w:cs="Arial"/>
          <w:szCs w:val="22"/>
        </w:rPr>
        <w:t xml:space="preserve"> </w:t>
      </w:r>
      <w:r w:rsidRPr="00323E44">
        <w:rPr>
          <w:rFonts w:ascii="Verdana" w:eastAsia="Malgun Gothic" w:hAnsi="Verdana" w:cs="Arial"/>
          <w:szCs w:val="22"/>
          <w:lang w:val="en-US"/>
        </w:rPr>
        <w:t>QUARTER 20</w:t>
      </w:r>
      <w:r>
        <w:rPr>
          <w:rFonts w:ascii="Verdana" w:eastAsia="Malgun Gothic" w:hAnsi="Verdana" w:cs="Arial"/>
          <w:szCs w:val="22"/>
          <w:lang w:val="en-US"/>
        </w:rPr>
        <w:t>2</w:t>
      </w:r>
      <w:r w:rsidR="00E716CC">
        <w:rPr>
          <w:rFonts w:ascii="Verdana" w:eastAsia="Malgun Gothic" w:hAnsi="Verdana" w:cs="Arial"/>
          <w:szCs w:val="22"/>
          <w:lang w:val="en-US"/>
        </w:rPr>
        <w:t>4</w:t>
      </w:r>
    </w:p>
    <w:p w14:paraId="42B311EC" w14:textId="77777777" w:rsidR="006C16A4" w:rsidRPr="00931164" w:rsidRDefault="006C16A4" w:rsidP="006C16A4">
      <w:pPr>
        <w:rPr>
          <w:rFonts w:ascii="Verdana" w:eastAsia="Malgun Gothic" w:hAnsi="Verdana" w:cs="Arial"/>
        </w:rPr>
      </w:pPr>
    </w:p>
    <w:p w14:paraId="6AC373C8" w14:textId="5CFA754D" w:rsidR="006C16A4" w:rsidRPr="00EB537E" w:rsidRDefault="006C16A4" w:rsidP="006C16A4">
      <w:pPr>
        <w:jc w:val="center"/>
        <w:rPr>
          <w:rFonts w:ascii="Verdana" w:eastAsia="Malgun Gothic" w:hAnsi="Verdana" w:cs="Arial"/>
          <w:b/>
        </w:rPr>
      </w:pPr>
      <w:r w:rsidRPr="00EF2C9B">
        <w:rPr>
          <w:rFonts w:ascii="Verdana" w:eastAsia="Malgun Gothic" w:hAnsi="Verdana" w:cs="Arial"/>
          <w:b/>
        </w:rPr>
        <w:t xml:space="preserve">Total </w:t>
      </w:r>
      <w:r w:rsidRPr="00EB537E">
        <w:rPr>
          <w:rFonts w:ascii="Verdana" w:eastAsia="Malgun Gothic" w:hAnsi="Verdana" w:cs="Arial"/>
          <w:b/>
        </w:rPr>
        <w:t xml:space="preserve">Employment </w:t>
      </w:r>
      <w:r>
        <w:rPr>
          <w:rFonts w:ascii="Verdana" w:eastAsia="Malgun Gothic" w:hAnsi="Verdana" w:cs="Arial"/>
          <w:b/>
        </w:rPr>
        <w:t>7</w:t>
      </w:r>
      <w:r w:rsidR="003834FB">
        <w:rPr>
          <w:rFonts w:ascii="Verdana" w:eastAsia="Malgun Gothic" w:hAnsi="Verdana" w:cs="Arial"/>
          <w:b/>
        </w:rPr>
        <w:t>5</w:t>
      </w:r>
      <w:r w:rsidR="003A4756">
        <w:rPr>
          <w:rFonts w:ascii="Verdana" w:eastAsia="Malgun Gothic" w:hAnsi="Verdana" w:cs="Arial"/>
          <w:b/>
        </w:rPr>
        <w:t>.</w:t>
      </w:r>
      <w:r w:rsidR="00E716CC">
        <w:rPr>
          <w:rFonts w:ascii="Verdana" w:eastAsia="Malgun Gothic" w:hAnsi="Verdana" w:cs="Arial"/>
          <w:b/>
        </w:rPr>
        <w:t>723</w:t>
      </w:r>
    </w:p>
    <w:p w14:paraId="673DB2D2" w14:textId="77777777" w:rsidR="006C16A4" w:rsidRPr="00EF2C9B" w:rsidRDefault="006C16A4" w:rsidP="006C16A4">
      <w:pPr>
        <w:jc w:val="both"/>
        <w:rPr>
          <w:rFonts w:ascii="Verdana" w:hAnsi="Verdana" w:cs="Arial"/>
          <w:sz w:val="18"/>
          <w:szCs w:val="18"/>
        </w:rPr>
      </w:pPr>
    </w:p>
    <w:p w14:paraId="45020319" w14:textId="470D17AE" w:rsidR="006C16A4" w:rsidRPr="00F95AEC" w:rsidRDefault="006C16A4" w:rsidP="006C16A4">
      <w:pPr>
        <w:jc w:val="both"/>
        <w:rPr>
          <w:rFonts w:ascii="Verdana" w:hAnsi="Verdana" w:cs="Arial"/>
          <w:sz w:val="18"/>
          <w:szCs w:val="18"/>
        </w:rPr>
      </w:pPr>
      <w:r w:rsidRPr="00F95AEC">
        <w:rPr>
          <w:rFonts w:ascii="Verdana" w:hAnsi="Verdana" w:cs="Arial"/>
          <w:sz w:val="18"/>
          <w:szCs w:val="18"/>
        </w:rPr>
        <w:t xml:space="preserve">Total employment in the Broad Public Sector in the </w:t>
      </w:r>
      <w:r w:rsidR="00E716CC">
        <w:rPr>
          <w:rFonts w:ascii="Verdana" w:hAnsi="Verdana" w:cs="Arial"/>
          <w:sz w:val="18"/>
          <w:szCs w:val="18"/>
        </w:rPr>
        <w:t>1</w:t>
      </w:r>
      <w:r w:rsidR="00E716CC">
        <w:rPr>
          <w:rFonts w:ascii="Verdana" w:hAnsi="Verdana" w:cs="Arial"/>
          <w:sz w:val="18"/>
          <w:szCs w:val="18"/>
          <w:vertAlign w:val="superscript"/>
        </w:rPr>
        <w:t>st</w:t>
      </w:r>
      <w:r>
        <w:rPr>
          <w:rFonts w:ascii="Verdana" w:hAnsi="Verdana" w:cs="Arial"/>
          <w:sz w:val="18"/>
          <w:szCs w:val="18"/>
        </w:rPr>
        <w:t xml:space="preserve"> </w:t>
      </w:r>
      <w:r w:rsidRPr="00F95AEC">
        <w:rPr>
          <w:rFonts w:ascii="Verdana" w:hAnsi="Verdana" w:cs="Arial"/>
          <w:sz w:val="18"/>
          <w:szCs w:val="18"/>
        </w:rPr>
        <w:t>quarter of 202</w:t>
      </w:r>
      <w:r w:rsidR="00E716CC">
        <w:rPr>
          <w:rFonts w:ascii="Verdana" w:hAnsi="Verdana" w:cs="Arial"/>
          <w:sz w:val="18"/>
          <w:szCs w:val="18"/>
        </w:rPr>
        <w:t>4</w:t>
      </w:r>
      <w:r w:rsidRPr="00F95AEC">
        <w:rPr>
          <w:rFonts w:ascii="Verdana" w:hAnsi="Verdana" w:cs="Arial"/>
          <w:sz w:val="18"/>
          <w:szCs w:val="18"/>
        </w:rPr>
        <w:t xml:space="preserve"> reached </w:t>
      </w:r>
      <w:r>
        <w:rPr>
          <w:rFonts w:ascii="Verdana" w:hAnsi="Verdana" w:cs="Arial"/>
          <w:sz w:val="18"/>
          <w:szCs w:val="18"/>
        </w:rPr>
        <w:t>7</w:t>
      </w:r>
      <w:r w:rsidR="003834FB">
        <w:rPr>
          <w:rFonts w:ascii="Verdana" w:hAnsi="Verdana" w:cs="Arial"/>
          <w:sz w:val="18"/>
          <w:szCs w:val="18"/>
        </w:rPr>
        <w:t>5</w:t>
      </w:r>
      <w:r w:rsidRPr="00F95AEC">
        <w:rPr>
          <w:rFonts w:ascii="Verdana" w:hAnsi="Verdana" w:cs="Arial"/>
          <w:sz w:val="18"/>
          <w:szCs w:val="18"/>
        </w:rPr>
        <w:t>.</w:t>
      </w:r>
      <w:r w:rsidR="00E716CC">
        <w:rPr>
          <w:rFonts w:ascii="Verdana" w:hAnsi="Verdana" w:cs="Arial"/>
          <w:sz w:val="18"/>
          <w:szCs w:val="18"/>
        </w:rPr>
        <w:t>723</w:t>
      </w:r>
      <w:r w:rsidRPr="00F95AEC">
        <w:rPr>
          <w:rFonts w:ascii="Verdana" w:hAnsi="Verdana" w:cs="Arial"/>
          <w:sz w:val="18"/>
          <w:szCs w:val="18"/>
        </w:rPr>
        <w:t xml:space="preserve"> </w:t>
      </w:r>
      <w:r>
        <w:rPr>
          <w:rFonts w:ascii="Verdana" w:hAnsi="Verdana" w:cs="Arial"/>
          <w:sz w:val="18"/>
          <w:szCs w:val="18"/>
        </w:rPr>
        <w:t>person</w:t>
      </w:r>
      <w:r w:rsidRPr="00F95AEC">
        <w:rPr>
          <w:rFonts w:ascii="Verdana" w:hAnsi="Verdana" w:cs="Arial"/>
          <w:sz w:val="18"/>
          <w:szCs w:val="18"/>
        </w:rPr>
        <w:t xml:space="preserve">s. The employment in General Government was </w:t>
      </w:r>
      <w:r>
        <w:rPr>
          <w:rFonts w:ascii="Verdana" w:hAnsi="Verdana" w:cs="Arial"/>
          <w:sz w:val="18"/>
          <w:szCs w:val="18"/>
        </w:rPr>
        <w:t>6</w:t>
      </w:r>
      <w:r w:rsidR="003834FB">
        <w:rPr>
          <w:rFonts w:ascii="Verdana" w:hAnsi="Verdana" w:cs="Arial"/>
          <w:sz w:val="18"/>
          <w:szCs w:val="18"/>
        </w:rPr>
        <w:t>9</w:t>
      </w:r>
      <w:r w:rsidRPr="00F95AEC">
        <w:rPr>
          <w:rFonts w:ascii="Verdana" w:hAnsi="Verdana" w:cs="Arial"/>
          <w:sz w:val="18"/>
          <w:szCs w:val="18"/>
        </w:rPr>
        <w:t>.</w:t>
      </w:r>
      <w:r w:rsidR="00E716CC">
        <w:rPr>
          <w:rFonts w:ascii="Verdana" w:hAnsi="Verdana" w:cs="Arial"/>
          <w:sz w:val="18"/>
          <w:szCs w:val="18"/>
        </w:rPr>
        <w:t>929</w:t>
      </w:r>
      <w:r w:rsidRPr="00F95AEC">
        <w:rPr>
          <w:rFonts w:ascii="Verdana" w:hAnsi="Verdana" w:cs="Arial"/>
          <w:sz w:val="18"/>
          <w:szCs w:val="18"/>
        </w:rPr>
        <w:t xml:space="preserve"> and in the Publicly Owned Enterprises and Companies </w:t>
      </w:r>
      <w:r>
        <w:rPr>
          <w:rFonts w:ascii="Verdana" w:hAnsi="Verdana" w:cs="Arial"/>
          <w:sz w:val="18"/>
          <w:szCs w:val="18"/>
        </w:rPr>
        <w:t>5</w:t>
      </w:r>
      <w:r w:rsidRPr="00F95AEC">
        <w:rPr>
          <w:rFonts w:ascii="Verdana" w:hAnsi="Verdana" w:cs="Arial"/>
          <w:sz w:val="18"/>
          <w:szCs w:val="18"/>
        </w:rPr>
        <w:t>.</w:t>
      </w:r>
      <w:r w:rsidR="00E716CC">
        <w:rPr>
          <w:rFonts w:ascii="Verdana" w:hAnsi="Verdana" w:cs="Arial"/>
          <w:sz w:val="18"/>
          <w:szCs w:val="18"/>
        </w:rPr>
        <w:t>794</w:t>
      </w:r>
      <w:r w:rsidRPr="00F95AEC">
        <w:rPr>
          <w:rFonts w:ascii="Verdana" w:hAnsi="Verdana" w:cs="Arial"/>
          <w:sz w:val="18"/>
          <w:szCs w:val="18"/>
        </w:rPr>
        <w:t xml:space="preserve"> persons. </w:t>
      </w:r>
    </w:p>
    <w:p w14:paraId="793DA3A1" w14:textId="77777777" w:rsidR="006C16A4" w:rsidRPr="00916028" w:rsidRDefault="006C16A4" w:rsidP="006C16A4">
      <w:pPr>
        <w:jc w:val="both"/>
        <w:rPr>
          <w:rFonts w:ascii="Verdana" w:hAnsi="Verdana" w:cs="Arial"/>
          <w:color w:val="FF0000"/>
          <w:sz w:val="18"/>
          <w:szCs w:val="18"/>
        </w:rPr>
      </w:pPr>
    </w:p>
    <w:p w14:paraId="4CBB579D" w14:textId="209346A0" w:rsidR="006C16A4" w:rsidRDefault="006C16A4" w:rsidP="006C16A4">
      <w:pPr>
        <w:jc w:val="both"/>
        <w:rPr>
          <w:rFonts w:ascii="Verdana" w:hAnsi="Verdana" w:cs="Arial"/>
          <w:sz w:val="18"/>
          <w:szCs w:val="18"/>
        </w:rPr>
      </w:pPr>
      <w:r w:rsidRPr="00F95AEC">
        <w:rPr>
          <w:rFonts w:ascii="Verdana" w:hAnsi="Verdana" w:cs="Arial"/>
          <w:sz w:val="18"/>
          <w:szCs w:val="18"/>
        </w:rPr>
        <w:t>In General Government, which consists of the Government, Non-Profit Organizations and Local Authorities, total employment reached 5</w:t>
      </w:r>
      <w:r w:rsidR="003834FB">
        <w:rPr>
          <w:rFonts w:ascii="Verdana" w:hAnsi="Verdana" w:cs="Arial"/>
          <w:sz w:val="18"/>
          <w:szCs w:val="18"/>
        </w:rPr>
        <w:t>4</w:t>
      </w:r>
      <w:r w:rsidRPr="00F95AEC">
        <w:rPr>
          <w:rFonts w:ascii="Verdana" w:hAnsi="Verdana" w:cs="Arial"/>
          <w:sz w:val="18"/>
          <w:szCs w:val="18"/>
        </w:rPr>
        <w:t>.</w:t>
      </w:r>
      <w:r w:rsidR="00E716CC">
        <w:rPr>
          <w:rFonts w:ascii="Verdana" w:hAnsi="Verdana" w:cs="Arial"/>
          <w:sz w:val="18"/>
          <w:szCs w:val="18"/>
        </w:rPr>
        <w:t>698</w:t>
      </w:r>
      <w:r w:rsidRPr="00F95AEC">
        <w:rPr>
          <w:rFonts w:ascii="Verdana" w:hAnsi="Verdana" w:cs="Arial"/>
          <w:sz w:val="18"/>
          <w:szCs w:val="18"/>
        </w:rPr>
        <w:t xml:space="preserve">, </w:t>
      </w:r>
      <w:r w:rsidR="003834FB">
        <w:rPr>
          <w:rFonts w:ascii="Verdana" w:hAnsi="Verdana" w:cs="Arial"/>
          <w:sz w:val="18"/>
          <w:szCs w:val="18"/>
        </w:rPr>
        <w:t>10</w:t>
      </w:r>
      <w:r w:rsidRPr="00F95AEC">
        <w:rPr>
          <w:rFonts w:ascii="Verdana" w:hAnsi="Verdana" w:cs="Arial"/>
          <w:sz w:val="18"/>
          <w:szCs w:val="18"/>
        </w:rPr>
        <w:t>.</w:t>
      </w:r>
      <w:r w:rsidR="00E716CC">
        <w:rPr>
          <w:rFonts w:ascii="Verdana" w:hAnsi="Verdana" w:cs="Arial"/>
          <w:sz w:val="18"/>
          <w:szCs w:val="18"/>
        </w:rPr>
        <w:t>767</w:t>
      </w:r>
      <w:r w:rsidRPr="00F95AEC">
        <w:rPr>
          <w:rFonts w:ascii="Verdana" w:hAnsi="Verdana" w:cs="Arial"/>
          <w:sz w:val="18"/>
          <w:szCs w:val="18"/>
        </w:rPr>
        <w:t xml:space="preserve"> and </w:t>
      </w:r>
      <w:r>
        <w:rPr>
          <w:rFonts w:ascii="Verdana" w:hAnsi="Verdana" w:cs="Arial"/>
          <w:sz w:val="18"/>
          <w:szCs w:val="18"/>
        </w:rPr>
        <w:t>4</w:t>
      </w:r>
      <w:r w:rsidRPr="00F95AEC">
        <w:rPr>
          <w:rFonts w:ascii="Verdana" w:hAnsi="Verdana" w:cs="Arial"/>
          <w:sz w:val="18"/>
          <w:szCs w:val="18"/>
        </w:rPr>
        <w:t>.</w:t>
      </w:r>
      <w:r w:rsidR="00E716CC">
        <w:rPr>
          <w:rFonts w:ascii="Verdana" w:hAnsi="Verdana" w:cs="Arial"/>
          <w:sz w:val="18"/>
          <w:szCs w:val="18"/>
        </w:rPr>
        <w:t>464</w:t>
      </w:r>
      <w:r w:rsidRPr="00F95AEC">
        <w:rPr>
          <w:rFonts w:ascii="Verdana" w:hAnsi="Verdana" w:cs="Arial"/>
          <w:sz w:val="18"/>
          <w:szCs w:val="18"/>
        </w:rPr>
        <w:t xml:space="preserve"> persons respectively.</w:t>
      </w:r>
    </w:p>
    <w:p w14:paraId="79924966" w14:textId="77777777" w:rsidR="000832B8" w:rsidRDefault="000832B8" w:rsidP="006C16A4">
      <w:pPr>
        <w:jc w:val="both"/>
        <w:rPr>
          <w:rFonts w:ascii="Verdana" w:hAnsi="Verdana" w:cs="Arial"/>
          <w:sz w:val="18"/>
          <w:szCs w:val="18"/>
        </w:rPr>
      </w:pPr>
    </w:p>
    <w:p w14:paraId="7224A52F" w14:textId="77777777" w:rsidR="003A4756" w:rsidRDefault="003A4756" w:rsidP="006C16A4">
      <w:pPr>
        <w:jc w:val="both"/>
        <w:rPr>
          <w:rFonts w:ascii="Verdana" w:hAnsi="Verdana" w:cs="Arial"/>
          <w:sz w:val="18"/>
          <w:szCs w:val="18"/>
        </w:rPr>
      </w:pPr>
    </w:p>
    <w:p w14:paraId="082D84DB" w14:textId="0B906943" w:rsidR="00972CA0" w:rsidRPr="006C12CF" w:rsidRDefault="006C12CF" w:rsidP="00D1259D">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46CC9E25" wp14:editId="10EDBDA0">
            <wp:extent cx="6096635" cy="5041900"/>
            <wp:effectExtent l="0" t="0" r="0" b="6350"/>
            <wp:docPr id="12351620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5041900"/>
                    </a:xfrm>
                    <a:prstGeom prst="rect">
                      <a:avLst/>
                    </a:prstGeom>
                    <a:noFill/>
                  </pic:spPr>
                </pic:pic>
              </a:graphicData>
            </a:graphic>
          </wp:inline>
        </w:drawing>
      </w:r>
      <w:r w:rsidR="00605013">
        <w:rPr>
          <w:rFonts w:ascii="Verdana" w:eastAsia="Malgun Gothic" w:hAnsi="Verdana" w:cs="Arial"/>
          <w:noProof/>
          <w:sz w:val="18"/>
          <w:szCs w:val="18"/>
        </w:rPr>
        <w:t xml:space="preserve"> </w:t>
      </w:r>
    </w:p>
    <w:p w14:paraId="5CC08DE4" w14:textId="77777777" w:rsidR="00DB2057" w:rsidRDefault="00DB2057" w:rsidP="006C16A4">
      <w:pPr>
        <w:jc w:val="both"/>
        <w:rPr>
          <w:rFonts w:ascii="Verdana" w:hAnsi="Verdana" w:cs="Arial"/>
          <w:sz w:val="18"/>
          <w:szCs w:val="18"/>
        </w:rPr>
      </w:pPr>
    </w:p>
    <w:p w14:paraId="6BA2177C" w14:textId="6097EB36" w:rsidR="00A168FC" w:rsidRPr="00D1259D" w:rsidRDefault="006C16A4" w:rsidP="00A168FC">
      <w:pPr>
        <w:jc w:val="both"/>
        <w:rPr>
          <w:rFonts w:ascii="Verdana" w:hAnsi="Verdana" w:cs="Arial"/>
          <w:sz w:val="18"/>
          <w:szCs w:val="18"/>
        </w:rPr>
      </w:pPr>
      <w:r w:rsidRPr="00F95AEC">
        <w:rPr>
          <w:rFonts w:ascii="Verdana" w:hAnsi="Verdana" w:cs="Arial"/>
          <w:sz w:val="18"/>
          <w:szCs w:val="18"/>
        </w:rPr>
        <w:lastRenderedPageBreak/>
        <w:t xml:space="preserve">The employment in the Broad Public Sector increased by </w:t>
      </w:r>
      <w:r w:rsidR="003834FB">
        <w:rPr>
          <w:rFonts w:ascii="Verdana" w:hAnsi="Verdana" w:cs="Arial"/>
          <w:sz w:val="18"/>
          <w:szCs w:val="18"/>
        </w:rPr>
        <w:t>2</w:t>
      </w:r>
      <w:r w:rsidR="001431D1">
        <w:rPr>
          <w:rFonts w:ascii="Verdana" w:hAnsi="Verdana" w:cs="Arial"/>
          <w:sz w:val="18"/>
          <w:szCs w:val="18"/>
        </w:rPr>
        <w:t>.</w:t>
      </w:r>
      <w:r w:rsidR="00E9729F">
        <w:rPr>
          <w:rFonts w:ascii="Verdana" w:hAnsi="Verdana" w:cs="Arial"/>
          <w:sz w:val="18"/>
          <w:szCs w:val="18"/>
        </w:rPr>
        <w:t>993</w:t>
      </w:r>
      <w:r w:rsidRPr="00F95AEC">
        <w:rPr>
          <w:rFonts w:ascii="Verdana" w:hAnsi="Verdana" w:cs="Arial"/>
          <w:sz w:val="18"/>
          <w:szCs w:val="18"/>
        </w:rPr>
        <w:t xml:space="preserve"> persons (</w:t>
      </w:r>
      <w:r w:rsidR="00E9729F">
        <w:rPr>
          <w:rFonts w:ascii="Verdana" w:hAnsi="Verdana" w:cs="Arial"/>
          <w:sz w:val="18"/>
          <w:szCs w:val="18"/>
        </w:rPr>
        <w:t>4</w:t>
      </w:r>
      <w:r w:rsidRPr="00F95AEC">
        <w:rPr>
          <w:rFonts w:ascii="Verdana" w:hAnsi="Verdana" w:cs="Arial"/>
          <w:sz w:val="18"/>
          <w:szCs w:val="18"/>
        </w:rPr>
        <w:t>,</w:t>
      </w:r>
      <w:r w:rsidR="00E9729F">
        <w:rPr>
          <w:rFonts w:ascii="Verdana" w:hAnsi="Verdana" w:cs="Arial"/>
          <w:sz w:val="18"/>
          <w:szCs w:val="18"/>
        </w:rPr>
        <w:t>1</w:t>
      </w:r>
      <w:r w:rsidRPr="00F95AEC">
        <w:rPr>
          <w:rFonts w:ascii="Verdana" w:hAnsi="Verdana" w:cs="Arial"/>
          <w:sz w:val="18"/>
          <w:szCs w:val="18"/>
        </w:rPr>
        <w:t>%) compared to the same quarter of 20</w:t>
      </w:r>
      <w:r>
        <w:rPr>
          <w:rFonts w:ascii="Verdana" w:hAnsi="Verdana" w:cs="Arial"/>
          <w:sz w:val="18"/>
          <w:szCs w:val="18"/>
        </w:rPr>
        <w:t>2</w:t>
      </w:r>
      <w:r w:rsidR="00E9729F">
        <w:rPr>
          <w:rFonts w:ascii="Verdana" w:hAnsi="Verdana" w:cs="Arial"/>
          <w:sz w:val="18"/>
          <w:szCs w:val="18"/>
        </w:rPr>
        <w:t>3</w:t>
      </w:r>
      <w:r w:rsidRPr="00F95AEC">
        <w:rPr>
          <w:rFonts w:ascii="Verdana" w:hAnsi="Verdana" w:cs="Arial"/>
          <w:sz w:val="18"/>
          <w:szCs w:val="18"/>
        </w:rPr>
        <w:t xml:space="preserve">. </w:t>
      </w:r>
      <w:r>
        <w:rPr>
          <w:rFonts w:ascii="Verdana" w:hAnsi="Verdana" w:cs="Arial"/>
          <w:sz w:val="18"/>
          <w:szCs w:val="18"/>
        </w:rPr>
        <w:t>The</w:t>
      </w:r>
      <w:r w:rsidRPr="00F95AEC">
        <w:rPr>
          <w:rFonts w:ascii="Verdana" w:hAnsi="Verdana" w:cs="Arial"/>
          <w:sz w:val="18"/>
          <w:szCs w:val="18"/>
        </w:rPr>
        <w:t xml:space="preserve"> employment </w:t>
      </w:r>
      <w:r>
        <w:rPr>
          <w:rFonts w:ascii="Verdana" w:hAnsi="Verdana" w:cs="Arial"/>
          <w:sz w:val="18"/>
          <w:szCs w:val="18"/>
        </w:rPr>
        <w:t>i</w:t>
      </w:r>
      <w:r w:rsidRPr="00F95AEC">
        <w:rPr>
          <w:rFonts w:ascii="Verdana" w:hAnsi="Verdana" w:cs="Arial"/>
          <w:sz w:val="18"/>
          <w:szCs w:val="18"/>
        </w:rPr>
        <w:t xml:space="preserve">n Central Government </w:t>
      </w:r>
      <w:r>
        <w:rPr>
          <w:rFonts w:ascii="Verdana" w:hAnsi="Verdana" w:cs="Arial"/>
          <w:sz w:val="18"/>
          <w:szCs w:val="18"/>
        </w:rPr>
        <w:t xml:space="preserve">increased </w:t>
      </w:r>
      <w:r w:rsidRPr="00F95AEC">
        <w:rPr>
          <w:rFonts w:ascii="Verdana" w:hAnsi="Verdana" w:cs="Arial"/>
          <w:sz w:val="18"/>
          <w:szCs w:val="18"/>
        </w:rPr>
        <w:t xml:space="preserve">by </w:t>
      </w:r>
      <w:r w:rsidR="003834FB">
        <w:rPr>
          <w:rFonts w:ascii="Verdana" w:hAnsi="Verdana" w:cs="Arial"/>
          <w:sz w:val="18"/>
          <w:szCs w:val="18"/>
        </w:rPr>
        <w:t>2</w:t>
      </w:r>
      <w:r w:rsidR="001431D1">
        <w:rPr>
          <w:rFonts w:ascii="Verdana" w:hAnsi="Verdana" w:cs="Arial"/>
          <w:sz w:val="18"/>
          <w:szCs w:val="18"/>
        </w:rPr>
        <w:t>.</w:t>
      </w:r>
      <w:r w:rsidR="003834FB">
        <w:rPr>
          <w:rFonts w:ascii="Verdana" w:hAnsi="Verdana" w:cs="Arial"/>
          <w:sz w:val="18"/>
          <w:szCs w:val="18"/>
        </w:rPr>
        <w:t>8</w:t>
      </w:r>
      <w:r w:rsidR="00E9729F">
        <w:rPr>
          <w:rFonts w:ascii="Verdana" w:hAnsi="Verdana" w:cs="Arial"/>
          <w:sz w:val="18"/>
          <w:szCs w:val="18"/>
        </w:rPr>
        <w:t>47</w:t>
      </w:r>
      <w:r w:rsidR="000832B8">
        <w:rPr>
          <w:rFonts w:ascii="Verdana" w:hAnsi="Verdana" w:cs="Arial"/>
          <w:sz w:val="18"/>
          <w:szCs w:val="18"/>
        </w:rPr>
        <w:t xml:space="preserve"> </w:t>
      </w:r>
      <w:r w:rsidRPr="00F95AEC">
        <w:rPr>
          <w:rFonts w:ascii="Verdana" w:hAnsi="Verdana" w:cs="Arial"/>
          <w:sz w:val="18"/>
          <w:szCs w:val="18"/>
        </w:rPr>
        <w:t>persons (</w:t>
      </w:r>
      <w:r w:rsidR="003834FB">
        <w:rPr>
          <w:rFonts w:ascii="Verdana" w:hAnsi="Verdana" w:cs="Arial"/>
          <w:sz w:val="18"/>
          <w:szCs w:val="18"/>
        </w:rPr>
        <w:t>4</w:t>
      </w:r>
      <w:r w:rsidRPr="00F95AEC">
        <w:rPr>
          <w:rFonts w:ascii="Verdana" w:hAnsi="Verdana" w:cs="Arial"/>
          <w:sz w:val="18"/>
          <w:szCs w:val="18"/>
        </w:rPr>
        <w:t>,</w:t>
      </w:r>
      <w:r w:rsidR="00E9729F">
        <w:rPr>
          <w:rFonts w:ascii="Verdana" w:hAnsi="Verdana" w:cs="Arial"/>
          <w:sz w:val="18"/>
          <w:szCs w:val="18"/>
        </w:rPr>
        <w:t>5</w:t>
      </w:r>
      <w:r w:rsidRPr="00F95AEC">
        <w:rPr>
          <w:rFonts w:ascii="Verdana" w:hAnsi="Verdana" w:cs="Arial"/>
          <w:sz w:val="18"/>
          <w:szCs w:val="18"/>
        </w:rPr>
        <w:t>%)</w:t>
      </w:r>
      <w:r w:rsidR="00E9729F">
        <w:rPr>
          <w:rFonts w:ascii="Verdana" w:hAnsi="Verdana" w:cs="Arial"/>
          <w:sz w:val="18"/>
          <w:szCs w:val="18"/>
        </w:rPr>
        <w:t xml:space="preserve"> and</w:t>
      </w:r>
      <w:r w:rsidR="00BA5C76">
        <w:rPr>
          <w:rFonts w:ascii="Verdana" w:hAnsi="Verdana" w:cs="Arial"/>
          <w:sz w:val="18"/>
          <w:szCs w:val="18"/>
        </w:rPr>
        <w:t xml:space="preserve"> </w:t>
      </w:r>
      <w:r w:rsidR="00CC0A68">
        <w:rPr>
          <w:rFonts w:ascii="Verdana" w:hAnsi="Verdana" w:cs="Arial"/>
          <w:sz w:val="18"/>
          <w:szCs w:val="18"/>
        </w:rPr>
        <w:t>in</w:t>
      </w:r>
      <w:r w:rsidR="00BA5C76">
        <w:rPr>
          <w:rFonts w:ascii="Verdana" w:hAnsi="Verdana" w:cs="Arial"/>
          <w:sz w:val="18"/>
          <w:szCs w:val="18"/>
        </w:rPr>
        <w:t xml:space="preserve"> </w:t>
      </w:r>
      <w:r w:rsidR="00CC0A68" w:rsidRPr="00F95AEC">
        <w:rPr>
          <w:rFonts w:ascii="Verdana" w:hAnsi="Verdana" w:cs="Arial"/>
          <w:sz w:val="18"/>
          <w:szCs w:val="18"/>
        </w:rPr>
        <w:t>Local Authorities</w:t>
      </w:r>
      <w:r w:rsidR="00CC0A68">
        <w:rPr>
          <w:rFonts w:ascii="Verdana" w:hAnsi="Verdana" w:cs="Arial"/>
          <w:sz w:val="18"/>
          <w:szCs w:val="18"/>
        </w:rPr>
        <w:t xml:space="preserve"> by </w:t>
      </w:r>
      <w:r w:rsidR="001431D1">
        <w:rPr>
          <w:rFonts w:ascii="Verdana" w:hAnsi="Verdana" w:cs="Arial"/>
          <w:sz w:val="18"/>
          <w:szCs w:val="18"/>
        </w:rPr>
        <w:t>1</w:t>
      </w:r>
      <w:r w:rsidR="00E9729F">
        <w:rPr>
          <w:rFonts w:ascii="Verdana" w:hAnsi="Verdana" w:cs="Arial"/>
          <w:sz w:val="18"/>
          <w:szCs w:val="18"/>
        </w:rPr>
        <w:t>65</w:t>
      </w:r>
      <w:r w:rsidR="00CC0A68">
        <w:rPr>
          <w:rFonts w:ascii="Verdana" w:hAnsi="Verdana" w:cs="Arial"/>
          <w:sz w:val="18"/>
          <w:szCs w:val="18"/>
        </w:rPr>
        <w:t xml:space="preserve"> persons (</w:t>
      </w:r>
      <w:r w:rsidR="00E9729F">
        <w:rPr>
          <w:rFonts w:ascii="Verdana" w:hAnsi="Verdana" w:cs="Arial"/>
          <w:sz w:val="18"/>
          <w:szCs w:val="18"/>
        </w:rPr>
        <w:t>3</w:t>
      </w:r>
      <w:r w:rsidR="00CC0A68">
        <w:rPr>
          <w:rFonts w:ascii="Verdana" w:hAnsi="Verdana" w:cs="Arial"/>
          <w:sz w:val="18"/>
          <w:szCs w:val="18"/>
        </w:rPr>
        <w:t>,</w:t>
      </w:r>
      <w:r w:rsidR="00E9729F">
        <w:rPr>
          <w:rFonts w:ascii="Verdana" w:hAnsi="Verdana" w:cs="Arial"/>
          <w:sz w:val="18"/>
          <w:szCs w:val="18"/>
        </w:rPr>
        <w:t>8</w:t>
      </w:r>
      <w:r w:rsidR="00CC0A68">
        <w:rPr>
          <w:rFonts w:ascii="Verdana" w:hAnsi="Verdana" w:cs="Arial"/>
          <w:sz w:val="18"/>
          <w:szCs w:val="18"/>
        </w:rPr>
        <w:t>%)</w:t>
      </w:r>
      <w:r w:rsidR="00E9729F">
        <w:rPr>
          <w:rFonts w:ascii="Verdana" w:hAnsi="Verdana" w:cs="Arial"/>
          <w:sz w:val="18"/>
          <w:szCs w:val="18"/>
        </w:rPr>
        <w:t>, whereas</w:t>
      </w:r>
      <w:r w:rsidR="00DB2057">
        <w:rPr>
          <w:rFonts w:ascii="Verdana" w:hAnsi="Verdana" w:cs="Arial"/>
          <w:sz w:val="18"/>
          <w:szCs w:val="18"/>
        </w:rPr>
        <w:t xml:space="preserve"> in </w:t>
      </w:r>
      <w:r w:rsidR="00DB2057" w:rsidRPr="00F95AEC">
        <w:rPr>
          <w:rFonts w:ascii="Verdana" w:hAnsi="Verdana" w:cs="Arial"/>
          <w:sz w:val="18"/>
          <w:szCs w:val="18"/>
        </w:rPr>
        <w:t>Publicly Owned Enterprises and Companies</w:t>
      </w:r>
      <w:r w:rsidR="00E9729F">
        <w:rPr>
          <w:rFonts w:ascii="Verdana" w:hAnsi="Verdana" w:cs="Arial"/>
          <w:sz w:val="18"/>
          <w:szCs w:val="18"/>
        </w:rPr>
        <w:t xml:space="preserve"> it decreased</w:t>
      </w:r>
      <w:r w:rsidR="00DB2057" w:rsidRPr="00F95AEC">
        <w:rPr>
          <w:rFonts w:ascii="Verdana" w:hAnsi="Verdana" w:cs="Arial"/>
          <w:sz w:val="18"/>
          <w:szCs w:val="18"/>
        </w:rPr>
        <w:t xml:space="preserve"> by </w:t>
      </w:r>
      <w:r w:rsidR="00E9729F">
        <w:rPr>
          <w:rFonts w:ascii="Verdana" w:hAnsi="Verdana" w:cs="Arial"/>
          <w:sz w:val="18"/>
          <w:szCs w:val="18"/>
        </w:rPr>
        <w:t>19</w:t>
      </w:r>
      <w:r w:rsidR="00DB2057" w:rsidRPr="00F95AEC">
        <w:rPr>
          <w:rFonts w:ascii="Verdana" w:hAnsi="Verdana" w:cs="Arial"/>
          <w:sz w:val="18"/>
          <w:szCs w:val="18"/>
        </w:rPr>
        <w:t xml:space="preserve"> persons</w:t>
      </w:r>
      <w:r w:rsidR="00DB2057">
        <w:rPr>
          <w:rFonts w:ascii="Verdana" w:hAnsi="Verdana" w:cs="Arial"/>
          <w:sz w:val="18"/>
          <w:szCs w:val="18"/>
        </w:rPr>
        <w:t xml:space="preserve"> </w:t>
      </w:r>
      <w:r w:rsidR="00DB2057" w:rsidRPr="00F95AEC">
        <w:rPr>
          <w:rFonts w:ascii="Verdana" w:hAnsi="Verdana" w:cs="Arial"/>
          <w:sz w:val="18"/>
          <w:szCs w:val="18"/>
        </w:rPr>
        <w:t>(</w:t>
      </w:r>
      <w:r w:rsidR="00E9729F">
        <w:rPr>
          <w:rFonts w:ascii="Verdana" w:hAnsi="Verdana" w:cs="Arial"/>
          <w:sz w:val="18"/>
          <w:szCs w:val="18"/>
        </w:rPr>
        <w:t>-</w:t>
      </w:r>
      <w:r w:rsidR="003834FB">
        <w:rPr>
          <w:rFonts w:ascii="Verdana" w:hAnsi="Verdana" w:cs="Arial"/>
          <w:sz w:val="18"/>
          <w:szCs w:val="18"/>
        </w:rPr>
        <w:t>0</w:t>
      </w:r>
      <w:r w:rsidR="00DB2057" w:rsidRPr="00F95AEC">
        <w:rPr>
          <w:rFonts w:ascii="Verdana" w:hAnsi="Verdana" w:cs="Arial"/>
          <w:sz w:val="18"/>
          <w:szCs w:val="18"/>
        </w:rPr>
        <w:t>,</w:t>
      </w:r>
      <w:r w:rsidR="00E9729F">
        <w:rPr>
          <w:rFonts w:ascii="Verdana" w:hAnsi="Verdana" w:cs="Arial"/>
          <w:sz w:val="18"/>
          <w:szCs w:val="18"/>
        </w:rPr>
        <w:t>3</w:t>
      </w:r>
      <w:r w:rsidR="00DB2057" w:rsidRPr="00F95AEC">
        <w:rPr>
          <w:rFonts w:ascii="Verdana" w:hAnsi="Verdana" w:cs="Arial"/>
          <w:sz w:val="18"/>
          <w:szCs w:val="18"/>
        </w:rPr>
        <w:t>%)</w:t>
      </w:r>
      <w:r w:rsidR="00DB2057">
        <w:rPr>
          <w:rFonts w:ascii="Verdana" w:hAnsi="Verdana" w:cs="Arial"/>
          <w:sz w:val="18"/>
          <w:szCs w:val="18"/>
        </w:rPr>
        <w:t>.</w:t>
      </w:r>
      <w:r w:rsidR="00D1259D" w:rsidRPr="00D1259D">
        <w:rPr>
          <w:rFonts w:ascii="Verdana" w:hAnsi="Verdana" w:cs="Arial"/>
          <w:sz w:val="18"/>
          <w:szCs w:val="18"/>
        </w:rPr>
        <w:t xml:space="preserve"> </w:t>
      </w:r>
      <w:r w:rsidR="00D1259D" w:rsidRPr="00C21433">
        <w:rPr>
          <w:rFonts w:ascii="Verdana" w:hAnsi="Verdana" w:cs="Arial"/>
          <w:sz w:val="18"/>
          <w:szCs w:val="18"/>
        </w:rPr>
        <w:t>The increase in Central Government employment is mainly attributed to the increase of the Educational Service staff (Government), due to the abolition of the purchase of services regime in the supporting programs of the Ministry of Education, Sport and Youth as from the school year 2023-2024.</w:t>
      </w:r>
    </w:p>
    <w:p w14:paraId="0B7343BC" w14:textId="77777777" w:rsidR="00A168FC" w:rsidRDefault="00A168FC" w:rsidP="00CC0A68">
      <w:pPr>
        <w:jc w:val="both"/>
        <w:rPr>
          <w:rFonts w:ascii="Verdana" w:hAnsi="Verdana" w:cs="Arial"/>
          <w:sz w:val="18"/>
          <w:szCs w:val="18"/>
        </w:rPr>
      </w:pPr>
    </w:p>
    <w:p w14:paraId="372BA9C1" w14:textId="6EF5FD73" w:rsidR="00E9729F" w:rsidRDefault="006C16A4" w:rsidP="001A102F">
      <w:pPr>
        <w:jc w:val="both"/>
        <w:rPr>
          <w:rFonts w:ascii="Verdana" w:hAnsi="Verdana" w:cs="Arial"/>
          <w:sz w:val="18"/>
          <w:szCs w:val="18"/>
        </w:rPr>
      </w:pPr>
      <w:r w:rsidRPr="00C05D19">
        <w:rPr>
          <w:rFonts w:ascii="Verdana" w:hAnsi="Verdana" w:cs="Arial"/>
          <w:sz w:val="18"/>
          <w:szCs w:val="18"/>
        </w:rPr>
        <w:t xml:space="preserve">Compared to the </w:t>
      </w:r>
      <w:r w:rsidR="00E9729F">
        <w:rPr>
          <w:rFonts w:ascii="Verdana" w:hAnsi="Verdana" w:cs="Arial"/>
          <w:sz w:val="18"/>
          <w:szCs w:val="18"/>
        </w:rPr>
        <w:t>4</w:t>
      </w:r>
      <w:r w:rsidR="00E9729F">
        <w:rPr>
          <w:rFonts w:ascii="Verdana" w:hAnsi="Verdana" w:cs="Arial"/>
          <w:sz w:val="18"/>
          <w:szCs w:val="18"/>
          <w:vertAlign w:val="superscript"/>
        </w:rPr>
        <w:t>th</w:t>
      </w:r>
      <w:r w:rsidRPr="00C05D19">
        <w:rPr>
          <w:rFonts w:ascii="Verdana" w:hAnsi="Verdana" w:cs="Arial"/>
          <w:sz w:val="18"/>
          <w:szCs w:val="18"/>
        </w:rPr>
        <w:t xml:space="preserve"> quarter of 202</w:t>
      </w:r>
      <w:r w:rsidR="00CC0A68">
        <w:rPr>
          <w:rFonts w:ascii="Verdana" w:hAnsi="Verdana" w:cs="Arial"/>
          <w:sz w:val="18"/>
          <w:szCs w:val="18"/>
        </w:rPr>
        <w:t>3</w:t>
      </w:r>
      <w:r w:rsidRPr="00C05D19">
        <w:rPr>
          <w:rFonts w:ascii="Verdana" w:hAnsi="Verdana" w:cs="Arial"/>
          <w:sz w:val="18"/>
          <w:szCs w:val="18"/>
        </w:rPr>
        <w:t xml:space="preserve">, the employment in the Broad Public Sector </w:t>
      </w:r>
      <w:r w:rsidR="003834FB">
        <w:rPr>
          <w:rFonts w:ascii="Verdana" w:hAnsi="Verdana" w:cs="Arial"/>
          <w:sz w:val="18"/>
          <w:szCs w:val="18"/>
        </w:rPr>
        <w:t>in</w:t>
      </w:r>
      <w:r w:rsidR="00F1559F">
        <w:rPr>
          <w:rFonts w:ascii="Verdana" w:hAnsi="Verdana" w:cs="Arial"/>
          <w:sz w:val="18"/>
          <w:szCs w:val="18"/>
        </w:rPr>
        <w:t xml:space="preserve">creased by </w:t>
      </w:r>
      <w:r w:rsidR="003834FB">
        <w:rPr>
          <w:rFonts w:ascii="Verdana" w:hAnsi="Verdana" w:cs="Arial"/>
          <w:sz w:val="18"/>
          <w:szCs w:val="18"/>
        </w:rPr>
        <w:t>3</w:t>
      </w:r>
      <w:r w:rsidR="00E9729F">
        <w:rPr>
          <w:rFonts w:ascii="Verdana" w:hAnsi="Verdana" w:cs="Arial"/>
          <w:sz w:val="18"/>
          <w:szCs w:val="18"/>
        </w:rPr>
        <w:t>62</w:t>
      </w:r>
      <w:r w:rsidR="00F1559F">
        <w:rPr>
          <w:rFonts w:ascii="Verdana" w:hAnsi="Verdana" w:cs="Arial"/>
          <w:sz w:val="18"/>
          <w:szCs w:val="18"/>
        </w:rPr>
        <w:t xml:space="preserve"> persons (</w:t>
      </w:r>
      <w:r w:rsidR="00E9729F">
        <w:rPr>
          <w:rFonts w:ascii="Verdana" w:hAnsi="Verdana" w:cs="Arial"/>
          <w:sz w:val="18"/>
          <w:szCs w:val="18"/>
        </w:rPr>
        <w:t>0</w:t>
      </w:r>
      <w:r w:rsidR="00F1559F">
        <w:rPr>
          <w:rFonts w:ascii="Verdana" w:hAnsi="Verdana" w:cs="Arial"/>
          <w:sz w:val="18"/>
          <w:szCs w:val="18"/>
        </w:rPr>
        <w:t>,</w:t>
      </w:r>
      <w:r w:rsidR="00E9729F">
        <w:rPr>
          <w:rFonts w:ascii="Verdana" w:hAnsi="Verdana" w:cs="Arial"/>
          <w:sz w:val="18"/>
          <w:szCs w:val="18"/>
        </w:rPr>
        <w:t>5</w:t>
      </w:r>
      <w:r w:rsidR="00F1559F">
        <w:rPr>
          <w:rFonts w:ascii="Verdana" w:hAnsi="Verdana" w:cs="Arial"/>
          <w:sz w:val="18"/>
          <w:szCs w:val="18"/>
        </w:rPr>
        <w:t>%).</w:t>
      </w:r>
      <w:r w:rsidR="003834FB">
        <w:rPr>
          <w:rFonts w:ascii="Verdana" w:hAnsi="Verdana" w:cs="Arial"/>
          <w:sz w:val="18"/>
          <w:szCs w:val="18"/>
        </w:rPr>
        <w:t xml:space="preserve"> </w:t>
      </w:r>
      <w:r w:rsidR="00E9729F" w:rsidRPr="00E9729F">
        <w:rPr>
          <w:rFonts w:ascii="Verdana" w:hAnsi="Verdana" w:cs="Arial"/>
          <w:sz w:val="18"/>
          <w:szCs w:val="18"/>
        </w:rPr>
        <w:t xml:space="preserve">Employment increased in Central Government by </w:t>
      </w:r>
      <w:r w:rsidR="001A102F">
        <w:rPr>
          <w:rFonts w:ascii="Verdana" w:hAnsi="Verdana" w:cs="Arial"/>
          <w:sz w:val="18"/>
          <w:szCs w:val="18"/>
        </w:rPr>
        <w:t>442</w:t>
      </w:r>
      <w:r w:rsidR="00E9729F" w:rsidRPr="00E9729F">
        <w:rPr>
          <w:rFonts w:ascii="Verdana" w:hAnsi="Verdana" w:cs="Arial"/>
          <w:sz w:val="18"/>
          <w:szCs w:val="18"/>
        </w:rPr>
        <w:t xml:space="preserve"> persons (0,</w:t>
      </w:r>
      <w:r w:rsidR="001A102F">
        <w:rPr>
          <w:rFonts w:ascii="Verdana" w:hAnsi="Verdana" w:cs="Arial"/>
          <w:sz w:val="18"/>
          <w:szCs w:val="18"/>
        </w:rPr>
        <w:t>7</w:t>
      </w:r>
      <w:r w:rsidR="00E9729F" w:rsidRPr="00E9729F">
        <w:rPr>
          <w:rFonts w:ascii="Verdana" w:hAnsi="Verdana" w:cs="Arial"/>
          <w:sz w:val="18"/>
          <w:szCs w:val="18"/>
        </w:rPr>
        <w:t>%)</w:t>
      </w:r>
      <w:r w:rsidR="001A102F">
        <w:rPr>
          <w:rFonts w:ascii="Verdana" w:hAnsi="Verdana" w:cs="Arial"/>
          <w:sz w:val="18"/>
          <w:szCs w:val="18"/>
        </w:rPr>
        <w:t xml:space="preserve">, </w:t>
      </w:r>
      <w:r w:rsidR="001A102F" w:rsidRPr="00E9729F">
        <w:rPr>
          <w:rFonts w:ascii="Verdana" w:hAnsi="Verdana" w:cs="Arial"/>
          <w:sz w:val="18"/>
          <w:szCs w:val="18"/>
        </w:rPr>
        <w:t>whereas in Local Authorities</w:t>
      </w:r>
      <w:r w:rsidR="001A102F">
        <w:rPr>
          <w:rFonts w:ascii="Verdana" w:hAnsi="Verdana" w:cs="Arial"/>
          <w:sz w:val="18"/>
          <w:szCs w:val="18"/>
        </w:rPr>
        <w:t xml:space="preserve"> </w:t>
      </w:r>
      <w:r w:rsidR="00E9729F" w:rsidRPr="00E9729F">
        <w:rPr>
          <w:rFonts w:ascii="Verdana" w:hAnsi="Verdana" w:cs="Arial"/>
          <w:sz w:val="18"/>
          <w:szCs w:val="18"/>
        </w:rPr>
        <w:t xml:space="preserve">and in Publicly Owned Enterprises and Companies </w:t>
      </w:r>
      <w:r w:rsidR="001A102F" w:rsidRPr="00E9729F">
        <w:rPr>
          <w:rFonts w:ascii="Verdana" w:hAnsi="Verdana" w:cs="Arial"/>
          <w:sz w:val="18"/>
          <w:szCs w:val="18"/>
        </w:rPr>
        <w:t xml:space="preserve">it decreased by </w:t>
      </w:r>
      <w:r w:rsidR="001A102F">
        <w:rPr>
          <w:rFonts w:ascii="Verdana" w:hAnsi="Verdana" w:cs="Arial"/>
          <w:sz w:val="18"/>
          <w:szCs w:val="18"/>
        </w:rPr>
        <w:t>65</w:t>
      </w:r>
      <w:r w:rsidR="001A102F" w:rsidRPr="00E9729F">
        <w:rPr>
          <w:rFonts w:ascii="Verdana" w:hAnsi="Verdana" w:cs="Arial"/>
          <w:sz w:val="18"/>
          <w:szCs w:val="18"/>
        </w:rPr>
        <w:t xml:space="preserve"> persons (-</w:t>
      </w:r>
      <w:r w:rsidR="001A102F">
        <w:rPr>
          <w:rFonts w:ascii="Verdana" w:hAnsi="Verdana" w:cs="Arial"/>
          <w:sz w:val="18"/>
          <w:szCs w:val="18"/>
        </w:rPr>
        <w:t>1</w:t>
      </w:r>
      <w:r w:rsidR="001A102F" w:rsidRPr="00E9729F">
        <w:rPr>
          <w:rFonts w:ascii="Verdana" w:hAnsi="Verdana" w:cs="Arial"/>
          <w:sz w:val="18"/>
          <w:szCs w:val="18"/>
        </w:rPr>
        <w:t>,</w:t>
      </w:r>
      <w:r w:rsidR="001A102F">
        <w:rPr>
          <w:rFonts w:ascii="Verdana" w:hAnsi="Verdana" w:cs="Arial"/>
          <w:sz w:val="18"/>
          <w:szCs w:val="18"/>
        </w:rPr>
        <w:t>4</w:t>
      </w:r>
      <w:r w:rsidR="001A102F" w:rsidRPr="00E9729F">
        <w:rPr>
          <w:rFonts w:ascii="Verdana" w:hAnsi="Verdana" w:cs="Arial"/>
          <w:sz w:val="18"/>
          <w:szCs w:val="18"/>
        </w:rPr>
        <w:t>%)</w:t>
      </w:r>
      <w:r w:rsidR="001A102F">
        <w:rPr>
          <w:rFonts w:ascii="Verdana" w:hAnsi="Verdana" w:cs="Arial"/>
          <w:sz w:val="18"/>
          <w:szCs w:val="18"/>
        </w:rPr>
        <w:t xml:space="preserve"> and </w:t>
      </w:r>
      <w:r w:rsidR="00E9729F" w:rsidRPr="00E9729F">
        <w:rPr>
          <w:rFonts w:ascii="Verdana" w:hAnsi="Verdana" w:cs="Arial"/>
          <w:sz w:val="18"/>
          <w:szCs w:val="18"/>
        </w:rPr>
        <w:t xml:space="preserve">by </w:t>
      </w:r>
      <w:r w:rsidR="001A102F">
        <w:rPr>
          <w:rFonts w:ascii="Verdana" w:hAnsi="Verdana" w:cs="Arial"/>
          <w:sz w:val="18"/>
          <w:szCs w:val="18"/>
        </w:rPr>
        <w:t>15 p</w:t>
      </w:r>
      <w:r w:rsidR="00E9729F" w:rsidRPr="00E9729F">
        <w:rPr>
          <w:rFonts w:ascii="Verdana" w:hAnsi="Verdana" w:cs="Arial"/>
          <w:sz w:val="18"/>
          <w:szCs w:val="18"/>
        </w:rPr>
        <w:t>ersons (</w:t>
      </w:r>
      <w:r w:rsidR="001A102F">
        <w:rPr>
          <w:rFonts w:ascii="Verdana" w:hAnsi="Verdana" w:cs="Arial"/>
          <w:sz w:val="18"/>
          <w:szCs w:val="18"/>
        </w:rPr>
        <w:t>-</w:t>
      </w:r>
      <w:r w:rsidR="00E9729F" w:rsidRPr="00E9729F">
        <w:rPr>
          <w:rFonts w:ascii="Verdana" w:hAnsi="Verdana" w:cs="Arial"/>
          <w:sz w:val="18"/>
          <w:szCs w:val="18"/>
        </w:rPr>
        <w:t>0,</w:t>
      </w:r>
      <w:r w:rsidR="001A102F">
        <w:rPr>
          <w:rFonts w:ascii="Verdana" w:hAnsi="Verdana" w:cs="Arial"/>
          <w:sz w:val="18"/>
          <w:szCs w:val="18"/>
        </w:rPr>
        <w:t>3</w:t>
      </w:r>
      <w:r w:rsidR="00E9729F" w:rsidRPr="00E9729F">
        <w:rPr>
          <w:rFonts w:ascii="Verdana" w:hAnsi="Verdana" w:cs="Arial"/>
          <w:sz w:val="18"/>
          <w:szCs w:val="18"/>
        </w:rPr>
        <w:t>%)</w:t>
      </w:r>
      <w:r w:rsidR="001A102F">
        <w:rPr>
          <w:rFonts w:ascii="Verdana" w:hAnsi="Verdana" w:cs="Arial"/>
          <w:sz w:val="18"/>
          <w:szCs w:val="18"/>
        </w:rPr>
        <w:t xml:space="preserve"> respectively. </w:t>
      </w:r>
      <w:r w:rsidR="00E9729F" w:rsidRPr="00E9729F">
        <w:rPr>
          <w:rFonts w:ascii="Verdana" w:hAnsi="Verdana" w:cs="Arial"/>
          <w:sz w:val="18"/>
          <w:szCs w:val="18"/>
        </w:rPr>
        <w:t xml:space="preserve"> </w:t>
      </w:r>
    </w:p>
    <w:p w14:paraId="36236C23" w14:textId="5D4542EB" w:rsidR="006C16A4" w:rsidRDefault="006064EC" w:rsidP="00CC0A68">
      <w:pPr>
        <w:jc w:val="both"/>
        <w:rPr>
          <w:rFonts w:ascii="Verdana" w:hAnsi="Verdana" w:cs="Arial"/>
          <w:sz w:val="18"/>
          <w:szCs w:val="18"/>
        </w:rPr>
      </w:pPr>
      <w:r>
        <w:rPr>
          <w:rFonts w:ascii="Verdana" w:hAnsi="Verdana" w:cs="Arial"/>
          <w:sz w:val="18"/>
          <w:szCs w:val="18"/>
        </w:rPr>
        <w:t xml:space="preserve"> </w:t>
      </w:r>
    </w:p>
    <w:p w14:paraId="554E7F67" w14:textId="6A3081C6" w:rsidR="00972CA0" w:rsidRDefault="00972CA0" w:rsidP="00072754">
      <w:pPr>
        <w:jc w:val="both"/>
        <w:rPr>
          <w:rFonts w:ascii="Verdana" w:eastAsia="Malgun Gothic" w:hAnsi="Verdana" w:cs="Arial"/>
          <w:sz w:val="18"/>
          <w:szCs w:val="18"/>
        </w:rPr>
      </w:pPr>
    </w:p>
    <w:p w14:paraId="076B3D72" w14:textId="77777777" w:rsidR="00E65CB2" w:rsidRDefault="00E65CB2" w:rsidP="00072754">
      <w:pPr>
        <w:jc w:val="both"/>
        <w:rPr>
          <w:rFonts w:ascii="Verdana" w:eastAsia="Malgun Gothic" w:hAnsi="Verdana" w:cs="Arial"/>
          <w:sz w:val="18"/>
          <w:szCs w:val="18"/>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7"/>
        <w:gridCol w:w="1344"/>
        <w:gridCol w:w="1344"/>
        <w:gridCol w:w="1344"/>
        <w:gridCol w:w="236"/>
        <w:gridCol w:w="1392"/>
        <w:gridCol w:w="1429"/>
      </w:tblGrid>
      <w:tr w:rsidR="006C16A4" w:rsidRPr="006C12CF" w14:paraId="096C6266" w14:textId="77777777" w:rsidTr="00870A8B">
        <w:trPr>
          <w:trHeight w:val="389"/>
          <w:jc w:val="center"/>
        </w:trPr>
        <w:tc>
          <w:tcPr>
            <w:tcW w:w="2657" w:type="dxa"/>
            <w:tcBorders>
              <w:top w:val="nil"/>
              <w:left w:val="nil"/>
              <w:bottom w:val="single" w:sz="4" w:space="0" w:color="365F91"/>
              <w:right w:val="nil"/>
            </w:tcBorders>
            <w:vAlign w:val="center"/>
          </w:tcPr>
          <w:p w14:paraId="2735352C" w14:textId="77777777" w:rsidR="006C16A4" w:rsidRPr="006C12CF" w:rsidRDefault="006C16A4" w:rsidP="00870A8B">
            <w:pPr>
              <w:rPr>
                <w:rFonts w:ascii="Verdana" w:eastAsia="Malgun Gothic" w:hAnsi="Verdana" w:cs="Arial"/>
                <w:b/>
                <w:color w:val="365F91"/>
                <w:sz w:val="18"/>
                <w:szCs w:val="18"/>
              </w:rPr>
            </w:pPr>
            <w:r w:rsidRPr="006C12CF">
              <w:rPr>
                <w:rFonts w:ascii="Verdana" w:eastAsia="Malgun Gothic" w:hAnsi="Verdana" w:cs="Arial"/>
                <w:b/>
                <w:color w:val="365F91"/>
                <w:sz w:val="18"/>
                <w:szCs w:val="18"/>
              </w:rPr>
              <w:t>Table</w:t>
            </w:r>
          </w:p>
        </w:tc>
        <w:tc>
          <w:tcPr>
            <w:tcW w:w="1344" w:type="dxa"/>
            <w:tcBorders>
              <w:top w:val="nil"/>
              <w:left w:val="nil"/>
              <w:bottom w:val="single" w:sz="4" w:space="0" w:color="365F91"/>
              <w:right w:val="nil"/>
            </w:tcBorders>
          </w:tcPr>
          <w:p w14:paraId="3F458DBC" w14:textId="77777777" w:rsidR="006C16A4" w:rsidRPr="006C12CF" w:rsidRDefault="006C16A4" w:rsidP="00870A8B">
            <w:pPr>
              <w:jc w:val="both"/>
              <w:rPr>
                <w:rFonts w:ascii="Verdana" w:eastAsia="Malgun Gothic" w:hAnsi="Verdana" w:cs="Arial"/>
                <w:color w:val="365F91"/>
                <w:sz w:val="18"/>
                <w:szCs w:val="18"/>
                <w:lang w:val="el-GR"/>
              </w:rPr>
            </w:pPr>
          </w:p>
        </w:tc>
        <w:tc>
          <w:tcPr>
            <w:tcW w:w="1344" w:type="dxa"/>
            <w:tcBorders>
              <w:top w:val="nil"/>
              <w:left w:val="nil"/>
              <w:bottom w:val="single" w:sz="4" w:space="0" w:color="365F91"/>
              <w:right w:val="nil"/>
            </w:tcBorders>
          </w:tcPr>
          <w:p w14:paraId="6A5B3A57" w14:textId="77777777" w:rsidR="006C16A4" w:rsidRPr="006C12CF" w:rsidRDefault="006C16A4" w:rsidP="00870A8B">
            <w:pPr>
              <w:jc w:val="both"/>
              <w:rPr>
                <w:rFonts w:ascii="Verdana" w:eastAsia="Malgun Gothic" w:hAnsi="Verdana" w:cs="Arial"/>
                <w:color w:val="365F91"/>
                <w:sz w:val="18"/>
                <w:szCs w:val="18"/>
                <w:lang w:val="el-GR"/>
              </w:rPr>
            </w:pPr>
          </w:p>
        </w:tc>
        <w:tc>
          <w:tcPr>
            <w:tcW w:w="1344" w:type="dxa"/>
            <w:tcBorders>
              <w:top w:val="nil"/>
              <w:left w:val="nil"/>
              <w:bottom w:val="single" w:sz="4" w:space="0" w:color="365F91"/>
              <w:right w:val="nil"/>
            </w:tcBorders>
          </w:tcPr>
          <w:p w14:paraId="48D9FBAA" w14:textId="77777777" w:rsidR="006C16A4" w:rsidRPr="006C12CF" w:rsidRDefault="006C16A4" w:rsidP="00870A8B">
            <w:pPr>
              <w:jc w:val="both"/>
              <w:rPr>
                <w:rFonts w:ascii="Verdana" w:eastAsia="Malgun Gothic" w:hAnsi="Verdana" w:cs="Arial"/>
                <w:color w:val="365F91"/>
                <w:sz w:val="18"/>
                <w:szCs w:val="18"/>
                <w:lang w:val="el-GR"/>
              </w:rPr>
            </w:pPr>
          </w:p>
        </w:tc>
        <w:tc>
          <w:tcPr>
            <w:tcW w:w="236" w:type="dxa"/>
            <w:tcBorders>
              <w:top w:val="nil"/>
              <w:left w:val="nil"/>
              <w:bottom w:val="single" w:sz="4" w:space="0" w:color="365F91"/>
              <w:right w:val="nil"/>
            </w:tcBorders>
          </w:tcPr>
          <w:p w14:paraId="6D987D59" w14:textId="77777777" w:rsidR="006C16A4" w:rsidRPr="006C12CF" w:rsidRDefault="006C16A4" w:rsidP="00870A8B">
            <w:pPr>
              <w:jc w:val="both"/>
              <w:rPr>
                <w:rFonts w:ascii="Verdana" w:eastAsia="Malgun Gothic" w:hAnsi="Verdana" w:cs="Arial"/>
                <w:color w:val="365F91"/>
                <w:sz w:val="18"/>
                <w:szCs w:val="18"/>
                <w:lang w:val="el-GR"/>
              </w:rPr>
            </w:pPr>
          </w:p>
        </w:tc>
        <w:tc>
          <w:tcPr>
            <w:tcW w:w="1392" w:type="dxa"/>
            <w:tcBorders>
              <w:top w:val="nil"/>
              <w:left w:val="nil"/>
              <w:bottom w:val="single" w:sz="4" w:space="0" w:color="365F91"/>
              <w:right w:val="nil"/>
            </w:tcBorders>
          </w:tcPr>
          <w:p w14:paraId="0E0DC24F" w14:textId="77777777" w:rsidR="006C16A4" w:rsidRPr="006C12CF" w:rsidRDefault="006C16A4" w:rsidP="00870A8B">
            <w:pPr>
              <w:jc w:val="both"/>
              <w:rPr>
                <w:rFonts w:ascii="Verdana" w:eastAsia="Malgun Gothic" w:hAnsi="Verdana" w:cs="Arial"/>
                <w:color w:val="365F91"/>
                <w:sz w:val="18"/>
                <w:szCs w:val="18"/>
                <w:lang w:val="el-GR"/>
              </w:rPr>
            </w:pPr>
          </w:p>
        </w:tc>
        <w:tc>
          <w:tcPr>
            <w:tcW w:w="1429" w:type="dxa"/>
            <w:tcBorders>
              <w:top w:val="nil"/>
              <w:left w:val="nil"/>
              <w:bottom w:val="single" w:sz="4" w:space="0" w:color="365F91"/>
              <w:right w:val="nil"/>
            </w:tcBorders>
          </w:tcPr>
          <w:p w14:paraId="40E417A8" w14:textId="77777777" w:rsidR="006C16A4" w:rsidRPr="006C12CF" w:rsidRDefault="006C16A4" w:rsidP="00870A8B">
            <w:pPr>
              <w:jc w:val="both"/>
              <w:rPr>
                <w:rFonts w:ascii="Verdana" w:eastAsia="Malgun Gothic" w:hAnsi="Verdana" w:cs="Arial"/>
                <w:color w:val="365F91"/>
                <w:sz w:val="18"/>
                <w:szCs w:val="18"/>
                <w:lang w:val="el-GR"/>
              </w:rPr>
            </w:pPr>
          </w:p>
        </w:tc>
      </w:tr>
      <w:tr w:rsidR="006C16A4" w:rsidRPr="006C12CF" w14:paraId="4DF028CC" w14:textId="77777777" w:rsidTr="00870A8B">
        <w:trPr>
          <w:trHeight w:val="432"/>
          <w:jc w:val="center"/>
        </w:trPr>
        <w:tc>
          <w:tcPr>
            <w:tcW w:w="2657" w:type="dxa"/>
            <w:tcBorders>
              <w:top w:val="single" w:sz="4" w:space="0" w:color="365F91"/>
              <w:left w:val="nil"/>
              <w:bottom w:val="nil"/>
              <w:right w:val="nil"/>
            </w:tcBorders>
            <w:vAlign w:val="center"/>
          </w:tcPr>
          <w:p w14:paraId="1E0798C8" w14:textId="77777777" w:rsidR="006C16A4" w:rsidRPr="006C12CF" w:rsidRDefault="006C16A4" w:rsidP="00870A8B">
            <w:pPr>
              <w:rPr>
                <w:rFonts w:ascii="Verdana" w:eastAsia="Malgun Gothic" w:hAnsi="Verdana" w:cs="Arial"/>
                <w:color w:val="365F91"/>
                <w:sz w:val="18"/>
                <w:szCs w:val="18"/>
                <w:lang w:val="el-GR"/>
              </w:rPr>
            </w:pPr>
          </w:p>
        </w:tc>
        <w:tc>
          <w:tcPr>
            <w:tcW w:w="4032" w:type="dxa"/>
            <w:gridSpan w:val="3"/>
            <w:tcBorders>
              <w:top w:val="single" w:sz="4" w:space="0" w:color="365F91"/>
              <w:left w:val="nil"/>
              <w:bottom w:val="single" w:sz="4" w:space="0" w:color="365F91"/>
              <w:right w:val="nil"/>
            </w:tcBorders>
            <w:vAlign w:val="center"/>
          </w:tcPr>
          <w:p w14:paraId="247CED33" w14:textId="77777777" w:rsidR="006C16A4" w:rsidRPr="006C12CF" w:rsidRDefault="006C16A4" w:rsidP="00870A8B">
            <w:pPr>
              <w:jc w:val="center"/>
              <w:rPr>
                <w:rFonts w:ascii="Verdana" w:eastAsia="Malgun Gothic" w:hAnsi="Verdana" w:cs="Arial"/>
                <w:color w:val="365F91"/>
                <w:sz w:val="18"/>
                <w:szCs w:val="18"/>
              </w:rPr>
            </w:pPr>
            <w:r w:rsidRPr="006C12CF">
              <w:rPr>
                <w:rFonts w:ascii="Verdana" w:eastAsia="Malgun Gothic" w:hAnsi="Verdana" w:cs="Arial"/>
                <w:b/>
                <w:color w:val="365F91"/>
                <w:sz w:val="18"/>
                <w:szCs w:val="18"/>
              </w:rPr>
              <w:t>Number of Persons</w:t>
            </w:r>
          </w:p>
        </w:tc>
        <w:tc>
          <w:tcPr>
            <w:tcW w:w="236" w:type="dxa"/>
            <w:tcBorders>
              <w:top w:val="single" w:sz="4" w:space="0" w:color="365F91"/>
              <w:left w:val="nil"/>
              <w:bottom w:val="nil"/>
              <w:right w:val="nil"/>
            </w:tcBorders>
            <w:vAlign w:val="center"/>
          </w:tcPr>
          <w:p w14:paraId="67A48E5F" w14:textId="77777777" w:rsidR="006C16A4" w:rsidRPr="006C12CF" w:rsidRDefault="006C16A4" w:rsidP="00870A8B">
            <w:pPr>
              <w:jc w:val="center"/>
              <w:rPr>
                <w:rFonts w:ascii="Verdana" w:eastAsia="Malgun Gothic" w:hAnsi="Verdana" w:cs="Arial"/>
                <w:color w:val="365F91"/>
                <w:sz w:val="18"/>
                <w:szCs w:val="18"/>
                <w:lang w:val="el-GR"/>
              </w:rPr>
            </w:pPr>
          </w:p>
        </w:tc>
        <w:tc>
          <w:tcPr>
            <w:tcW w:w="2821" w:type="dxa"/>
            <w:gridSpan w:val="2"/>
            <w:tcBorders>
              <w:top w:val="single" w:sz="4" w:space="0" w:color="365F91"/>
              <w:left w:val="nil"/>
              <w:bottom w:val="single" w:sz="4" w:space="0" w:color="365F91"/>
              <w:right w:val="nil"/>
            </w:tcBorders>
            <w:vAlign w:val="center"/>
          </w:tcPr>
          <w:p w14:paraId="2EF6D257" w14:textId="77777777" w:rsidR="006C16A4" w:rsidRPr="006C12CF" w:rsidRDefault="006C16A4" w:rsidP="00870A8B">
            <w:pPr>
              <w:jc w:val="center"/>
              <w:rPr>
                <w:rFonts w:ascii="Verdana" w:eastAsia="Malgun Gothic" w:hAnsi="Verdana" w:cs="Arial"/>
                <w:color w:val="365F91"/>
                <w:sz w:val="18"/>
                <w:szCs w:val="18"/>
              </w:rPr>
            </w:pPr>
            <w:r w:rsidRPr="006C12CF">
              <w:rPr>
                <w:rFonts w:ascii="Verdana" w:eastAsia="Malgun Gothic" w:hAnsi="Verdana" w:cs="Arial"/>
                <w:b/>
                <w:color w:val="365F91"/>
                <w:sz w:val="18"/>
                <w:szCs w:val="18"/>
                <w:lang w:val="el-GR"/>
              </w:rPr>
              <w:t xml:space="preserve">% </w:t>
            </w:r>
            <w:r w:rsidRPr="006C12CF">
              <w:rPr>
                <w:rFonts w:ascii="Verdana" w:eastAsia="Malgun Gothic" w:hAnsi="Verdana" w:cs="Arial"/>
                <w:b/>
                <w:color w:val="365F91"/>
                <w:sz w:val="18"/>
                <w:szCs w:val="18"/>
              </w:rPr>
              <w:t>Change</w:t>
            </w:r>
          </w:p>
        </w:tc>
      </w:tr>
      <w:tr w:rsidR="006C16A4" w:rsidRPr="006C12CF" w14:paraId="1A2B873C" w14:textId="77777777" w:rsidTr="00870A8B">
        <w:trPr>
          <w:trHeight w:val="576"/>
          <w:jc w:val="center"/>
        </w:trPr>
        <w:tc>
          <w:tcPr>
            <w:tcW w:w="2657" w:type="dxa"/>
            <w:tcBorders>
              <w:top w:val="nil"/>
              <w:left w:val="nil"/>
              <w:bottom w:val="single" w:sz="4" w:space="0" w:color="365F91"/>
              <w:right w:val="nil"/>
            </w:tcBorders>
            <w:vAlign w:val="center"/>
          </w:tcPr>
          <w:p w14:paraId="115A081B" w14:textId="77777777" w:rsidR="006C16A4" w:rsidRPr="006C12CF" w:rsidRDefault="006C16A4" w:rsidP="00870A8B">
            <w:pPr>
              <w:rPr>
                <w:rFonts w:ascii="Verdana" w:eastAsia="Malgun Gothic" w:hAnsi="Verdana" w:cs="Arial"/>
                <w:color w:val="365F91"/>
                <w:sz w:val="18"/>
                <w:szCs w:val="18"/>
                <w:lang w:val="el-GR"/>
              </w:rPr>
            </w:pPr>
          </w:p>
        </w:tc>
        <w:tc>
          <w:tcPr>
            <w:tcW w:w="1344" w:type="dxa"/>
            <w:tcBorders>
              <w:top w:val="single" w:sz="4" w:space="0" w:color="365F91"/>
              <w:left w:val="nil"/>
              <w:bottom w:val="single" w:sz="4" w:space="0" w:color="365F91"/>
              <w:right w:val="nil"/>
            </w:tcBorders>
            <w:vAlign w:val="center"/>
          </w:tcPr>
          <w:p w14:paraId="45F5C029" w14:textId="55586812" w:rsidR="006C16A4" w:rsidRPr="006C12CF" w:rsidRDefault="004B13D1" w:rsidP="00870A8B">
            <w:pPr>
              <w:ind w:left="-63"/>
              <w:jc w:val="center"/>
              <w:rPr>
                <w:rFonts w:ascii="Verdana" w:eastAsia="Malgun Gothic" w:hAnsi="Verdana" w:cs="Arial"/>
                <w:b/>
                <w:color w:val="365F91"/>
                <w:sz w:val="18"/>
                <w:szCs w:val="18"/>
              </w:rPr>
            </w:pPr>
            <w:r w:rsidRPr="006C12CF">
              <w:rPr>
                <w:rFonts w:ascii="Verdana" w:eastAsia="Malgun Gothic" w:hAnsi="Verdana" w:cs="Arial"/>
                <w:b/>
                <w:color w:val="365F91"/>
                <w:sz w:val="18"/>
                <w:szCs w:val="18"/>
              </w:rPr>
              <w:t xml:space="preserve"> </w:t>
            </w:r>
            <w:r w:rsidR="001575B3" w:rsidRPr="006C12CF">
              <w:rPr>
                <w:rFonts w:ascii="Verdana" w:eastAsia="Malgun Gothic" w:hAnsi="Verdana" w:cs="Arial"/>
                <w:b/>
                <w:color w:val="365F91"/>
                <w:sz w:val="18"/>
                <w:szCs w:val="18"/>
              </w:rPr>
              <w:t>Q</w:t>
            </w:r>
            <w:r w:rsidR="001A102F" w:rsidRPr="006C12CF">
              <w:rPr>
                <w:rFonts w:ascii="Verdana" w:eastAsia="Malgun Gothic" w:hAnsi="Verdana" w:cs="Arial"/>
                <w:b/>
                <w:color w:val="365F91"/>
                <w:sz w:val="18"/>
                <w:szCs w:val="18"/>
              </w:rPr>
              <w:t>1</w:t>
            </w:r>
            <w:r w:rsidR="006C16A4" w:rsidRPr="006C12CF">
              <w:rPr>
                <w:rFonts w:ascii="Verdana" w:eastAsia="Malgun Gothic" w:hAnsi="Verdana" w:cs="Arial"/>
                <w:b/>
                <w:color w:val="365F91"/>
                <w:sz w:val="18"/>
                <w:szCs w:val="18"/>
                <w:lang w:val="el-GR"/>
              </w:rPr>
              <w:t xml:space="preserve"> 20</w:t>
            </w:r>
            <w:r w:rsidR="006C16A4" w:rsidRPr="006C12CF">
              <w:rPr>
                <w:rFonts w:ascii="Verdana" w:eastAsia="Malgun Gothic" w:hAnsi="Verdana" w:cs="Arial"/>
                <w:b/>
                <w:color w:val="365F91"/>
                <w:sz w:val="18"/>
                <w:szCs w:val="18"/>
              </w:rPr>
              <w:t>2</w:t>
            </w:r>
            <w:r w:rsidR="001A102F" w:rsidRPr="006C12CF">
              <w:rPr>
                <w:rFonts w:ascii="Verdana" w:eastAsia="Malgun Gothic" w:hAnsi="Verdana" w:cs="Arial"/>
                <w:b/>
                <w:color w:val="365F91"/>
                <w:sz w:val="18"/>
                <w:szCs w:val="18"/>
              </w:rPr>
              <w:t>3</w:t>
            </w:r>
          </w:p>
        </w:tc>
        <w:tc>
          <w:tcPr>
            <w:tcW w:w="1344" w:type="dxa"/>
            <w:tcBorders>
              <w:top w:val="single" w:sz="4" w:space="0" w:color="365F91"/>
              <w:left w:val="nil"/>
              <w:bottom w:val="single" w:sz="4" w:space="0" w:color="365F91"/>
              <w:right w:val="nil"/>
            </w:tcBorders>
            <w:vAlign w:val="center"/>
          </w:tcPr>
          <w:p w14:paraId="7FD9C240" w14:textId="1E9834F4" w:rsidR="006C16A4" w:rsidRPr="006C12CF" w:rsidRDefault="004B13D1" w:rsidP="00870A8B">
            <w:pPr>
              <w:ind w:left="-63"/>
              <w:jc w:val="center"/>
              <w:rPr>
                <w:rFonts w:ascii="Verdana" w:eastAsia="Malgun Gothic" w:hAnsi="Verdana" w:cs="Arial"/>
                <w:b/>
                <w:color w:val="365F91"/>
                <w:sz w:val="18"/>
                <w:szCs w:val="18"/>
              </w:rPr>
            </w:pPr>
            <w:r w:rsidRPr="006C12CF">
              <w:rPr>
                <w:rFonts w:ascii="Verdana" w:eastAsia="Malgun Gothic" w:hAnsi="Verdana" w:cs="Arial"/>
                <w:b/>
                <w:color w:val="365F91"/>
                <w:sz w:val="18"/>
                <w:szCs w:val="18"/>
              </w:rPr>
              <w:t xml:space="preserve"> </w:t>
            </w:r>
            <w:r w:rsidR="006C16A4" w:rsidRPr="006C12CF">
              <w:rPr>
                <w:rFonts w:ascii="Verdana" w:eastAsia="Malgun Gothic" w:hAnsi="Verdana" w:cs="Arial"/>
                <w:b/>
                <w:color w:val="365F91"/>
                <w:sz w:val="18"/>
                <w:szCs w:val="18"/>
              </w:rPr>
              <w:t>Q</w:t>
            </w:r>
            <w:r w:rsidR="001A102F" w:rsidRPr="006C12CF">
              <w:rPr>
                <w:rFonts w:ascii="Verdana" w:eastAsia="Malgun Gothic" w:hAnsi="Verdana" w:cs="Arial"/>
                <w:b/>
                <w:color w:val="365F91"/>
                <w:sz w:val="18"/>
                <w:szCs w:val="18"/>
              </w:rPr>
              <w:t>4</w:t>
            </w:r>
            <w:r w:rsidR="006C16A4" w:rsidRPr="006C12CF">
              <w:rPr>
                <w:rFonts w:ascii="Verdana" w:eastAsia="Malgun Gothic" w:hAnsi="Verdana" w:cs="Arial"/>
                <w:b/>
                <w:color w:val="365F91"/>
                <w:sz w:val="18"/>
                <w:szCs w:val="18"/>
                <w:lang w:val="el-GR"/>
              </w:rPr>
              <w:t xml:space="preserve"> 20</w:t>
            </w:r>
            <w:r w:rsidR="006C16A4" w:rsidRPr="006C12CF">
              <w:rPr>
                <w:rFonts w:ascii="Verdana" w:eastAsia="Malgun Gothic" w:hAnsi="Verdana" w:cs="Arial"/>
                <w:b/>
                <w:color w:val="365F91"/>
                <w:sz w:val="18"/>
                <w:szCs w:val="18"/>
              </w:rPr>
              <w:t>2</w:t>
            </w:r>
            <w:r w:rsidR="001575B3" w:rsidRPr="006C12CF">
              <w:rPr>
                <w:rFonts w:ascii="Verdana" w:eastAsia="Malgun Gothic" w:hAnsi="Verdana" w:cs="Arial"/>
                <w:b/>
                <w:color w:val="365F91"/>
                <w:sz w:val="18"/>
                <w:szCs w:val="18"/>
              </w:rPr>
              <w:t>3</w:t>
            </w:r>
          </w:p>
        </w:tc>
        <w:tc>
          <w:tcPr>
            <w:tcW w:w="1344" w:type="dxa"/>
            <w:tcBorders>
              <w:top w:val="single" w:sz="4" w:space="0" w:color="365F91"/>
              <w:left w:val="nil"/>
              <w:bottom w:val="single" w:sz="4" w:space="0" w:color="365F91"/>
              <w:right w:val="nil"/>
            </w:tcBorders>
            <w:vAlign w:val="center"/>
          </w:tcPr>
          <w:p w14:paraId="5FFE1DE4" w14:textId="59AA6E9A" w:rsidR="006C16A4" w:rsidRPr="006C12CF" w:rsidRDefault="004B13D1" w:rsidP="00870A8B">
            <w:pPr>
              <w:ind w:left="-63"/>
              <w:jc w:val="center"/>
              <w:rPr>
                <w:rFonts w:ascii="Verdana" w:eastAsia="Malgun Gothic" w:hAnsi="Verdana" w:cs="Arial"/>
                <w:b/>
                <w:color w:val="365F91"/>
                <w:sz w:val="18"/>
                <w:szCs w:val="18"/>
              </w:rPr>
            </w:pPr>
            <w:r w:rsidRPr="006C12CF">
              <w:rPr>
                <w:rFonts w:ascii="Verdana" w:eastAsia="Malgun Gothic" w:hAnsi="Verdana" w:cs="Arial"/>
                <w:b/>
                <w:color w:val="365F91"/>
                <w:sz w:val="18"/>
                <w:szCs w:val="18"/>
              </w:rPr>
              <w:t xml:space="preserve"> </w:t>
            </w:r>
            <w:r w:rsidR="006C16A4" w:rsidRPr="006C12CF">
              <w:rPr>
                <w:rFonts w:ascii="Verdana" w:eastAsia="Malgun Gothic" w:hAnsi="Verdana" w:cs="Arial"/>
                <w:b/>
                <w:color w:val="365F91"/>
                <w:sz w:val="18"/>
                <w:szCs w:val="18"/>
              </w:rPr>
              <w:t>Q</w:t>
            </w:r>
            <w:r w:rsidR="001A102F" w:rsidRPr="006C12CF">
              <w:rPr>
                <w:rFonts w:ascii="Verdana" w:eastAsia="Malgun Gothic" w:hAnsi="Verdana" w:cs="Arial"/>
                <w:b/>
                <w:color w:val="365F91"/>
                <w:sz w:val="18"/>
                <w:szCs w:val="18"/>
              </w:rPr>
              <w:t>1</w:t>
            </w:r>
            <w:r w:rsidR="006C16A4" w:rsidRPr="006C12CF">
              <w:rPr>
                <w:rFonts w:ascii="Verdana" w:eastAsia="Malgun Gothic" w:hAnsi="Verdana" w:cs="Arial"/>
                <w:b/>
                <w:color w:val="365F91"/>
                <w:sz w:val="18"/>
                <w:szCs w:val="18"/>
                <w:lang w:val="el-GR"/>
              </w:rPr>
              <w:t xml:space="preserve"> 20</w:t>
            </w:r>
            <w:r w:rsidR="006C16A4" w:rsidRPr="006C12CF">
              <w:rPr>
                <w:rFonts w:ascii="Verdana" w:eastAsia="Malgun Gothic" w:hAnsi="Verdana" w:cs="Arial"/>
                <w:b/>
                <w:color w:val="365F91"/>
                <w:sz w:val="18"/>
                <w:szCs w:val="18"/>
              </w:rPr>
              <w:t>2</w:t>
            </w:r>
            <w:r w:rsidR="001A102F" w:rsidRPr="006C12CF">
              <w:rPr>
                <w:rFonts w:ascii="Verdana" w:eastAsia="Malgun Gothic" w:hAnsi="Verdana" w:cs="Arial"/>
                <w:b/>
                <w:color w:val="365F91"/>
                <w:sz w:val="18"/>
                <w:szCs w:val="18"/>
              </w:rPr>
              <w:t>4</w:t>
            </w:r>
          </w:p>
        </w:tc>
        <w:tc>
          <w:tcPr>
            <w:tcW w:w="236" w:type="dxa"/>
            <w:tcBorders>
              <w:top w:val="nil"/>
              <w:left w:val="nil"/>
              <w:bottom w:val="single" w:sz="4" w:space="0" w:color="365F91"/>
              <w:right w:val="nil"/>
            </w:tcBorders>
            <w:vAlign w:val="center"/>
          </w:tcPr>
          <w:p w14:paraId="32CD8B6C" w14:textId="77777777" w:rsidR="006C16A4" w:rsidRPr="006C12CF" w:rsidRDefault="006C16A4" w:rsidP="00870A8B">
            <w:pPr>
              <w:jc w:val="center"/>
              <w:rPr>
                <w:rFonts w:ascii="Verdana" w:eastAsia="Malgun Gothic" w:hAnsi="Verdana" w:cs="Arial"/>
                <w:color w:val="365F91"/>
                <w:sz w:val="18"/>
                <w:szCs w:val="18"/>
                <w:lang w:val="el-GR"/>
              </w:rPr>
            </w:pPr>
          </w:p>
        </w:tc>
        <w:tc>
          <w:tcPr>
            <w:tcW w:w="1392" w:type="dxa"/>
            <w:tcBorders>
              <w:top w:val="single" w:sz="4" w:space="0" w:color="365F91"/>
              <w:left w:val="nil"/>
              <w:bottom w:val="single" w:sz="4" w:space="0" w:color="365F91"/>
              <w:right w:val="nil"/>
            </w:tcBorders>
            <w:vAlign w:val="center"/>
          </w:tcPr>
          <w:p w14:paraId="201A98DA" w14:textId="5A9EF5C0" w:rsidR="004A0992" w:rsidRPr="006C12CF" w:rsidRDefault="0003089E" w:rsidP="004A0992">
            <w:pPr>
              <w:ind w:left="-53" w:right="-10"/>
              <w:jc w:val="center"/>
              <w:rPr>
                <w:rFonts w:ascii="Verdana" w:eastAsia="Malgun Gothic" w:hAnsi="Verdana" w:cs="Arial"/>
                <w:b/>
                <w:color w:val="365F91"/>
                <w:sz w:val="18"/>
                <w:szCs w:val="18"/>
              </w:rPr>
            </w:pPr>
            <w:r w:rsidRPr="006C12CF">
              <w:rPr>
                <w:rFonts w:ascii="Verdana" w:eastAsia="Malgun Gothic" w:hAnsi="Verdana" w:cs="Arial"/>
                <w:b/>
                <w:color w:val="365F91"/>
                <w:sz w:val="18"/>
                <w:szCs w:val="18"/>
              </w:rPr>
              <w:t xml:space="preserve">  </w:t>
            </w:r>
            <w:r w:rsidR="004A0992" w:rsidRPr="006C12CF">
              <w:rPr>
                <w:rFonts w:ascii="Verdana" w:eastAsia="Malgun Gothic" w:hAnsi="Verdana" w:cs="Arial"/>
                <w:b/>
                <w:color w:val="365F91"/>
                <w:sz w:val="18"/>
                <w:szCs w:val="18"/>
              </w:rPr>
              <w:t>Q</w:t>
            </w:r>
            <w:r w:rsidR="001A102F" w:rsidRPr="006C12CF">
              <w:rPr>
                <w:rFonts w:ascii="Verdana" w:eastAsia="Malgun Gothic" w:hAnsi="Verdana" w:cs="Arial"/>
                <w:b/>
                <w:color w:val="365F91"/>
                <w:sz w:val="18"/>
                <w:szCs w:val="18"/>
              </w:rPr>
              <w:t>1</w:t>
            </w:r>
            <w:r w:rsidR="004A0992" w:rsidRPr="006C12CF">
              <w:rPr>
                <w:rFonts w:ascii="Verdana" w:eastAsia="Malgun Gothic" w:hAnsi="Verdana" w:cs="Arial"/>
                <w:b/>
                <w:color w:val="365F91"/>
                <w:sz w:val="18"/>
                <w:szCs w:val="18"/>
              </w:rPr>
              <w:t xml:space="preserve"> 202</w:t>
            </w:r>
            <w:r w:rsidR="001A102F" w:rsidRPr="006C12CF">
              <w:rPr>
                <w:rFonts w:ascii="Verdana" w:eastAsia="Malgun Gothic" w:hAnsi="Verdana" w:cs="Arial"/>
                <w:b/>
                <w:color w:val="365F91"/>
                <w:sz w:val="18"/>
                <w:szCs w:val="18"/>
              </w:rPr>
              <w:t>4</w:t>
            </w:r>
            <w:r w:rsidR="004A0992" w:rsidRPr="006C12CF">
              <w:rPr>
                <w:rFonts w:ascii="Verdana" w:eastAsia="Malgun Gothic" w:hAnsi="Verdana" w:cs="Arial"/>
                <w:b/>
                <w:color w:val="365F91"/>
                <w:sz w:val="18"/>
                <w:szCs w:val="18"/>
                <w:lang w:val="el-GR"/>
              </w:rPr>
              <w:t>/</w:t>
            </w:r>
            <w:r w:rsidR="004A0992" w:rsidRPr="006C12CF">
              <w:rPr>
                <w:rFonts w:ascii="Verdana" w:eastAsia="Malgun Gothic" w:hAnsi="Verdana" w:cs="Arial"/>
                <w:b/>
                <w:color w:val="365F91"/>
                <w:sz w:val="18"/>
                <w:szCs w:val="18"/>
              </w:rPr>
              <w:t xml:space="preserve"> </w:t>
            </w:r>
          </w:p>
          <w:p w14:paraId="126A6EAD" w14:textId="7665B1AD" w:rsidR="006C16A4" w:rsidRPr="006C12CF" w:rsidRDefault="004A0992" w:rsidP="004A0992">
            <w:pPr>
              <w:jc w:val="center"/>
              <w:rPr>
                <w:rFonts w:ascii="Verdana" w:eastAsia="Malgun Gothic" w:hAnsi="Verdana" w:cs="Arial"/>
                <w:color w:val="365F91"/>
                <w:sz w:val="18"/>
                <w:szCs w:val="18"/>
              </w:rPr>
            </w:pPr>
            <w:r w:rsidRPr="006C12CF">
              <w:rPr>
                <w:rFonts w:ascii="Verdana" w:eastAsia="Malgun Gothic" w:hAnsi="Verdana" w:cs="Arial"/>
                <w:b/>
                <w:color w:val="365F91"/>
                <w:sz w:val="18"/>
                <w:szCs w:val="18"/>
              </w:rPr>
              <w:t>Q</w:t>
            </w:r>
            <w:r w:rsidR="001A102F" w:rsidRPr="006C12CF">
              <w:rPr>
                <w:rFonts w:ascii="Verdana" w:eastAsia="Malgun Gothic" w:hAnsi="Verdana" w:cs="Arial"/>
                <w:b/>
                <w:color w:val="365F91"/>
                <w:sz w:val="18"/>
                <w:szCs w:val="18"/>
              </w:rPr>
              <w:t>4</w:t>
            </w:r>
            <w:r w:rsidRPr="006C12CF">
              <w:rPr>
                <w:rFonts w:ascii="Verdana" w:eastAsia="Malgun Gothic" w:hAnsi="Verdana" w:cs="Arial"/>
                <w:b/>
                <w:color w:val="365F91"/>
                <w:sz w:val="18"/>
                <w:szCs w:val="18"/>
              </w:rPr>
              <w:t xml:space="preserve"> 202</w:t>
            </w:r>
            <w:r w:rsidR="001575B3" w:rsidRPr="006C12CF">
              <w:rPr>
                <w:rFonts w:ascii="Verdana" w:eastAsia="Malgun Gothic" w:hAnsi="Verdana" w:cs="Arial"/>
                <w:b/>
                <w:color w:val="365F91"/>
                <w:sz w:val="18"/>
                <w:szCs w:val="18"/>
              </w:rPr>
              <w:t>3</w:t>
            </w:r>
          </w:p>
        </w:tc>
        <w:tc>
          <w:tcPr>
            <w:tcW w:w="1429" w:type="dxa"/>
            <w:tcBorders>
              <w:top w:val="single" w:sz="4" w:space="0" w:color="365F91"/>
              <w:left w:val="nil"/>
              <w:bottom w:val="single" w:sz="4" w:space="0" w:color="365F91"/>
              <w:right w:val="nil"/>
            </w:tcBorders>
            <w:vAlign w:val="center"/>
          </w:tcPr>
          <w:p w14:paraId="4FDE31DB" w14:textId="30F85CA2" w:rsidR="006C16A4" w:rsidRPr="006C12CF" w:rsidRDefault="0003089E" w:rsidP="00870A8B">
            <w:pPr>
              <w:ind w:left="-53" w:right="-10"/>
              <w:jc w:val="center"/>
              <w:rPr>
                <w:rFonts w:ascii="Verdana" w:eastAsia="Malgun Gothic" w:hAnsi="Verdana" w:cs="Arial"/>
                <w:color w:val="365F91"/>
                <w:sz w:val="18"/>
                <w:szCs w:val="18"/>
              </w:rPr>
            </w:pPr>
            <w:r w:rsidRPr="006C12CF">
              <w:rPr>
                <w:rFonts w:ascii="Verdana" w:eastAsia="Malgun Gothic" w:hAnsi="Verdana" w:cs="Arial"/>
                <w:b/>
                <w:color w:val="365F91"/>
                <w:sz w:val="18"/>
                <w:szCs w:val="18"/>
              </w:rPr>
              <w:t xml:space="preserve">  </w:t>
            </w:r>
            <w:r w:rsidR="004A0992" w:rsidRPr="006C12CF">
              <w:rPr>
                <w:rFonts w:ascii="Verdana" w:eastAsia="Malgun Gothic" w:hAnsi="Verdana" w:cs="Arial"/>
                <w:b/>
                <w:color w:val="365F91"/>
                <w:sz w:val="18"/>
                <w:szCs w:val="18"/>
              </w:rPr>
              <w:t>Q</w:t>
            </w:r>
            <w:r w:rsidR="001A102F" w:rsidRPr="006C12CF">
              <w:rPr>
                <w:rFonts w:ascii="Verdana" w:eastAsia="Malgun Gothic" w:hAnsi="Verdana" w:cs="Arial"/>
                <w:b/>
                <w:color w:val="365F91"/>
                <w:sz w:val="18"/>
                <w:szCs w:val="18"/>
              </w:rPr>
              <w:t>1</w:t>
            </w:r>
            <w:r w:rsidR="004A0992" w:rsidRPr="006C12CF">
              <w:rPr>
                <w:rFonts w:ascii="Verdana" w:eastAsia="Malgun Gothic" w:hAnsi="Verdana" w:cs="Arial"/>
                <w:b/>
                <w:color w:val="365F91"/>
                <w:sz w:val="18"/>
                <w:szCs w:val="18"/>
                <w:lang w:val="el-GR"/>
              </w:rPr>
              <w:t xml:space="preserve"> 20</w:t>
            </w:r>
            <w:r w:rsidR="004A0992" w:rsidRPr="006C12CF">
              <w:rPr>
                <w:rFonts w:ascii="Verdana" w:eastAsia="Malgun Gothic" w:hAnsi="Verdana" w:cs="Arial"/>
                <w:b/>
                <w:color w:val="365F91"/>
                <w:sz w:val="18"/>
                <w:szCs w:val="18"/>
              </w:rPr>
              <w:t>2</w:t>
            </w:r>
            <w:r w:rsidR="001A102F" w:rsidRPr="006C12CF">
              <w:rPr>
                <w:rFonts w:ascii="Verdana" w:eastAsia="Malgun Gothic" w:hAnsi="Verdana" w:cs="Arial"/>
                <w:b/>
                <w:color w:val="365F91"/>
                <w:sz w:val="18"/>
                <w:szCs w:val="18"/>
              </w:rPr>
              <w:t>4</w:t>
            </w:r>
            <w:r w:rsidR="004A0992" w:rsidRPr="006C12CF">
              <w:rPr>
                <w:rFonts w:ascii="Verdana" w:eastAsia="Malgun Gothic" w:hAnsi="Verdana" w:cs="Arial"/>
                <w:b/>
                <w:color w:val="365F91"/>
                <w:sz w:val="18"/>
                <w:szCs w:val="18"/>
                <w:lang w:val="el-GR"/>
              </w:rPr>
              <w:t>/</w:t>
            </w:r>
            <w:r w:rsidR="004A0992" w:rsidRPr="006C12CF">
              <w:rPr>
                <w:rFonts w:ascii="Verdana" w:eastAsia="Malgun Gothic" w:hAnsi="Verdana" w:cs="Arial"/>
                <w:b/>
                <w:color w:val="365F91"/>
                <w:sz w:val="18"/>
                <w:szCs w:val="18"/>
              </w:rPr>
              <w:t>202</w:t>
            </w:r>
            <w:r w:rsidR="001A102F" w:rsidRPr="006C12CF">
              <w:rPr>
                <w:rFonts w:ascii="Verdana" w:eastAsia="Malgun Gothic" w:hAnsi="Verdana" w:cs="Arial"/>
                <w:b/>
                <w:color w:val="365F91"/>
                <w:sz w:val="18"/>
                <w:szCs w:val="18"/>
              </w:rPr>
              <w:t>3</w:t>
            </w:r>
          </w:p>
        </w:tc>
      </w:tr>
      <w:tr w:rsidR="001A102F" w:rsidRPr="006C12CF" w14:paraId="1E47488C" w14:textId="77777777" w:rsidTr="00870A8B">
        <w:trPr>
          <w:trHeight w:val="504"/>
          <w:jc w:val="center"/>
        </w:trPr>
        <w:tc>
          <w:tcPr>
            <w:tcW w:w="2657" w:type="dxa"/>
            <w:tcBorders>
              <w:top w:val="single" w:sz="4" w:space="0" w:color="365F91"/>
              <w:left w:val="nil"/>
              <w:bottom w:val="nil"/>
              <w:right w:val="nil"/>
            </w:tcBorders>
            <w:vAlign w:val="center"/>
          </w:tcPr>
          <w:p w14:paraId="12EFD920" w14:textId="77777777" w:rsidR="001A102F" w:rsidRPr="006C12CF" w:rsidRDefault="001A102F" w:rsidP="001A102F">
            <w:pPr>
              <w:rPr>
                <w:rFonts w:ascii="Verdana" w:eastAsia="Malgun Gothic" w:hAnsi="Verdana" w:cs="Arial"/>
                <w:b/>
                <w:color w:val="365F91"/>
                <w:sz w:val="18"/>
                <w:szCs w:val="18"/>
                <w:u w:val="single"/>
              </w:rPr>
            </w:pPr>
            <w:r w:rsidRPr="006C12CF">
              <w:rPr>
                <w:rFonts w:ascii="Verdana" w:eastAsia="Malgun Gothic" w:hAnsi="Verdana" w:cs="Arial"/>
                <w:b/>
                <w:color w:val="365F91"/>
                <w:sz w:val="18"/>
                <w:szCs w:val="18"/>
                <w:u w:val="single"/>
              </w:rPr>
              <w:t>General Government</w:t>
            </w:r>
          </w:p>
        </w:tc>
        <w:tc>
          <w:tcPr>
            <w:tcW w:w="1344" w:type="dxa"/>
            <w:tcBorders>
              <w:top w:val="single" w:sz="4" w:space="0" w:color="365F91"/>
              <w:left w:val="nil"/>
              <w:bottom w:val="nil"/>
              <w:right w:val="nil"/>
            </w:tcBorders>
            <w:vAlign w:val="center"/>
          </w:tcPr>
          <w:p w14:paraId="16694950" w14:textId="3D9CC9EF" w:rsidR="001A102F" w:rsidRPr="006C12CF" w:rsidRDefault="001A102F" w:rsidP="001A102F">
            <w:pPr>
              <w:ind w:right="144"/>
              <w:jc w:val="right"/>
              <w:rPr>
                <w:rFonts w:ascii="Verdana" w:eastAsia="Malgun Gothic" w:hAnsi="Verdana" w:cs="Arial"/>
                <w:b/>
                <w:color w:val="365F91"/>
                <w:sz w:val="18"/>
                <w:szCs w:val="18"/>
              </w:rPr>
            </w:pPr>
            <w:r w:rsidRPr="006C12CF">
              <w:rPr>
                <w:rFonts w:ascii="Verdana" w:hAnsi="Verdana" w:cs="Arial"/>
                <w:b/>
                <w:bCs/>
                <w:color w:val="365F91"/>
                <w:sz w:val="18"/>
                <w:szCs w:val="18"/>
              </w:rPr>
              <w:t>66.917</w:t>
            </w:r>
          </w:p>
        </w:tc>
        <w:tc>
          <w:tcPr>
            <w:tcW w:w="1344" w:type="dxa"/>
            <w:tcBorders>
              <w:top w:val="single" w:sz="4" w:space="0" w:color="365F91"/>
              <w:left w:val="nil"/>
              <w:bottom w:val="nil"/>
              <w:right w:val="nil"/>
            </w:tcBorders>
            <w:vAlign w:val="center"/>
          </w:tcPr>
          <w:p w14:paraId="602E4DBD" w14:textId="4B4CECEA"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69.552</w:t>
            </w:r>
          </w:p>
        </w:tc>
        <w:tc>
          <w:tcPr>
            <w:tcW w:w="1344" w:type="dxa"/>
            <w:tcBorders>
              <w:top w:val="single" w:sz="4" w:space="0" w:color="365F91"/>
              <w:left w:val="nil"/>
              <w:bottom w:val="nil"/>
              <w:right w:val="single" w:sz="4" w:space="0" w:color="365F91"/>
            </w:tcBorders>
            <w:vAlign w:val="center"/>
          </w:tcPr>
          <w:p w14:paraId="6B693708" w14:textId="160F6337"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69.929</w:t>
            </w:r>
          </w:p>
        </w:tc>
        <w:tc>
          <w:tcPr>
            <w:tcW w:w="236" w:type="dxa"/>
            <w:tcBorders>
              <w:top w:val="single" w:sz="4" w:space="0" w:color="365F91"/>
              <w:left w:val="single" w:sz="4" w:space="0" w:color="365F91"/>
              <w:bottom w:val="nil"/>
              <w:right w:val="single" w:sz="4" w:space="0" w:color="365F91"/>
            </w:tcBorders>
            <w:vAlign w:val="center"/>
          </w:tcPr>
          <w:p w14:paraId="3E7112E9" w14:textId="182D27DE"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 </w:t>
            </w:r>
          </w:p>
        </w:tc>
        <w:tc>
          <w:tcPr>
            <w:tcW w:w="1392" w:type="dxa"/>
            <w:tcBorders>
              <w:top w:val="single" w:sz="4" w:space="0" w:color="365F91"/>
              <w:left w:val="single" w:sz="4" w:space="0" w:color="365F91"/>
              <w:bottom w:val="nil"/>
              <w:right w:val="nil"/>
            </w:tcBorders>
            <w:vAlign w:val="center"/>
          </w:tcPr>
          <w:p w14:paraId="12EF48CB" w14:textId="3BEF64F7" w:rsidR="001A102F" w:rsidRPr="006C12CF" w:rsidRDefault="001A102F" w:rsidP="001A102F">
            <w:pPr>
              <w:ind w:right="340"/>
              <w:jc w:val="right"/>
              <w:rPr>
                <w:rFonts w:ascii="Verdana" w:eastAsia="Malgun Gothic" w:hAnsi="Verdana" w:cs="Arial"/>
                <w:b/>
                <w:color w:val="365F91"/>
                <w:sz w:val="18"/>
                <w:szCs w:val="18"/>
              </w:rPr>
            </w:pPr>
            <w:r w:rsidRPr="006C12CF">
              <w:rPr>
                <w:rFonts w:ascii="Verdana" w:hAnsi="Verdana" w:cs="Arial"/>
                <w:b/>
                <w:bCs/>
                <w:color w:val="365F91"/>
                <w:sz w:val="18"/>
                <w:szCs w:val="18"/>
              </w:rPr>
              <w:t>0,5</w:t>
            </w:r>
          </w:p>
        </w:tc>
        <w:tc>
          <w:tcPr>
            <w:tcW w:w="1429" w:type="dxa"/>
            <w:tcBorders>
              <w:top w:val="single" w:sz="4" w:space="0" w:color="365F91"/>
              <w:left w:val="nil"/>
              <w:bottom w:val="nil"/>
              <w:right w:val="nil"/>
            </w:tcBorders>
            <w:vAlign w:val="center"/>
          </w:tcPr>
          <w:p w14:paraId="00C8468D" w14:textId="48F49570" w:rsidR="001A102F" w:rsidRPr="006C12CF" w:rsidRDefault="001A102F" w:rsidP="001A102F">
            <w:pPr>
              <w:ind w:right="340"/>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4,5</w:t>
            </w:r>
          </w:p>
        </w:tc>
      </w:tr>
      <w:tr w:rsidR="001A102F" w:rsidRPr="006C12CF" w14:paraId="748F733D" w14:textId="77777777" w:rsidTr="00870A8B">
        <w:trPr>
          <w:trHeight w:val="432"/>
          <w:jc w:val="center"/>
        </w:trPr>
        <w:tc>
          <w:tcPr>
            <w:tcW w:w="2657" w:type="dxa"/>
            <w:tcBorders>
              <w:top w:val="nil"/>
              <w:left w:val="nil"/>
              <w:bottom w:val="nil"/>
              <w:right w:val="nil"/>
            </w:tcBorders>
            <w:vAlign w:val="center"/>
          </w:tcPr>
          <w:p w14:paraId="2FB6D49D" w14:textId="77777777" w:rsidR="001A102F" w:rsidRPr="006C12CF" w:rsidRDefault="001A102F" w:rsidP="001A102F">
            <w:pPr>
              <w:ind w:left="144"/>
              <w:rPr>
                <w:rFonts w:ascii="Verdana" w:eastAsia="Malgun Gothic" w:hAnsi="Verdana" w:cs="Arial"/>
                <w:b/>
                <w:color w:val="365F91"/>
                <w:sz w:val="18"/>
                <w:szCs w:val="18"/>
              </w:rPr>
            </w:pPr>
            <w:r w:rsidRPr="006C12CF">
              <w:rPr>
                <w:rFonts w:ascii="Verdana" w:eastAsia="Malgun Gothic" w:hAnsi="Verdana" w:cs="Arial"/>
                <w:b/>
                <w:color w:val="365F91"/>
                <w:sz w:val="18"/>
                <w:szCs w:val="18"/>
              </w:rPr>
              <w:t>Central Government</w:t>
            </w:r>
          </w:p>
        </w:tc>
        <w:tc>
          <w:tcPr>
            <w:tcW w:w="1344" w:type="dxa"/>
            <w:tcBorders>
              <w:top w:val="nil"/>
              <w:left w:val="nil"/>
              <w:bottom w:val="nil"/>
              <w:right w:val="nil"/>
            </w:tcBorders>
            <w:vAlign w:val="center"/>
          </w:tcPr>
          <w:p w14:paraId="14076165" w14:textId="602EA163"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62.618</w:t>
            </w:r>
          </w:p>
        </w:tc>
        <w:tc>
          <w:tcPr>
            <w:tcW w:w="1344" w:type="dxa"/>
            <w:tcBorders>
              <w:top w:val="nil"/>
              <w:left w:val="nil"/>
              <w:bottom w:val="nil"/>
              <w:right w:val="nil"/>
            </w:tcBorders>
            <w:vAlign w:val="center"/>
          </w:tcPr>
          <w:p w14:paraId="7A300D0F" w14:textId="20FE28E4"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65.023</w:t>
            </w:r>
          </w:p>
        </w:tc>
        <w:tc>
          <w:tcPr>
            <w:tcW w:w="1344" w:type="dxa"/>
            <w:tcBorders>
              <w:top w:val="nil"/>
              <w:left w:val="nil"/>
              <w:bottom w:val="nil"/>
              <w:right w:val="single" w:sz="4" w:space="0" w:color="365F91"/>
            </w:tcBorders>
            <w:vAlign w:val="center"/>
          </w:tcPr>
          <w:p w14:paraId="2071E4D6" w14:textId="5311910B"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65.465</w:t>
            </w:r>
          </w:p>
        </w:tc>
        <w:tc>
          <w:tcPr>
            <w:tcW w:w="236" w:type="dxa"/>
            <w:tcBorders>
              <w:top w:val="nil"/>
              <w:left w:val="single" w:sz="4" w:space="0" w:color="365F91"/>
              <w:bottom w:val="nil"/>
              <w:right w:val="single" w:sz="4" w:space="0" w:color="365F91"/>
            </w:tcBorders>
            <w:vAlign w:val="center"/>
          </w:tcPr>
          <w:p w14:paraId="4C64A2A9" w14:textId="7542A980"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 </w:t>
            </w:r>
          </w:p>
        </w:tc>
        <w:tc>
          <w:tcPr>
            <w:tcW w:w="1392" w:type="dxa"/>
            <w:tcBorders>
              <w:top w:val="nil"/>
              <w:left w:val="single" w:sz="4" w:space="0" w:color="365F91"/>
              <w:bottom w:val="nil"/>
              <w:right w:val="nil"/>
            </w:tcBorders>
            <w:vAlign w:val="center"/>
          </w:tcPr>
          <w:p w14:paraId="4BC0FAB8" w14:textId="1824DC0B" w:rsidR="001A102F" w:rsidRPr="006C12CF" w:rsidRDefault="001A102F" w:rsidP="001A102F">
            <w:pPr>
              <w:ind w:right="340"/>
              <w:jc w:val="right"/>
              <w:rPr>
                <w:rFonts w:ascii="Verdana" w:eastAsia="Malgun Gothic" w:hAnsi="Verdana" w:cs="Arial"/>
                <w:b/>
                <w:color w:val="365F91"/>
                <w:sz w:val="18"/>
                <w:szCs w:val="18"/>
              </w:rPr>
            </w:pPr>
            <w:r w:rsidRPr="006C12CF">
              <w:rPr>
                <w:rFonts w:ascii="Verdana" w:hAnsi="Verdana" w:cs="Arial"/>
                <w:b/>
                <w:bCs/>
                <w:color w:val="365F91"/>
                <w:sz w:val="18"/>
                <w:szCs w:val="18"/>
              </w:rPr>
              <w:t>0,7</w:t>
            </w:r>
          </w:p>
        </w:tc>
        <w:tc>
          <w:tcPr>
            <w:tcW w:w="1429" w:type="dxa"/>
            <w:tcBorders>
              <w:top w:val="nil"/>
              <w:left w:val="nil"/>
              <w:bottom w:val="nil"/>
              <w:right w:val="nil"/>
            </w:tcBorders>
            <w:vAlign w:val="center"/>
          </w:tcPr>
          <w:p w14:paraId="455F5011" w14:textId="5FC2A64F" w:rsidR="001A102F" w:rsidRPr="006C12CF" w:rsidRDefault="001A102F" w:rsidP="001A102F">
            <w:pPr>
              <w:ind w:right="340"/>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4,5</w:t>
            </w:r>
          </w:p>
        </w:tc>
      </w:tr>
      <w:tr w:rsidR="001A102F" w:rsidRPr="006C12CF" w14:paraId="40E2E693" w14:textId="77777777" w:rsidTr="00870A8B">
        <w:trPr>
          <w:trHeight w:val="432"/>
          <w:jc w:val="center"/>
        </w:trPr>
        <w:tc>
          <w:tcPr>
            <w:tcW w:w="2657" w:type="dxa"/>
            <w:tcBorders>
              <w:top w:val="nil"/>
              <w:left w:val="nil"/>
              <w:bottom w:val="nil"/>
              <w:right w:val="nil"/>
            </w:tcBorders>
            <w:vAlign w:val="center"/>
          </w:tcPr>
          <w:p w14:paraId="3E44EDE9" w14:textId="77777777" w:rsidR="001A102F" w:rsidRPr="006C12CF" w:rsidRDefault="001A102F" w:rsidP="001A102F">
            <w:pPr>
              <w:ind w:left="288"/>
              <w:rPr>
                <w:rFonts w:ascii="Verdana" w:eastAsia="Malgun Gothic" w:hAnsi="Verdana" w:cs="Arial"/>
                <w:color w:val="365F91"/>
                <w:sz w:val="18"/>
                <w:szCs w:val="18"/>
              </w:rPr>
            </w:pPr>
            <w:r w:rsidRPr="006C12CF">
              <w:rPr>
                <w:rFonts w:ascii="Verdana" w:eastAsia="Malgun Gothic" w:hAnsi="Verdana" w:cs="Arial"/>
                <w:color w:val="365F91"/>
                <w:sz w:val="18"/>
                <w:szCs w:val="18"/>
              </w:rPr>
              <w:t>Government</w:t>
            </w:r>
          </w:p>
        </w:tc>
        <w:tc>
          <w:tcPr>
            <w:tcW w:w="1344" w:type="dxa"/>
            <w:tcBorders>
              <w:top w:val="nil"/>
              <w:left w:val="nil"/>
              <w:bottom w:val="nil"/>
              <w:right w:val="nil"/>
            </w:tcBorders>
            <w:vAlign w:val="center"/>
          </w:tcPr>
          <w:p w14:paraId="7567DC22" w14:textId="5DD20C53" w:rsidR="001A102F" w:rsidRPr="006C12CF" w:rsidRDefault="001A102F" w:rsidP="001A102F">
            <w:pPr>
              <w:ind w:right="144"/>
              <w:jc w:val="right"/>
              <w:rPr>
                <w:rFonts w:ascii="Verdana" w:eastAsia="Malgun Gothic" w:hAnsi="Verdana" w:cs="Arial"/>
                <w:color w:val="365F91"/>
                <w:sz w:val="18"/>
                <w:szCs w:val="18"/>
                <w:lang w:val="el-GR"/>
              </w:rPr>
            </w:pPr>
            <w:r w:rsidRPr="006C12CF">
              <w:rPr>
                <w:rFonts w:ascii="Verdana" w:hAnsi="Verdana" w:cs="Arial"/>
                <w:color w:val="365F91"/>
                <w:sz w:val="18"/>
                <w:szCs w:val="18"/>
              </w:rPr>
              <w:t>52.020</w:t>
            </w:r>
          </w:p>
        </w:tc>
        <w:tc>
          <w:tcPr>
            <w:tcW w:w="1344" w:type="dxa"/>
            <w:tcBorders>
              <w:top w:val="nil"/>
              <w:left w:val="nil"/>
              <w:bottom w:val="nil"/>
              <w:right w:val="nil"/>
            </w:tcBorders>
            <w:vAlign w:val="center"/>
          </w:tcPr>
          <w:p w14:paraId="2C74F20C" w14:textId="69BFBC3D" w:rsidR="001A102F" w:rsidRPr="006C12CF" w:rsidRDefault="001A102F" w:rsidP="001A102F">
            <w:pPr>
              <w:ind w:right="144"/>
              <w:jc w:val="right"/>
              <w:rPr>
                <w:rFonts w:ascii="Verdana" w:eastAsia="Malgun Gothic" w:hAnsi="Verdana" w:cs="Arial"/>
                <w:color w:val="365F91"/>
                <w:sz w:val="18"/>
                <w:szCs w:val="18"/>
                <w:lang w:val="el-GR"/>
              </w:rPr>
            </w:pPr>
            <w:r w:rsidRPr="006C12CF">
              <w:rPr>
                <w:rFonts w:ascii="Verdana" w:hAnsi="Verdana" w:cs="Arial"/>
                <w:color w:val="365F91"/>
                <w:sz w:val="18"/>
                <w:szCs w:val="18"/>
              </w:rPr>
              <w:t>54.168</w:t>
            </w:r>
          </w:p>
        </w:tc>
        <w:tc>
          <w:tcPr>
            <w:tcW w:w="1344" w:type="dxa"/>
            <w:tcBorders>
              <w:top w:val="nil"/>
              <w:left w:val="nil"/>
              <w:bottom w:val="nil"/>
              <w:right w:val="single" w:sz="4" w:space="0" w:color="365F91"/>
            </w:tcBorders>
            <w:vAlign w:val="center"/>
          </w:tcPr>
          <w:p w14:paraId="1D768D34" w14:textId="123C6F56" w:rsidR="001A102F" w:rsidRPr="006C12CF" w:rsidRDefault="001A102F" w:rsidP="001A102F">
            <w:pPr>
              <w:ind w:right="144"/>
              <w:jc w:val="right"/>
              <w:rPr>
                <w:rFonts w:ascii="Verdana" w:eastAsia="Malgun Gothic" w:hAnsi="Verdana" w:cs="Arial"/>
                <w:color w:val="365F91"/>
                <w:sz w:val="18"/>
                <w:szCs w:val="18"/>
                <w:lang w:val="el-GR"/>
              </w:rPr>
            </w:pPr>
            <w:r w:rsidRPr="006C12CF">
              <w:rPr>
                <w:rFonts w:ascii="Verdana" w:hAnsi="Verdana" w:cs="Arial"/>
                <w:color w:val="365F91"/>
                <w:sz w:val="18"/>
                <w:szCs w:val="18"/>
              </w:rPr>
              <w:t>54.698</w:t>
            </w:r>
          </w:p>
        </w:tc>
        <w:tc>
          <w:tcPr>
            <w:tcW w:w="236" w:type="dxa"/>
            <w:tcBorders>
              <w:top w:val="nil"/>
              <w:left w:val="single" w:sz="4" w:space="0" w:color="365F91"/>
              <w:bottom w:val="nil"/>
              <w:right w:val="single" w:sz="4" w:space="0" w:color="365F91"/>
            </w:tcBorders>
            <w:vAlign w:val="center"/>
          </w:tcPr>
          <w:p w14:paraId="6813CB5F" w14:textId="7EFE9672" w:rsidR="001A102F" w:rsidRPr="006C12CF" w:rsidRDefault="001A102F" w:rsidP="001A102F">
            <w:pPr>
              <w:ind w:right="144"/>
              <w:jc w:val="right"/>
              <w:rPr>
                <w:rFonts w:ascii="Verdana" w:eastAsia="Malgun Gothic" w:hAnsi="Verdana" w:cs="Arial"/>
                <w:color w:val="365F91"/>
                <w:sz w:val="18"/>
                <w:szCs w:val="18"/>
                <w:lang w:val="el-GR"/>
              </w:rPr>
            </w:pPr>
            <w:r w:rsidRPr="006C12CF">
              <w:rPr>
                <w:rFonts w:ascii="Verdana" w:hAnsi="Verdana" w:cs="Arial"/>
                <w:color w:val="365F91"/>
                <w:sz w:val="18"/>
                <w:szCs w:val="18"/>
              </w:rPr>
              <w:t> </w:t>
            </w:r>
          </w:p>
        </w:tc>
        <w:tc>
          <w:tcPr>
            <w:tcW w:w="1392" w:type="dxa"/>
            <w:tcBorders>
              <w:top w:val="nil"/>
              <w:left w:val="single" w:sz="4" w:space="0" w:color="365F91"/>
              <w:bottom w:val="nil"/>
              <w:right w:val="nil"/>
            </w:tcBorders>
            <w:vAlign w:val="center"/>
          </w:tcPr>
          <w:p w14:paraId="5A6DE04A" w14:textId="7F4537FD" w:rsidR="001A102F" w:rsidRPr="006C12CF" w:rsidRDefault="001A102F" w:rsidP="001A102F">
            <w:pPr>
              <w:ind w:right="340"/>
              <w:jc w:val="right"/>
              <w:rPr>
                <w:rFonts w:ascii="Verdana" w:eastAsia="Malgun Gothic" w:hAnsi="Verdana" w:cs="Arial"/>
                <w:color w:val="365F91"/>
                <w:sz w:val="18"/>
                <w:szCs w:val="18"/>
                <w:lang w:val="el-GR"/>
              </w:rPr>
            </w:pPr>
            <w:r w:rsidRPr="006C12CF">
              <w:rPr>
                <w:rFonts w:ascii="Verdana" w:hAnsi="Verdana" w:cs="Arial"/>
                <w:color w:val="365F91"/>
                <w:sz w:val="18"/>
                <w:szCs w:val="18"/>
              </w:rPr>
              <w:t>1,0</w:t>
            </w:r>
          </w:p>
        </w:tc>
        <w:tc>
          <w:tcPr>
            <w:tcW w:w="1429" w:type="dxa"/>
            <w:tcBorders>
              <w:top w:val="nil"/>
              <w:left w:val="nil"/>
              <w:bottom w:val="nil"/>
              <w:right w:val="nil"/>
            </w:tcBorders>
            <w:vAlign w:val="center"/>
          </w:tcPr>
          <w:p w14:paraId="44425C7C" w14:textId="1B36BB99" w:rsidR="001A102F" w:rsidRPr="006C12CF" w:rsidRDefault="001A102F" w:rsidP="001A102F">
            <w:pPr>
              <w:ind w:right="340"/>
              <w:jc w:val="right"/>
              <w:rPr>
                <w:rFonts w:ascii="Verdana" w:eastAsia="Malgun Gothic" w:hAnsi="Verdana" w:cs="Arial"/>
                <w:color w:val="365F91"/>
                <w:sz w:val="18"/>
                <w:szCs w:val="18"/>
                <w:lang w:val="el-GR"/>
              </w:rPr>
            </w:pPr>
            <w:r w:rsidRPr="006C12CF">
              <w:rPr>
                <w:rFonts w:ascii="Verdana" w:hAnsi="Verdana" w:cs="Arial"/>
                <w:color w:val="365F91"/>
                <w:sz w:val="18"/>
                <w:szCs w:val="18"/>
              </w:rPr>
              <w:t>5,1</w:t>
            </w:r>
          </w:p>
        </w:tc>
      </w:tr>
      <w:tr w:rsidR="001A102F" w:rsidRPr="006C12CF" w14:paraId="7079D193" w14:textId="77777777" w:rsidTr="00870A8B">
        <w:trPr>
          <w:trHeight w:val="461"/>
          <w:jc w:val="center"/>
        </w:trPr>
        <w:tc>
          <w:tcPr>
            <w:tcW w:w="2657" w:type="dxa"/>
            <w:tcBorders>
              <w:top w:val="nil"/>
              <w:left w:val="nil"/>
              <w:bottom w:val="nil"/>
              <w:right w:val="nil"/>
            </w:tcBorders>
            <w:vAlign w:val="center"/>
          </w:tcPr>
          <w:p w14:paraId="5BB473F6" w14:textId="77777777" w:rsidR="001A102F" w:rsidRPr="006C12CF" w:rsidRDefault="001A102F" w:rsidP="001A102F">
            <w:pPr>
              <w:ind w:left="288"/>
              <w:rPr>
                <w:rFonts w:ascii="Verdana" w:eastAsia="Malgun Gothic" w:hAnsi="Verdana" w:cs="Arial"/>
                <w:color w:val="365F91"/>
                <w:sz w:val="18"/>
                <w:szCs w:val="18"/>
              </w:rPr>
            </w:pPr>
            <w:r w:rsidRPr="006C12CF">
              <w:rPr>
                <w:rFonts w:ascii="Verdana" w:eastAsia="Malgun Gothic" w:hAnsi="Verdana" w:cs="Arial"/>
                <w:color w:val="365F91"/>
                <w:sz w:val="18"/>
                <w:szCs w:val="18"/>
              </w:rPr>
              <w:t>Non-profit Organizations</w:t>
            </w:r>
          </w:p>
        </w:tc>
        <w:tc>
          <w:tcPr>
            <w:tcW w:w="1344" w:type="dxa"/>
            <w:tcBorders>
              <w:top w:val="nil"/>
              <w:left w:val="nil"/>
              <w:bottom w:val="nil"/>
              <w:right w:val="nil"/>
            </w:tcBorders>
            <w:vAlign w:val="center"/>
          </w:tcPr>
          <w:p w14:paraId="34D1870C" w14:textId="0DB76C90" w:rsidR="001A102F" w:rsidRPr="006C12CF" w:rsidRDefault="001A102F" w:rsidP="001A102F">
            <w:pPr>
              <w:ind w:right="144"/>
              <w:jc w:val="right"/>
              <w:rPr>
                <w:rFonts w:ascii="Verdana" w:eastAsia="Malgun Gothic" w:hAnsi="Verdana" w:cs="Arial"/>
                <w:color w:val="365F91"/>
                <w:sz w:val="18"/>
                <w:szCs w:val="18"/>
                <w:lang w:val="el-GR"/>
              </w:rPr>
            </w:pPr>
            <w:r w:rsidRPr="006C12CF">
              <w:rPr>
                <w:rFonts w:ascii="Verdana" w:hAnsi="Verdana" w:cs="Arial"/>
                <w:color w:val="365F91"/>
                <w:sz w:val="18"/>
                <w:szCs w:val="18"/>
              </w:rPr>
              <w:t>10.598</w:t>
            </w:r>
          </w:p>
        </w:tc>
        <w:tc>
          <w:tcPr>
            <w:tcW w:w="1344" w:type="dxa"/>
            <w:tcBorders>
              <w:top w:val="nil"/>
              <w:left w:val="nil"/>
              <w:bottom w:val="nil"/>
              <w:right w:val="nil"/>
            </w:tcBorders>
            <w:vAlign w:val="center"/>
          </w:tcPr>
          <w:p w14:paraId="6536B9AA" w14:textId="50619422" w:rsidR="001A102F" w:rsidRPr="006C12CF" w:rsidRDefault="001A102F" w:rsidP="001A102F">
            <w:pPr>
              <w:ind w:right="144"/>
              <w:jc w:val="right"/>
              <w:rPr>
                <w:rFonts w:ascii="Verdana" w:eastAsia="Malgun Gothic" w:hAnsi="Verdana" w:cs="Arial"/>
                <w:color w:val="365F91"/>
                <w:sz w:val="18"/>
                <w:szCs w:val="18"/>
                <w:lang w:val="el-GR"/>
              </w:rPr>
            </w:pPr>
            <w:r w:rsidRPr="006C12CF">
              <w:rPr>
                <w:rFonts w:ascii="Verdana" w:hAnsi="Verdana" w:cs="Arial"/>
                <w:color w:val="365F91"/>
                <w:sz w:val="18"/>
                <w:szCs w:val="18"/>
              </w:rPr>
              <w:t>10.855</w:t>
            </w:r>
          </w:p>
        </w:tc>
        <w:tc>
          <w:tcPr>
            <w:tcW w:w="1344" w:type="dxa"/>
            <w:tcBorders>
              <w:top w:val="nil"/>
              <w:left w:val="nil"/>
              <w:bottom w:val="nil"/>
              <w:right w:val="single" w:sz="4" w:space="0" w:color="365F91"/>
            </w:tcBorders>
            <w:vAlign w:val="center"/>
          </w:tcPr>
          <w:p w14:paraId="7F7D9495" w14:textId="2D9CE504" w:rsidR="001A102F" w:rsidRPr="006C12CF" w:rsidRDefault="001A102F" w:rsidP="001A102F">
            <w:pPr>
              <w:ind w:right="144"/>
              <w:jc w:val="right"/>
              <w:rPr>
                <w:rFonts w:ascii="Verdana" w:eastAsia="Malgun Gothic" w:hAnsi="Verdana" w:cs="Arial"/>
                <w:color w:val="365F91"/>
                <w:sz w:val="18"/>
                <w:szCs w:val="18"/>
                <w:lang w:val="el-GR"/>
              </w:rPr>
            </w:pPr>
            <w:r w:rsidRPr="006C12CF">
              <w:rPr>
                <w:rFonts w:ascii="Verdana" w:hAnsi="Verdana" w:cs="Arial"/>
                <w:color w:val="365F91"/>
                <w:sz w:val="18"/>
                <w:szCs w:val="18"/>
              </w:rPr>
              <w:t>10.767</w:t>
            </w:r>
          </w:p>
        </w:tc>
        <w:tc>
          <w:tcPr>
            <w:tcW w:w="236" w:type="dxa"/>
            <w:tcBorders>
              <w:top w:val="nil"/>
              <w:left w:val="single" w:sz="4" w:space="0" w:color="365F91"/>
              <w:bottom w:val="nil"/>
              <w:right w:val="single" w:sz="4" w:space="0" w:color="365F91"/>
            </w:tcBorders>
            <w:vAlign w:val="center"/>
          </w:tcPr>
          <w:p w14:paraId="0FBA1291" w14:textId="6E000668" w:rsidR="001A102F" w:rsidRPr="006C12CF" w:rsidRDefault="001A102F" w:rsidP="001A102F">
            <w:pPr>
              <w:ind w:right="144"/>
              <w:jc w:val="right"/>
              <w:rPr>
                <w:rFonts w:ascii="Verdana" w:eastAsia="Malgun Gothic" w:hAnsi="Verdana" w:cs="Arial"/>
                <w:color w:val="365F91"/>
                <w:sz w:val="18"/>
                <w:szCs w:val="18"/>
                <w:lang w:val="el-GR"/>
              </w:rPr>
            </w:pPr>
            <w:r w:rsidRPr="006C12CF">
              <w:rPr>
                <w:rFonts w:ascii="Verdana" w:hAnsi="Verdana" w:cs="Arial"/>
                <w:color w:val="365F91"/>
                <w:sz w:val="18"/>
                <w:szCs w:val="18"/>
              </w:rPr>
              <w:t> </w:t>
            </w:r>
          </w:p>
        </w:tc>
        <w:tc>
          <w:tcPr>
            <w:tcW w:w="1392" w:type="dxa"/>
            <w:tcBorders>
              <w:top w:val="nil"/>
              <w:left w:val="single" w:sz="4" w:space="0" w:color="365F91"/>
              <w:bottom w:val="nil"/>
              <w:right w:val="nil"/>
            </w:tcBorders>
            <w:vAlign w:val="center"/>
          </w:tcPr>
          <w:p w14:paraId="7066F0A8" w14:textId="0E84738A" w:rsidR="001A102F" w:rsidRPr="006C12CF" w:rsidRDefault="001A102F" w:rsidP="001A102F">
            <w:pPr>
              <w:ind w:right="340"/>
              <w:jc w:val="right"/>
              <w:rPr>
                <w:rFonts w:ascii="Verdana" w:eastAsia="Malgun Gothic" w:hAnsi="Verdana" w:cs="Arial"/>
                <w:color w:val="365F91"/>
                <w:sz w:val="18"/>
                <w:szCs w:val="18"/>
              </w:rPr>
            </w:pPr>
            <w:r w:rsidRPr="006C12CF">
              <w:rPr>
                <w:rFonts w:ascii="Verdana" w:hAnsi="Verdana" w:cs="Arial"/>
                <w:color w:val="365F91"/>
                <w:sz w:val="18"/>
                <w:szCs w:val="18"/>
              </w:rPr>
              <w:t>-0,8</w:t>
            </w:r>
          </w:p>
        </w:tc>
        <w:tc>
          <w:tcPr>
            <w:tcW w:w="1429" w:type="dxa"/>
            <w:tcBorders>
              <w:top w:val="nil"/>
              <w:left w:val="nil"/>
              <w:bottom w:val="nil"/>
              <w:right w:val="nil"/>
            </w:tcBorders>
            <w:vAlign w:val="center"/>
          </w:tcPr>
          <w:p w14:paraId="382B4EC6" w14:textId="67A0CE0E" w:rsidR="001A102F" w:rsidRPr="006C12CF" w:rsidRDefault="001A102F" w:rsidP="001A102F">
            <w:pPr>
              <w:ind w:right="340"/>
              <w:jc w:val="right"/>
              <w:rPr>
                <w:rFonts w:ascii="Verdana" w:eastAsia="Malgun Gothic" w:hAnsi="Verdana" w:cs="Arial"/>
                <w:color w:val="365F91"/>
                <w:sz w:val="18"/>
                <w:szCs w:val="18"/>
                <w:lang w:val="el-GR"/>
              </w:rPr>
            </w:pPr>
            <w:r w:rsidRPr="006C12CF">
              <w:rPr>
                <w:rFonts w:ascii="Verdana" w:hAnsi="Verdana" w:cs="Arial"/>
                <w:color w:val="365F91"/>
                <w:sz w:val="18"/>
                <w:szCs w:val="18"/>
              </w:rPr>
              <w:t>1,6</w:t>
            </w:r>
          </w:p>
        </w:tc>
      </w:tr>
      <w:tr w:rsidR="001A102F" w:rsidRPr="006C12CF" w14:paraId="436B7F12" w14:textId="77777777" w:rsidTr="00870A8B">
        <w:trPr>
          <w:trHeight w:val="432"/>
          <w:jc w:val="center"/>
        </w:trPr>
        <w:tc>
          <w:tcPr>
            <w:tcW w:w="2657" w:type="dxa"/>
            <w:tcBorders>
              <w:top w:val="nil"/>
              <w:left w:val="nil"/>
              <w:bottom w:val="nil"/>
              <w:right w:val="nil"/>
            </w:tcBorders>
            <w:vAlign w:val="center"/>
          </w:tcPr>
          <w:p w14:paraId="0C69F7D4" w14:textId="77777777" w:rsidR="001A102F" w:rsidRPr="006C12CF" w:rsidRDefault="001A102F" w:rsidP="001A102F">
            <w:pPr>
              <w:ind w:left="144"/>
              <w:rPr>
                <w:rFonts w:ascii="Verdana" w:eastAsia="Malgun Gothic" w:hAnsi="Verdana" w:cs="Arial"/>
                <w:b/>
                <w:color w:val="365F91"/>
                <w:sz w:val="18"/>
                <w:szCs w:val="18"/>
              </w:rPr>
            </w:pPr>
            <w:r w:rsidRPr="006C12CF">
              <w:rPr>
                <w:rFonts w:ascii="Verdana" w:eastAsia="Malgun Gothic" w:hAnsi="Verdana" w:cs="Arial"/>
                <w:b/>
                <w:color w:val="365F91"/>
                <w:sz w:val="18"/>
                <w:szCs w:val="18"/>
              </w:rPr>
              <w:t>Local Authorities</w:t>
            </w:r>
          </w:p>
        </w:tc>
        <w:tc>
          <w:tcPr>
            <w:tcW w:w="1344" w:type="dxa"/>
            <w:tcBorders>
              <w:top w:val="nil"/>
              <w:left w:val="nil"/>
              <w:bottom w:val="nil"/>
              <w:right w:val="nil"/>
            </w:tcBorders>
            <w:vAlign w:val="center"/>
          </w:tcPr>
          <w:p w14:paraId="58554A91" w14:textId="7362A9E8"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4.299</w:t>
            </w:r>
          </w:p>
        </w:tc>
        <w:tc>
          <w:tcPr>
            <w:tcW w:w="1344" w:type="dxa"/>
            <w:tcBorders>
              <w:top w:val="nil"/>
              <w:left w:val="nil"/>
              <w:bottom w:val="nil"/>
              <w:right w:val="nil"/>
            </w:tcBorders>
            <w:vAlign w:val="center"/>
          </w:tcPr>
          <w:p w14:paraId="5B1A929D" w14:textId="184BF1B1"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4.529</w:t>
            </w:r>
          </w:p>
        </w:tc>
        <w:tc>
          <w:tcPr>
            <w:tcW w:w="1344" w:type="dxa"/>
            <w:tcBorders>
              <w:top w:val="nil"/>
              <w:left w:val="nil"/>
              <w:bottom w:val="nil"/>
              <w:right w:val="single" w:sz="4" w:space="0" w:color="365F91"/>
            </w:tcBorders>
            <w:vAlign w:val="center"/>
          </w:tcPr>
          <w:p w14:paraId="25776721" w14:textId="3F7EA5AE"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4.464</w:t>
            </w:r>
          </w:p>
        </w:tc>
        <w:tc>
          <w:tcPr>
            <w:tcW w:w="236" w:type="dxa"/>
            <w:tcBorders>
              <w:top w:val="nil"/>
              <w:left w:val="single" w:sz="4" w:space="0" w:color="365F91"/>
              <w:bottom w:val="nil"/>
              <w:right w:val="single" w:sz="4" w:space="0" w:color="365F91"/>
            </w:tcBorders>
            <w:vAlign w:val="center"/>
          </w:tcPr>
          <w:p w14:paraId="70BC2B83" w14:textId="336258C0"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 </w:t>
            </w:r>
          </w:p>
        </w:tc>
        <w:tc>
          <w:tcPr>
            <w:tcW w:w="1392" w:type="dxa"/>
            <w:tcBorders>
              <w:top w:val="nil"/>
              <w:left w:val="single" w:sz="4" w:space="0" w:color="365F91"/>
              <w:bottom w:val="nil"/>
              <w:right w:val="nil"/>
            </w:tcBorders>
            <w:vAlign w:val="center"/>
          </w:tcPr>
          <w:p w14:paraId="7DDE2836" w14:textId="418CD338" w:rsidR="001A102F" w:rsidRPr="006C12CF" w:rsidRDefault="001A102F" w:rsidP="001A102F">
            <w:pPr>
              <w:ind w:right="340"/>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-1,4</w:t>
            </w:r>
          </w:p>
        </w:tc>
        <w:tc>
          <w:tcPr>
            <w:tcW w:w="1429" w:type="dxa"/>
            <w:tcBorders>
              <w:top w:val="nil"/>
              <w:left w:val="nil"/>
              <w:bottom w:val="nil"/>
              <w:right w:val="nil"/>
            </w:tcBorders>
            <w:vAlign w:val="center"/>
          </w:tcPr>
          <w:p w14:paraId="4EB9A7E9" w14:textId="73B460A0" w:rsidR="001A102F" w:rsidRPr="006C12CF" w:rsidRDefault="001A102F" w:rsidP="001A102F">
            <w:pPr>
              <w:ind w:right="340"/>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3,8</w:t>
            </w:r>
          </w:p>
        </w:tc>
      </w:tr>
      <w:tr w:rsidR="001A102F" w:rsidRPr="006C12CF" w14:paraId="0F8F8790" w14:textId="77777777" w:rsidTr="00870A8B">
        <w:trPr>
          <w:trHeight w:val="432"/>
          <w:jc w:val="center"/>
        </w:trPr>
        <w:tc>
          <w:tcPr>
            <w:tcW w:w="2657" w:type="dxa"/>
            <w:tcBorders>
              <w:top w:val="nil"/>
              <w:left w:val="nil"/>
              <w:bottom w:val="nil"/>
              <w:right w:val="nil"/>
            </w:tcBorders>
            <w:vAlign w:val="center"/>
          </w:tcPr>
          <w:p w14:paraId="0DF69ED3" w14:textId="77777777" w:rsidR="001A102F" w:rsidRPr="006C12CF" w:rsidRDefault="001A102F" w:rsidP="001A102F">
            <w:pPr>
              <w:ind w:left="288"/>
              <w:rPr>
                <w:rFonts w:ascii="Verdana" w:eastAsia="Malgun Gothic" w:hAnsi="Verdana" w:cs="Arial"/>
                <w:color w:val="365F91"/>
                <w:sz w:val="18"/>
                <w:szCs w:val="18"/>
              </w:rPr>
            </w:pPr>
            <w:r w:rsidRPr="006C12CF">
              <w:rPr>
                <w:rFonts w:ascii="Verdana" w:eastAsia="Malgun Gothic" w:hAnsi="Verdana" w:cs="Arial"/>
                <w:color w:val="365F91"/>
                <w:sz w:val="18"/>
                <w:szCs w:val="18"/>
              </w:rPr>
              <w:t>Municipalities</w:t>
            </w:r>
          </w:p>
        </w:tc>
        <w:tc>
          <w:tcPr>
            <w:tcW w:w="1344" w:type="dxa"/>
            <w:tcBorders>
              <w:top w:val="nil"/>
              <w:left w:val="nil"/>
              <w:bottom w:val="nil"/>
              <w:right w:val="nil"/>
            </w:tcBorders>
            <w:vAlign w:val="center"/>
          </w:tcPr>
          <w:p w14:paraId="4937AA7E" w14:textId="1640AFFE" w:rsidR="001A102F" w:rsidRPr="006C12CF" w:rsidRDefault="001A102F" w:rsidP="001A102F">
            <w:pPr>
              <w:ind w:right="144"/>
              <w:jc w:val="right"/>
              <w:rPr>
                <w:rFonts w:ascii="Verdana" w:eastAsia="Malgun Gothic" w:hAnsi="Verdana" w:cs="Arial"/>
                <w:color w:val="365F91"/>
                <w:sz w:val="18"/>
                <w:szCs w:val="18"/>
                <w:lang w:val="el-GR"/>
              </w:rPr>
            </w:pPr>
            <w:r w:rsidRPr="006C12CF">
              <w:rPr>
                <w:rFonts w:ascii="Verdana" w:hAnsi="Verdana" w:cs="Arial"/>
                <w:color w:val="365F91"/>
                <w:sz w:val="18"/>
                <w:szCs w:val="18"/>
              </w:rPr>
              <w:t>3.179</w:t>
            </w:r>
          </w:p>
        </w:tc>
        <w:tc>
          <w:tcPr>
            <w:tcW w:w="1344" w:type="dxa"/>
            <w:tcBorders>
              <w:top w:val="nil"/>
              <w:left w:val="nil"/>
              <w:bottom w:val="nil"/>
              <w:right w:val="nil"/>
            </w:tcBorders>
            <w:vAlign w:val="center"/>
          </w:tcPr>
          <w:p w14:paraId="77947332" w14:textId="51C7E711" w:rsidR="001A102F" w:rsidRPr="006C12CF" w:rsidRDefault="001A102F" w:rsidP="001A102F">
            <w:pPr>
              <w:ind w:right="144"/>
              <w:jc w:val="right"/>
              <w:rPr>
                <w:rFonts w:ascii="Verdana" w:eastAsia="Malgun Gothic" w:hAnsi="Verdana" w:cs="Arial"/>
                <w:color w:val="365F91"/>
                <w:sz w:val="18"/>
                <w:szCs w:val="18"/>
                <w:lang w:val="el-GR"/>
              </w:rPr>
            </w:pPr>
            <w:r w:rsidRPr="006C12CF">
              <w:rPr>
                <w:rFonts w:ascii="Verdana" w:hAnsi="Verdana" w:cs="Arial"/>
                <w:color w:val="365F91"/>
                <w:sz w:val="18"/>
                <w:szCs w:val="18"/>
              </w:rPr>
              <w:t>3.409</w:t>
            </w:r>
          </w:p>
        </w:tc>
        <w:tc>
          <w:tcPr>
            <w:tcW w:w="1344" w:type="dxa"/>
            <w:tcBorders>
              <w:top w:val="nil"/>
              <w:left w:val="nil"/>
              <w:bottom w:val="nil"/>
              <w:right w:val="single" w:sz="4" w:space="0" w:color="365F91"/>
            </w:tcBorders>
            <w:vAlign w:val="center"/>
          </w:tcPr>
          <w:p w14:paraId="151433B0" w14:textId="5DA7B3DB" w:rsidR="001A102F" w:rsidRPr="006C12CF" w:rsidRDefault="001A102F" w:rsidP="001A102F">
            <w:pPr>
              <w:ind w:right="144"/>
              <w:jc w:val="right"/>
              <w:rPr>
                <w:rFonts w:ascii="Verdana" w:eastAsia="Malgun Gothic" w:hAnsi="Verdana" w:cs="Arial"/>
                <w:color w:val="365F91"/>
                <w:sz w:val="18"/>
                <w:szCs w:val="18"/>
                <w:lang w:val="el-GR"/>
              </w:rPr>
            </w:pPr>
            <w:r w:rsidRPr="006C12CF">
              <w:rPr>
                <w:rFonts w:ascii="Verdana" w:hAnsi="Verdana" w:cs="Arial"/>
                <w:color w:val="365F91"/>
                <w:sz w:val="18"/>
                <w:szCs w:val="18"/>
              </w:rPr>
              <w:t>3.344</w:t>
            </w:r>
          </w:p>
        </w:tc>
        <w:tc>
          <w:tcPr>
            <w:tcW w:w="236" w:type="dxa"/>
            <w:tcBorders>
              <w:top w:val="nil"/>
              <w:left w:val="single" w:sz="4" w:space="0" w:color="365F91"/>
              <w:bottom w:val="nil"/>
              <w:right w:val="single" w:sz="4" w:space="0" w:color="365F91"/>
            </w:tcBorders>
            <w:vAlign w:val="center"/>
          </w:tcPr>
          <w:p w14:paraId="430F976B" w14:textId="2977273E" w:rsidR="001A102F" w:rsidRPr="006C12CF" w:rsidRDefault="001A102F" w:rsidP="001A102F">
            <w:pPr>
              <w:ind w:right="144"/>
              <w:jc w:val="right"/>
              <w:rPr>
                <w:rFonts w:ascii="Verdana" w:eastAsia="Malgun Gothic" w:hAnsi="Verdana" w:cs="Arial"/>
                <w:color w:val="365F91"/>
                <w:sz w:val="18"/>
                <w:szCs w:val="18"/>
                <w:lang w:val="el-GR"/>
              </w:rPr>
            </w:pPr>
            <w:r w:rsidRPr="006C12CF">
              <w:rPr>
                <w:rFonts w:ascii="Verdana" w:hAnsi="Verdana" w:cs="Arial"/>
                <w:color w:val="365F91"/>
                <w:sz w:val="18"/>
                <w:szCs w:val="18"/>
              </w:rPr>
              <w:t> </w:t>
            </w:r>
          </w:p>
        </w:tc>
        <w:tc>
          <w:tcPr>
            <w:tcW w:w="1392" w:type="dxa"/>
            <w:tcBorders>
              <w:top w:val="nil"/>
              <w:left w:val="single" w:sz="4" w:space="0" w:color="365F91"/>
              <w:bottom w:val="nil"/>
              <w:right w:val="nil"/>
            </w:tcBorders>
            <w:vAlign w:val="center"/>
          </w:tcPr>
          <w:p w14:paraId="4830AB5A" w14:textId="57F0D5D2" w:rsidR="001A102F" w:rsidRPr="006C12CF" w:rsidRDefault="001A102F" w:rsidP="001A102F">
            <w:pPr>
              <w:ind w:right="340"/>
              <w:jc w:val="right"/>
              <w:rPr>
                <w:rFonts w:ascii="Verdana" w:eastAsia="Malgun Gothic" w:hAnsi="Verdana" w:cs="Arial"/>
                <w:color w:val="365F91"/>
                <w:sz w:val="18"/>
                <w:szCs w:val="18"/>
                <w:lang w:val="el-GR"/>
              </w:rPr>
            </w:pPr>
            <w:r w:rsidRPr="006C12CF">
              <w:rPr>
                <w:rFonts w:ascii="Verdana" w:hAnsi="Verdana" w:cs="Arial"/>
                <w:color w:val="365F91"/>
                <w:sz w:val="18"/>
                <w:szCs w:val="18"/>
              </w:rPr>
              <w:t>-1,9</w:t>
            </w:r>
          </w:p>
        </w:tc>
        <w:tc>
          <w:tcPr>
            <w:tcW w:w="1429" w:type="dxa"/>
            <w:tcBorders>
              <w:top w:val="nil"/>
              <w:left w:val="nil"/>
              <w:bottom w:val="nil"/>
              <w:right w:val="nil"/>
            </w:tcBorders>
            <w:vAlign w:val="center"/>
          </w:tcPr>
          <w:p w14:paraId="0E2A807A" w14:textId="56BA9C1A" w:rsidR="001A102F" w:rsidRPr="006C12CF" w:rsidRDefault="001A102F" w:rsidP="001A102F">
            <w:pPr>
              <w:ind w:right="340"/>
              <w:jc w:val="right"/>
              <w:rPr>
                <w:rFonts w:ascii="Verdana" w:eastAsia="Malgun Gothic" w:hAnsi="Verdana" w:cs="Arial"/>
                <w:color w:val="365F91"/>
                <w:sz w:val="18"/>
                <w:szCs w:val="18"/>
                <w:lang w:val="el-GR"/>
              </w:rPr>
            </w:pPr>
            <w:r w:rsidRPr="006C12CF">
              <w:rPr>
                <w:rFonts w:ascii="Verdana" w:hAnsi="Verdana" w:cs="Arial"/>
                <w:color w:val="365F91"/>
                <w:sz w:val="18"/>
                <w:szCs w:val="18"/>
              </w:rPr>
              <w:t>5,2</w:t>
            </w:r>
          </w:p>
        </w:tc>
      </w:tr>
      <w:tr w:rsidR="001A102F" w:rsidRPr="006C12CF" w14:paraId="7D446537" w14:textId="77777777" w:rsidTr="00870A8B">
        <w:trPr>
          <w:trHeight w:val="432"/>
          <w:jc w:val="center"/>
        </w:trPr>
        <w:tc>
          <w:tcPr>
            <w:tcW w:w="2657" w:type="dxa"/>
            <w:tcBorders>
              <w:top w:val="nil"/>
              <w:left w:val="nil"/>
              <w:bottom w:val="nil"/>
              <w:right w:val="nil"/>
            </w:tcBorders>
            <w:vAlign w:val="center"/>
          </w:tcPr>
          <w:p w14:paraId="10505E7B" w14:textId="77777777" w:rsidR="001A102F" w:rsidRPr="006C12CF" w:rsidRDefault="001A102F" w:rsidP="001A102F">
            <w:pPr>
              <w:ind w:left="288"/>
              <w:rPr>
                <w:rFonts w:ascii="Verdana" w:eastAsia="Malgun Gothic" w:hAnsi="Verdana" w:cs="Arial"/>
                <w:color w:val="365F91"/>
                <w:sz w:val="18"/>
                <w:szCs w:val="18"/>
              </w:rPr>
            </w:pPr>
            <w:r w:rsidRPr="006C12CF">
              <w:rPr>
                <w:rFonts w:ascii="Verdana" w:eastAsia="Malgun Gothic" w:hAnsi="Verdana" w:cs="Arial"/>
                <w:color w:val="365F91"/>
                <w:sz w:val="18"/>
                <w:szCs w:val="18"/>
              </w:rPr>
              <w:t>Other Local Authorities</w:t>
            </w:r>
          </w:p>
        </w:tc>
        <w:tc>
          <w:tcPr>
            <w:tcW w:w="1344" w:type="dxa"/>
            <w:tcBorders>
              <w:top w:val="nil"/>
              <w:left w:val="nil"/>
              <w:bottom w:val="nil"/>
              <w:right w:val="nil"/>
            </w:tcBorders>
            <w:vAlign w:val="center"/>
          </w:tcPr>
          <w:p w14:paraId="76454CE0" w14:textId="30094C3E" w:rsidR="001A102F" w:rsidRPr="006C12CF" w:rsidRDefault="001A102F" w:rsidP="001A102F">
            <w:pPr>
              <w:ind w:right="144"/>
              <w:jc w:val="right"/>
              <w:rPr>
                <w:rFonts w:ascii="Verdana" w:eastAsia="Malgun Gothic" w:hAnsi="Verdana" w:cs="Arial"/>
                <w:color w:val="365F91"/>
                <w:sz w:val="18"/>
                <w:szCs w:val="18"/>
                <w:lang w:val="el-GR"/>
              </w:rPr>
            </w:pPr>
            <w:r w:rsidRPr="006C12CF">
              <w:rPr>
                <w:rFonts w:ascii="Verdana" w:hAnsi="Verdana" w:cs="Arial"/>
                <w:color w:val="365F91"/>
                <w:sz w:val="18"/>
                <w:szCs w:val="18"/>
              </w:rPr>
              <w:t>1.120</w:t>
            </w:r>
          </w:p>
        </w:tc>
        <w:tc>
          <w:tcPr>
            <w:tcW w:w="1344" w:type="dxa"/>
            <w:tcBorders>
              <w:top w:val="nil"/>
              <w:left w:val="nil"/>
              <w:bottom w:val="nil"/>
              <w:right w:val="nil"/>
            </w:tcBorders>
            <w:vAlign w:val="center"/>
          </w:tcPr>
          <w:p w14:paraId="5BA3366B" w14:textId="01851CE1" w:rsidR="001A102F" w:rsidRPr="006C12CF" w:rsidRDefault="001A102F" w:rsidP="001A102F">
            <w:pPr>
              <w:ind w:right="144"/>
              <w:jc w:val="right"/>
              <w:rPr>
                <w:rFonts w:ascii="Verdana" w:eastAsia="Malgun Gothic" w:hAnsi="Verdana" w:cs="Arial"/>
                <w:color w:val="365F91"/>
                <w:sz w:val="18"/>
                <w:szCs w:val="18"/>
                <w:lang w:val="el-GR"/>
              </w:rPr>
            </w:pPr>
            <w:r w:rsidRPr="006C12CF">
              <w:rPr>
                <w:rFonts w:ascii="Verdana" w:hAnsi="Verdana" w:cs="Arial"/>
                <w:color w:val="365F91"/>
                <w:sz w:val="18"/>
                <w:szCs w:val="18"/>
              </w:rPr>
              <w:t>1.120</w:t>
            </w:r>
          </w:p>
        </w:tc>
        <w:tc>
          <w:tcPr>
            <w:tcW w:w="1344" w:type="dxa"/>
            <w:tcBorders>
              <w:top w:val="nil"/>
              <w:left w:val="nil"/>
              <w:bottom w:val="nil"/>
              <w:right w:val="single" w:sz="4" w:space="0" w:color="365F91"/>
            </w:tcBorders>
            <w:vAlign w:val="center"/>
          </w:tcPr>
          <w:p w14:paraId="1F6B8941" w14:textId="38A9FA2C" w:rsidR="001A102F" w:rsidRPr="006C12CF" w:rsidRDefault="001A102F" w:rsidP="001A102F">
            <w:pPr>
              <w:ind w:right="144"/>
              <w:jc w:val="right"/>
              <w:rPr>
                <w:rFonts w:ascii="Verdana" w:eastAsia="Malgun Gothic" w:hAnsi="Verdana" w:cs="Arial"/>
                <w:color w:val="365F91"/>
                <w:sz w:val="18"/>
                <w:szCs w:val="18"/>
                <w:lang w:val="el-GR"/>
              </w:rPr>
            </w:pPr>
            <w:r w:rsidRPr="006C12CF">
              <w:rPr>
                <w:rFonts w:ascii="Verdana" w:hAnsi="Verdana" w:cs="Arial"/>
                <w:color w:val="365F91"/>
                <w:sz w:val="18"/>
                <w:szCs w:val="18"/>
              </w:rPr>
              <w:t>1.120</w:t>
            </w:r>
          </w:p>
        </w:tc>
        <w:tc>
          <w:tcPr>
            <w:tcW w:w="236" w:type="dxa"/>
            <w:tcBorders>
              <w:top w:val="nil"/>
              <w:left w:val="single" w:sz="4" w:space="0" w:color="365F91"/>
              <w:bottom w:val="nil"/>
              <w:right w:val="single" w:sz="4" w:space="0" w:color="365F91"/>
            </w:tcBorders>
            <w:vAlign w:val="center"/>
          </w:tcPr>
          <w:p w14:paraId="7B7D490B" w14:textId="560F5B8E" w:rsidR="001A102F" w:rsidRPr="006C12CF" w:rsidRDefault="001A102F" w:rsidP="001A102F">
            <w:pPr>
              <w:ind w:right="144"/>
              <w:jc w:val="right"/>
              <w:rPr>
                <w:rFonts w:ascii="Verdana" w:eastAsia="Malgun Gothic" w:hAnsi="Verdana" w:cs="Arial"/>
                <w:color w:val="365F91"/>
                <w:sz w:val="18"/>
                <w:szCs w:val="18"/>
                <w:lang w:val="el-GR"/>
              </w:rPr>
            </w:pPr>
            <w:r w:rsidRPr="006C12CF">
              <w:rPr>
                <w:rFonts w:ascii="Verdana" w:hAnsi="Verdana" w:cs="Arial"/>
                <w:color w:val="365F91"/>
                <w:sz w:val="18"/>
                <w:szCs w:val="18"/>
              </w:rPr>
              <w:t> </w:t>
            </w:r>
          </w:p>
        </w:tc>
        <w:tc>
          <w:tcPr>
            <w:tcW w:w="1392" w:type="dxa"/>
            <w:tcBorders>
              <w:top w:val="nil"/>
              <w:left w:val="single" w:sz="4" w:space="0" w:color="365F91"/>
              <w:bottom w:val="nil"/>
              <w:right w:val="nil"/>
            </w:tcBorders>
            <w:vAlign w:val="center"/>
          </w:tcPr>
          <w:p w14:paraId="10682150" w14:textId="55E2C90B" w:rsidR="001A102F" w:rsidRPr="006C12CF" w:rsidRDefault="001A102F" w:rsidP="001A102F">
            <w:pPr>
              <w:ind w:right="340"/>
              <w:jc w:val="right"/>
              <w:rPr>
                <w:rFonts w:ascii="Verdana" w:eastAsia="Malgun Gothic" w:hAnsi="Verdana" w:cs="Arial"/>
                <w:color w:val="365F91"/>
                <w:sz w:val="18"/>
                <w:szCs w:val="18"/>
                <w:lang w:val="el-GR"/>
              </w:rPr>
            </w:pPr>
            <w:r w:rsidRPr="006C12CF">
              <w:rPr>
                <w:rFonts w:ascii="Verdana" w:hAnsi="Verdana" w:cs="Arial"/>
                <w:color w:val="365F91"/>
                <w:sz w:val="18"/>
                <w:szCs w:val="18"/>
              </w:rPr>
              <w:t>0,0</w:t>
            </w:r>
          </w:p>
        </w:tc>
        <w:tc>
          <w:tcPr>
            <w:tcW w:w="1429" w:type="dxa"/>
            <w:tcBorders>
              <w:top w:val="nil"/>
              <w:left w:val="nil"/>
              <w:bottom w:val="nil"/>
              <w:right w:val="nil"/>
            </w:tcBorders>
            <w:vAlign w:val="center"/>
          </w:tcPr>
          <w:p w14:paraId="05D2A659" w14:textId="6BBCCC08" w:rsidR="001A102F" w:rsidRPr="006C12CF" w:rsidRDefault="001A102F" w:rsidP="001A102F">
            <w:pPr>
              <w:ind w:right="340"/>
              <w:jc w:val="right"/>
              <w:rPr>
                <w:rFonts w:ascii="Verdana" w:eastAsia="Malgun Gothic" w:hAnsi="Verdana" w:cs="Arial"/>
                <w:color w:val="365F91"/>
                <w:sz w:val="18"/>
                <w:szCs w:val="18"/>
                <w:lang w:val="el-GR"/>
              </w:rPr>
            </w:pPr>
            <w:r w:rsidRPr="006C12CF">
              <w:rPr>
                <w:rFonts w:ascii="Verdana" w:hAnsi="Verdana" w:cs="Arial"/>
                <w:color w:val="365F91"/>
                <w:sz w:val="18"/>
                <w:szCs w:val="18"/>
              </w:rPr>
              <w:t>0,0</w:t>
            </w:r>
          </w:p>
        </w:tc>
      </w:tr>
      <w:tr w:rsidR="001A102F" w:rsidRPr="006C12CF" w14:paraId="7C1D1392" w14:textId="77777777" w:rsidTr="00870A8B">
        <w:trPr>
          <w:trHeight w:val="1109"/>
          <w:jc w:val="center"/>
        </w:trPr>
        <w:tc>
          <w:tcPr>
            <w:tcW w:w="2657" w:type="dxa"/>
            <w:tcBorders>
              <w:top w:val="nil"/>
              <w:left w:val="nil"/>
              <w:bottom w:val="single" w:sz="4" w:space="0" w:color="365F91"/>
              <w:right w:val="nil"/>
            </w:tcBorders>
            <w:vAlign w:val="center"/>
          </w:tcPr>
          <w:p w14:paraId="43EBFAB9" w14:textId="77777777" w:rsidR="001A102F" w:rsidRPr="006C12CF" w:rsidRDefault="001A102F" w:rsidP="001A102F">
            <w:pPr>
              <w:rPr>
                <w:rFonts w:ascii="Verdana" w:eastAsia="Malgun Gothic" w:hAnsi="Verdana" w:cs="Arial"/>
                <w:b/>
                <w:color w:val="365F91"/>
                <w:sz w:val="18"/>
                <w:szCs w:val="18"/>
                <w:u w:val="single"/>
              </w:rPr>
            </w:pPr>
            <w:r w:rsidRPr="006C12CF">
              <w:rPr>
                <w:rFonts w:ascii="Verdana" w:eastAsia="Malgun Gothic" w:hAnsi="Verdana" w:cs="Arial"/>
                <w:b/>
                <w:color w:val="365F91"/>
                <w:sz w:val="18"/>
                <w:szCs w:val="18"/>
                <w:u w:val="single"/>
              </w:rPr>
              <w:t>Publicly Owned Enterprises and Companies</w:t>
            </w:r>
          </w:p>
        </w:tc>
        <w:tc>
          <w:tcPr>
            <w:tcW w:w="1344" w:type="dxa"/>
            <w:tcBorders>
              <w:top w:val="nil"/>
              <w:left w:val="nil"/>
              <w:bottom w:val="single" w:sz="4" w:space="0" w:color="365F91"/>
              <w:right w:val="nil"/>
            </w:tcBorders>
            <w:vAlign w:val="center"/>
          </w:tcPr>
          <w:p w14:paraId="4EFE5BE7" w14:textId="35FD5571"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5.813</w:t>
            </w:r>
          </w:p>
        </w:tc>
        <w:tc>
          <w:tcPr>
            <w:tcW w:w="1344" w:type="dxa"/>
            <w:tcBorders>
              <w:top w:val="nil"/>
              <w:left w:val="nil"/>
              <w:bottom w:val="single" w:sz="4" w:space="0" w:color="365F91"/>
              <w:right w:val="nil"/>
            </w:tcBorders>
            <w:vAlign w:val="center"/>
          </w:tcPr>
          <w:p w14:paraId="0F189ED0" w14:textId="34992130"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5.809</w:t>
            </w:r>
          </w:p>
        </w:tc>
        <w:tc>
          <w:tcPr>
            <w:tcW w:w="1344" w:type="dxa"/>
            <w:tcBorders>
              <w:top w:val="nil"/>
              <w:left w:val="nil"/>
              <w:bottom w:val="single" w:sz="4" w:space="0" w:color="365F91"/>
              <w:right w:val="single" w:sz="4" w:space="0" w:color="365F91"/>
            </w:tcBorders>
            <w:vAlign w:val="center"/>
          </w:tcPr>
          <w:p w14:paraId="3E9148A3" w14:textId="5F9CEB60"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5.794</w:t>
            </w:r>
          </w:p>
        </w:tc>
        <w:tc>
          <w:tcPr>
            <w:tcW w:w="236" w:type="dxa"/>
            <w:tcBorders>
              <w:top w:val="nil"/>
              <w:left w:val="single" w:sz="4" w:space="0" w:color="365F91"/>
              <w:bottom w:val="single" w:sz="4" w:space="0" w:color="365F91"/>
              <w:right w:val="single" w:sz="4" w:space="0" w:color="365F91"/>
            </w:tcBorders>
            <w:vAlign w:val="center"/>
          </w:tcPr>
          <w:p w14:paraId="669C5C18" w14:textId="406084E0"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 </w:t>
            </w:r>
          </w:p>
        </w:tc>
        <w:tc>
          <w:tcPr>
            <w:tcW w:w="1392" w:type="dxa"/>
            <w:tcBorders>
              <w:top w:val="nil"/>
              <w:left w:val="single" w:sz="4" w:space="0" w:color="365F91"/>
              <w:bottom w:val="single" w:sz="4" w:space="0" w:color="365F91"/>
              <w:right w:val="nil"/>
            </w:tcBorders>
            <w:vAlign w:val="center"/>
          </w:tcPr>
          <w:p w14:paraId="1785FE7B" w14:textId="28B64B27" w:rsidR="001A102F" w:rsidRPr="006C12CF" w:rsidRDefault="001A102F" w:rsidP="001A102F">
            <w:pPr>
              <w:ind w:right="340"/>
              <w:jc w:val="right"/>
              <w:rPr>
                <w:rFonts w:ascii="Verdana" w:eastAsia="Malgun Gothic" w:hAnsi="Verdana" w:cs="Arial"/>
                <w:b/>
                <w:color w:val="365F91"/>
                <w:sz w:val="18"/>
                <w:szCs w:val="18"/>
              </w:rPr>
            </w:pPr>
            <w:r w:rsidRPr="006C12CF">
              <w:rPr>
                <w:rFonts w:ascii="Verdana" w:hAnsi="Verdana" w:cs="Arial"/>
                <w:b/>
                <w:bCs/>
                <w:color w:val="365F91"/>
                <w:sz w:val="18"/>
                <w:szCs w:val="18"/>
              </w:rPr>
              <w:t>-0,3</w:t>
            </w:r>
          </w:p>
        </w:tc>
        <w:tc>
          <w:tcPr>
            <w:tcW w:w="1429" w:type="dxa"/>
            <w:tcBorders>
              <w:top w:val="nil"/>
              <w:left w:val="nil"/>
              <w:bottom w:val="single" w:sz="4" w:space="0" w:color="365F91"/>
              <w:right w:val="nil"/>
            </w:tcBorders>
            <w:vAlign w:val="center"/>
          </w:tcPr>
          <w:p w14:paraId="0A806E88" w14:textId="375F3B70" w:rsidR="001A102F" w:rsidRPr="006C12CF" w:rsidRDefault="001A102F" w:rsidP="001A102F">
            <w:pPr>
              <w:ind w:right="340"/>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-0,3</w:t>
            </w:r>
          </w:p>
        </w:tc>
      </w:tr>
      <w:tr w:rsidR="001A102F" w:rsidRPr="006C12CF" w14:paraId="55A43021" w14:textId="77777777" w:rsidTr="00870A8B">
        <w:trPr>
          <w:trHeight w:val="547"/>
          <w:jc w:val="center"/>
        </w:trPr>
        <w:tc>
          <w:tcPr>
            <w:tcW w:w="2657" w:type="dxa"/>
            <w:tcBorders>
              <w:top w:val="single" w:sz="4" w:space="0" w:color="365F91"/>
              <w:left w:val="nil"/>
              <w:bottom w:val="single" w:sz="4" w:space="0" w:color="365F91"/>
              <w:right w:val="nil"/>
            </w:tcBorders>
            <w:vAlign w:val="center"/>
          </w:tcPr>
          <w:p w14:paraId="0284C2C7" w14:textId="77777777" w:rsidR="001A102F" w:rsidRPr="006C12CF" w:rsidRDefault="001A102F" w:rsidP="001A102F">
            <w:pPr>
              <w:rPr>
                <w:rFonts w:ascii="Verdana" w:eastAsia="Malgun Gothic" w:hAnsi="Verdana" w:cs="Arial"/>
                <w:b/>
                <w:color w:val="365F91"/>
                <w:sz w:val="18"/>
                <w:szCs w:val="18"/>
              </w:rPr>
            </w:pPr>
            <w:r w:rsidRPr="006C12CF">
              <w:rPr>
                <w:rFonts w:ascii="Verdana" w:eastAsia="Malgun Gothic" w:hAnsi="Verdana" w:cs="Arial"/>
                <w:b/>
                <w:color w:val="365F91"/>
                <w:sz w:val="18"/>
                <w:szCs w:val="18"/>
              </w:rPr>
              <w:t>Broad Public Sector</w:t>
            </w:r>
          </w:p>
        </w:tc>
        <w:tc>
          <w:tcPr>
            <w:tcW w:w="1344" w:type="dxa"/>
            <w:tcBorders>
              <w:top w:val="single" w:sz="4" w:space="0" w:color="365F91"/>
              <w:left w:val="nil"/>
              <w:bottom w:val="single" w:sz="4" w:space="0" w:color="365F91"/>
              <w:right w:val="nil"/>
            </w:tcBorders>
            <w:vAlign w:val="center"/>
          </w:tcPr>
          <w:p w14:paraId="3A30EDC9" w14:textId="2451673D"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72.730</w:t>
            </w:r>
          </w:p>
        </w:tc>
        <w:tc>
          <w:tcPr>
            <w:tcW w:w="1344" w:type="dxa"/>
            <w:tcBorders>
              <w:top w:val="single" w:sz="4" w:space="0" w:color="365F91"/>
              <w:left w:val="nil"/>
              <w:bottom w:val="single" w:sz="4" w:space="0" w:color="365F91"/>
              <w:right w:val="nil"/>
            </w:tcBorders>
            <w:vAlign w:val="center"/>
          </w:tcPr>
          <w:p w14:paraId="021F1948" w14:textId="2A8DC3DD"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75.361</w:t>
            </w:r>
          </w:p>
        </w:tc>
        <w:tc>
          <w:tcPr>
            <w:tcW w:w="1344" w:type="dxa"/>
            <w:tcBorders>
              <w:top w:val="single" w:sz="4" w:space="0" w:color="365F91"/>
              <w:left w:val="nil"/>
              <w:bottom w:val="single" w:sz="4" w:space="0" w:color="365F91"/>
              <w:right w:val="single" w:sz="4" w:space="0" w:color="365F91"/>
            </w:tcBorders>
            <w:vAlign w:val="center"/>
          </w:tcPr>
          <w:p w14:paraId="7E19A0CA" w14:textId="5C8953EB"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75.723</w:t>
            </w:r>
          </w:p>
        </w:tc>
        <w:tc>
          <w:tcPr>
            <w:tcW w:w="236" w:type="dxa"/>
            <w:tcBorders>
              <w:top w:val="single" w:sz="4" w:space="0" w:color="365F91"/>
              <w:left w:val="single" w:sz="4" w:space="0" w:color="365F91"/>
              <w:bottom w:val="single" w:sz="4" w:space="0" w:color="365F91"/>
              <w:right w:val="single" w:sz="4" w:space="0" w:color="365F91"/>
            </w:tcBorders>
            <w:vAlign w:val="center"/>
          </w:tcPr>
          <w:p w14:paraId="383A6A15" w14:textId="1524818D" w:rsidR="001A102F" w:rsidRPr="006C12CF" w:rsidRDefault="001A102F" w:rsidP="001A102F">
            <w:pPr>
              <w:ind w:right="144"/>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 </w:t>
            </w:r>
          </w:p>
        </w:tc>
        <w:tc>
          <w:tcPr>
            <w:tcW w:w="1392" w:type="dxa"/>
            <w:tcBorders>
              <w:top w:val="single" w:sz="4" w:space="0" w:color="365F91"/>
              <w:left w:val="single" w:sz="4" w:space="0" w:color="365F91"/>
              <w:bottom w:val="single" w:sz="4" w:space="0" w:color="365F91"/>
              <w:right w:val="nil"/>
            </w:tcBorders>
            <w:vAlign w:val="center"/>
          </w:tcPr>
          <w:p w14:paraId="34048C69" w14:textId="48FAE440" w:rsidR="001A102F" w:rsidRPr="006C12CF" w:rsidRDefault="001A102F" w:rsidP="001A102F">
            <w:pPr>
              <w:ind w:right="340"/>
              <w:jc w:val="right"/>
              <w:rPr>
                <w:rFonts w:ascii="Verdana" w:eastAsia="Malgun Gothic" w:hAnsi="Verdana" w:cs="Arial"/>
                <w:b/>
                <w:color w:val="365F91"/>
                <w:sz w:val="18"/>
                <w:szCs w:val="18"/>
              </w:rPr>
            </w:pPr>
            <w:r w:rsidRPr="006C12CF">
              <w:rPr>
                <w:rFonts w:ascii="Verdana" w:hAnsi="Verdana" w:cs="Arial"/>
                <w:b/>
                <w:bCs/>
                <w:color w:val="365F91"/>
                <w:sz w:val="18"/>
                <w:szCs w:val="18"/>
              </w:rPr>
              <w:t>0,5</w:t>
            </w:r>
          </w:p>
        </w:tc>
        <w:tc>
          <w:tcPr>
            <w:tcW w:w="1429" w:type="dxa"/>
            <w:tcBorders>
              <w:top w:val="single" w:sz="4" w:space="0" w:color="365F91"/>
              <w:left w:val="nil"/>
              <w:bottom w:val="single" w:sz="4" w:space="0" w:color="365F91"/>
              <w:right w:val="nil"/>
            </w:tcBorders>
            <w:vAlign w:val="center"/>
          </w:tcPr>
          <w:p w14:paraId="2D8B5763" w14:textId="6940212F" w:rsidR="001A102F" w:rsidRPr="006C12CF" w:rsidRDefault="001A102F" w:rsidP="001A102F">
            <w:pPr>
              <w:ind w:right="340"/>
              <w:jc w:val="right"/>
              <w:rPr>
                <w:rFonts w:ascii="Verdana" w:eastAsia="Malgun Gothic" w:hAnsi="Verdana" w:cs="Arial"/>
                <w:b/>
                <w:color w:val="365F91"/>
                <w:sz w:val="18"/>
                <w:szCs w:val="18"/>
                <w:lang w:val="el-GR"/>
              </w:rPr>
            </w:pPr>
            <w:r w:rsidRPr="006C12CF">
              <w:rPr>
                <w:rFonts w:ascii="Verdana" w:hAnsi="Verdana" w:cs="Arial"/>
                <w:b/>
                <w:bCs/>
                <w:color w:val="365F91"/>
                <w:sz w:val="18"/>
                <w:szCs w:val="18"/>
              </w:rPr>
              <w:t>4,1</w:t>
            </w:r>
          </w:p>
        </w:tc>
      </w:tr>
    </w:tbl>
    <w:p w14:paraId="61EF8BD4" w14:textId="77777777" w:rsidR="006C16A4" w:rsidRPr="00C26329" w:rsidRDefault="006C16A4" w:rsidP="00072754">
      <w:pPr>
        <w:jc w:val="both"/>
        <w:rPr>
          <w:rFonts w:ascii="Verdana" w:eastAsia="Malgun Gothic" w:hAnsi="Verdana" w:cs="Arial"/>
          <w:sz w:val="18"/>
          <w:szCs w:val="18"/>
        </w:rPr>
      </w:pPr>
    </w:p>
    <w:p w14:paraId="3F7A74F3" w14:textId="77777777" w:rsidR="00972CA0" w:rsidRPr="00C26329" w:rsidRDefault="00972CA0" w:rsidP="00072754">
      <w:pPr>
        <w:jc w:val="both"/>
        <w:rPr>
          <w:rFonts w:ascii="Verdana" w:eastAsia="Malgun Gothic" w:hAnsi="Verdana" w:cs="Arial"/>
          <w:sz w:val="18"/>
          <w:szCs w:val="18"/>
        </w:rPr>
      </w:pPr>
    </w:p>
    <w:p w14:paraId="0EF6D563" w14:textId="77777777" w:rsidR="00972CA0" w:rsidRPr="00C26329" w:rsidRDefault="00972CA0" w:rsidP="00072754">
      <w:pPr>
        <w:jc w:val="both"/>
        <w:rPr>
          <w:rFonts w:ascii="Verdana" w:eastAsia="Malgun Gothic" w:hAnsi="Verdana" w:cs="Arial"/>
          <w:sz w:val="18"/>
          <w:szCs w:val="18"/>
        </w:rPr>
      </w:pPr>
    </w:p>
    <w:p w14:paraId="2E64F741" w14:textId="77777777" w:rsidR="00972CA0" w:rsidRPr="00C26329" w:rsidRDefault="00972CA0" w:rsidP="00072754">
      <w:pPr>
        <w:jc w:val="both"/>
        <w:rPr>
          <w:rFonts w:ascii="Verdana" w:eastAsia="Malgun Gothic" w:hAnsi="Verdana" w:cs="Arial"/>
          <w:sz w:val="18"/>
          <w:szCs w:val="18"/>
        </w:rPr>
      </w:pPr>
    </w:p>
    <w:p w14:paraId="726E4C9B" w14:textId="77777777" w:rsidR="00691191" w:rsidRPr="00C26329" w:rsidRDefault="00691191" w:rsidP="00072754">
      <w:pPr>
        <w:jc w:val="both"/>
        <w:rPr>
          <w:rFonts w:ascii="Verdana" w:eastAsia="Malgun Gothic" w:hAnsi="Verdana" w:cs="Arial"/>
          <w:sz w:val="18"/>
          <w:szCs w:val="18"/>
        </w:rPr>
      </w:pPr>
    </w:p>
    <w:p w14:paraId="0C7DC7E7" w14:textId="77777777" w:rsidR="00691191" w:rsidRPr="00C26329" w:rsidRDefault="00691191" w:rsidP="00072754">
      <w:pPr>
        <w:jc w:val="both"/>
        <w:rPr>
          <w:rFonts w:ascii="Verdana" w:eastAsia="Malgun Gothic" w:hAnsi="Verdana" w:cs="Arial"/>
          <w:sz w:val="18"/>
          <w:szCs w:val="18"/>
        </w:rPr>
      </w:pPr>
    </w:p>
    <w:p w14:paraId="506AAA7B" w14:textId="04B7CF79" w:rsidR="00691191" w:rsidRPr="00C26329" w:rsidRDefault="00691191" w:rsidP="00072754">
      <w:pPr>
        <w:jc w:val="both"/>
        <w:rPr>
          <w:rFonts w:ascii="Verdana" w:eastAsia="Malgun Gothic" w:hAnsi="Verdana" w:cs="Arial"/>
          <w:sz w:val="18"/>
          <w:szCs w:val="18"/>
        </w:rPr>
      </w:pPr>
    </w:p>
    <w:p w14:paraId="271B080D" w14:textId="77777777" w:rsidR="00691191" w:rsidRPr="00C26329" w:rsidRDefault="00691191" w:rsidP="00072754">
      <w:pPr>
        <w:jc w:val="both"/>
        <w:rPr>
          <w:rFonts w:ascii="Verdana" w:eastAsia="Malgun Gothic" w:hAnsi="Verdana" w:cs="Arial"/>
          <w:sz w:val="18"/>
          <w:szCs w:val="18"/>
        </w:rPr>
      </w:pPr>
    </w:p>
    <w:p w14:paraId="5310AC9E" w14:textId="77777777" w:rsidR="00691191" w:rsidRPr="00C26329" w:rsidRDefault="00691191" w:rsidP="00072754">
      <w:pPr>
        <w:jc w:val="both"/>
        <w:rPr>
          <w:rFonts w:ascii="Verdana" w:eastAsia="Malgun Gothic" w:hAnsi="Verdana" w:cs="Arial"/>
          <w:sz w:val="18"/>
          <w:szCs w:val="18"/>
        </w:rPr>
      </w:pPr>
    </w:p>
    <w:p w14:paraId="4188C987" w14:textId="77777777" w:rsidR="00691191" w:rsidRPr="00D1259D" w:rsidRDefault="00691191" w:rsidP="00072754">
      <w:pPr>
        <w:jc w:val="both"/>
        <w:rPr>
          <w:rFonts w:ascii="Verdana" w:eastAsia="Malgun Gothic" w:hAnsi="Verdana" w:cs="Arial"/>
          <w:sz w:val="18"/>
          <w:szCs w:val="18"/>
          <w:lang w:val="el-GR"/>
        </w:rPr>
      </w:pPr>
    </w:p>
    <w:p w14:paraId="37A80CEC" w14:textId="77777777" w:rsidR="00691191" w:rsidRPr="00C26329" w:rsidRDefault="00691191" w:rsidP="00072754">
      <w:pPr>
        <w:jc w:val="both"/>
        <w:rPr>
          <w:rFonts w:ascii="Verdana" w:eastAsia="Malgun Gothic" w:hAnsi="Verdana" w:cs="Arial"/>
          <w:sz w:val="18"/>
          <w:szCs w:val="18"/>
        </w:rPr>
      </w:pPr>
    </w:p>
    <w:p w14:paraId="45047B26" w14:textId="77777777" w:rsidR="00691191" w:rsidRPr="00C26329" w:rsidRDefault="00691191" w:rsidP="00072754">
      <w:pPr>
        <w:jc w:val="both"/>
        <w:rPr>
          <w:rFonts w:ascii="Verdana" w:eastAsia="Malgun Gothic" w:hAnsi="Verdana" w:cs="Arial"/>
          <w:sz w:val="18"/>
          <w:szCs w:val="18"/>
        </w:rPr>
      </w:pPr>
    </w:p>
    <w:p w14:paraId="57F52A3C" w14:textId="77777777" w:rsidR="00691191" w:rsidRPr="00C26329" w:rsidRDefault="00691191" w:rsidP="00072754">
      <w:pPr>
        <w:jc w:val="both"/>
        <w:rPr>
          <w:rFonts w:ascii="Verdana" w:eastAsia="Malgun Gothic" w:hAnsi="Verdana" w:cs="Arial"/>
          <w:sz w:val="18"/>
          <w:szCs w:val="18"/>
        </w:rPr>
      </w:pPr>
    </w:p>
    <w:p w14:paraId="736219EF" w14:textId="77777777" w:rsidR="00691191" w:rsidRPr="00C26329" w:rsidRDefault="00691191" w:rsidP="00072754">
      <w:pPr>
        <w:jc w:val="both"/>
        <w:rPr>
          <w:rFonts w:ascii="Verdana" w:eastAsia="Malgun Gothic" w:hAnsi="Verdana" w:cs="Arial"/>
          <w:sz w:val="18"/>
          <w:szCs w:val="18"/>
        </w:rPr>
      </w:pPr>
    </w:p>
    <w:p w14:paraId="1589D35F" w14:textId="77777777" w:rsidR="00691191" w:rsidRPr="00C26329" w:rsidRDefault="00691191" w:rsidP="00072754">
      <w:pPr>
        <w:jc w:val="both"/>
        <w:rPr>
          <w:rFonts w:ascii="Verdana" w:eastAsia="Malgun Gothic" w:hAnsi="Verdana" w:cs="Arial"/>
          <w:sz w:val="18"/>
          <w:szCs w:val="18"/>
        </w:rPr>
      </w:pPr>
    </w:p>
    <w:p w14:paraId="637EAC91" w14:textId="77777777" w:rsidR="00691191" w:rsidRPr="00C26329" w:rsidRDefault="00691191" w:rsidP="00072754">
      <w:pPr>
        <w:jc w:val="both"/>
        <w:rPr>
          <w:rFonts w:ascii="Verdana" w:eastAsia="Malgun Gothic" w:hAnsi="Verdana" w:cs="Arial"/>
          <w:sz w:val="18"/>
          <w:szCs w:val="18"/>
        </w:rPr>
      </w:pPr>
    </w:p>
    <w:p w14:paraId="0DAF1457" w14:textId="77777777" w:rsidR="00691191" w:rsidRPr="00C26329" w:rsidRDefault="00691191" w:rsidP="00072754">
      <w:pPr>
        <w:jc w:val="both"/>
        <w:rPr>
          <w:rFonts w:ascii="Verdana" w:eastAsia="Malgun Gothic" w:hAnsi="Verdana" w:cs="Arial"/>
          <w:sz w:val="18"/>
          <w:szCs w:val="18"/>
        </w:rPr>
      </w:pPr>
    </w:p>
    <w:p w14:paraId="10AC0308" w14:textId="77777777" w:rsidR="00691191" w:rsidRPr="00C26329" w:rsidRDefault="00691191" w:rsidP="00072754">
      <w:pPr>
        <w:jc w:val="both"/>
        <w:rPr>
          <w:rFonts w:ascii="Verdana" w:eastAsia="Malgun Gothic" w:hAnsi="Verdana" w:cs="Arial"/>
          <w:sz w:val="18"/>
          <w:szCs w:val="18"/>
        </w:rPr>
      </w:pPr>
    </w:p>
    <w:p w14:paraId="31FD10F1" w14:textId="77777777" w:rsidR="00691191" w:rsidRPr="00C26329" w:rsidRDefault="00691191" w:rsidP="00072754">
      <w:pPr>
        <w:jc w:val="both"/>
        <w:rPr>
          <w:rFonts w:ascii="Verdana" w:eastAsia="Malgun Gothic" w:hAnsi="Verdana" w:cs="Arial"/>
          <w:sz w:val="18"/>
          <w:szCs w:val="18"/>
        </w:rPr>
      </w:pPr>
    </w:p>
    <w:p w14:paraId="547FA885" w14:textId="77777777" w:rsidR="00691191" w:rsidRDefault="00691191" w:rsidP="00072754">
      <w:pPr>
        <w:jc w:val="both"/>
        <w:rPr>
          <w:rFonts w:ascii="Verdana" w:eastAsia="Malgun Gothic" w:hAnsi="Verdana" w:cs="Arial"/>
          <w:sz w:val="18"/>
          <w:szCs w:val="18"/>
          <w:lang w:val="el-GR"/>
        </w:rPr>
      </w:pPr>
    </w:p>
    <w:p w14:paraId="3040ED61" w14:textId="77777777" w:rsidR="00D1259D" w:rsidRPr="00D1259D" w:rsidRDefault="00D1259D" w:rsidP="00072754">
      <w:pPr>
        <w:jc w:val="both"/>
        <w:rPr>
          <w:rFonts w:ascii="Verdana" w:eastAsia="Malgun Gothic" w:hAnsi="Verdana" w:cs="Arial"/>
          <w:sz w:val="18"/>
          <w:szCs w:val="18"/>
          <w:lang w:val="el-GR"/>
        </w:rPr>
      </w:pPr>
    </w:p>
    <w:p w14:paraId="7EAEF8A3" w14:textId="77777777" w:rsidR="001431D1" w:rsidRPr="00C26329" w:rsidRDefault="001431D1" w:rsidP="00072754">
      <w:pPr>
        <w:jc w:val="both"/>
        <w:rPr>
          <w:rFonts w:ascii="Verdana" w:eastAsia="Malgun Gothic" w:hAnsi="Verdana" w:cs="Arial"/>
          <w:sz w:val="18"/>
          <w:szCs w:val="18"/>
        </w:rPr>
      </w:pPr>
    </w:p>
    <w:p w14:paraId="456A90E1" w14:textId="77777777" w:rsidR="00D55B79" w:rsidRDefault="00D55B79" w:rsidP="00072754">
      <w:pPr>
        <w:jc w:val="both"/>
        <w:rPr>
          <w:rFonts w:ascii="Verdana" w:eastAsia="Malgun Gothic" w:hAnsi="Verdana" w:cs="Arial"/>
          <w:sz w:val="18"/>
          <w:szCs w:val="18"/>
        </w:rPr>
      </w:pPr>
    </w:p>
    <w:p w14:paraId="017CDC7A" w14:textId="77777777" w:rsidR="00227D31" w:rsidRPr="00C26329" w:rsidRDefault="00227D31" w:rsidP="00072754">
      <w:pPr>
        <w:jc w:val="both"/>
        <w:rPr>
          <w:rFonts w:ascii="Verdana" w:eastAsia="Malgun Gothic" w:hAnsi="Verdana" w:cs="Arial"/>
          <w:sz w:val="18"/>
          <w:szCs w:val="18"/>
        </w:rPr>
      </w:pPr>
    </w:p>
    <w:p w14:paraId="53794F21" w14:textId="77777777" w:rsidR="00691191" w:rsidRPr="00C26329" w:rsidRDefault="00691191" w:rsidP="00072754">
      <w:pPr>
        <w:jc w:val="both"/>
        <w:rPr>
          <w:rFonts w:ascii="Verdana" w:eastAsia="Malgun Gothic" w:hAnsi="Verdana" w:cs="Arial"/>
          <w:sz w:val="18"/>
          <w:szCs w:val="18"/>
        </w:rPr>
      </w:pPr>
    </w:p>
    <w:p w14:paraId="6FA9B180" w14:textId="77777777" w:rsidR="006C16A4" w:rsidRPr="00205BA0" w:rsidRDefault="006C16A4" w:rsidP="006C16A4">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5C0B7A81" w14:textId="77777777" w:rsidR="006C16A4" w:rsidRPr="00D33293" w:rsidRDefault="006C16A4" w:rsidP="006C16A4">
      <w:pPr>
        <w:rPr>
          <w:rFonts w:ascii="Verdana" w:eastAsia="Malgun Gothic" w:hAnsi="Verdana" w:cs="Arial"/>
          <w:sz w:val="18"/>
          <w:szCs w:val="18"/>
        </w:rPr>
      </w:pPr>
    </w:p>
    <w:p w14:paraId="3F677C35" w14:textId="77777777" w:rsidR="006C16A4" w:rsidRDefault="006C16A4" w:rsidP="006C16A4">
      <w:pPr>
        <w:jc w:val="both"/>
        <w:rPr>
          <w:rFonts w:ascii="Verdana" w:eastAsia="Malgun Gothic" w:hAnsi="Verdana" w:cs="Arial"/>
          <w:b/>
          <w:sz w:val="18"/>
          <w:szCs w:val="18"/>
          <w:u w:val="single"/>
        </w:rPr>
      </w:pPr>
      <w:r>
        <w:rPr>
          <w:rFonts w:ascii="Verdana" w:eastAsia="Malgun Gothic" w:hAnsi="Verdana" w:cs="Arial"/>
          <w:b/>
          <w:sz w:val="18"/>
          <w:szCs w:val="18"/>
          <w:u w:val="single"/>
        </w:rPr>
        <w:t>Coverage</w:t>
      </w:r>
    </w:p>
    <w:p w14:paraId="0014D2D4" w14:textId="77777777" w:rsidR="006C16A4" w:rsidRPr="0017756A" w:rsidRDefault="006C16A4" w:rsidP="006C16A4">
      <w:pPr>
        <w:jc w:val="both"/>
        <w:rPr>
          <w:rFonts w:ascii="Verdana" w:eastAsia="Malgun Gothic" w:hAnsi="Verdana" w:cs="Arial"/>
          <w:b/>
          <w:sz w:val="18"/>
          <w:szCs w:val="18"/>
          <w:u w:val="single"/>
        </w:rPr>
      </w:pPr>
    </w:p>
    <w:p w14:paraId="39E8ACC3" w14:textId="41CCFA7A" w:rsidR="006C16A4" w:rsidRDefault="006C16A4" w:rsidP="006C16A4">
      <w:pPr>
        <w:jc w:val="both"/>
      </w:pPr>
      <w:r w:rsidRPr="001D6A31">
        <w:rPr>
          <w:rFonts w:ascii="Verdana" w:eastAsia="Malgun Gothic" w:hAnsi="Verdana" w:cs="Arial"/>
          <w:sz w:val="18"/>
          <w:szCs w:val="18"/>
        </w:rPr>
        <w:t>The employment in the</w:t>
      </w:r>
      <w:r w:rsidR="00185188">
        <w:rPr>
          <w:rFonts w:ascii="Verdana" w:eastAsia="Malgun Gothic" w:hAnsi="Verdana" w:cs="Arial"/>
          <w:sz w:val="18"/>
          <w:szCs w:val="18"/>
        </w:rPr>
        <w:t xml:space="preserve"> </w:t>
      </w:r>
      <w:r w:rsidRPr="00E53881">
        <w:rPr>
          <w:rFonts w:ascii="Verdana" w:eastAsia="Malgun Gothic" w:hAnsi="Verdana" w:cs="Arial"/>
          <w:b/>
          <w:sz w:val="18"/>
          <w:szCs w:val="18"/>
        </w:rPr>
        <w:t xml:space="preserve">Broad Public </w:t>
      </w:r>
      <w:r w:rsidR="00185188" w:rsidRPr="00E53881">
        <w:rPr>
          <w:rFonts w:ascii="Verdana" w:eastAsia="Malgun Gothic" w:hAnsi="Verdana" w:cs="Arial"/>
          <w:b/>
          <w:sz w:val="18"/>
          <w:szCs w:val="18"/>
        </w:rPr>
        <w:t>Sector</w:t>
      </w:r>
      <w:r w:rsidR="00185188">
        <w:rPr>
          <w:rFonts w:ascii="Verdana" w:eastAsia="Malgun Gothic" w:hAnsi="Verdana" w:cs="Arial"/>
          <w:sz w:val="18"/>
          <w:szCs w:val="18"/>
        </w:rPr>
        <w:t xml:space="preserve"> </w:t>
      </w:r>
      <w:r w:rsidRPr="001D6A31">
        <w:rPr>
          <w:rFonts w:ascii="Verdana" w:eastAsia="Malgun Gothic" w:hAnsi="Verdana" w:cs="Arial"/>
          <w:sz w:val="18"/>
          <w:szCs w:val="18"/>
        </w:rPr>
        <w:t xml:space="preserve">includes employment </w:t>
      </w:r>
      <w:r w:rsidR="00185188" w:rsidRPr="001D6A31">
        <w:rPr>
          <w:rFonts w:ascii="Verdana" w:eastAsia="Malgun Gothic" w:hAnsi="Verdana" w:cs="Arial"/>
          <w:sz w:val="18"/>
          <w:szCs w:val="18"/>
        </w:rPr>
        <w:t>in</w:t>
      </w:r>
      <w:r w:rsidR="00185188">
        <w:rPr>
          <w:rFonts w:ascii="Verdana" w:eastAsia="Malgun Gothic" w:hAnsi="Verdana" w:cs="Arial"/>
          <w:sz w:val="18"/>
          <w:szCs w:val="18"/>
        </w:rPr>
        <w:t xml:space="preserve"> </w:t>
      </w:r>
      <w:r w:rsidRPr="001D6A31">
        <w:rPr>
          <w:rFonts w:ascii="Verdana" w:eastAsia="Malgun Gothic" w:hAnsi="Verdana" w:cs="Arial"/>
          <w:sz w:val="18"/>
          <w:szCs w:val="18"/>
        </w:rPr>
        <w:t xml:space="preserve">General Government </w:t>
      </w:r>
      <w:r w:rsidR="00185188" w:rsidRPr="001D6A31">
        <w:rPr>
          <w:rFonts w:ascii="Verdana" w:eastAsia="Malgun Gothic" w:hAnsi="Verdana" w:cs="Arial"/>
          <w:sz w:val="18"/>
          <w:szCs w:val="18"/>
        </w:rPr>
        <w:t>Sector</w:t>
      </w:r>
      <w:r w:rsidR="00185188">
        <w:rPr>
          <w:rFonts w:ascii="Verdana" w:eastAsia="Malgun Gothic" w:hAnsi="Verdana" w:cs="Arial"/>
          <w:sz w:val="18"/>
          <w:szCs w:val="18"/>
        </w:rPr>
        <w:t xml:space="preserve"> </w:t>
      </w:r>
      <w:r w:rsidRPr="001D6A31">
        <w:rPr>
          <w:rFonts w:ascii="Verdana" w:eastAsia="Malgun Gothic" w:hAnsi="Verdana" w:cs="Arial"/>
          <w:sz w:val="18"/>
          <w:szCs w:val="18"/>
        </w:rPr>
        <w:t xml:space="preserve">and </w:t>
      </w:r>
      <w:r w:rsidR="00185188" w:rsidRPr="001D6A31">
        <w:rPr>
          <w:rFonts w:ascii="Verdana" w:eastAsia="Malgun Gothic" w:hAnsi="Verdana" w:cs="Arial"/>
          <w:sz w:val="18"/>
          <w:szCs w:val="18"/>
        </w:rPr>
        <w:t>in</w:t>
      </w:r>
      <w:r w:rsidR="00185188">
        <w:rPr>
          <w:rFonts w:ascii="Verdana" w:eastAsia="Malgun Gothic" w:hAnsi="Verdana" w:cs="Arial"/>
          <w:sz w:val="18"/>
          <w:szCs w:val="18"/>
        </w:rPr>
        <w:t xml:space="preserve"> </w:t>
      </w:r>
      <w:r w:rsidRPr="001D6A31">
        <w:rPr>
          <w:rFonts w:ascii="Verdana" w:eastAsia="Malgun Gothic" w:hAnsi="Verdana" w:cs="Arial"/>
          <w:sz w:val="18"/>
          <w:szCs w:val="18"/>
        </w:rPr>
        <w:t>Publicly Owned Enterprises and Companies.</w:t>
      </w:r>
      <w:r w:rsidRPr="001D6A31">
        <w:t xml:space="preserve"> </w:t>
      </w:r>
    </w:p>
    <w:p w14:paraId="2E3892F4" w14:textId="77777777" w:rsidR="006C16A4" w:rsidRDefault="006C16A4" w:rsidP="006C16A4">
      <w:pPr>
        <w:jc w:val="both"/>
      </w:pPr>
    </w:p>
    <w:p w14:paraId="4B6A6126" w14:textId="28063050" w:rsidR="006C16A4" w:rsidRDefault="006C16A4" w:rsidP="006C16A4">
      <w:pPr>
        <w:jc w:val="both"/>
        <w:rPr>
          <w:rFonts w:ascii="Verdana" w:eastAsia="Malgun Gothic" w:hAnsi="Verdana" w:cs="Arial"/>
          <w:sz w:val="18"/>
          <w:szCs w:val="18"/>
        </w:rPr>
      </w:pPr>
      <w:r w:rsidRPr="00643437">
        <w:rPr>
          <w:rFonts w:ascii="Verdana" w:eastAsia="Malgun Gothic" w:hAnsi="Verdana" w:cs="Arial"/>
          <w:b/>
          <w:bCs/>
          <w:sz w:val="18"/>
          <w:szCs w:val="18"/>
        </w:rPr>
        <w:t xml:space="preserve">General Government </w:t>
      </w:r>
      <w:r w:rsidR="006F2F67" w:rsidRPr="00643437">
        <w:rPr>
          <w:rFonts w:ascii="Verdana" w:eastAsia="Malgun Gothic" w:hAnsi="Verdana" w:cs="Arial"/>
          <w:b/>
          <w:bCs/>
          <w:sz w:val="18"/>
          <w:szCs w:val="18"/>
        </w:rPr>
        <w:t>Sector</w:t>
      </w:r>
      <w:r w:rsidR="006F2F67">
        <w:rPr>
          <w:rFonts w:ascii="Verdana" w:eastAsia="Malgun Gothic" w:hAnsi="Verdana" w:cs="Arial"/>
          <w:sz w:val="18"/>
          <w:szCs w:val="18"/>
        </w:rPr>
        <w:t xml:space="preserve"> </w:t>
      </w:r>
      <w:r w:rsidR="006F2F67" w:rsidRPr="001D6A31">
        <w:rPr>
          <w:rFonts w:ascii="Verdana" w:eastAsia="Malgun Gothic" w:hAnsi="Verdana" w:cs="Arial"/>
          <w:sz w:val="18"/>
          <w:szCs w:val="18"/>
        </w:rPr>
        <w:t>includes</w:t>
      </w:r>
      <w:r w:rsidR="006F2F67">
        <w:rPr>
          <w:rFonts w:ascii="Verdana" w:eastAsia="Malgun Gothic" w:hAnsi="Verdana" w:cs="Arial"/>
          <w:sz w:val="18"/>
          <w:szCs w:val="18"/>
        </w:rPr>
        <w:t xml:space="preserve"> </w:t>
      </w:r>
      <w:r w:rsidRPr="001D6A31">
        <w:rPr>
          <w:rFonts w:ascii="Verdana" w:eastAsia="Malgun Gothic" w:hAnsi="Verdana" w:cs="Arial"/>
          <w:sz w:val="18"/>
          <w:szCs w:val="18"/>
        </w:rPr>
        <w:t xml:space="preserve">Central </w:t>
      </w:r>
      <w:r w:rsidR="006F2F67" w:rsidRPr="001D6A31">
        <w:rPr>
          <w:rFonts w:ascii="Verdana" w:eastAsia="Malgun Gothic" w:hAnsi="Verdana" w:cs="Arial"/>
          <w:sz w:val="18"/>
          <w:szCs w:val="18"/>
        </w:rPr>
        <w:t>Government</w:t>
      </w:r>
      <w:r w:rsidR="006F2F67">
        <w:rPr>
          <w:rFonts w:ascii="Verdana" w:eastAsia="Malgun Gothic" w:hAnsi="Verdana" w:cs="Arial"/>
          <w:sz w:val="18"/>
          <w:szCs w:val="18"/>
        </w:rPr>
        <w:t xml:space="preserve"> </w:t>
      </w:r>
      <w:r w:rsidR="006F2F67" w:rsidRPr="001D6A31">
        <w:rPr>
          <w:rFonts w:ascii="Verdana" w:eastAsia="Malgun Gothic" w:hAnsi="Verdana" w:cs="Arial"/>
          <w:sz w:val="18"/>
          <w:szCs w:val="18"/>
        </w:rPr>
        <w:t>and</w:t>
      </w:r>
      <w:r w:rsidR="006F2F67">
        <w:rPr>
          <w:rFonts w:ascii="Verdana" w:eastAsia="Malgun Gothic" w:hAnsi="Verdana" w:cs="Arial"/>
          <w:sz w:val="18"/>
          <w:szCs w:val="18"/>
        </w:rPr>
        <w:t xml:space="preserve"> </w:t>
      </w:r>
      <w:r w:rsidRPr="001D6A31">
        <w:rPr>
          <w:rFonts w:ascii="Verdana" w:eastAsia="Malgun Gothic" w:hAnsi="Verdana" w:cs="Arial"/>
          <w:sz w:val="18"/>
          <w:szCs w:val="18"/>
        </w:rPr>
        <w:t>Local Authorities.</w:t>
      </w:r>
      <w:r>
        <w:rPr>
          <w:rFonts w:ascii="Verdana" w:eastAsia="Malgun Gothic" w:hAnsi="Verdana" w:cs="Arial"/>
          <w:sz w:val="18"/>
          <w:szCs w:val="18"/>
        </w:rPr>
        <w:t xml:space="preserve"> </w:t>
      </w:r>
    </w:p>
    <w:p w14:paraId="4B1DC5B9" w14:textId="77777777" w:rsidR="006C16A4" w:rsidRDefault="006C16A4" w:rsidP="006C16A4">
      <w:pPr>
        <w:jc w:val="both"/>
        <w:rPr>
          <w:rFonts w:ascii="Verdana" w:eastAsia="Malgun Gothic" w:hAnsi="Verdana" w:cs="Arial"/>
          <w:sz w:val="18"/>
          <w:szCs w:val="18"/>
        </w:rPr>
      </w:pPr>
    </w:p>
    <w:p w14:paraId="503718A8" w14:textId="4E5F8E37" w:rsidR="006C16A4" w:rsidRPr="00D537A3" w:rsidRDefault="006C16A4" w:rsidP="006C16A4">
      <w:pPr>
        <w:jc w:val="both"/>
        <w:rPr>
          <w:rFonts w:ascii="Verdana" w:eastAsia="Malgun Gothic" w:hAnsi="Verdana" w:cs="Arial"/>
          <w:sz w:val="18"/>
          <w:szCs w:val="18"/>
        </w:rPr>
      </w:pPr>
      <w:r w:rsidRPr="00E53881">
        <w:rPr>
          <w:rFonts w:ascii="Verdana" w:eastAsia="Malgun Gothic" w:hAnsi="Verdana" w:cs="Arial"/>
          <w:b/>
          <w:sz w:val="18"/>
          <w:szCs w:val="18"/>
        </w:rPr>
        <w:t xml:space="preserve">Central </w:t>
      </w:r>
      <w:r w:rsidR="00F0123B" w:rsidRPr="00E53881">
        <w:rPr>
          <w:rFonts w:ascii="Verdana" w:eastAsia="Malgun Gothic" w:hAnsi="Verdana" w:cs="Arial"/>
          <w:b/>
          <w:sz w:val="18"/>
          <w:szCs w:val="18"/>
        </w:rPr>
        <w:t>Government</w:t>
      </w:r>
      <w:r w:rsidR="00F0123B">
        <w:rPr>
          <w:rFonts w:ascii="Verdana" w:eastAsia="Malgun Gothic" w:hAnsi="Verdana" w:cs="Arial"/>
          <w:sz w:val="18"/>
          <w:szCs w:val="18"/>
        </w:rPr>
        <w:t xml:space="preserve"> </w:t>
      </w:r>
      <w:r w:rsidR="00F0123B" w:rsidRPr="005671FE">
        <w:rPr>
          <w:rFonts w:ascii="Verdana" w:eastAsia="Malgun Gothic" w:hAnsi="Verdana" w:cs="Arial"/>
          <w:sz w:val="18"/>
          <w:szCs w:val="18"/>
        </w:rPr>
        <w:t>includes</w:t>
      </w:r>
      <w:r w:rsidR="00F0123B">
        <w:rPr>
          <w:rFonts w:ascii="Verdana" w:eastAsia="Malgun Gothic" w:hAnsi="Verdana" w:cs="Arial"/>
          <w:sz w:val="18"/>
          <w:szCs w:val="18"/>
        </w:rPr>
        <w:t xml:space="preserve"> </w:t>
      </w:r>
      <w:r w:rsidR="00F0123B" w:rsidRPr="005671FE">
        <w:rPr>
          <w:rFonts w:ascii="Verdana" w:eastAsia="Malgun Gothic" w:hAnsi="Verdana" w:cs="Arial"/>
          <w:sz w:val="18"/>
          <w:szCs w:val="18"/>
        </w:rPr>
        <w:t>Government</w:t>
      </w:r>
      <w:r w:rsidR="00F0123B">
        <w:rPr>
          <w:rFonts w:ascii="Verdana" w:eastAsia="Malgun Gothic" w:hAnsi="Verdana" w:cs="Arial"/>
          <w:sz w:val="18"/>
          <w:szCs w:val="18"/>
        </w:rPr>
        <w:t xml:space="preserve"> </w:t>
      </w:r>
      <w:r w:rsidR="00F0123B" w:rsidRPr="005671FE">
        <w:rPr>
          <w:rFonts w:ascii="Verdana" w:eastAsia="Malgun Gothic" w:hAnsi="Verdana" w:cs="Arial"/>
          <w:sz w:val="18"/>
          <w:szCs w:val="18"/>
        </w:rPr>
        <w:t>and</w:t>
      </w:r>
      <w:r w:rsidR="00F0123B">
        <w:rPr>
          <w:rFonts w:ascii="Verdana" w:eastAsia="Malgun Gothic" w:hAnsi="Verdana" w:cs="Arial"/>
          <w:sz w:val="18"/>
          <w:szCs w:val="18"/>
        </w:rPr>
        <w:t xml:space="preserve"> </w:t>
      </w:r>
      <w:r w:rsidRPr="005671FE">
        <w:rPr>
          <w:rFonts w:ascii="Verdana" w:eastAsia="Malgun Gothic" w:hAnsi="Verdana" w:cs="Arial"/>
          <w:sz w:val="18"/>
          <w:szCs w:val="18"/>
        </w:rPr>
        <w:t xml:space="preserve">Non-Profit </w:t>
      </w:r>
      <w:r>
        <w:rPr>
          <w:rFonts w:ascii="Verdana" w:eastAsia="Malgun Gothic" w:hAnsi="Verdana" w:cs="Arial"/>
          <w:sz w:val="18"/>
          <w:szCs w:val="18"/>
        </w:rPr>
        <w:t>Organization</w:t>
      </w:r>
      <w:r w:rsidRPr="005671FE">
        <w:rPr>
          <w:rFonts w:ascii="Verdana" w:eastAsia="Malgun Gothic" w:hAnsi="Verdana" w:cs="Arial"/>
          <w:sz w:val="18"/>
          <w:szCs w:val="18"/>
        </w:rPr>
        <w:t>s</w:t>
      </w:r>
      <w:r w:rsidR="00F0123B" w:rsidRPr="005671FE">
        <w:rPr>
          <w:rFonts w:ascii="Verdana" w:eastAsia="Malgun Gothic" w:hAnsi="Verdana" w:cs="Arial"/>
          <w:sz w:val="18"/>
          <w:szCs w:val="18"/>
        </w:rPr>
        <w:t>.</w:t>
      </w:r>
      <w:r w:rsidR="00F0123B">
        <w:rPr>
          <w:rFonts w:ascii="Verdana" w:eastAsia="Malgun Gothic" w:hAnsi="Verdana" w:cs="Arial"/>
          <w:sz w:val="18"/>
          <w:szCs w:val="18"/>
        </w:rPr>
        <w:t xml:space="preserve"> </w:t>
      </w:r>
      <w:r w:rsidR="00F0123B" w:rsidRPr="005671FE">
        <w:rPr>
          <w:rFonts w:ascii="Verdana" w:eastAsia="Malgun Gothic" w:hAnsi="Verdana" w:cs="Arial"/>
          <w:sz w:val="18"/>
          <w:szCs w:val="18"/>
        </w:rPr>
        <w:t>Government</w:t>
      </w:r>
      <w:r w:rsidR="00F0123B">
        <w:rPr>
          <w:rFonts w:ascii="Verdana" w:eastAsia="Malgun Gothic" w:hAnsi="Verdana" w:cs="Arial"/>
          <w:sz w:val="18"/>
          <w:szCs w:val="18"/>
        </w:rPr>
        <w:t xml:space="preserve"> </w:t>
      </w:r>
      <w:r w:rsidRPr="005671FE">
        <w:rPr>
          <w:rFonts w:ascii="Verdana" w:eastAsia="Malgun Gothic" w:hAnsi="Verdana" w:cs="Arial"/>
          <w:sz w:val="18"/>
          <w:szCs w:val="18"/>
        </w:rPr>
        <w:t>includes Civil Service, Educational Service, Police Service,</w:t>
      </w:r>
      <w:r w:rsidRPr="005671FE">
        <w:t xml:space="preserve"> </w:t>
      </w:r>
      <w:r w:rsidRPr="00032B52">
        <w:rPr>
          <w:rFonts w:ascii="Verdana" w:eastAsia="Malgun Gothic" w:hAnsi="Verdana" w:cs="Arial"/>
          <w:sz w:val="18"/>
          <w:szCs w:val="18"/>
        </w:rPr>
        <w:t xml:space="preserve">Fire Service, Hourly </w:t>
      </w:r>
      <w:r>
        <w:rPr>
          <w:rFonts w:ascii="Verdana" w:eastAsia="Malgun Gothic" w:hAnsi="Verdana" w:cs="Arial"/>
          <w:sz w:val="18"/>
          <w:szCs w:val="18"/>
        </w:rPr>
        <w:t>P</w:t>
      </w:r>
      <w:r w:rsidRPr="00032B52">
        <w:rPr>
          <w:rFonts w:ascii="Verdana" w:eastAsia="Malgun Gothic" w:hAnsi="Verdana" w:cs="Arial"/>
          <w:sz w:val="18"/>
          <w:szCs w:val="18"/>
        </w:rPr>
        <w:t xml:space="preserve">aid </w:t>
      </w:r>
      <w:r>
        <w:rPr>
          <w:rFonts w:ascii="Verdana" w:eastAsia="Malgun Gothic" w:hAnsi="Verdana" w:cs="Arial"/>
          <w:sz w:val="18"/>
          <w:szCs w:val="18"/>
        </w:rPr>
        <w:t>W</w:t>
      </w:r>
      <w:r w:rsidRPr="00032B52">
        <w:rPr>
          <w:rFonts w:ascii="Verdana" w:eastAsia="Malgun Gothic" w:hAnsi="Verdana" w:cs="Arial"/>
          <w:sz w:val="18"/>
          <w:szCs w:val="18"/>
        </w:rPr>
        <w:t>orkers and Military Personnel</w:t>
      </w:r>
      <w:r w:rsidR="00F0123B" w:rsidRPr="00032B52">
        <w:rPr>
          <w:rFonts w:ascii="Verdana" w:eastAsia="Malgun Gothic" w:hAnsi="Verdana" w:cs="Arial"/>
          <w:sz w:val="18"/>
          <w:szCs w:val="18"/>
        </w:rPr>
        <w:t>.</w:t>
      </w:r>
      <w:r w:rsidR="00F0123B">
        <w:rPr>
          <w:rFonts w:ascii="Verdana" w:eastAsia="Malgun Gothic" w:hAnsi="Verdana" w:cs="Arial"/>
          <w:sz w:val="18"/>
          <w:szCs w:val="18"/>
        </w:rPr>
        <w:t xml:space="preserve"> </w:t>
      </w:r>
      <w:r w:rsidRPr="00032B52">
        <w:rPr>
          <w:rFonts w:ascii="Verdana" w:eastAsia="Malgun Gothic" w:hAnsi="Verdana" w:cs="Arial"/>
          <w:sz w:val="18"/>
          <w:szCs w:val="18"/>
        </w:rPr>
        <w:t xml:space="preserve">Non-Profit </w:t>
      </w:r>
      <w:r w:rsidR="00F0123B" w:rsidRPr="00032B52">
        <w:rPr>
          <w:rFonts w:ascii="Verdana" w:eastAsia="Malgun Gothic" w:hAnsi="Verdana" w:cs="Arial"/>
          <w:sz w:val="18"/>
          <w:szCs w:val="18"/>
        </w:rPr>
        <w:t>Organizations</w:t>
      </w:r>
      <w:r w:rsidR="00F0123B">
        <w:rPr>
          <w:rFonts w:ascii="Verdana" w:eastAsia="Malgun Gothic" w:hAnsi="Verdana" w:cs="Arial"/>
          <w:sz w:val="18"/>
          <w:szCs w:val="18"/>
        </w:rPr>
        <w:t xml:space="preserve"> </w:t>
      </w:r>
      <w:r w:rsidRPr="00032B52">
        <w:rPr>
          <w:rFonts w:ascii="Verdana" w:eastAsia="Malgun Gothic" w:hAnsi="Verdana" w:cs="Arial"/>
          <w:sz w:val="18"/>
          <w:szCs w:val="18"/>
        </w:rPr>
        <w:t xml:space="preserve">include School Committees, University of Cyprus, Cyprus University of Technology, Open University, </w:t>
      </w:r>
      <w:r w:rsidRPr="00E41922">
        <w:rPr>
          <w:rFonts w:ascii="Verdana" w:eastAsia="Malgun Gothic" w:hAnsi="Verdana" w:cs="Arial"/>
          <w:sz w:val="18"/>
          <w:szCs w:val="18"/>
        </w:rPr>
        <w:t>Cyprus Athletic Organization, Cyprus Theatrical Organization, Youth Organization,</w:t>
      </w:r>
      <w:r w:rsidR="00175E05" w:rsidRPr="00175E05">
        <w:rPr>
          <w:rFonts w:ascii="Verdana" w:eastAsia="Malgun Gothic" w:hAnsi="Verdana" w:cs="Arial"/>
          <w:sz w:val="18"/>
          <w:szCs w:val="18"/>
        </w:rPr>
        <w:t xml:space="preserve"> </w:t>
      </w:r>
      <w:r w:rsidRPr="00E41922">
        <w:rPr>
          <w:rFonts w:ascii="Verdana" w:eastAsia="Malgun Gothic" w:hAnsi="Verdana" w:cs="Arial"/>
          <w:sz w:val="18"/>
          <w:szCs w:val="18"/>
        </w:rPr>
        <w:t>Investment Promotion Foundation, Symphony Orchestra Foundation, Cyprus</w:t>
      </w:r>
      <w:r>
        <w:rPr>
          <w:rFonts w:ascii="Verdana" w:eastAsia="Malgun Gothic" w:hAnsi="Verdana" w:cs="Arial"/>
          <w:sz w:val="18"/>
          <w:szCs w:val="18"/>
        </w:rPr>
        <w:t xml:space="preserve"> National Addictions Authority</w:t>
      </w:r>
      <w:r w:rsidRPr="00E41922">
        <w:rPr>
          <w:rFonts w:ascii="Verdana" w:eastAsia="Malgun Gothic" w:hAnsi="Verdana" w:cs="Arial"/>
          <w:sz w:val="18"/>
          <w:szCs w:val="18"/>
        </w:rPr>
        <w:t>, Bank of Cyprus Oncology Centre, Cyprus Broad</w:t>
      </w:r>
      <w:r>
        <w:rPr>
          <w:rFonts w:ascii="Verdana" w:eastAsia="Malgun Gothic" w:hAnsi="Verdana" w:cs="Arial"/>
          <w:sz w:val="18"/>
          <w:szCs w:val="18"/>
        </w:rPr>
        <w:t>c</w:t>
      </w:r>
      <w:r w:rsidRPr="00E41922">
        <w:rPr>
          <w:rFonts w:ascii="Verdana" w:eastAsia="Malgun Gothic" w:hAnsi="Verdana" w:cs="Arial"/>
          <w:sz w:val="18"/>
          <w:szCs w:val="18"/>
        </w:rPr>
        <w:t xml:space="preserve">asting Corporation, Cyprus News Agency, Cyprus Agricultural Payment Organization, Cyprus Petroleum Company, </w:t>
      </w:r>
      <w:r w:rsidRPr="00032B52">
        <w:rPr>
          <w:rFonts w:ascii="Verdana" w:eastAsia="Malgun Gothic" w:hAnsi="Verdana" w:cs="Arial"/>
          <w:sz w:val="18"/>
          <w:szCs w:val="18"/>
        </w:rPr>
        <w:t xml:space="preserve">Central Agency of Equal Distribution of Burden, Research </w:t>
      </w:r>
      <w:r w:rsidR="007C71E8">
        <w:rPr>
          <w:rFonts w:ascii="Verdana" w:eastAsia="Malgun Gothic" w:hAnsi="Verdana" w:cs="Arial"/>
          <w:sz w:val="18"/>
          <w:szCs w:val="18"/>
        </w:rPr>
        <w:t xml:space="preserve">and Innovation </w:t>
      </w:r>
      <w:r w:rsidRPr="00032B52">
        <w:rPr>
          <w:rFonts w:ascii="Verdana" w:eastAsia="Malgun Gothic" w:hAnsi="Verdana" w:cs="Arial"/>
          <w:sz w:val="18"/>
          <w:szCs w:val="18"/>
        </w:rPr>
        <w:t>Foundation, Fauna Fund, Human Resource Development Authority, Office of the Commissioner of Electr</w:t>
      </w:r>
      <w:r w:rsidR="001D1AEF">
        <w:rPr>
          <w:rFonts w:ascii="Verdana" w:eastAsia="Malgun Gothic" w:hAnsi="Verdana" w:cs="Arial"/>
          <w:sz w:val="18"/>
          <w:szCs w:val="18"/>
        </w:rPr>
        <w:t>onic</w:t>
      </w:r>
      <w:r w:rsidRPr="00032B52">
        <w:rPr>
          <w:rFonts w:ascii="Verdana" w:eastAsia="Malgun Gothic" w:hAnsi="Verdana" w:cs="Arial"/>
          <w:sz w:val="18"/>
          <w:szCs w:val="18"/>
        </w:rPr>
        <w:t xml:space="preserve"> Communications and Postal Regulation, Cyprus Radiotelevision Authority, Cyprus Energy Regulatory Authority</w:t>
      </w:r>
      <w:r>
        <w:rPr>
          <w:rFonts w:ascii="Verdana" w:eastAsia="Malgun Gothic" w:hAnsi="Verdana" w:cs="Arial"/>
          <w:sz w:val="18"/>
          <w:szCs w:val="18"/>
        </w:rPr>
        <w:t>,</w:t>
      </w:r>
      <w:r w:rsidRPr="003F67DB">
        <w:rPr>
          <w:rFonts w:ascii="Verdana" w:eastAsia="Malgun Gothic" w:hAnsi="Verdana" w:cs="Arial"/>
          <w:sz w:val="18"/>
          <w:szCs w:val="18"/>
        </w:rPr>
        <w:t xml:space="preserve"> </w:t>
      </w:r>
      <w:r w:rsidRPr="00342B52">
        <w:rPr>
          <w:rFonts w:ascii="Verdana" w:eastAsia="Malgun Gothic" w:hAnsi="Verdana" w:cs="Arial"/>
          <w:sz w:val="18"/>
          <w:szCs w:val="18"/>
        </w:rPr>
        <w:t>Pancyprian Refugees Union, Cyprus Standard Organization, Cyprus Asset Management Company Limited</w:t>
      </w:r>
      <w:r>
        <w:rPr>
          <w:rFonts w:ascii="Verdana" w:eastAsia="Malgun Gothic" w:hAnsi="Verdana" w:cs="Arial"/>
          <w:sz w:val="18"/>
          <w:szCs w:val="18"/>
        </w:rPr>
        <w:t xml:space="preserve">, </w:t>
      </w:r>
      <w:r w:rsidRPr="00342B52">
        <w:rPr>
          <w:rFonts w:ascii="Verdana" w:eastAsia="Malgun Gothic" w:hAnsi="Verdana" w:cs="Arial"/>
          <w:sz w:val="18"/>
          <w:szCs w:val="18"/>
        </w:rPr>
        <w:t>State Health Services Organizatio</w:t>
      </w:r>
      <w:r>
        <w:rPr>
          <w:rFonts w:ascii="Verdana" w:eastAsia="Malgun Gothic" w:hAnsi="Verdana" w:cs="Arial"/>
          <w:sz w:val="18"/>
          <w:szCs w:val="18"/>
        </w:rPr>
        <w:t xml:space="preserve">n and National Betting Authority. </w:t>
      </w:r>
      <w:r w:rsidR="00B81B9A" w:rsidRPr="00B81B9A">
        <w:rPr>
          <w:rFonts w:ascii="Verdana" w:eastAsia="Malgun Gothic" w:hAnsi="Verdana" w:cs="Arial"/>
          <w:sz w:val="18"/>
          <w:szCs w:val="18"/>
        </w:rPr>
        <w:t>As from January 2023, Hourly Paid Workers from the Ministry of Health (Government) have been included to the State Health Services Organisation (Non-Profit Organizations).</w:t>
      </w:r>
    </w:p>
    <w:p w14:paraId="6CB9C5B0" w14:textId="77777777" w:rsidR="006C16A4" w:rsidRDefault="006C16A4" w:rsidP="006C16A4">
      <w:pPr>
        <w:jc w:val="both"/>
        <w:rPr>
          <w:rFonts w:ascii="Verdana" w:eastAsia="Malgun Gothic" w:hAnsi="Verdana" w:cs="Arial"/>
          <w:sz w:val="18"/>
          <w:szCs w:val="18"/>
        </w:rPr>
      </w:pPr>
    </w:p>
    <w:p w14:paraId="2DE1D6EB" w14:textId="2F7E4C2F" w:rsidR="006C16A4" w:rsidRDefault="006C16A4" w:rsidP="006C16A4">
      <w:pPr>
        <w:jc w:val="both"/>
        <w:rPr>
          <w:rFonts w:ascii="Verdana" w:eastAsia="Malgun Gothic" w:hAnsi="Verdana" w:cs="Arial"/>
          <w:sz w:val="18"/>
          <w:szCs w:val="18"/>
        </w:rPr>
      </w:pPr>
      <w:r w:rsidRPr="00D537A3">
        <w:rPr>
          <w:rFonts w:ascii="Verdana" w:eastAsia="Malgun Gothic" w:hAnsi="Verdana" w:cs="Arial"/>
          <w:b/>
          <w:bCs/>
          <w:sz w:val="18"/>
          <w:szCs w:val="18"/>
        </w:rPr>
        <w:t>Local Authorities</w:t>
      </w:r>
      <w:r w:rsidR="00F0123B">
        <w:rPr>
          <w:rFonts w:ascii="Verdana" w:eastAsia="Malgun Gothic" w:hAnsi="Verdana" w:cs="Arial"/>
          <w:sz w:val="18"/>
          <w:szCs w:val="18"/>
        </w:rPr>
        <w:t xml:space="preserve"> </w:t>
      </w:r>
      <w:r w:rsidRPr="001D6A31">
        <w:rPr>
          <w:rFonts w:ascii="Verdana" w:eastAsia="Malgun Gothic" w:hAnsi="Verdana" w:cs="Arial"/>
          <w:sz w:val="18"/>
          <w:szCs w:val="18"/>
        </w:rPr>
        <w:t>include Municipalities and other Local Authorities.</w:t>
      </w:r>
    </w:p>
    <w:p w14:paraId="4BFEB117" w14:textId="77777777" w:rsidR="006C16A4" w:rsidRDefault="006C16A4" w:rsidP="006C16A4">
      <w:pPr>
        <w:jc w:val="both"/>
        <w:rPr>
          <w:rFonts w:ascii="Verdana" w:eastAsia="Malgun Gothic" w:hAnsi="Verdana" w:cs="Arial"/>
          <w:sz w:val="18"/>
          <w:szCs w:val="18"/>
        </w:rPr>
      </w:pPr>
    </w:p>
    <w:p w14:paraId="04DC9048" w14:textId="41C8A876" w:rsidR="006C16A4" w:rsidRDefault="006C16A4" w:rsidP="006C16A4">
      <w:pPr>
        <w:jc w:val="both"/>
        <w:rPr>
          <w:rFonts w:ascii="Verdana" w:eastAsia="Malgun Gothic" w:hAnsi="Verdana" w:cs="Arial"/>
          <w:sz w:val="18"/>
          <w:szCs w:val="18"/>
        </w:rPr>
      </w:pPr>
      <w:r w:rsidRPr="00E53881">
        <w:rPr>
          <w:rFonts w:ascii="Verdana" w:eastAsia="Malgun Gothic" w:hAnsi="Verdana" w:cs="Arial"/>
          <w:b/>
          <w:sz w:val="18"/>
          <w:szCs w:val="18"/>
        </w:rPr>
        <w:t>Publicly Owned Enterprises and Companies</w:t>
      </w:r>
      <w:r w:rsidRPr="005671FE">
        <w:rPr>
          <w:rFonts w:ascii="Verdana" w:eastAsia="Malgun Gothic" w:hAnsi="Verdana" w:cs="Arial"/>
          <w:sz w:val="18"/>
          <w:szCs w:val="18"/>
        </w:rPr>
        <w:t> include: Cyprus Telecommunication Authority, Electricity Authority of Cyprus,</w:t>
      </w:r>
      <w:r w:rsidRPr="005671FE">
        <w:t xml:space="preserve"> </w:t>
      </w:r>
      <w:r w:rsidRPr="00032B52">
        <w:rPr>
          <w:rFonts w:ascii="Verdana" w:eastAsia="Malgun Gothic" w:hAnsi="Verdana" w:cs="Arial"/>
          <w:sz w:val="18"/>
          <w:szCs w:val="18"/>
        </w:rPr>
        <w:t>Cyprus Port Authority, Sewage Disposal Boards, Water Boards,</w:t>
      </w:r>
      <w:r w:rsidR="00175E05" w:rsidRPr="00175E05">
        <w:rPr>
          <w:rFonts w:ascii="Verdana" w:eastAsia="Malgun Gothic" w:hAnsi="Verdana" w:cs="Arial"/>
          <w:sz w:val="18"/>
          <w:szCs w:val="18"/>
        </w:rPr>
        <w:t xml:space="preserve"> </w:t>
      </w:r>
      <w:r w:rsidRPr="00E41922">
        <w:rPr>
          <w:rFonts w:ascii="Verdana" w:eastAsia="Malgun Gothic" w:hAnsi="Verdana" w:cs="Arial"/>
          <w:sz w:val="18"/>
          <w:szCs w:val="18"/>
        </w:rPr>
        <w:t>Forest Industries, Cyprus Stock Exchange, Home Finance Organization, Cyprus Potato</w:t>
      </w:r>
      <w:r w:rsidRPr="00032B52">
        <w:rPr>
          <w:rFonts w:ascii="Verdana" w:eastAsia="Malgun Gothic" w:hAnsi="Verdana" w:cs="Arial"/>
          <w:sz w:val="18"/>
          <w:szCs w:val="18"/>
        </w:rPr>
        <w:t xml:space="preserve"> Marketing Board, Cyprus Securities and Exchange Commission, Cyprus Land Development Corporation, Cyprus Scientific and Technical Chamber, Precious Metals Engraving Organization, Council for the Registration and Control of Building Contractors, Board for the Registration of the Real Estate Agencies, Council of Commercial Agents, Cyprus Certification Company and Health Insurance Organization.</w:t>
      </w:r>
    </w:p>
    <w:p w14:paraId="1C97D43A" w14:textId="41FD305B" w:rsidR="006C16A4" w:rsidRDefault="006C16A4" w:rsidP="006C16A4">
      <w:pPr>
        <w:jc w:val="both"/>
        <w:rPr>
          <w:rFonts w:ascii="Verdana" w:eastAsia="Malgun Gothic" w:hAnsi="Verdana" w:cs="Arial"/>
          <w:sz w:val="18"/>
          <w:szCs w:val="18"/>
        </w:rPr>
      </w:pPr>
    </w:p>
    <w:p w14:paraId="1858041E" w14:textId="423B414D" w:rsidR="00686D7A" w:rsidRPr="00686D7A" w:rsidRDefault="000B37AD" w:rsidP="006C16A4">
      <w:pPr>
        <w:jc w:val="both"/>
        <w:rPr>
          <w:rFonts w:ascii="Verdana" w:eastAsia="Malgun Gothic" w:hAnsi="Verdana" w:cs="Arial"/>
          <w:b/>
          <w:bCs/>
          <w:sz w:val="18"/>
          <w:szCs w:val="18"/>
          <w:u w:val="single"/>
        </w:rPr>
      </w:pPr>
      <w:bookmarkStart w:id="0" w:name="_Hlk121910920"/>
      <w:r>
        <w:rPr>
          <w:rFonts w:ascii="Verdana" w:eastAsia="Malgun Gothic" w:hAnsi="Verdana" w:cs="Arial"/>
          <w:b/>
          <w:bCs/>
          <w:sz w:val="18"/>
          <w:szCs w:val="18"/>
          <w:u w:val="single"/>
        </w:rPr>
        <w:t xml:space="preserve">Clarifications on the </w:t>
      </w:r>
      <w:r w:rsidR="002B3974">
        <w:rPr>
          <w:rFonts w:ascii="Verdana" w:eastAsia="Malgun Gothic" w:hAnsi="Verdana" w:cs="Arial"/>
          <w:b/>
          <w:bCs/>
          <w:sz w:val="18"/>
          <w:szCs w:val="18"/>
          <w:u w:val="single"/>
        </w:rPr>
        <w:t>C</w:t>
      </w:r>
      <w:r>
        <w:rPr>
          <w:rFonts w:ascii="Verdana" w:eastAsia="Malgun Gothic" w:hAnsi="Verdana" w:cs="Arial"/>
          <w:b/>
          <w:bCs/>
          <w:sz w:val="18"/>
          <w:szCs w:val="18"/>
          <w:u w:val="single"/>
        </w:rPr>
        <w:t xml:space="preserve">lassification of </w:t>
      </w:r>
      <w:r w:rsidR="002B3974">
        <w:rPr>
          <w:rFonts w:ascii="Verdana" w:eastAsia="Malgun Gothic" w:hAnsi="Verdana" w:cs="Arial"/>
          <w:b/>
          <w:bCs/>
          <w:sz w:val="18"/>
          <w:szCs w:val="18"/>
          <w:u w:val="single"/>
        </w:rPr>
        <w:t>E</w:t>
      </w:r>
      <w:r>
        <w:rPr>
          <w:rFonts w:ascii="Verdana" w:eastAsia="Malgun Gothic" w:hAnsi="Verdana" w:cs="Arial"/>
          <w:b/>
          <w:bCs/>
          <w:sz w:val="18"/>
          <w:szCs w:val="18"/>
          <w:u w:val="single"/>
        </w:rPr>
        <w:t xml:space="preserve">ntities </w:t>
      </w:r>
      <w:bookmarkEnd w:id="0"/>
    </w:p>
    <w:p w14:paraId="13736FED" w14:textId="77777777" w:rsidR="00686D7A" w:rsidRDefault="00686D7A" w:rsidP="006C16A4">
      <w:pPr>
        <w:jc w:val="both"/>
        <w:rPr>
          <w:rFonts w:ascii="Verdana" w:eastAsia="Malgun Gothic" w:hAnsi="Verdana" w:cs="Arial"/>
          <w:sz w:val="18"/>
          <w:szCs w:val="18"/>
        </w:rPr>
      </w:pPr>
    </w:p>
    <w:p w14:paraId="3F87E835" w14:textId="04936E4F" w:rsidR="00686D7A" w:rsidRDefault="00686D7A" w:rsidP="006C16A4">
      <w:pPr>
        <w:jc w:val="both"/>
        <w:rPr>
          <w:rFonts w:ascii="Verdana" w:eastAsia="Malgun Gothic" w:hAnsi="Verdana" w:cs="Arial"/>
          <w:sz w:val="18"/>
          <w:szCs w:val="18"/>
        </w:rPr>
      </w:pPr>
      <w:bookmarkStart w:id="1" w:name="_Hlk121910955"/>
      <w:r w:rsidRPr="00686D7A">
        <w:rPr>
          <w:rFonts w:ascii="Verdana" w:eastAsia="Malgun Gothic" w:hAnsi="Verdana" w:cs="Arial"/>
          <w:sz w:val="18"/>
          <w:szCs w:val="18"/>
        </w:rPr>
        <w:t>1. From the first quarter of 2015 onwards Fauna Fund, Human Resource Development Authority, Office of the Commissioner of Electr</w:t>
      </w:r>
      <w:r w:rsidR="003A6A31">
        <w:rPr>
          <w:rFonts w:ascii="Verdana" w:eastAsia="Malgun Gothic" w:hAnsi="Verdana" w:cs="Arial"/>
          <w:sz w:val="18"/>
          <w:szCs w:val="18"/>
        </w:rPr>
        <w:t>onic</w:t>
      </w:r>
      <w:r w:rsidRPr="00686D7A">
        <w:rPr>
          <w:rFonts w:ascii="Verdana" w:eastAsia="Malgun Gothic" w:hAnsi="Verdana" w:cs="Arial"/>
          <w:sz w:val="18"/>
          <w:szCs w:val="18"/>
        </w:rPr>
        <w:t xml:space="preserve"> Communications and Postal Regulation, Cyprus Radiotelevision Authority, Cyprus Energy </w:t>
      </w:r>
      <w:r w:rsidR="00AC414D" w:rsidRPr="00686D7A">
        <w:rPr>
          <w:rFonts w:ascii="Verdana" w:eastAsia="Malgun Gothic" w:hAnsi="Verdana" w:cs="Arial"/>
          <w:sz w:val="18"/>
          <w:szCs w:val="18"/>
        </w:rPr>
        <w:t>Regulatory</w:t>
      </w:r>
      <w:r w:rsidRPr="00686D7A">
        <w:rPr>
          <w:rFonts w:ascii="Verdana" w:eastAsia="Malgun Gothic" w:hAnsi="Verdana" w:cs="Arial"/>
          <w:sz w:val="18"/>
          <w:szCs w:val="18"/>
        </w:rPr>
        <w:t xml:space="preserve"> Authority, Pancyprian Refugees Union have been moved from Publicly Owned Enterprises and Companies to Non-Profit Organizations due to revision in the classification of the organizations. Cyprus Certification Company has moved to Publicly Owned Enterprises and Companies.</w:t>
      </w:r>
    </w:p>
    <w:p w14:paraId="59723DBB" w14:textId="77777777" w:rsidR="00686D7A" w:rsidRDefault="00686D7A" w:rsidP="006C16A4">
      <w:pPr>
        <w:jc w:val="both"/>
        <w:rPr>
          <w:rFonts w:ascii="Verdana" w:eastAsia="Malgun Gothic" w:hAnsi="Verdana" w:cs="Arial"/>
          <w:sz w:val="18"/>
          <w:szCs w:val="18"/>
        </w:rPr>
      </w:pPr>
    </w:p>
    <w:p w14:paraId="142AB446" w14:textId="468FCF42" w:rsidR="00C7292C" w:rsidRDefault="00686D7A" w:rsidP="006C16A4">
      <w:pPr>
        <w:jc w:val="both"/>
        <w:rPr>
          <w:rFonts w:ascii="Verdana" w:eastAsia="Malgun Gothic" w:hAnsi="Verdana" w:cs="Arial"/>
          <w:sz w:val="18"/>
          <w:szCs w:val="18"/>
        </w:rPr>
      </w:pPr>
      <w:r w:rsidRPr="00686D7A">
        <w:rPr>
          <w:rFonts w:ascii="Verdana" w:eastAsia="Malgun Gothic" w:hAnsi="Verdana" w:cs="Arial"/>
          <w:sz w:val="18"/>
          <w:szCs w:val="18"/>
        </w:rPr>
        <w:t xml:space="preserve">2. </w:t>
      </w:r>
      <w:r w:rsidR="00C7292C" w:rsidRPr="00686D7A">
        <w:rPr>
          <w:rFonts w:ascii="Verdana" w:eastAsia="Malgun Gothic" w:hAnsi="Verdana" w:cs="Arial"/>
          <w:sz w:val="18"/>
          <w:szCs w:val="18"/>
        </w:rPr>
        <w:t>From the first quarter of 20</w:t>
      </w:r>
      <w:r w:rsidR="00C7292C" w:rsidRPr="006C2A65">
        <w:rPr>
          <w:rFonts w:ascii="Verdana" w:eastAsia="Malgun Gothic" w:hAnsi="Verdana" w:cs="Arial"/>
          <w:sz w:val="18"/>
          <w:szCs w:val="18"/>
        </w:rPr>
        <w:t>1</w:t>
      </w:r>
      <w:r w:rsidR="00C7292C">
        <w:rPr>
          <w:rFonts w:ascii="Verdana" w:eastAsia="Malgun Gothic" w:hAnsi="Verdana" w:cs="Arial"/>
          <w:sz w:val="18"/>
          <w:szCs w:val="18"/>
        </w:rPr>
        <w:t xml:space="preserve">5 </w:t>
      </w:r>
      <w:r w:rsidR="00C7292C" w:rsidRPr="00686D7A">
        <w:rPr>
          <w:rFonts w:ascii="Verdana" w:eastAsia="Malgun Gothic" w:hAnsi="Verdana" w:cs="Arial"/>
          <w:sz w:val="18"/>
          <w:szCs w:val="18"/>
        </w:rPr>
        <w:t>the Cyprus Institute of Energy</w:t>
      </w:r>
      <w:r w:rsidR="00C7292C">
        <w:rPr>
          <w:rFonts w:ascii="Verdana" w:eastAsia="Malgun Gothic" w:hAnsi="Verdana" w:cs="Arial"/>
          <w:sz w:val="18"/>
          <w:szCs w:val="18"/>
        </w:rPr>
        <w:t xml:space="preserve"> </w:t>
      </w:r>
      <w:r w:rsidR="00C7292C" w:rsidRPr="00686D7A">
        <w:rPr>
          <w:rFonts w:ascii="Verdana" w:eastAsia="Malgun Gothic" w:hAnsi="Verdana" w:cs="Arial"/>
          <w:sz w:val="18"/>
          <w:szCs w:val="18"/>
        </w:rPr>
        <w:t>ha</w:t>
      </w:r>
      <w:r w:rsidR="00C7292C">
        <w:rPr>
          <w:rFonts w:ascii="Verdana" w:eastAsia="Malgun Gothic" w:hAnsi="Verdana" w:cs="Arial"/>
          <w:sz w:val="18"/>
          <w:szCs w:val="18"/>
        </w:rPr>
        <w:t>s</w:t>
      </w:r>
      <w:r w:rsidR="00C7292C" w:rsidRPr="00686D7A">
        <w:rPr>
          <w:rFonts w:ascii="Verdana" w:eastAsia="Malgun Gothic" w:hAnsi="Verdana" w:cs="Arial"/>
          <w:sz w:val="18"/>
          <w:szCs w:val="18"/>
        </w:rPr>
        <w:t xml:space="preserve"> been moved from </w:t>
      </w:r>
      <w:r w:rsidR="00C7292C" w:rsidRPr="00C7292C">
        <w:rPr>
          <w:rFonts w:ascii="Verdana" w:eastAsia="Malgun Gothic" w:hAnsi="Verdana" w:cs="Arial"/>
          <w:sz w:val="18"/>
          <w:szCs w:val="18"/>
        </w:rPr>
        <w:t>‘</w:t>
      </w:r>
      <w:r w:rsidR="00C7292C" w:rsidRPr="00686D7A">
        <w:rPr>
          <w:rFonts w:ascii="Verdana" w:eastAsia="Malgun Gothic" w:hAnsi="Verdana" w:cs="Arial"/>
          <w:sz w:val="18"/>
          <w:szCs w:val="18"/>
        </w:rPr>
        <w:t>Non-Profit Organizations</w:t>
      </w:r>
      <w:r w:rsidR="00C7292C" w:rsidRPr="00C7292C">
        <w:rPr>
          <w:rFonts w:ascii="Verdana" w:eastAsia="Malgun Gothic" w:hAnsi="Verdana" w:cs="Arial"/>
          <w:sz w:val="18"/>
          <w:szCs w:val="18"/>
        </w:rPr>
        <w:t>’</w:t>
      </w:r>
      <w:r w:rsidR="00C7292C" w:rsidRPr="00686D7A">
        <w:rPr>
          <w:rFonts w:ascii="Verdana" w:eastAsia="Malgun Gothic" w:hAnsi="Verdana" w:cs="Arial"/>
          <w:sz w:val="18"/>
          <w:szCs w:val="18"/>
        </w:rPr>
        <w:t xml:space="preserve"> to Government</w:t>
      </w:r>
      <w:r w:rsidR="00C7292C" w:rsidRPr="005C74FA">
        <w:rPr>
          <w:rFonts w:ascii="Verdana" w:eastAsia="Malgun Gothic" w:hAnsi="Verdana" w:cs="Arial"/>
          <w:sz w:val="18"/>
          <w:szCs w:val="18"/>
        </w:rPr>
        <w:t xml:space="preserve"> </w:t>
      </w:r>
      <w:r w:rsidR="00C7292C">
        <w:rPr>
          <w:rFonts w:ascii="Verdana" w:eastAsia="Malgun Gothic" w:hAnsi="Verdana" w:cs="Arial"/>
          <w:sz w:val="18"/>
          <w:szCs w:val="18"/>
        </w:rPr>
        <w:t>(Energy Service).</w:t>
      </w:r>
    </w:p>
    <w:p w14:paraId="0F01791C" w14:textId="77777777" w:rsidR="00C7292C" w:rsidRDefault="00C7292C" w:rsidP="006C16A4">
      <w:pPr>
        <w:jc w:val="both"/>
        <w:rPr>
          <w:rFonts w:ascii="Verdana" w:eastAsia="Malgun Gothic" w:hAnsi="Verdana" w:cs="Arial"/>
          <w:sz w:val="18"/>
          <w:szCs w:val="18"/>
        </w:rPr>
      </w:pPr>
    </w:p>
    <w:p w14:paraId="07B66D62" w14:textId="636B9C54" w:rsidR="00686D7A" w:rsidRDefault="00C7292C" w:rsidP="006C16A4">
      <w:pPr>
        <w:jc w:val="both"/>
        <w:rPr>
          <w:rFonts w:ascii="Verdana" w:eastAsia="Malgun Gothic" w:hAnsi="Verdana" w:cs="Arial"/>
          <w:sz w:val="18"/>
          <w:szCs w:val="18"/>
        </w:rPr>
      </w:pPr>
      <w:r w:rsidRPr="00C7292C">
        <w:rPr>
          <w:rFonts w:ascii="Verdana" w:eastAsia="Malgun Gothic" w:hAnsi="Verdana" w:cs="Arial"/>
          <w:sz w:val="18"/>
          <w:szCs w:val="18"/>
        </w:rPr>
        <w:t xml:space="preserve">3. </w:t>
      </w:r>
      <w:r w:rsidR="00686D7A" w:rsidRPr="00686D7A">
        <w:rPr>
          <w:rFonts w:ascii="Verdana" w:eastAsia="Malgun Gothic" w:hAnsi="Verdana" w:cs="Arial"/>
          <w:sz w:val="18"/>
          <w:szCs w:val="18"/>
        </w:rPr>
        <w:t>From the fourth quarter of 2018 in the 'Non-Profit organizations', Cyprus Asset Management Company Limited was included.</w:t>
      </w:r>
    </w:p>
    <w:p w14:paraId="14667D12" w14:textId="77777777" w:rsidR="00686D7A" w:rsidRDefault="00686D7A" w:rsidP="006C16A4">
      <w:pPr>
        <w:jc w:val="both"/>
        <w:rPr>
          <w:rFonts w:ascii="Verdana" w:eastAsia="Malgun Gothic" w:hAnsi="Verdana" w:cs="Arial"/>
          <w:sz w:val="18"/>
          <w:szCs w:val="18"/>
        </w:rPr>
      </w:pPr>
    </w:p>
    <w:p w14:paraId="2CA1B98D" w14:textId="17B6D5F1" w:rsidR="00686D7A" w:rsidRDefault="00175E05" w:rsidP="006C16A4">
      <w:pPr>
        <w:jc w:val="both"/>
        <w:rPr>
          <w:rFonts w:ascii="Verdana" w:eastAsia="Malgun Gothic" w:hAnsi="Verdana" w:cs="Arial"/>
          <w:sz w:val="18"/>
          <w:szCs w:val="18"/>
        </w:rPr>
      </w:pPr>
      <w:r w:rsidRPr="00175E05">
        <w:rPr>
          <w:rFonts w:ascii="Verdana" w:eastAsia="Malgun Gothic" w:hAnsi="Verdana" w:cs="Arial"/>
          <w:sz w:val="18"/>
          <w:szCs w:val="18"/>
        </w:rPr>
        <w:t>4</w:t>
      </w:r>
      <w:r w:rsidR="00686D7A" w:rsidRPr="00686D7A">
        <w:rPr>
          <w:rFonts w:ascii="Verdana" w:eastAsia="Malgun Gothic" w:hAnsi="Verdana" w:cs="Arial"/>
          <w:sz w:val="18"/>
          <w:szCs w:val="18"/>
        </w:rPr>
        <w:t xml:space="preserve">. From the first quarter of 2019 in the 'Non-Profit Organizations', the State Health Services </w:t>
      </w:r>
      <w:r w:rsidR="00AC414D" w:rsidRPr="00686D7A">
        <w:rPr>
          <w:rFonts w:ascii="Verdana" w:eastAsia="Malgun Gothic" w:hAnsi="Verdana" w:cs="Arial"/>
          <w:sz w:val="18"/>
          <w:szCs w:val="18"/>
        </w:rPr>
        <w:t>Organization</w:t>
      </w:r>
      <w:r w:rsidR="00686D7A" w:rsidRPr="00686D7A">
        <w:rPr>
          <w:rFonts w:ascii="Verdana" w:eastAsia="Malgun Gothic" w:hAnsi="Verdana" w:cs="Arial"/>
          <w:sz w:val="18"/>
          <w:szCs w:val="18"/>
        </w:rPr>
        <w:t xml:space="preserve"> was included.</w:t>
      </w:r>
    </w:p>
    <w:p w14:paraId="5C3A3612" w14:textId="77777777" w:rsidR="00174EEB" w:rsidRDefault="00174EEB" w:rsidP="006C16A4">
      <w:pPr>
        <w:jc w:val="both"/>
        <w:rPr>
          <w:rFonts w:ascii="Verdana" w:eastAsia="Malgun Gothic" w:hAnsi="Verdana" w:cs="Arial"/>
          <w:sz w:val="18"/>
          <w:szCs w:val="18"/>
        </w:rPr>
      </w:pPr>
    </w:p>
    <w:p w14:paraId="1DFD4117" w14:textId="6F885577" w:rsidR="00174EEB" w:rsidRPr="005C74FA" w:rsidRDefault="00174EEB" w:rsidP="00174EEB">
      <w:pPr>
        <w:jc w:val="both"/>
        <w:rPr>
          <w:rFonts w:ascii="Verdana" w:eastAsia="Malgun Gothic" w:hAnsi="Verdana" w:cs="Arial"/>
          <w:sz w:val="18"/>
          <w:szCs w:val="18"/>
        </w:rPr>
      </w:pPr>
      <w:r w:rsidRPr="00174EEB">
        <w:rPr>
          <w:rFonts w:ascii="Verdana" w:eastAsia="Malgun Gothic" w:hAnsi="Verdana" w:cs="Arial"/>
          <w:sz w:val="18"/>
          <w:szCs w:val="18"/>
        </w:rPr>
        <w:t>5</w:t>
      </w:r>
      <w:r w:rsidRPr="00686D7A">
        <w:rPr>
          <w:rFonts w:ascii="Verdana" w:eastAsia="Malgun Gothic" w:hAnsi="Verdana" w:cs="Arial"/>
          <w:sz w:val="18"/>
          <w:szCs w:val="18"/>
        </w:rPr>
        <w:t>. From the first quarter of 20</w:t>
      </w:r>
      <w:r w:rsidRPr="006C2A65">
        <w:rPr>
          <w:rFonts w:ascii="Verdana" w:eastAsia="Malgun Gothic" w:hAnsi="Verdana" w:cs="Arial"/>
          <w:sz w:val="18"/>
          <w:szCs w:val="18"/>
        </w:rPr>
        <w:t>19</w:t>
      </w:r>
      <w:r w:rsidRPr="00686D7A">
        <w:rPr>
          <w:rFonts w:ascii="Verdana" w:eastAsia="Malgun Gothic" w:hAnsi="Verdana" w:cs="Arial"/>
          <w:sz w:val="18"/>
          <w:szCs w:val="18"/>
        </w:rPr>
        <w:t xml:space="preserve"> </w:t>
      </w:r>
      <w:r>
        <w:rPr>
          <w:rFonts w:ascii="Verdana" w:eastAsia="Malgun Gothic" w:hAnsi="Verdana" w:cs="Arial"/>
          <w:sz w:val="18"/>
          <w:szCs w:val="18"/>
        </w:rPr>
        <w:t>t</w:t>
      </w:r>
      <w:r w:rsidRPr="00686D7A">
        <w:rPr>
          <w:rFonts w:ascii="Verdana" w:eastAsia="Malgun Gothic" w:hAnsi="Verdana" w:cs="Arial"/>
          <w:sz w:val="18"/>
          <w:szCs w:val="18"/>
        </w:rPr>
        <w:t>he Cyprus Tourism Organization</w:t>
      </w:r>
      <w:r>
        <w:rPr>
          <w:rFonts w:ascii="Verdana" w:eastAsia="Malgun Gothic" w:hAnsi="Verdana" w:cs="Arial"/>
          <w:sz w:val="18"/>
          <w:szCs w:val="18"/>
        </w:rPr>
        <w:t xml:space="preserve"> </w:t>
      </w:r>
      <w:r w:rsidRPr="00686D7A">
        <w:rPr>
          <w:rFonts w:ascii="Verdana" w:eastAsia="Malgun Gothic" w:hAnsi="Verdana" w:cs="Arial"/>
          <w:sz w:val="18"/>
          <w:szCs w:val="18"/>
        </w:rPr>
        <w:t>ha</w:t>
      </w:r>
      <w:r>
        <w:rPr>
          <w:rFonts w:ascii="Verdana" w:eastAsia="Malgun Gothic" w:hAnsi="Verdana" w:cs="Arial"/>
          <w:sz w:val="18"/>
          <w:szCs w:val="18"/>
        </w:rPr>
        <w:t>s</w:t>
      </w:r>
      <w:r w:rsidRPr="00686D7A">
        <w:rPr>
          <w:rFonts w:ascii="Verdana" w:eastAsia="Malgun Gothic" w:hAnsi="Verdana" w:cs="Arial"/>
          <w:sz w:val="18"/>
          <w:szCs w:val="18"/>
        </w:rPr>
        <w:t xml:space="preserve"> been moved from </w:t>
      </w:r>
      <w:r w:rsidRPr="00C7292C">
        <w:rPr>
          <w:rFonts w:ascii="Verdana" w:eastAsia="Malgun Gothic" w:hAnsi="Verdana" w:cs="Arial"/>
          <w:sz w:val="18"/>
          <w:szCs w:val="18"/>
        </w:rPr>
        <w:t>‘</w:t>
      </w:r>
      <w:r w:rsidRPr="00686D7A">
        <w:rPr>
          <w:rFonts w:ascii="Verdana" w:eastAsia="Malgun Gothic" w:hAnsi="Verdana" w:cs="Arial"/>
          <w:sz w:val="18"/>
          <w:szCs w:val="18"/>
        </w:rPr>
        <w:t>Non-Profit Organizations</w:t>
      </w:r>
      <w:r w:rsidRPr="00C7292C">
        <w:rPr>
          <w:rFonts w:ascii="Verdana" w:eastAsia="Malgun Gothic" w:hAnsi="Verdana" w:cs="Arial"/>
          <w:sz w:val="18"/>
          <w:szCs w:val="18"/>
        </w:rPr>
        <w:t>’</w:t>
      </w:r>
      <w:r w:rsidRPr="00686D7A">
        <w:rPr>
          <w:rFonts w:ascii="Verdana" w:eastAsia="Malgun Gothic" w:hAnsi="Verdana" w:cs="Arial"/>
          <w:sz w:val="18"/>
          <w:szCs w:val="18"/>
        </w:rPr>
        <w:t xml:space="preserve"> to Government</w:t>
      </w:r>
      <w:r w:rsidRPr="005C74FA">
        <w:rPr>
          <w:rFonts w:ascii="Verdana" w:eastAsia="Malgun Gothic" w:hAnsi="Verdana" w:cs="Arial"/>
          <w:sz w:val="18"/>
          <w:szCs w:val="18"/>
        </w:rPr>
        <w:t xml:space="preserve"> </w:t>
      </w:r>
      <w:r>
        <w:rPr>
          <w:rFonts w:ascii="Verdana" w:eastAsia="Malgun Gothic" w:hAnsi="Verdana" w:cs="Arial"/>
          <w:sz w:val="18"/>
          <w:szCs w:val="18"/>
        </w:rPr>
        <w:t>(Deputy Ministry of Tourism).</w:t>
      </w:r>
    </w:p>
    <w:p w14:paraId="59FFF920" w14:textId="77777777" w:rsidR="00175E05" w:rsidRDefault="00175E05" w:rsidP="006C16A4">
      <w:pPr>
        <w:jc w:val="both"/>
        <w:rPr>
          <w:rFonts w:ascii="Verdana" w:eastAsia="Malgun Gothic" w:hAnsi="Verdana" w:cs="Arial"/>
          <w:sz w:val="18"/>
          <w:szCs w:val="18"/>
        </w:rPr>
      </w:pPr>
    </w:p>
    <w:p w14:paraId="1B1307E5" w14:textId="6BC8B74D" w:rsidR="00174EEB" w:rsidRDefault="00174EEB" w:rsidP="00174EEB">
      <w:pPr>
        <w:jc w:val="both"/>
        <w:rPr>
          <w:rFonts w:ascii="Verdana" w:eastAsia="Malgun Gothic" w:hAnsi="Verdana" w:cs="Arial"/>
          <w:sz w:val="18"/>
          <w:szCs w:val="18"/>
        </w:rPr>
      </w:pPr>
      <w:r w:rsidRPr="00174EEB">
        <w:rPr>
          <w:rFonts w:ascii="Verdana" w:eastAsia="Malgun Gothic" w:hAnsi="Verdana" w:cs="Arial"/>
          <w:sz w:val="18"/>
          <w:szCs w:val="18"/>
        </w:rPr>
        <w:t>6</w:t>
      </w:r>
      <w:r>
        <w:rPr>
          <w:rFonts w:ascii="Verdana" w:eastAsia="Malgun Gothic" w:hAnsi="Verdana" w:cs="Arial"/>
          <w:sz w:val="18"/>
          <w:szCs w:val="18"/>
        </w:rPr>
        <w:t xml:space="preserve">. </w:t>
      </w:r>
      <w:r w:rsidRPr="00686D7A">
        <w:rPr>
          <w:rFonts w:ascii="Verdana" w:eastAsia="Malgun Gothic" w:hAnsi="Verdana" w:cs="Arial"/>
          <w:sz w:val="18"/>
          <w:szCs w:val="18"/>
        </w:rPr>
        <w:t>From the first quarter of 20</w:t>
      </w:r>
      <w:r>
        <w:rPr>
          <w:rFonts w:ascii="Verdana" w:eastAsia="Malgun Gothic" w:hAnsi="Verdana" w:cs="Arial"/>
          <w:sz w:val="18"/>
          <w:szCs w:val="18"/>
        </w:rPr>
        <w:t xml:space="preserve">20 </w:t>
      </w:r>
      <w:r w:rsidRPr="00686D7A">
        <w:rPr>
          <w:rFonts w:ascii="Verdana" w:eastAsia="Malgun Gothic" w:hAnsi="Verdana" w:cs="Arial"/>
          <w:sz w:val="18"/>
          <w:szCs w:val="18"/>
        </w:rPr>
        <w:t>the Cyprus Cultural Foundation ha</w:t>
      </w:r>
      <w:r>
        <w:rPr>
          <w:rFonts w:ascii="Verdana" w:eastAsia="Malgun Gothic" w:hAnsi="Verdana" w:cs="Arial"/>
          <w:sz w:val="18"/>
          <w:szCs w:val="18"/>
        </w:rPr>
        <w:t>s</w:t>
      </w:r>
      <w:r w:rsidRPr="00686D7A">
        <w:rPr>
          <w:rFonts w:ascii="Verdana" w:eastAsia="Malgun Gothic" w:hAnsi="Verdana" w:cs="Arial"/>
          <w:sz w:val="18"/>
          <w:szCs w:val="18"/>
        </w:rPr>
        <w:t xml:space="preserve"> been moved from </w:t>
      </w:r>
      <w:r w:rsidRPr="00C7292C">
        <w:rPr>
          <w:rFonts w:ascii="Verdana" w:eastAsia="Malgun Gothic" w:hAnsi="Verdana" w:cs="Arial"/>
          <w:sz w:val="18"/>
          <w:szCs w:val="18"/>
        </w:rPr>
        <w:t>‘</w:t>
      </w:r>
      <w:r w:rsidRPr="00686D7A">
        <w:rPr>
          <w:rFonts w:ascii="Verdana" w:eastAsia="Malgun Gothic" w:hAnsi="Verdana" w:cs="Arial"/>
          <w:sz w:val="18"/>
          <w:szCs w:val="18"/>
        </w:rPr>
        <w:t>Non-Profit Organizations</w:t>
      </w:r>
      <w:r w:rsidRPr="00C7292C">
        <w:rPr>
          <w:rFonts w:ascii="Verdana" w:eastAsia="Malgun Gothic" w:hAnsi="Verdana" w:cs="Arial"/>
          <w:sz w:val="18"/>
          <w:szCs w:val="18"/>
        </w:rPr>
        <w:t>’</w:t>
      </w:r>
      <w:r w:rsidRPr="00686D7A">
        <w:rPr>
          <w:rFonts w:ascii="Verdana" w:eastAsia="Malgun Gothic" w:hAnsi="Verdana" w:cs="Arial"/>
          <w:sz w:val="18"/>
          <w:szCs w:val="18"/>
        </w:rPr>
        <w:t xml:space="preserve"> to Government</w:t>
      </w:r>
      <w:r>
        <w:rPr>
          <w:rFonts w:ascii="Verdana" w:eastAsia="Malgun Gothic" w:hAnsi="Verdana" w:cs="Arial"/>
          <w:sz w:val="18"/>
          <w:szCs w:val="18"/>
        </w:rPr>
        <w:t>.</w:t>
      </w:r>
    </w:p>
    <w:p w14:paraId="0E2D081A" w14:textId="77777777" w:rsidR="00174EEB" w:rsidRDefault="00174EEB" w:rsidP="00174EEB">
      <w:pPr>
        <w:jc w:val="both"/>
        <w:rPr>
          <w:rFonts w:ascii="Verdana" w:eastAsia="Malgun Gothic" w:hAnsi="Verdana" w:cs="Arial"/>
          <w:sz w:val="18"/>
          <w:szCs w:val="18"/>
        </w:rPr>
      </w:pPr>
    </w:p>
    <w:p w14:paraId="41332E26" w14:textId="002C68B4" w:rsidR="005C74FA" w:rsidRDefault="00174EEB" w:rsidP="00174EEB">
      <w:pPr>
        <w:jc w:val="both"/>
        <w:rPr>
          <w:rFonts w:ascii="Verdana" w:eastAsia="Malgun Gothic" w:hAnsi="Verdana" w:cs="Arial"/>
          <w:sz w:val="18"/>
          <w:szCs w:val="18"/>
        </w:rPr>
      </w:pPr>
      <w:r w:rsidRPr="00174EEB">
        <w:rPr>
          <w:rFonts w:ascii="Verdana" w:eastAsia="Malgun Gothic" w:hAnsi="Verdana" w:cs="Arial"/>
          <w:sz w:val="18"/>
          <w:szCs w:val="18"/>
        </w:rPr>
        <w:t>7</w:t>
      </w:r>
      <w:r w:rsidR="00175E05">
        <w:rPr>
          <w:rFonts w:ascii="Verdana" w:eastAsia="Malgun Gothic" w:hAnsi="Verdana" w:cs="Arial"/>
          <w:sz w:val="18"/>
          <w:szCs w:val="18"/>
        </w:rPr>
        <w:t xml:space="preserve">. </w:t>
      </w:r>
      <w:r w:rsidR="00175E05" w:rsidRPr="00686D7A">
        <w:rPr>
          <w:rFonts w:ascii="Verdana" w:eastAsia="Malgun Gothic" w:hAnsi="Verdana" w:cs="Arial"/>
          <w:sz w:val="18"/>
          <w:szCs w:val="18"/>
        </w:rPr>
        <w:t xml:space="preserve">From the </w:t>
      </w:r>
      <w:r w:rsidR="00175E05">
        <w:rPr>
          <w:rFonts w:ascii="Verdana" w:eastAsia="Malgun Gothic" w:hAnsi="Verdana" w:cs="Arial"/>
          <w:sz w:val="18"/>
          <w:szCs w:val="18"/>
        </w:rPr>
        <w:t>third</w:t>
      </w:r>
      <w:r w:rsidR="00175E05" w:rsidRPr="00686D7A">
        <w:rPr>
          <w:rFonts w:ascii="Verdana" w:eastAsia="Malgun Gothic" w:hAnsi="Verdana" w:cs="Arial"/>
          <w:sz w:val="18"/>
          <w:szCs w:val="18"/>
        </w:rPr>
        <w:t xml:space="preserve"> quarter of 20</w:t>
      </w:r>
      <w:r w:rsidR="00175E05">
        <w:rPr>
          <w:rFonts w:ascii="Verdana" w:eastAsia="Malgun Gothic" w:hAnsi="Verdana" w:cs="Arial"/>
          <w:sz w:val="18"/>
          <w:szCs w:val="18"/>
        </w:rPr>
        <w:t xml:space="preserve">19 the </w:t>
      </w:r>
      <w:r w:rsidR="00175E05" w:rsidRPr="00686D7A">
        <w:rPr>
          <w:rFonts w:ascii="Verdana" w:eastAsia="Malgun Gothic" w:hAnsi="Verdana" w:cs="Arial"/>
          <w:sz w:val="18"/>
          <w:szCs w:val="18"/>
        </w:rPr>
        <w:t>Agricultural Insurance Organization ha</w:t>
      </w:r>
      <w:r w:rsidR="00175E05">
        <w:rPr>
          <w:rFonts w:ascii="Verdana" w:eastAsia="Malgun Gothic" w:hAnsi="Verdana" w:cs="Arial"/>
          <w:sz w:val="18"/>
          <w:szCs w:val="18"/>
        </w:rPr>
        <w:t>s</w:t>
      </w:r>
      <w:r w:rsidR="00175E05" w:rsidRPr="00686D7A">
        <w:rPr>
          <w:rFonts w:ascii="Verdana" w:eastAsia="Malgun Gothic" w:hAnsi="Verdana" w:cs="Arial"/>
          <w:sz w:val="18"/>
          <w:szCs w:val="18"/>
        </w:rPr>
        <w:t xml:space="preserve"> been moved from </w:t>
      </w:r>
      <w:r w:rsidR="00175E05" w:rsidRPr="00C7292C">
        <w:rPr>
          <w:rFonts w:ascii="Verdana" w:eastAsia="Malgun Gothic" w:hAnsi="Verdana" w:cs="Arial"/>
          <w:sz w:val="18"/>
          <w:szCs w:val="18"/>
        </w:rPr>
        <w:t>‘</w:t>
      </w:r>
      <w:r w:rsidR="00175E05" w:rsidRPr="00686D7A">
        <w:rPr>
          <w:rFonts w:ascii="Verdana" w:eastAsia="Malgun Gothic" w:hAnsi="Verdana" w:cs="Arial"/>
          <w:sz w:val="18"/>
          <w:szCs w:val="18"/>
        </w:rPr>
        <w:t>Non-Profit Organizations</w:t>
      </w:r>
      <w:r w:rsidR="00175E05" w:rsidRPr="00C7292C">
        <w:rPr>
          <w:rFonts w:ascii="Verdana" w:eastAsia="Malgun Gothic" w:hAnsi="Verdana" w:cs="Arial"/>
          <w:sz w:val="18"/>
          <w:szCs w:val="18"/>
        </w:rPr>
        <w:t>’</w:t>
      </w:r>
      <w:r w:rsidR="00175E05" w:rsidRPr="00686D7A">
        <w:rPr>
          <w:rFonts w:ascii="Verdana" w:eastAsia="Malgun Gothic" w:hAnsi="Verdana" w:cs="Arial"/>
          <w:sz w:val="18"/>
          <w:szCs w:val="18"/>
        </w:rPr>
        <w:t xml:space="preserve"> to Government.</w:t>
      </w:r>
    </w:p>
    <w:p w14:paraId="2F0EE575" w14:textId="77777777" w:rsidR="00686D7A" w:rsidRDefault="00686D7A" w:rsidP="006C16A4">
      <w:pPr>
        <w:jc w:val="both"/>
        <w:rPr>
          <w:rFonts w:ascii="Verdana" w:eastAsia="Malgun Gothic" w:hAnsi="Verdana" w:cs="Arial"/>
          <w:sz w:val="18"/>
          <w:szCs w:val="18"/>
        </w:rPr>
      </w:pPr>
    </w:p>
    <w:p w14:paraId="2934D945" w14:textId="0B841007" w:rsidR="00686D7A" w:rsidRDefault="00175E05" w:rsidP="006C16A4">
      <w:pPr>
        <w:jc w:val="both"/>
        <w:rPr>
          <w:rFonts w:ascii="Verdana" w:eastAsia="Malgun Gothic" w:hAnsi="Verdana" w:cs="Arial"/>
          <w:sz w:val="18"/>
          <w:szCs w:val="18"/>
        </w:rPr>
      </w:pPr>
      <w:r w:rsidRPr="00175E05">
        <w:rPr>
          <w:rFonts w:ascii="Verdana" w:eastAsia="Malgun Gothic" w:hAnsi="Verdana" w:cs="Arial"/>
          <w:sz w:val="18"/>
          <w:szCs w:val="18"/>
        </w:rPr>
        <w:t>8</w:t>
      </w:r>
      <w:r w:rsidR="00686D7A" w:rsidRPr="00686D7A">
        <w:rPr>
          <w:rFonts w:ascii="Verdana" w:eastAsia="Malgun Gothic" w:hAnsi="Verdana" w:cs="Arial"/>
          <w:sz w:val="18"/>
          <w:szCs w:val="18"/>
        </w:rPr>
        <w:t xml:space="preserve">. </w:t>
      </w:r>
      <w:r w:rsidR="00C7292C" w:rsidRPr="00686D7A">
        <w:rPr>
          <w:rFonts w:ascii="Verdana" w:eastAsia="Malgun Gothic" w:hAnsi="Verdana" w:cs="Arial"/>
          <w:sz w:val="18"/>
          <w:szCs w:val="18"/>
        </w:rPr>
        <w:t xml:space="preserve">From the </w:t>
      </w:r>
      <w:r w:rsidR="00C7292C">
        <w:rPr>
          <w:rFonts w:ascii="Verdana" w:eastAsia="Malgun Gothic" w:hAnsi="Verdana" w:cs="Arial"/>
          <w:sz w:val="18"/>
          <w:szCs w:val="18"/>
        </w:rPr>
        <w:t>third</w:t>
      </w:r>
      <w:r w:rsidR="00C7292C" w:rsidRPr="00686D7A">
        <w:rPr>
          <w:rFonts w:ascii="Verdana" w:eastAsia="Malgun Gothic" w:hAnsi="Verdana" w:cs="Arial"/>
          <w:sz w:val="18"/>
          <w:szCs w:val="18"/>
        </w:rPr>
        <w:t xml:space="preserve"> quarter of 20</w:t>
      </w:r>
      <w:r w:rsidR="00C7292C">
        <w:rPr>
          <w:rFonts w:ascii="Verdana" w:eastAsia="Malgun Gothic" w:hAnsi="Verdana" w:cs="Arial"/>
          <w:sz w:val="18"/>
          <w:szCs w:val="18"/>
        </w:rPr>
        <w:t>20 t</w:t>
      </w:r>
      <w:r w:rsidR="00686D7A" w:rsidRPr="00686D7A">
        <w:rPr>
          <w:rFonts w:ascii="Verdana" w:eastAsia="Malgun Gothic" w:hAnsi="Verdana" w:cs="Arial"/>
          <w:sz w:val="18"/>
          <w:szCs w:val="18"/>
        </w:rPr>
        <w:t xml:space="preserve">he Grain Commission has been moved from </w:t>
      </w:r>
      <w:r w:rsidR="00C7292C" w:rsidRPr="00C7292C">
        <w:rPr>
          <w:rFonts w:ascii="Verdana" w:eastAsia="Malgun Gothic" w:hAnsi="Verdana" w:cs="Arial"/>
          <w:sz w:val="18"/>
          <w:szCs w:val="18"/>
        </w:rPr>
        <w:t>‘</w:t>
      </w:r>
      <w:r w:rsidR="00686D7A" w:rsidRPr="00686D7A">
        <w:rPr>
          <w:rFonts w:ascii="Verdana" w:eastAsia="Malgun Gothic" w:hAnsi="Verdana" w:cs="Arial"/>
          <w:sz w:val="18"/>
          <w:szCs w:val="18"/>
        </w:rPr>
        <w:t>Publicly Owned Enterprises and Companies</w:t>
      </w:r>
      <w:r w:rsidR="00C7292C" w:rsidRPr="00C7292C">
        <w:rPr>
          <w:rFonts w:ascii="Verdana" w:eastAsia="Malgun Gothic" w:hAnsi="Verdana" w:cs="Arial"/>
          <w:sz w:val="18"/>
          <w:szCs w:val="18"/>
        </w:rPr>
        <w:t>’</w:t>
      </w:r>
      <w:r w:rsidR="00686D7A" w:rsidRPr="00686D7A">
        <w:rPr>
          <w:rFonts w:ascii="Verdana" w:eastAsia="Malgun Gothic" w:hAnsi="Verdana" w:cs="Arial"/>
          <w:sz w:val="18"/>
          <w:szCs w:val="18"/>
        </w:rPr>
        <w:t xml:space="preserve"> to </w:t>
      </w:r>
      <w:r w:rsidR="00AC414D" w:rsidRPr="00686D7A">
        <w:rPr>
          <w:rFonts w:ascii="Verdana" w:eastAsia="Malgun Gothic" w:hAnsi="Verdana" w:cs="Arial"/>
          <w:sz w:val="18"/>
          <w:szCs w:val="18"/>
        </w:rPr>
        <w:t>Government</w:t>
      </w:r>
      <w:r w:rsidR="00686D7A" w:rsidRPr="00686D7A">
        <w:rPr>
          <w:rFonts w:ascii="Verdana" w:eastAsia="Malgun Gothic" w:hAnsi="Verdana" w:cs="Arial"/>
          <w:sz w:val="18"/>
          <w:szCs w:val="18"/>
        </w:rPr>
        <w:t>.</w:t>
      </w:r>
    </w:p>
    <w:p w14:paraId="6467A539" w14:textId="77777777" w:rsidR="00175E05" w:rsidRDefault="00175E05" w:rsidP="006C16A4">
      <w:pPr>
        <w:jc w:val="both"/>
        <w:rPr>
          <w:rFonts w:ascii="Verdana" w:eastAsia="Malgun Gothic" w:hAnsi="Verdana" w:cs="Arial"/>
          <w:sz w:val="18"/>
          <w:szCs w:val="18"/>
        </w:rPr>
      </w:pPr>
    </w:p>
    <w:p w14:paraId="4B62E2A4" w14:textId="4A329D15" w:rsidR="00175E05" w:rsidRPr="00175E05" w:rsidRDefault="00175E05" w:rsidP="00175E05">
      <w:pPr>
        <w:jc w:val="both"/>
        <w:rPr>
          <w:rFonts w:ascii="Verdana" w:eastAsia="Malgun Gothic" w:hAnsi="Verdana" w:cs="Arial"/>
          <w:sz w:val="18"/>
          <w:szCs w:val="18"/>
        </w:rPr>
      </w:pPr>
      <w:r w:rsidRPr="00175E05">
        <w:rPr>
          <w:rFonts w:ascii="Verdana" w:eastAsia="Malgun Gothic" w:hAnsi="Verdana" w:cs="Arial"/>
          <w:sz w:val="18"/>
          <w:szCs w:val="18"/>
        </w:rPr>
        <w:t>9</w:t>
      </w:r>
      <w:r w:rsidRPr="00686D7A">
        <w:rPr>
          <w:rFonts w:ascii="Verdana" w:eastAsia="Malgun Gothic" w:hAnsi="Verdana" w:cs="Arial"/>
          <w:sz w:val="18"/>
          <w:szCs w:val="18"/>
        </w:rPr>
        <w:t>. From the first quarter of 2022 in the 'Non-Profit organizations', the National Betting Authority was included</w:t>
      </w:r>
      <w:r w:rsidRPr="00175E05">
        <w:rPr>
          <w:rFonts w:ascii="Verdana" w:eastAsia="Malgun Gothic" w:hAnsi="Verdana" w:cs="Arial"/>
          <w:sz w:val="18"/>
          <w:szCs w:val="18"/>
        </w:rPr>
        <w:t>.</w:t>
      </w:r>
    </w:p>
    <w:bookmarkEnd w:id="1"/>
    <w:p w14:paraId="07B58626" w14:textId="77777777" w:rsidR="006C16A4" w:rsidRPr="0017756A" w:rsidRDefault="006C16A4" w:rsidP="006C16A4">
      <w:pPr>
        <w:jc w:val="both"/>
        <w:rPr>
          <w:rFonts w:ascii="Verdana" w:eastAsia="Malgun Gothic" w:hAnsi="Verdana" w:cs="Arial"/>
          <w:sz w:val="18"/>
          <w:szCs w:val="18"/>
        </w:rPr>
      </w:pPr>
    </w:p>
    <w:p w14:paraId="1071EC29" w14:textId="77777777" w:rsidR="00175E05" w:rsidRDefault="00175E05" w:rsidP="006C16A4">
      <w:pPr>
        <w:jc w:val="both"/>
        <w:rPr>
          <w:rFonts w:ascii="Verdana" w:eastAsia="Malgun Gothic" w:hAnsi="Verdana" w:cs="Arial"/>
          <w:b/>
          <w:sz w:val="18"/>
          <w:szCs w:val="18"/>
          <w:u w:val="single"/>
        </w:rPr>
      </w:pPr>
    </w:p>
    <w:p w14:paraId="55B4B20E" w14:textId="7EA03344" w:rsidR="00175E05" w:rsidRDefault="00175E05" w:rsidP="006C16A4">
      <w:pPr>
        <w:jc w:val="both"/>
        <w:rPr>
          <w:rFonts w:ascii="Verdana" w:eastAsia="Malgun Gothic" w:hAnsi="Verdana" w:cs="Arial"/>
          <w:b/>
          <w:sz w:val="18"/>
          <w:szCs w:val="18"/>
          <w:u w:val="single"/>
        </w:rPr>
      </w:pPr>
    </w:p>
    <w:p w14:paraId="27278988" w14:textId="77777777" w:rsidR="00175E05" w:rsidRDefault="00175E05" w:rsidP="006C16A4">
      <w:pPr>
        <w:jc w:val="both"/>
        <w:rPr>
          <w:rFonts w:ascii="Verdana" w:eastAsia="Malgun Gothic" w:hAnsi="Verdana" w:cs="Arial"/>
          <w:b/>
          <w:sz w:val="18"/>
          <w:szCs w:val="18"/>
          <w:u w:val="single"/>
        </w:rPr>
      </w:pPr>
    </w:p>
    <w:p w14:paraId="59E80172" w14:textId="1F4A3F18" w:rsidR="006C16A4" w:rsidRDefault="006C16A4" w:rsidP="006C16A4">
      <w:pPr>
        <w:jc w:val="both"/>
        <w:rPr>
          <w:rFonts w:ascii="Verdana" w:eastAsia="Malgun Gothic" w:hAnsi="Verdana" w:cs="Arial"/>
          <w:b/>
          <w:sz w:val="18"/>
          <w:szCs w:val="18"/>
          <w:u w:val="single"/>
        </w:rPr>
      </w:pPr>
      <w:r w:rsidRPr="0017756A">
        <w:rPr>
          <w:rFonts w:ascii="Verdana" w:eastAsia="Malgun Gothic" w:hAnsi="Verdana" w:cs="Arial"/>
          <w:b/>
          <w:sz w:val="18"/>
          <w:szCs w:val="18"/>
          <w:u w:val="single"/>
        </w:rPr>
        <w:lastRenderedPageBreak/>
        <w:t xml:space="preserve">Collection of </w:t>
      </w:r>
      <w:r w:rsidR="00E65CB2">
        <w:rPr>
          <w:rFonts w:ascii="Verdana" w:eastAsia="Malgun Gothic" w:hAnsi="Verdana" w:cs="Arial"/>
          <w:b/>
          <w:sz w:val="18"/>
          <w:szCs w:val="18"/>
          <w:u w:val="single"/>
        </w:rPr>
        <w:t>D</w:t>
      </w:r>
      <w:r w:rsidRPr="0017756A">
        <w:rPr>
          <w:rFonts w:ascii="Verdana" w:eastAsia="Malgun Gothic" w:hAnsi="Verdana" w:cs="Arial"/>
          <w:b/>
          <w:sz w:val="18"/>
          <w:szCs w:val="18"/>
          <w:u w:val="single"/>
        </w:rPr>
        <w:t>ata</w:t>
      </w:r>
    </w:p>
    <w:p w14:paraId="348C619C" w14:textId="77777777" w:rsidR="006C16A4" w:rsidRPr="0017756A" w:rsidRDefault="006C16A4" w:rsidP="006C16A4">
      <w:pPr>
        <w:jc w:val="both"/>
        <w:rPr>
          <w:rFonts w:ascii="Verdana" w:eastAsia="Malgun Gothic" w:hAnsi="Verdana" w:cs="Arial"/>
          <w:b/>
          <w:sz w:val="18"/>
          <w:szCs w:val="18"/>
          <w:u w:val="single"/>
        </w:rPr>
      </w:pPr>
    </w:p>
    <w:p w14:paraId="0889666E" w14:textId="77777777" w:rsidR="006C16A4" w:rsidRDefault="006C16A4" w:rsidP="006C16A4">
      <w:pPr>
        <w:jc w:val="both"/>
        <w:rPr>
          <w:rFonts w:ascii="Verdana" w:eastAsia="Malgun Gothic" w:hAnsi="Verdana" w:cs="Arial"/>
          <w:sz w:val="18"/>
          <w:szCs w:val="18"/>
        </w:rPr>
      </w:pPr>
      <w:r w:rsidRPr="001D6A31">
        <w:rPr>
          <w:rFonts w:ascii="Verdana" w:eastAsia="Malgun Gothic" w:hAnsi="Verdana" w:cs="Arial"/>
          <w:sz w:val="18"/>
          <w:szCs w:val="18"/>
        </w:rPr>
        <w:t xml:space="preserve">Data concerning employment in Government is provided </w:t>
      </w:r>
      <w:r>
        <w:rPr>
          <w:rFonts w:ascii="Verdana" w:eastAsia="Malgun Gothic" w:hAnsi="Verdana" w:cs="Arial"/>
          <w:sz w:val="18"/>
          <w:szCs w:val="18"/>
        </w:rPr>
        <w:t xml:space="preserve">by </w:t>
      </w:r>
      <w:r w:rsidRPr="001D6A31">
        <w:rPr>
          <w:rFonts w:ascii="Verdana" w:eastAsia="Malgun Gothic" w:hAnsi="Verdana" w:cs="Arial"/>
          <w:sz w:val="18"/>
          <w:szCs w:val="18"/>
        </w:rPr>
        <w:t xml:space="preserve">the Treasury </w:t>
      </w:r>
      <w:r>
        <w:rPr>
          <w:rFonts w:ascii="Verdana" w:eastAsia="Malgun Gothic" w:hAnsi="Verdana" w:cs="Arial"/>
          <w:sz w:val="18"/>
          <w:szCs w:val="18"/>
        </w:rPr>
        <w:t xml:space="preserve">of the Republic </w:t>
      </w:r>
      <w:r w:rsidRPr="001D6A31">
        <w:rPr>
          <w:rFonts w:ascii="Verdana" w:eastAsia="Malgun Gothic" w:hAnsi="Verdana" w:cs="Arial"/>
          <w:sz w:val="18"/>
          <w:szCs w:val="18"/>
        </w:rPr>
        <w:t xml:space="preserve">and refers to the number of persons that were employed in </w:t>
      </w:r>
      <w:r>
        <w:rPr>
          <w:rFonts w:ascii="Verdana" w:eastAsia="Malgun Gothic" w:hAnsi="Verdana" w:cs="Arial"/>
          <w:sz w:val="18"/>
          <w:szCs w:val="18"/>
        </w:rPr>
        <w:t xml:space="preserve">the reference quarter, </w:t>
      </w:r>
      <w:r w:rsidRPr="00E53881">
        <w:rPr>
          <w:rFonts w:ascii="Verdana" w:eastAsia="Malgun Gothic" w:hAnsi="Verdana" w:cs="Arial"/>
          <w:sz w:val="18"/>
          <w:szCs w:val="18"/>
        </w:rPr>
        <w:t>wh</w:t>
      </w:r>
      <w:r>
        <w:rPr>
          <w:rFonts w:ascii="Verdana" w:eastAsia="Malgun Gothic" w:hAnsi="Verdana" w:cs="Arial"/>
          <w:sz w:val="18"/>
          <w:szCs w:val="18"/>
        </w:rPr>
        <w:t>ile</w:t>
      </w:r>
      <w:r w:rsidRPr="00E53881">
        <w:rPr>
          <w:rFonts w:ascii="Verdana" w:eastAsia="Malgun Gothic" w:hAnsi="Verdana" w:cs="Arial"/>
          <w:sz w:val="18"/>
          <w:szCs w:val="18"/>
        </w:rPr>
        <w:t xml:space="preserve"> for the remaining sectors data is collected</w:t>
      </w:r>
      <w:r>
        <w:rPr>
          <w:rFonts w:ascii="Verdana" w:eastAsia="Malgun Gothic" w:hAnsi="Verdana" w:cs="Arial"/>
          <w:sz w:val="18"/>
          <w:szCs w:val="18"/>
        </w:rPr>
        <w:t xml:space="preserve"> </w:t>
      </w:r>
      <w:r w:rsidRPr="00E53881">
        <w:rPr>
          <w:rFonts w:ascii="Verdana" w:eastAsia="Malgun Gothic" w:hAnsi="Verdana" w:cs="Arial"/>
          <w:sz w:val="18"/>
          <w:szCs w:val="18"/>
        </w:rPr>
        <w:t xml:space="preserve">from the </w:t>
      </w:r>
      <w:r>
        <w:rPr>
          <w:rFonts w:ascii="Verdana" w:eastAsia="Malgun Gothic" w:hAnsi="Verdana" w:cs="Arial"/>
          <w:sz w:val="18"/>
          <w:szCs w:val="18"/>
        </w:rPr>
        <w:t>Organization</w:t>
      </w:r>
      <w:r w:rsidRPr="00E53881">
        <w:rPr>
          <w:rFonts w:ascii="Verdana" w:eastAsia="Malgun Gothic" w:hAnsi="Verdana" w:cs="Arial"/>
          <w:sz w:val="18"/>
          <w:szCs w:val="18"/>
        </w:rPr>
        <w:t xml:space="preserve">s </w:t>
      </w:r>
      <w:r>
        <w:rPr>
          <w:rFonts w:ascii="Verdana" w:eastAsia="Malgun Gothic" w:hAnsi="Verdana" w:cs="Arial"/>
          <w:sz w:val="18"/>
          <w:szCs w:val="18"/>
        </w:rPr>
        <w:t>on a quarterly basis via a telephone survey.</w:t>
      </w:r>
    </w:p>
    <w:p w14:paraId="1A2B4BC0" w14:textId="77777777" w:rsidR="006C16A4" w:rsidRDefault="006C16A4" w:rsidP="006C16A4">
      <w:pPr>
        <w:jc w:val="both"/>
        <w:rPr>
          <w:rFonts w:ascii="Verdana" w:eastAsia="Malgun Gothic" w:hAnsi="Verdana" w:cs="Arial"/>
          <w:sz w:val="18"/>
          <w:szCs w:val="18"/>
        </w:rPr>
      </w:pPr>
    </w:p>
    <w:p w14:paraId="0A05CAA9" w14:textId="77777777" w:rsidR="006C16A4" w:rsidRPr="0017756A" w:rsidRDefault="006C16A4" w:rsidP="006C16A4">
      <w:pPr>
        <w:jc w:val="both"/>
        <w:rPr>
          <w:rFonts w:ascii="Verdana" w:eastAsia="Malgun Gothic" w:hAnsi="Verdana" w:cs="Arial"/>
          <w:sz w:val="18"/>
          <w:szCs w:val="18"/>
        </w:rPr>
      </w:pPr>
    </w:p>
    <w:p w14:paraId="1B3C7AEE" w14:textId="77777777" w:rsidR="006C16A4" w:rsidRDefault="006C16A4" w:rsidP="006C16A4">
      <w:pPr>
        <w:rPr>
          <w:rFonts w:ascii="Verdana" w:hAnsi="Verdana"/>
          <w:b/>
          <w:bCs/>
          <w:i/>
          <w:iCs/>
          <w:sz w:val="18"/>
          <w:szCs w:val="18"/>
          <w:lang w:val="en-GB"/>
        </w:rPr>
      </w:pPr>
      <w:r>
        <w:rPr>
          <w:rFonts w:ascii="Verdana" w:hAnsi="Verdana"/>
          <w:b/>
          <w:bCs/>
          <w:i/>
          <w:iCs/>
          <w:sz w:val="18"/>
          <w:szCs w:val="18"/>
          <w:lang w:val="en-GB"/>
        </w:rPr>
        <w:t xml:space="preserve">For more information: </w:t>
      </w:r>
    </w:p>
    <w:p w14:paraId="7A44C583" w14:textId="77777777" w:rsidR="006C16A4" w:rsidRDefault="006C16A4" w:rsidP="006C16A4">
      <w:pPr>
        <w:rPr>
          <w:rFonts w:ascii="Verdana" w:hAnsi="Verdana"/>
          <w:sz w:val="18"/>
          <w:szCs w:val="18"/>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Labour Market</w:t>
        </w:r>
      </w:hyperlink>
    </w:p>
    <w:p w14:paraId="3B5A369D" w14:textId="77777777" w:rsidR="006C16A4" w:rsidRDefault="00000000" w:rsidP="006C16A4">
      <w:pPr>
        <w:rPr>
          <w:rFonts w:ascii="Verdana" w:hAnsi="Verdana"/>
          <w:sz w:val="18"/>
          <w:szCs w:val="18"/>
        </w:rPr>
      </w:pPr>
      <w:hyperlink r:id="rId10" w:history="1">
        <w:r w:rsidR="006C16A4">
          <w:rPr>
            <w:rStyle w:val="Hyperlink"/>
            <w:rFonts w:ascii="Verdana" w:hAnsi="Verdana"/>
            <w:sz w:val="18"/>
            <w:szCs w:val="18"/>
          </w:rPr>
          <w:t>CYSTAT-DB</w:t>
        </w:r>
      </w:hyperlink>
      <w:r w:rsidR="006C16A4">
        <w:rPr>
          <w:rFonts w:ascii="Verdana" w:hAnsi="Verdana"/>
          <w:sz w:val="18"/>
          <w:szCs w:val="18"/>
        </w:rPr>
        <w:t xml:space="preserve"> (Online Database) </w:t>
      </w:r>
    </w:p>
    <w:p w14:paraId="0EEE00FA" w14:textId="77777777" w:rsidR="006C16A4" w:rsidRDefault="00000000" w:rsidP="006C16A4">
      <w:pPr>
        <w:jc w:val="both"/>
        <w:rPr>
          <w:rFonts w:ascii="Verdana" w:hAnsi="Verdana"/>
          <w:sz w:val="18"/>
          <w:szCs w:val="18"/>
        </w:rPr>
      </w:pPr>
      <w:hyperlink r:id="rId11" w:history="1">
        <w:r w:rsidR="006C16A4">
          <w:rPr>
            <w:rStyle w:val="Hyperlink"/>
            <w:rFonts w:ascii="Verdana" w:hAnsi="Verdana"/>
            <w:sz w:val="18"/>
            <w:szCs w:val="18"/>
          </w:rPr>
          <w:t>Predefined Tables</w:t>
        </w:r>
      </w:hyperlink>
      <w:r w:rsidR="006C16A4">
        <w:rPr>
          <w:rFonts w:ascii="Verdana" w:hAnsi="Verdana"/>
          <w:sz w:val="18"/>
          <w:szCs w:val="18"/>
        </w:rPr>
        <w:t xml:space="preserve"> (Excel)</w:t>
      </w:r>
    </w:p>
    <w:p w14:paraId="5BA8256D" w14:textId="230F8CA8" w:rsidR="006C16A4" w:rsidRDefault="00000000" w:rsidP="006C16A4">
      <w:pPr>
        <w:jc w:val="both"/>
        <w:rPr>
          <w:rFonts w:ascii="Verdana" w:hAnsi="Verdana"/>
          <w:sz w:val="18"/>
          <w:szCs w:val="18"/>
        </w:rPr>
      </w:pPr>
      <w:hyperlink r:id="rId12" w:history="1">
        <w:r w:rsidR="006C16A4" w:rsidRPr="001A1419">
          <w:rPr>
            <w:rStyle w:val="Hyperlink"/>
            <w:rFonts w:ascii="Verdana" w:hAnsi="Verdana"/>
            <w:sz w:val="18"/>
            <w:szCs w:val="18"/>
          </w:rPr>
          <w:t>Methodological Information</w:t>
        </w:r>
      </w:hyperlink>
    </w:p>
    <w:p w14:paraId="5CB09FB0" w14:textId="77777777" w:rsidR="006C16A4" w:rsidRDefault="006C16A4" w:rsidP="006C16A4">
      <w:pPr>
        <w:jc w:val="both"/>
        <w:rPr>
          <w:rFonts w:ascii="Verdana" w:hAnsi="Verdana"/>
          <w:sz w:val="18"/>
          <w:szCs w:val="18"/>
        </w:rPr>
      </w:pPr>
    </w:p>
    <w:p w14:paraId="7EEAFBA6" w14:textId="77777777" w:rsidR="006C16A4" w:rsidRDefault="006C16A4" w:rsidP="006C16A4">
      <w:pPr>
        <w:jc w:val="both"/>
        <w:rPr>
          <w:rFonts w:ascii="Verdana" w:hAnsi="Verdana"/>
          <w:b/>
          <w:bCs/>
          <w:sz w:val="18"/>
          <w:szCs w:val="18"/>
          <w:lang w:bidi="he-IL"/>
        </w:rPr>
      </w:pPr>
      <w:r>
        <w:rPr>
          <w:rFonts w:ascii="Verdana" w:hAnsi="Verdana"/>
          <w:b/>
          <w:bCs/>
          <w:sz w:val="18"/>
          <w:szCs w:val="18"/>
        </w:rPr>
        <w:t xml:space="preserve">The data included in the </w:t>
      </w:r>
      <w:r>
        <w:rPr>
          <w:rFonts w:ascii="Verdana" w:hAnsi="Verdana"/>
          <w:b/>
          <w:bCs/>
          <w:sz w:val="18"/>
          <w:szCs w:val="18"/>
          <w:u w:val="single"/>
        </w:rPr>
        <w:t>Predefined Tables</w:t>
      </w:r>
      <w:r>
        <w:rPr>
          <w:rFonts w:ascii="Verdana" w:hAnsi="Verdana"/>
          <w:b/>
          <w:bCs/>
          <w:sz w:val="18"/>
          <w:szCs w:val="18"/>
        </w:rPr>
        <w:t xml:space="preserve"> in Excel format are available up to 4th Quarter 2021. Data from the 1st Quarter 2022 onwards are available only in the CYSTAT-DB Online Database.</w:t>
      </w:r>
    </w:p>
    <w:p w14:paraId="7E4CBBD5" w14:textId="77777777" w:rsidR="006C16A4" w:rsidRPr="003407D3" w:rsidRDefault="006C16A4" w:rsidP="006C16A4">
      <w:pPr>
        <w:ind w:right="-79"/>
        <w:jc w:val="both"/>
        <w:rPr>
          <w:rFonts w:ascii="Verdana" w:eastAsia="Malgun Gothic" w:hAnsi="Verdana" w:cs="Arial"/>
          <w:sz w:val="18"/>
          <w:szCs w:val="18"/>
        </w:rPr>
      </w:pPr>
    </w:p>
    <w:p w14:paraId="60CED050" w14:textId="77777777" w:rsidR="006C16A4" w:rsidRPr="003407D3" w:rsidRDefault="006C16A4" w:rsidP="006C16A4">
      <w:pPr>
        <w:ind w:right="-79"/>
        <w:jc w:val="both"/>
        <w:rPr>
          <w:rFonts w:ascii="Verdana" w:eastAsia="Malgun Gothic" w:hAnsi="Verdana" w:cs="Arial"/>
          <w:i/>
          <w:sz w:val="18"/>
          <w:szCs w:val="18"/>
        </w:rPr>
      </w:pPr>
      <w:r w:rsidRPr="003407D3">
        <w:rPr>
          <w:rFonts w:ascii="Verdana" w:eastAsia="Malgun Gothic" w:hAnsi="Verdana" w:cs="Arial"/>
          <w:i/>
          <w:sz w:val="18"/>
          <w:szCs w:val="18"/>
          <w:u w:val="single"/>
        </w:rPr>
        <w:t>Contact</w:t>
      </w:r>
      <w:r w:rsidRPr="003407D3">
        <w:rPr>
          <w:rFonts w:ascii="Verdana" w:eastAsia="Malgun Gothic" w:hAnsi="Verdana" w:cs="Arial"/>
          <w:i/>
          <w:sz w:val="18"/>
          <w:szCs w:val="18"/>
        </w:rPr>
        <w:t xml:space="preserve"> </w:t>
      </w:r>
    </w:p>
    <w:p w14:paraId="791A89AA" w14:textId="77777777" w:rsidR="006C16A4" w:rsidRPr="0017756A" w:rsidRDefault="006C16A4" w:rsidP="006C16A4">
      <w:pPr>
        <w:ind w:right="-79"/>
        <w:jc w:val="both"/>
        <w:rPr>
          <w:rFonts w:ascii="Verdana" w:eastAsia="Malgun Gothic" w:hAnsi="Verdana" w:cs="Arial"/>
          <w:sz w:val="18"/>
          <w:szCs w:val="18"/>
        </w:rPr>
      </w:pPr>
      <w:r>
        <w:rPr>
          <w:rFonts w:ascii="Verdana" w:eastAsia="Malgun Gothic" w:hAnsi="Verdana" w:cs="Arial"/>
          <w:sz w:val="18"/>
          <w:szCs w:val="18"/>
        </w:rPr>
        <w:t>Maria Kkoushi</w:t>
      </w:r>
      <w:r w:rsidRPr="0017756A">
        <w:rPr>
          <w:rFonts w:ascii="Verdana" w:eastAsia="Malgun Gothic" w:hAnsi="Verdana" w:cs="Arial"/>
          <w:sz w:val="18"/>
          <w:szCs w:val="18"/>
        </w:rPr>
        <w:t xml:space="preserve">: </w:t>
      </w:r>
      <w:r>
        <w:rPr>
          <w:rFonts w:ascii="Verdana" w:eastAsia="Malgun Gothic" w:hAnsi="Verdana" w:cs="Arial"/>
          <w:sz w:val="18"/>
          <w:szCs w:val="18"/>
        </w:rPr>
        <w:t>Tel</w:t>
      </w:r>
      <w:r w:rsidRPr="0008709F">
        <w:rPr>
          <w:rFonts w:ascii="Verdana" w:eastAsia="Malgun Gothic" w:hAnsi="Verdana" w:cs="Arial"/>
          <w:sz w:val="18"/>
          <w:szCs w:val="18"/>
        </w:rPr>
        <w:t>:</w:t>
      </w:r>
      <w:r w:rsidRPr="004B2679">
        <w:rPr>
          <w:rFonts w:ascii="Verdana" w:eastAsia="Malgun Gothic" w:hAnsi="Verdana" w:cs="Arial"/>
          <w:sz w:val="18"/>
          <w:szCs w:val="18"/>
        </w:rPr>
        <w:t xml:space="preserve"> </w:t>
      </w:r>
      <w:r>
        <w:rPr>
          <w:rFonts w:ascii="Verdana" w:eastAsia="Malgun Gothic" w:hAnsi="Verdana" w:cs="Arial"/>
          <w:sz w:val="18"/>
          <w:szCs w:val="18"/>
        </w:rPr>
        <w:t>+357-22602235</w:t>
      </w:r>
      <w:r w:rsidRPr="0008709F">
        <w:rPr>
          <w:rFonts w:ascii="Verdana" w:eastAsia="Malgun Gothic" w:hAnsi="Verdana" w:cs="Arial"/>
          <w:sz w:val="18"/>
          <w:szCs w:val="18"/>
        </w:rPr>
        <w:t xml:space="preserve">, </w:t>
      </w:r>
      <w:r>
        <w:rPr>
          <w:rFonts w:ascii="Verdana" w:eastAsia="Malgun Gothic" w:hAnsi="Verdana" w:cs="Arial"/>
          <w:sz w:val="18"/>
          <w:szCs w:val="18"/>
        </w:rPr>
        <w:t>Email</w:t>
      </w:r>
      <w:r w:rsidRPr="0008709F">
        <w:rPr>
          <w:rFonts w:ascii="Verdana" w:eastAsia="Malgun Gothic" w:hAnsi="Verdana" w:cs="Arial"/>
          <w:sz w:val="18"/>
          <w:szCs w:val="18"/>
        </w:rPr>
        <w:t xml:space="preserve">: </w:t>
      </w:r>
      <w:hyperlink r:id="rId13" w:history="1">
        <w:r w:rsidRPr="009D14CD">
          <w:rPr>
            <w:rStyle w:val="Hyperlink"/>
            <w:rFonts w:ascii="Verdana" w:eastAsia="Malgun Gothic" w:hAnsi="Verdana" w:cs="Arial"/>
            <w:sz w:val="18"/>
            <w:szCs w:val="18"/>
          </w:rPr>
          <w:t>mkkoushi@cystat.mof.gov.cy</w:t>
        </w:r>
      </w:hyperlink>
    </w:p>
    <w:p w14:paraId="6FDD815F" w14:textId="77777777" w:rsidR="00691191" w:rsidRPr="00C26329" w:rsidRDefault="00691191" w:rsidP="00072754">
      <w:pPr>
        <w:jc w:val="both"/>
        <w:rPr>
          <w:rFonts w:ascii="Verdana" w:eastAsia="Malgun Gothic" w:hAnsi="Verdana" w:cs="Arial"/>
          <w:sz w:val="18"/>
          <w:szCs w:val="18"/>
        </w:rPr>
      </w:pPr>
    </w:p>
    <w:p w14:paraId="1FB9184B" w14:textId="77777777" w:rsidR="00691191" w:rsidRPr="00C26329" w:rsidRDefault="00691191" w:rsidP="00072754">
      <w:pPr>
        <w:jc w:val="both"/>
        <w:rPr>
          <w:rFonts w:ascii="Verdana" w:eastAsia="Malgun Gothic" w:hAnsi="Verdana" w:cs="Arial"/>
          <w:sz w:val="18"/>
          <w:szCs w:val="18"/>
        </w:rPr>
      </w:pPr>
    </w:p>
    <w:p w14:paraId="1AE5B59D" w14:textId="77777777" w:rsidR="00691191" w:rsidRPr="00C26329" w:rsidRDefault="00691191" w:rsidP="00072754">
      <w:pPr>
        <w:jc w:val="both"/>
        <w:rPr>
          <w:rFonts w:ascii="Verdana" w:eastAsia="Malgun Gothic" w:hAnsi="Verdana" w:cs="Arial"/>
          <w:sz w:val="18"/>
          <w:szCs w:val="18"/>
        </w:rPr>
      </w:pPr>
    </w:p>
    <w:p w14:paraId="7974FCA2" w14:textId="77777777" w:rsidR="00691191" w:rsidRPr="00C26329" w:rsidRDefault="00691191" w:rsidP="00072754">
      <w:pPr>
        <w:jc w:val="both"/>
        <w:rPr>
          <w:rFonts w:ascii="Verdana" w:eastAsia="Malgun Gothic" w:hAnsi="Verdana" w:cs="Arial"/>
          <w:sz w:val="18"/>
          <w:szCs w:val="18"/>
        </w:rPr>
      </w:pPr>
    </w:p>
    <w:p w14:paraId="180CC053" w14:textId="77777777" w:rsidR="00691191" w:rsidRPr="00C26329" w:rsidRDefault="00691191" w:rsidP="00072754">
      <w:pPr>
        <w:jc w:val="both"/>
        <w:rPr>
          <w:rFonts w:ascii="Verdana" w:eastAsia="Malgun Gothic" w:hAnsi="Verdana" w:cs="Arial"/>
          <w:sz w:val="18"/>
          <w:szCs w:val="18"/>
        </w:rPr>
      </w:pPr>
    </w:p>
    <w:p w14:paraId="3C3AF22A" w14:textId="77777777" w:rsidR="00691191" w:rsidRPr="00C26329" w:rsidRDefault="00691191" w:rsidP="00072754">
      <w:pPr>
        <w:jc w:val="both"/>
        <w:rPr>
          <w:rFonts w:ascii="Verdana" w:eastAsia="Malgun Gothic" w:hAnsi="Verdana" w:cs="Arial"/>
          <w:sz w:val="18"/>
          <w:szCs w:val="18"/>
        </w:rPr>
      </w:pPr>
    </w:p>
    <w:p w14:paraId="5CDD842B" w14:textId="77777777" w:rsidR="00E01B9D" w:rsidRPr="00C26329" w:rsidRDefault="00E01B9D" w:rsidP="00072754">
      <w:pPr>
        <w:jc w:val="both"/>
        <w:rPr>
          <w:rFonts w:ascii="Verdana" w:eastAsia="Malgun Gothic" w:hAnsi="Verdana" w:cs="Arial"/>
          <w:sz w:val="18"/>
          <w:szCs w:val="18"/>
        </w:rPr>
      </w:pPr>
    </w:p>
    <w:p w14:paraId="39246094" w14:textId="77777777" w:rsidR="00E01B9D" w:rsidRPr="00C26329" w:rsidRDefault="00E01B9D" w:rsidP="00072754">
      <w:pPr>
        <w:jc w:val="both"/>
        <w:rPr>
          <w:rFonts w:ascii="Verdana" w:eastAsia="Malgun Gothic" w:hAnsi="Verdana" w:cs="Arial"/>
          <w:sz w:val="18"/>
          <w:szCs w:val="18"/>
        </w:rPr>
      </w:pPr>
    </w:p>
    <w:p w14:paraId="4399EA61" w14:textId="77777777" w:rsidR="00E01B9D" w:rsidRPr="00C26329" w:rsidRDefault="00E01B9D" w:rsidP="00072754">
      <w:pPr>
        <w:jc w:val="both"/>
        <w:rPr>
          <w:rFonts w:ascii="Verdana" w:eastAsia="Malgun Gothic" w:hAnsi="Verdana" w:cs="Arial"/>
          <w:sz w:val="18"/>
          <w:szCs w:val="18"/>
        </w:rPr>
      </w:pPr>
    </w:p>
    <w:p w14:paraId="02C15233" w14:textId="77777777" w:rsidR="00E01B9D" w:rsidRPr="00C26329" w:rsidRDefault="00E01B9D" w:rsidP="00072754">
      <w:pPr>
        <w:jc w:val="both"/>
        <w:rPr>
          <w:rFonts w:ascii="Verdana" w:eastAsia="Malgun Gothic" w:hAnsi="Verdana" w:cs="Arial"/>
          <w:sz w:val="18"/>
          <w:szCs w:val="18"/>
        </w:rPr>
      </w:pPr>
    </w:p>
    <w:p w14:paraId="4D7B2287" w14:textId="77777777" w:rsidR="000B6F3B" w:rsidRPr="00C26329" w:rsidRDefault="000B6F3B" w:rsidP="00072754">
      <w:pPr>
        <w:jc w:val="both"/>
        <w:rPr>
          <w:rFonts w:ascii="Verdana" w:eastAsia="Malgun Gothic" w:hAnsi="Verdana" w:cs="Arial"/>
          <w:sz w:val="18"/>
          <w:szCs w:val="18"/>
        </w:rPr>
      </w:pPr>
    </w:p>
    <w:p w14:paraId="07E87123" w14:textId="77777777" w:rsidR="000B6F3B" w:rsidRPr="00C26329" w:rsidRDefault="000B6F3B" w:rsidP="00072754">
      <w:pPr>
        <w:jc w:val="both"/>
        <w:rPr>
          <w:rFonts w:ascii="Verdana" w:eastAsia="Malgun Gothic" w:hAnsi="Verdana" w:cs="Arial"/>
          <w:sz w:val="18"/>
          <w:szCs w:val="18"/>
        </w:rPr>
      </w:pPr>
    </w:p>
    <w:p w14:paraId="7B48F8E5" w14:textId="77777777" w:rsidR="000B6F3B" w:rsidRPr="00C26329" w:rsidRDefault="000B6F3B" w:rsidP="00072754">
      <w:pPr>
        <w:jc w:val="both"/>
        <w:rPr>
          <w:rFonts w:ascii="Verdana" w:eastAsia="Malgun Gothic" w:hAnsi="Verdana" w:cs="Arial"/>
          <w:sz w:val="18"/>
          <w:szCs w:val="18"/>
        </w:rPr>
      </w:pPr>
    </w:p>
    <w:p w14:paraId="5A69251E" w14:textId="77777777" w:rsidR="00C26329" w:rsidRPr="00C26329" w:rsidRDefault="00C26329" w:rsidP="00072754">
      <w:pPr>
        <w:jc w:val="both"/>
        <w:rPr>
          <w:rFonts w:ascii="Verdana" w:eastAsia="Malgun Gothic" w:hAnsi="Verdana" w:cs="Arial"/>
          <w:sz w:val="18"/>
          <w:szCs w:val="18"/>
        </w:rPr>
      </w:pPr>
    </w:p>
    <w:sectPr w:rsidR="00C26329" w:rsidRPr="00C26329" w:rsidSect="00541384">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6D6B7" w14:textId="77777777" w:rsidR="00BB7DA1" w:rsidRDefault="00BB7DA1" w:rsidP="00FB398F">
      <w:r>
        <w:separator/>
      </w:r>
    </w:p>
  </w:endnote>
  <w:endnote w:type="continuationSeparator" w:id="0">
    <w:p w14:paraId="012B4E0F" w14:textId="77777777" w:rsidR="00BB7DA1" w:rsidRDefault="00BB7DA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1147807F"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11B6790" w:rsidR="0060256A" w:rsidRPr="006C16A4" w:rsidRDefault="00122143" w:rsidP="0060256A">
    <w:pPr>
      <w:pStyle w:val="Footer"/>
      <w:tabs>
        <w:tab w:val="left" w:pos="4500"/>
      </w:tabs>
      <w:jc w:val="center"/>
      <w:rPr>
        <w:rFonts w:ascii="Arial" w:hAnsi="Arial" w:cs="Arial"/>
        <w:i/>
        <w:iCs/>
        <w:sz w:val="16"/>
        <w:szCs w:val="16"/>
        <w:lang w:val="pt-PT"/>
      </w:rPr>
    </w:pPr>
    <w:r w:rsidRPr="006C16A4">
      <w:rPr>
        <w:rFonts w:ascii="Arial" w:hAnsi="Arial" w:cs="Arial"/>
        <w:i/>
        <w:iCs/>
        <w:sz w:val="16"/>
        <w:szCs w:val="16"/>
        <w:lang w:val="pt-PT"/>
      </w:rPr>
      <w:t xml:space="preserve">Tel.:  22 602129, </w:t>
    </w:r>
    <w:r w:rsidR="0060256A" w:rsidRPr="006C16A4">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9DCDA" w14:textId="77777777" w:rsidR="00BB7DA1" w:rsidRDefault="00BB7DA1" w:rsidP="00FB398F">
      <w:r>
        <w:separator/>
      </w:r>
    </w:p>
  </w:footnote>
  <w:footnote w:type="continuationSeparator" w:id="0">
    <w:p w14:paraId="14DC4DAC" w14:textId="77777777" w:rsidR="00BB7DA1" w:rsidRDefault="00BB7DA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48B22C10"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96218256">
    <w:abstractNumId w:val="4"/>
  </w:num>
  <w:num w:numId="2" w16cid:durableId="571542735">
    <w:abstractNumId w:val="1"/>
  </w:num>
  <w:num w:numId="3" w16cid:durableId="2043045484">
    <w:abstractNumId w:val="2"/>
  </w:num>
  <w:num w:numId="4" w16cid:durableId="978539335">
    <w:abstractNumId w:val="3"/>
  </w:num>
  <w:num w:numId="5" w16cid:durableId="817496466">
    <w:abstractNumId w:val="0"/>
  </w:num>
  <w:num w:numId="6" w16cid:durableId="1291280198">
    <w:abstractNumId w:val="5"/>
  </w:num>
  <w:num w:numId="7" w16cid:durableId="142700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11F"/>
    <w:rsid w:val="00025A39"/>
    <w:rsid w:val="00027853"/>
    <w:rsid w:val="0003089E"/>
    <w:rsid w:val="00030E18"/>
    <w:rsid w:val="00031D32"/>
    <w:rsid w:val="0003603D"/>
    <w:rsid w:val="00036FA9"/>
    <w:rsid w:val="00037B42"/>
    <w:rsid w:val="00045088"/>
    <w:rsid w:val="00045A06"/>
    <w:rsid w:val="00050391"/>
    <w:rsid w:val="00055291"/>
    <w:rsid w:val="000563D3"/>
    <w:rsid w:val="00057E44"/>
    <w:rsid w:val="00061299"/>
    <w:rsid w:val="00070576"/>
    <w:rsid w:val="00072754"/>
    <w:rsid w:val="000752BB"/>
    <w:rsid w:val="00081ADF"/>
    <w:rsid w:val="000832B8"/>
    <w:rsid w:val="00084A02"/>
    <w:rsid w:val="00084BF7"/>
    <w:rsid w:val="000870E9"/>
    <w:rsid w:val="000932CF"/>
    <w:rsid w:val="00096ED8"/>
    <w:rsid w:val="000A1A88"/>
    <w:rsid w:val="000A2B5C"/>
    <w:rsid w:val="000A3601"/>
    <w:rsid w:val="000A6FA8"/>
    <w:rsid w:val="000B37AD"/>
    <w:rsid w:val="000B6F3B"/>
    <w:rsid w:val="000C4E72"/>
    <w:rsid w:val="000C73CC"/>
    <w:rsid w:val="000D1E7A"/>
    <w:rsid w:val="000D2FDE"/>
    <w:rsid w:val="000E0398"/>
    <w:rsid w:val="000E24B1"/>
    <w:rsid w:val="000E2735"/>
    <w:rsid w:val="000E32D6"/>
    <w:rsid w:val="000E57F2"/>
    <w:rsid w:val="000E72A7"/>
    <w:rsid w:val="000F1162"/>
    <w:rsid w:val="000F3467"/>
    <w:rsid w:val="000F38DE"/>
    <w:rsid w:val="000F5D6C"/>
    <w:rsid w:val="00106852"/>
    <w:rsid w:val="00110F9D"/>
    <w:rsid w:val="00114A67"/>
    <w:rsid w:val="00122143"/>
    <w:rsid w:val="00123552"/>
    <w:rsid w:val="001253B6"/>
    <w:rsid w:val="00127320"/>
    <w:rsid w:val="00127456"/>
    <w:rsid w:val="001312D8"/>
    <w:rsid w:val="0013137B"/>
    <w:rsid w:val="00134AE0"/>
    <w:rsid w:val="001431D1"/>
    <w:rsid w:val="0015118B"/>
    <w:rsid w:val="001519CE"/>
    <w:rsid w:val="001554F5"/>
    <w:rsid w:val="001575B3"/>
    <w:rsid w:val="00161CF3"/>
    <w:rsid w:val="00162C00"/>
    <w:rsid w:val="001639EF"/>
    <w:rsid w:val="0016589F"/>
    <w:rsid w:val="00166FC4"/>
    <w:rsid w:val="00174EEB"/>
    <w:rsid w:val="00175E05"/>
    <w:rsid w:val="00176558"/>
    <w:rsid w:val="0017756A"/>
    <w:rsid w:val="0017769A"/>
    <w:rsid w:val="00183DFC"/>
    <w:rsid w:val="00184384"/>
    <w:rsid w:val="00185188"/>
    <w:rsid w:val="00186717"/>
    <w:rsid w:val="00187FFC"/>
    <w:rsid w:val="001A102F"/>
    <w:rsid w:val="001A1419"/>
    <w:rsid w:val="001A2018"/>
    <w:rsid w:val="001A3DD4"/>
    <w:rsid w:val="001B2C39"/>
    <w:rsid w:val="001B3675"/>
    <w:rsid w:val="001B54AB"/>
    <w:rsid w:val="001B5E10"/>
    <w:rsid w:val="001B6AB3"/>
    <w:rsid w:val="001B73D5"/>
    <w:rsid w:val="001C0681"/>
    <w:rsid w:val="001C14B9"/>
    <w:rsid w:val="001C62B3"/>
    <w:rsid w:val="001C7C8C"/>
    <w:rsid w:val="001D0D6A"/>
    <w:rsid w:val="001D1AEF"/>
    <w:rsid w:val="001D20A4"/>
    <w:rsid w:val="001E00D1"/>
    <w:rsid w:val="001E0E58"/>
    <w:rsid w:val="001E14F3"/>
    <w:rsid w:val="001E15ED"/>
    <w:rsid w:val="001E61AA"/>
    <w:rsid w:val="001E7D09"/>
    <w:rsid w:val="0020309E"/>
    <w:rsid w:val="00205BA0"/>
    <w:rsid w:val="00210B58"/>
    <w:rsid w:val="00222423"/>
    <w:rsid w:val="00225B28"/>
    <w:rsid w:val="00227D31"/>
    <w:rsid w:val="002313AC"/>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A1D1C"/>
    <w:rsid w:val="002A4D64"/>
    <w:rsid w:val="002B3974"/>
    <w:rsid w:val="002B6554"/>
    <w:rsid w:val="002D05F0"/>
    <w:rsid w:val="002D7D4A"/>
    <w:rsid w:val="002E1906"/>
    <w:rsid w:val="002E3846"/>
    <w:rsid w:val="002E3F78"/>
    <w:rsid w:val="002F400C"/>
    <w:rsid w:val="002F4D76"/>
    <w:rsid w:val="002F6D26"/>
    <w:rsid w:val="0030231E"/>
    <w:rsid w:val="003042C4"/>
    <w:rsid w:val="00304CB4"/>
    <w:rsid w:val="00310687"/>
    <w:rsid w:val="00313F37"/>
    <w:rsid w:val="003141D0"/>
    <w:rsid w:val="003168C1"/>
    <w:rsid w:val="00322FBE"/>
    <w:rsid w:val="00325632"/>
    <w:rsid w:val="00327549"/>
    <w:rsid w:val="003342A5"/>
    <w:rsid w:val="00336C36"/>
    <w:rsid w:val="00343815"/>
    <w:rsid w:val="00344FA3"/>
    <w:rsid w:val="00345ACF"/>
    <w:rsid w:val="003522BB"/>
    <w:rsid w:val="00352F6C"/>
    <w:rsid w:val="003556EA"/>
    <w:rsid w:val="00364377"/>
    <w:rsid w:val="00376BB1"/>
    <w:rsid w:val="00377ABB"/>
    <w:rsid w:val="003834FB"/>
    <w:rsid w:val="003854F5"/>
    <w:rsid w:val="00386FC7"/>
    <w:rsid w:val="00390A32"/>
    <w:rsid w:val="00396C89"/>
    <w:rsid w:val="003A40F2"/>
    <w:rsid w:val="003A4756"/>
    <w:rsid w:val="003A50D1"/>
    <w:rsid w:val="003A6A31"/>
    <w:rsid w:val="003B196D"/>
    <w:rsid w:val="003B2710"/>
    <w:rsid w:val="003B4608"/>
    <w:rsid w:val="003B69C1"/>
    <w:rsid w:val="003C1188"/>
    <w:rsid w:val="003C1B8E"/>
    <w:rsid w:val="003C2392"/>
    <w:rsid w:val="003C5174"/>
    <w:rsid w:val="003C5240"/>
    <w:rsid w:val="003D14E0"/>
    <w:rsid w:val="003D1BB0"/>
    <w:rsid w:val="003D1EA5"/>
    <w:rsid w:val="003D2FF2"/>
    <w:rsid w:val="003D3348"/>
    <w:rsid w:val="003D3CF8"/>
    <w:rsid w:val="003D6822"/>
    <w:rsid w:val="003D724C"/>
    <w:rsid w:val="003E0CE2"/>
    <w:rsid w:val="003E2DE2"/>
    <w:rsid w:val="003F49E4"/>
    <w:rsid w:val="003F4D2F"/>
    <w:rsid w:val="003F5E32"/>
    <w:rsid w:val="003F75F6"/>
    <w:rsid w:val="00404670"/>
    <w:rsid w:val="00412485"/>
    <w:rsid w:val="00414CA0"/>
    <w:rsid w:val="00417634"/>
    <w:rsid w:val="00422F54"/>
    <w:rsid w:val="00431516"/>
    <w:rsid w:val="004361B3"/>
    <w:rsid w:val="0044249D"/>
    <w:rsid w:val="0044379F"/>
    <w:rsid w:val="004463BA"/>
    <w:rsid w:val="00446FB1"/>
    <w:rsid w:val="0046078F"/>
    <w:rsid w:val="00463214"/>
    <w:rsid w:val="0046434D"/>
    <w:rsid w:val="004656FA"/>
    <w:rsid w:val="00471D77"/>
    <w:rsid w:val="0047322B"/>
    <w:rsid w:val="00475587"/>
    <w:rsid w:val="00477538"/>
    <w:rsid w:val="00480BC2"/>
    <w:rsid w:val="004929C2"/>
    <w:rsid w:val="00493FDD"/>
    <w:rsid w:val="0049586B"/>
    <w:rsid w:val="004A0992"/>
    <w:rsid w:val="004A3E44"/>
    <w:rsid w:val="004A7983"/>
    <w:rsid w:val="004B13D1"/>
    <w:rsid w:val="004B2896"/>
    <w:rsid w:val="004B38E9"/>
    <w:rsid w:val="004B3FBA"/>
    <w:rsid w:val="004B556F"/>
    <w:rsid w:val="004B6599"/>
    <w:rsid w:val="004C35CE"/>
    <w:rsid w:val="004C415C"/>
    <w:rsid w:val="004C6CA7"/>
    <w:rsid w:val="004D4357"/>
    <w:rsid w:val="004D4950"/>
    <w:rsid w:val="004D4B76"/>
    <w:rsid w:val="004E2393"/>
    <w:rsid w:val="004E27EC"/>
    <w:rsid w:val="004E3745"/>
    <w:rsid w:val="004E42BE"/>
    <w:rsid w:val="004E4F42"/>
    <w:rsid w:val="004E63D5"/>
    <w:rsid w:val="004F03FD"/>
    <w:rsid w:val="004F2602"/>
    <w:rsid w:val="004F4DC9"/>
    <w:rsid w:val="004F52F0"/>
    <w:rsid w:val="004F6250"/>
    <w:rsid w:val="004F677C"/>
    <w:rsid w:val="004F6D8F"/>
    <w:rsid w:val="004F70D1"/>
    <w:rsid w:val="00505503"/>
    <w:rsid w:val="0051107B"/>
    <w:rsid w:val="00512F94"/>
    <w:rsid w:val="00512F9C"/>
    <w:rsid w:val="00527CDB"/>
    <w:rsid w:val="005317FB"/>
    <w:rsid w:val="005341C9"/>
    <w:rsid w:val="005369CA"/>
    <w:rsid w:val="00536DE9"/>
    <w:rsid w:val="00540668"/>
    <w:rsid w:val="00541384"/>
    <w:rsid w:val="005419F6"/>
    <w:rsid w:val="00541E08"/>
    <w:rsid w:val="00547118"/>
    <w:rsid w:val="0054779E"/>
    <w:rsid w:val="0055789A"/>
    <w:rsid w:val="005652D1"/>
    <w:rsid w:val="005660A0"/>
    <w:rsid w:val="00566A4F"/>
    <w:rsid w:val="00567D64"/>
    <w:rsid w:val="005716EF"/>
    <w:rsid w:val="00572BC2"/>
    <w:rsid w:val="005938ED"/>
    <w:rsid w:val="0059478C"/>
    <w:rsid w:val="005978D4"/>
    <w:rsid w:val="005B2A67"/>
    <w:rsid w:val="005B3DCD"/>
    <w:rsid w:val="005B4AD4"/>
    <w:rsid w:val="005B5CC7"/>
    <w:rsid w:val="005C2798"/>
    <w:rsid w:val="005C36C3"/>
    <w:rsid w:val="005C56EE"/>
    <w:rsid w:val="005C5D4B"/>
    <w:rsid w:val="005C74FA"/>
    <w:rsid w:val="005D1714"/>
    <w:rsid w:val="005D2D39"/>
    <w:rsid w:val="005D359E"/>
    <w:rsid w:val="005D7638"/>
    <w:rsid w:val="005F12F5"/>
    <w:rsid w:val="005F4B4F"/>
    <w:rsid w:val="005F7C7D"/>
    <w:rsid w:val="0060256A"/>
    <w:rsid w:val="006043A9"/>
    <w:rsid w:val="006044B7"/>
    <w:rsid w:val="00605013"/>
    <w:rsid w:val="006064EC"/>
    <w:rsid w:val="006071CE"/>
    <w:rsid w:val="006075B5"/>
    <w:rsid w:val="0061018C"/>
    <w:rsid w:val="0061094E"/>
    <w:rsid w:val="00612937"/>
    <w:rsid w:val="00613440"/>
    <w:rsid w:val="00613BE3"/>
    <w:rsid w:val="006141C5"/>
    <w:rsid w:val="00622B7E"/>
    <w:rsid w:val="0062327B"/>
    <w:rsid w:val="00632777"/>
    <w:rsid w:val="00633750"/>
    <w:rsid w:val="00634491"/>
    <w:rsid w:val="00636218"/>
    <w:rsid w:val="0063679C"/>
    <w:rsid w:val="00637055"/>
    <w:rsid w:val="006412A8"/>
    <w:rsid w:val="00641D59"/>
    <w:rsid w:val="00644507"/>
    <w:rsid w:val="00646880"/>
    <w:rsid w:val="00647D2A"/>
    <w:rsid w:val="006537BB"/>
    <w:rsid w:val="006570AA"/>
    <w:rsid w:val="0065711B"/>
    <w:rsid w:val="00664F60"/>
    <w:rsid w:val="00671785"/>
    <w:rsid w:val="00672BA9"/>
    <w:rsid w:val="00673005"/>
    <w:rsid w:val="006804BE"/>
    <w:rsid w:val="00686D7A"/>
    <w:rsid w:val="0069008E"/>
    <w:rsid w:val="0069087E"/>
    <w:rsid w:val="00691191"/>
    <w:rsid w:val="006925C4"/>
    <w:rsid w:val="0069309C"/>
    <w:rsid w:val="0069673E"/>
    <w:rsid w:val="006A02B7"/>
    <w:rsid w:val="006A7938"/>
    <w:rsid w:val="006B46D5"/>
    <w:rsid w:val="006B46F4"/>
    <w:rsid w:val="006C12CF"/>
    <w:rsid w:val="006C16A4"/>
    <w:rsid w:val="006C2A65"/>
    <w:rsid w:val="006C7AF3"/>
    <w:rsid w:val="006D6548"/>
    <w:rsid w:val="006D70C6"/>
    <w:rsid w:val="006E0E20"/>
    <w:rsid w:val="006E4256"/>
    <w:rsid w:val="006E47D2"/>
    <w:rsid w:val="006E4BBA"/>
    <w:rsid w:val="006E5F43"/>
    <w:rsid w:val="006E60A6"/>
    <w:rsid w:val="006F0F69"/>
    <w:rsid w:val="006F116B"/>
    <w:rsid w:val="006F117F"/>
    <w:rsid w:val="006F13DF"/>
    <w:rsid w:val="006F1E66"/>
    <w:rsid w:val="006F2F67"/>
    <w:rsid w:val="00702F26"/>
    <w:rsid w:val="0070313E"/>
    <w:rsid w:val="00703799"/>
    <w:rsid w:val="00705C5C"/>
    <w:rsid w:val="0071135C"/>
    <w:rsid w:val="00711475"/>
    <w:rsid w:val="0072548A"/>
    <w:rsid w:val="007277A6"/>
    <w:rsid w:val="00740ABB"/>
    <w:rsid w:val="007437AB"/>
    <w:rsid w:val="007534F8"/>
    <w:rsid w:val="007545AD"/>
    <w:rsid w:val="00763722"/>
    <w:rsid w:val="00764BC1"/>
    <w:rsid w:val="00770869"/>
    <w:rsid w:val="007738AA"/>
    <w:rsid w:val="00780A62"/>
    <w:rsid w:val="00783241"/>
    <w:rsid w:val="007838EC"/>
    <w:rsid w:val="00784BDC"/>
    <w:rsid w:val="00792A26"/>
    <w:rsid w:val="00792F28"/>
    <w:rsid w:val="0079543F"/>
    <w:rsid w:val="00795880"/>
    <w:rsid w:val="007A4367"/>
    <w:rsid w:val="007B0867"/>
    <w:rsid w:val="007B1AC1"/>
    <w:rsid w:val="007B5A08"/>
    <w:rsid w:val="007B693D"/>
    <w:rsid w:val="007C71E8"/>
    <w:rsid w:val="007E041B"/>
    <w:rsid w:val="007E199A"/>
    <w:rsid w:val="007E2415"/>
    <w:rsid w:val="007E39F3"/>
    <w:rsid w:val="007E68F4"/>
    <w:rsid w:val="007F31BA"/>
    <w:rsid w:val="007F4078"/>
    <w:rsid w:val="0080014B"/>
    <w:rsid w:val="00801793"/>
    <w:rsid w:val="00803642"/>
    <w:rsid w:val="00806EA2"/>
    <w:rsid w:val="00812A2B"/>
    <w:rsid w:val="00814A4C"/>
    <w:rsid w:val="00831AAB"/>
    <w:rsid w:val="00833ADC"/>
    <w:rsid w:val="0083574E"/>
    <w:rsid w:val="0083640C"/>
    <w:rsid w:val="0084157B"/>
    <w:rsid w:val="00842BFB"/>
    <w:rsid w:val="00846B85"/>
    <w:rsid w:val="00847DC3"/>
    <w:rsid w:val="00847F49"/>
    <w:rsid w:val="008535C5"/>
    <w:rsid w:val="00853765"/>
    <w:rsid w:val="0085516F"/>
    <w:rsid w:val="00860C58"/>
    <w:rsid w:val="00861278"/>
    <w:rsid w:val="00867186"/>
    <w:rsid w:val="00870AF6"/>
    <w:rsid w:val="00881268"/>
    <w:rsid w:val="0088394A"/>
    <w:rsid w:val="008860BD"/>
    <w:rsid w:val="00887399"/>
    <w:rsid w:val="0088779E"/>
    <w:rsid w:val="008912AF"/>
    <w:rsid w:val="00892114"/>
    <w:rsid w:val="00892CB9"/>
    <w:rsid w:val="008935CB"/>
    <w:rsid w:val="008A539E"/>
    <w:rsid w:val="008B0E7E"/>
    <w:rsid w:val="008B5FF0"/>
    <w:rsid w:val="008B65BD"/>
    <w:rsid w:val="008B7900"/>
    <w:rsid w:val="008C71BF"/>
    <w:rsid w:val="008C7FE0"/>
    <w:rsid w:val="008D2240"/>
    <w:rsid w:val="008D5717"/>
    <w:rsid w:val="008E1C99"/>
    <w:rsid w:val="008E44A9"/>
    <w:rsid w:val="008E6B4D"/>
    <w:rsid w:val="008E6BFF"/>
    <w:rsid w:val="008F21AF"/>
    <w:rsid w:val="008F2400"/>
    <w:rsid w:val="008F61BA"/>
    <w:rsid w:val="008F6E3C"/>
    <w:rsid w:val="008F7C55"/>
    <w:rsid w:val="0090338C"/>
    <w:rsid w:val="00914A23"/>
    <w:rsid w:val="00930754"/>
    <w:rsid w:val="00931164"/>
    <w:rsid w:val="00934F68"/>
    <w:rsid w:val="009355AC"/>
    <w:rsid w:val="00935F38"/>
    <w:rsid w:val="00937586"/>
    <w:rsid w:val="00947889"/>
    <w:rsid w:val="00960E98"/>
    <w:rsid w:val="00963A82"/>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099B"/>
    <w:rsid w:val="00A05D16"/>
    <w:rsid w:val="00A0659F"/>
    <w:rsid w:val="00A079BA"/>
    <w:rsid w:val="00A15E54"/>
    <w:rsid w:val="00A168FC"/>
    <w:rsid w:val="00A33875"/>
    <w:rsid w:val="00A34716"/>
    <w:rsid w:val="00A360A1"/>
    <w:rsid w:val="00A402B3"/>
    <w:rsid w:val="00A5335D"/>
    <w:rsid w:val="00A544B7"/>
    <w:rsid w:val="00A618CF"/>
    <w:rsid w:val="00A62770"/>
    <w:rsid w:val="00A62EEB"/>
    <w:rsid w:val="00A63D65"/>
    <w:rsid w:val="00A660FF"/>
    <w:rsid w:val="00A6625A"/>
    <w:rsid w:val="00A73395"/>
    <w:rsid w:val="00A82B4C"/>
    <w:rsid w:val="00A91AEB"/>
    <w:rsid w:val="00A93A4C"/>
    <w:rsid w:val="00A94D5D"/>
    <w:rsid w:val="00AA1D9B"/>
    <w:rsid w:val="00AA2543"/>
    <w:rsid w:val="00AA3804"/>
    <w:rsid w:val="00AA55C2"/>
    <w:rsid w:val="00AB0ACA"/>
    <w:rsid w:val="00AB1D41"/>
    <w:rsid w:val="00AC414D"/>
    <w:rsid w:val="00AC5E9A"/>
    <w:rsid w:val="00AC6ABD"/>
    <w:rsid w:val="00AC704B"/>
    <w:rsid w:val="00AD553E"/>
    <w:rsid w:val="00AD5848"/>
    <w:rsid w:val="00AE5ADA"/>
    <w:rsid w:val="00AF2391"/>
    <w:rsid w:val="00AF553F"/>
    <w:rsid w:val="00AF6145"/>
    <w:rsid w:val="00B01386"/>
    <w:rsid w:val="00B01B29"/>
    <w:rsid w:val="00B01BB5"/>
    <w:rsid w:val="00B04AF4"/>
    <w:rsid w:val="00B05214"/>
    <w:rsid w:val="00B05707"/>
    <w:rsid w:val="00B0736F"/>
    <w:rsid w:val="00B30D97"/>
    <w:rsid w:val="00B31738"/>
    <w:rsid w:val="00B3181A"/>
    <w:rsid w:val="00B3567D"/>
    <w:rsid w:val="00B35A7C"/>
    <w:rsid w:val="00B450D1"/>
    <w:rsid w:val="00B53D47"/>
    <w:rsid w:val="00B54A25"/>
    <w:rsid w:val="00B618C3"/>
    <w:rsid w:val="00B63652"/>
    <w:rsid w:val="00B668B0"/>
    <w:rsid w:val="00B70F5C"/>
    <w:rsid w:val="00B71873"/>
    <w:rsid w:val="00B75AE5"/>
    <w:rsid w:val="00B800C0"/>
    <w:rsid w:val="00B8132B"/>
    <w:rsid w:val="00B81B9A"/>
    <w:rsid w:val="00B84C5A"/>
    <w:rsid w:val="00B858F5"/>
    <w:rsid w:val="00B85ADA"/>
    <w:rsid w:val="00B93668"/>
    <w:rsid w:val="00BA5C76"/>
    <w:rsid w:val="00BA68C6"/>
    <w:rsid w:val="00BB12F1"/>
    <w:rsid w:val="00BB276E"/>
    <w:rsid w:val="00BB3FEE"/>
    <w:rsid w:val="00BB5EB0"/>
    <w:rsid w:val="00BB7A27"/>
    <w:rsid w:val="00BB7DA1"/>
    <w:rsid w:val="00BC245A"/>
    <w:rsid w:val="00BC340C"/>
    <w:rsid w:val="00BD16FA"/>
    <w:rsid w:val="00BD41C3"/>
    <w:rsid w:val="00BD488B"/>
    <w:rsid w:val="00BD48BA"/>
    <w:rsid w:val="00BD7CCC"/>
    <w:rsid w:val="00BE002A"/>
    <w:rsid w:val="00BE1BC9"/>
    <w:rsid w:val="00BE5CDA"/>
    <w:rsid w:val="00BE608F"/>
    <w:rsid w:val="00BF23BB"/>
    <w:rsid w:val="00BF33DD"/>
    <w:rsid w:val="00BF5755"/>
    <w:rsid w:val="00BF684B"/>
    <w:rsid w:val="00C016F3"/>
    <w:rsid w:val="00C15193"/>
    <w:rsid w:val="00C15609"/>
    <w:rsid w:val="00C15F6A"/>
    <w:rsid w:val="00C21433"/>
    <w:rsid w:val="00C23EA7"/>
    <w:rsid w:val="00C256F3"/>
    <w:rsid w:val="00C26329"/>
    <w:rsid w:val="00C270A2"/>
    <w:rsid w:val="00C315B5"/>
    <w:rsid w:val="00C32D3A"/>
    <w:rsid w:val="00C35E28"/>
    <w:rsid w:val="00C426AF"/>
    <w:rsid w:val="00C469C1"/>
    <w:rsid w:val="00C50659"/>
    <w:rsid w:val="00C51B39"/>
    <w:rsid w:val="00C5338A"/>
    <w:rsid w:val="00C54EF9"/>
    <w:rsid w:val="00C56BBF"/>
    <w:rsid w:val="00C572AA"/>
    <w:rsid w:val="00C57A9A"/>
    <w:rsid w:val="00C6016A"/>
    <w:rsid w:val="00C60B3F"/>
    <w:rsid w:val="00C623EB"/>
    <w:rsid w:val="00C6258A"/>
    <w:rsid w:val="00C627CB"/>
    <w:rsid w:val="00C64C6B"/>
    <w:rsid w:val="00C65138"/>
    <w:rsid w:val="00C66F2E"/>
    <w:rsid w:val="00C6785C"/>
    <w:rsid w:val="00C70FD1"/>
    <w:rsid w:val="00C7292C"/>
    <w:rsid w:val="00C733AA"/>
    <w:rsid w:val="00C80F8C"/>
    <w:rsid w:val="00C83027"/>
    <w:rsid w:val="00C84B8A"/>
    <w:rsid w:val="00C85E65"/>
    <w:rsid w:val="00C87CA1"/>
    <w:rsid w:val="00C911B4"/>
    <w:rsid w:val="00C91B3B"/>
    <w:rsid w:val="00C94262"/>
    <w:rsid w:val="00C976E1"/>
    <w:rsid w:val="00CA148E"/>
    <w:rsid w:val="00CA3A9A"/>
    <w:rsid w:val="00CA689B"/>
    <w:rsid w:val="00CB6BC1"/>
    <w:rsid w:val="00CB7021"/>
    <w:rsid w:val="00CC0A68"/>
    <w:rsid w:val="00CD3294"/>
    <w:rsid w:val="00CD4524"/>
    <w:rsid w:val="00CD784D"/>
    <w:rsid w:val="00CF2E1E"/>
    <w:rsid w:val="00CF40F8"/>
    <w:rsid w:val="00D008DA"/>
    <w:rsid w:val="00D0416F"/>
    <w:rsid w:val="00D05851"/>
    <w:rsid w:val="00D10FED"/>
    <w:rsid w:val="00D11736"/>
    <w:rsid w:val="00D1259D"/>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5B79"/>
    <w:rsid w:val="00D57D3E"/>
    <w:rsid w:val="00D66955"/>
    <w:rsid w:val="00D71D82"/>
    <w:rsid w:val="00D843F4"/>
    <w:rsid w:val="00DB2057"/>
    <w:rsid w:val="00DC23CF"/>
    <w:rsid w:val="00DC60A9"/>
    <w:rsid w:val="00DC6562"/>
    <w:rsid w:val="00DE130D"/>
    <w:rsid w:val="00DE24CF"/>
    <w:rsid w:val="00DE27C2"/>
    <w:rsid w:val="00DE407C"/>
    <w:rsid w:val="00DE7C7D"/>
    <w:rsid w:val="00DF2992"/>
    <w:rsid w:val="00DF2D0C"/>
    <w:rsid w:val="00E01B9D"/>
    <w:rsid w:val="00E04F5E"/>
    <w:rsid w:val="00E0522E"/>
    <w:rsid w:val="00E120F4"/>
    <w:rsid w:val="00E155F9"/>
    <w:rsid w:val="00E17172"/>
    <w:rsid w:val="00E3181C"/>
    <w:rsid w:val="00E3280A"/>
    <w:rsid w:val="00E372AF"/>
    <w:rsid w:val="00E37D68"/>
    <w:rsid w:val="00E40EAE"/>
    <w:rsid w:val="00E436AC"/>
    <w:rsid w:val="00E44FF8"/>
    <w:rsid w:val="00E5066A"/>
    <w:rsid w:val="00E52CF9"/>
    <w:rsid w:val="00E63F34"/>
    <w:rsid w:val="00E65CB2"/>
    <w:rsid w:val="00E6715A"/>
    <w:rsid w:val="00E716CC"/>
    <w:rsid w:val="00E75DC9"/>
    <w:rsid w:val="00E81610"/>
    <w:rsid w:val="00E84910"/>
    <w:rsid w:val="00E85B28"/>
    <w:rsid w:val="00E91976"/>
    <w:rsid w:val="00E936F6"/>
    <w:rsid w:val="00E947A6"/>
    <w:rsid w:val="00E9729F"/>
    <w:rsid w:val="00E97FC7"/>
    <w:rsid w:val="00EA0690"/>
    <w:rsid w:val="00EA3956"/>
    <w:rsid w:val="00EA5571"/>
    <w:rsid w:val="00EC02A5"/>
    <w:rsid w:val="00EC176B"/>
    <w:rsid w:val="00EC33CD"/>
    <w:rsid w:val="00EC5BE5"/>
    <w:rsid w:val="00ED2650"/>
    <w:rsid w:val="00ED721A"/>
    <w:rsid w:val="00EE393D"/>
    <w:rsid w:val="00EF01CF"/>
    <w:rsid w:val="00EF1FDE"/>
    <w:rsid w:val="00EF6A66"/>
    <w:rsid w:val="00EF7AF9"/>
    <w:rsid w:val="00F0123B"/>
    <w:rsid w:val="00F01495"/>
    <w:rsid w:val="00F01EE6"/>
    <w:rsid w:val="00F10138"/>
    <w:rsid w:val="00F13F92"/>
    <w:rsid w:val="00F1559F"/>
    <w:rsid w:val="00F22ECA"/>
    <w:rsid w:val="00F240E8"/>
    <w:rsid w:val="00F244FA"/>
    <w:rsid w:val="00F3363A"/>
    <w:rsid w:val="00F366A2"/>
    <w:rsid w:val="00F44F43"/>
    <w:rsid w:val="00F450E1"/>
    <w:rsid w:val="00F50DF4"/>
    <w:rsid w:val="00F57AFE"/>
    <w:rsid w:val="00F6278E"/>
    <w:rsid w:val="00F63C41"/>
    <w:rsid w:val="00F63E96"/>
    <w:rsid w:val="00F701E3"/>
    <w:rsid w:val="00F71F8C"/>
    <w:rsid w:val="00F8007C"/>
    <w:rsid w:val="00F80362"/>
    <w:rsid w:val="00F8143B"/>
    <w:rsid w:val="00F86AD4"/>
    <w:rsid w:val="00F92EE4"/>
    <w:rsid w:val="00F973F9"/>
    <w:rsid w:val="00FA0113"/>
    <w:rsid w:val="00FA12B2"/>
    <w:rsid w:val="00FA2A6C"/>
    <w:rsid w:val="00FA7610"/>
    <w:rsid w:val="00FB02BD"/>
    <w:rsid w:val="00FB2C43"/>
    <w:rsid w:val="00FB398F"/>
    <w:rsid w:val="00FB4EF8"/>
    <w:rsid w:val="00FB6692"/>
    <w:rsid w:val="00FB78DD"/>
    <w:rsid w:val="00FC125E"/>
    <w:rsid w:val="00FC2D3F"/>
    <w:rsid w:val="00FC3EF3"/>
    <w:rsid w:val="00FD2049"/>
    <w:rsid w:val="00FD2140"/>
    <w:rsid w:val="00FD5964"/>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1A1419"/>
    <w:rPr>
      <w:color w:val="605E5C"/>
      <w:shd w:val="clear" w:color="auto" w:fill="E1DFDD"/>
    </w:rPr>
  </w:style>
  <w:style w:type="paragraph" w:styleId="Revision">
    <w:name w:val="Revision"/>
    <w:hidden/>
    <w:uiPriority w:val="99"/>
    <w:semiHidden/>
    <w:rsid w:val="00B3567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koushi@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25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Labour%20Market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6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7027</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18</cp:revision>
  <cp:lastPrinted>2024-06-14T08:44:00Z</cp:lastPrinted>
  <dcterms:created xsi:type="dcterms:W3CDTF">2023-09-07T09:02:00Z</dcterms:created>
  <dcterms:modified xsi:type="dcterms:W3CDTF">2024-06-14T08:45:00Z</dcterms:modified>
</cp:coreProperties>
</file>