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E8272" w14:textId="543FF279" w:rsidR="007437AB" w:rsidRPr="00D66955" w:rsidRDefault="007437AB" w:rsidP="006F1E66">
      <w:pPr>
        <w:jc w:val="both"/>
        <w:rPr>
          <w:rFonts w:ascii="Verdana" w:hAnsi="Verdana" w:cs="Arial"/>
          <w:sz w:val="18"/>
          <w:szCs w:val="18"/>
        </w:rPr>
      </w:pPr>
    </w:p>
    <w:p w14:paraId="27A72E99" w14:textId="77777777" w:rsidR="00972CA0" w:rsidRPr="00C26329" w:rsidRDefault="00972CA0" w:rsidP="00072754">
      <w:pPr>
        <w:jc w:val="both"/>
        <w:rPr>
          <w:rFonts w:ascii="Verdana" w:eastAsia="Malgun Gothic" w:hAnsi="Verdana" w:cs="Arial"/>
          <w:sz w:val="18"/>
          <w:szCs w:val="18"/>
        </w:rPr>
      </w:pPr>
    </w:p>
    <w:p w14:paraId="0557EA71" w14:textId="5E3816BE" w:rsidR="006C16A4" w:rsidRPr="00D33293" w:rsidRDefault="006C16A4" w:rsidP="006C16A4">
      <w:pPr>
        <w:tabs>
          <w:tab w:val="left" w:pos="1080"/>
          <w:tab w:val="left" w:pos="7088"/>
        </w:tabs>
        <w:jc w:val="right"/>
        <w:rPr>
          <w:rFonts w:ascii="Verdana" w:hAnsi="Verdana" w:cs="Arial"/>
          <w:sz w:val="18"/>
          <w:szCs w:val="18"/>
        </w:rPr>
      </w:pPr>
      <w:r>
        <w:rPr>
          <w:rFonts w:ascii="Verdana" w:hAnsi="Verdana" w:cs="Arial"/>
          <w:sz w:val="18"/>
          <w:szCs w:val="18"/>
        </w:rPr>
        <w:t>1</w:t>
      </w:r>
      <w:r w:rsidR="003F3114" w:rsidRPr="00FA7F08">
        <w:rPr>
          <w:rFonts w:ascii="Verdana" w:hAnsi="Verdana" w:cs="Arial"/>
          <w:sz w:val="18"/>
          <w:szCs w:val="18"/>
        </w:rPr>
        <w:t>6</w:t>
      </w:r>
      <w:r>
        <w:rPr>
          <w:rFonts w:ascii="Verdana" w:hAnsi="Verdana" w:cs="Arial"/>
          <w:sz w:val="18"/>
          <w:szCs w:val="18"/>
        </w:rPr>
        <w:t xml:space="preserve"> </w:t>
      </w:r>
      <w:r w:rsidR="003F3114">
        <w:rPr>
          <w:rFonts w:ascii="Verdana" w:hAnsi="Verdana" w:cs="Arial"/>
          <w:sz w:val="18"/>
          <w:szCs w:val="18"/>
        </w:rPr>
        <w:t>March</w:t>
      </w:r>
      <w:r>
        <w:rPr>
          <w:rFonts w:ascii="Verdana" w:eastAsia="Malgun Gothic" w:hAnsi="Verdana" w:cs="Arial"/>
          <w:sz w:val="18"/>
          <w:szCs w:val="18"/>
        </w:rPr>
        <w:t>, 202</w:t>
      </w:r>
      <w:r w:rsidR="003F3114">
        <w:rPr>
          <w:rFonts w:ascii="Verdana" w:eastAsia="Malgun Gothic" w:hAnsi="Verdana" w:cs="Arial"/>
          <w:sz w:val="18"/>
          <w:szCs w:val="18"/>
        </w:rPr>
        <w:t>6</w:t>
      </w:r>
    </w:p>
    <w:p w14:paraId="16AC3FEB" w14:textId="77777777" w:rsidR="00037B42" w:rsidRDefault="00037B42" w:rsidP="006C16A4">
      <w:pPr>
        <w:jc w:val="center"/>
        <w:rPr>
          <w:rFonts w:ascii="Verdana" w:eastAsia="Malgun Gothic" w:hAnsi="Verdana" w:cs="Arial"/>
          <w:b/>
          <w:sz w:val="24"/>
          <w:szCs w:val="24"/>
        </w:rPr>
      </w:pPr>
    </w:p>
    <w:p w14:paraId="18C9A175" w14:textId="7FB32556" w:rsidR="006C16A4" w:rsidRPr="00931164" w:rsidRDefault="006C16A4" w:rsidP="006C16A4">
      <w:pPr>
        <w:jc w:val="center"/>
        <w:rPr>
          <w:rFonts w:ascii="Verdana" w:eastAsia="Malgun Gothic" w:hAnsi="Verdana" w:cs="Arial"/>
          <w:b/>
          <w:sz w:val="24"/>
          <w:szCs w:val="24"/>
        </w:rPr>
      </w:pPr>
      <w:r>
        <w:rPr>
          <w:rFonts w:ascii="Verdana" w:eastAsia="Malgun Gothic" w:hAnsi="Verdana" w:cs="Arial"/>
          <w:b/>
          <w:sz w:val="24"/>
          <w:szCs w:val="24"/>
        </w:rPr>
        <w:t>PRESS RELEASE</w:t>
      </w:r>
    </w:p>
    <w:p w14:paraId="0A43C605" w14:textId="77777777" w:rsidR="006C16A4" w:rsidRPr="00931164" w:rsidRDefault="006C16A4" w:rsidP="006C16A4">
      <w:pPr>
        <w:rPr>
          <w:rFonts w:ascii="Verdana" w:eastAsia="Malgun Gothic" w:hAnsi="Verdana" w:cs="Arial"/>
        </w:rPr>
      </w:pPr>
    </w:p>
    <w:p w14:paraId="6510705A" w14:textId="55AD57D3" w:rsidR="006C16A4" w:rsidRPr="00323E44" w:rsidRDefault="006C16A4" w:rsidP="006C16A4">
      <w:pPr>
        <w:pStyle w:val="Heading6"/>
        <w:tabs>
          <w:tab w:val="clear" w:pos="6840"/>
        </w:tabs>
        <w:jc w:val="left"/>
        <w:rPr>
          <w:rFonts w:ascii="Verdana" w:eastAsia="Malgun Gothic" w:hAnsi="Verdana" w:cs="Arial"/>
          <w:szCs w:val="22"/>
          <w:lang w:val="en-US"/>
        </w:rPr>
      </w:pPr>
      <w:r w:rsidRPr="00AD055B">
        <w:rPr>
          <w:rFonts w:ascii="Verdana" w:eastAsia="Malgun Gothic" w:hAnsi="Verdana" w:cs="Arial"/>
          <w:b w:val="0"/>
          <w:bCs w:val="0"/>
          <w:szCs w:val="22"/>
          <w:lang w:val="en-US"/>
        </w:rPr>
        <w:t>EMPLOYMENT IN THE BROAD PUBLIC SECTOR</w:t>
      </w:r>
      <w:r w:rsidRPr="002A48C3">
        <w:rPr>
          <w:rFonts w:ascii="Verdana" w:eastAsia="Malgun Gothic" w:hAnsi="Verdana" w:cs="Arial"/>
          <w:b w:val="0"/>
          <w:szCs w:val="22"/>
          <w:lang w:val="en-US"/>
        </w:rPr>
        <w:t>:</w:t>
      </w:r>
      <w:r>
        <w:rPr>
          <w:rFonts w:ascii="Verdana" w:eastAsia="Malgun Gothic" w:hAnsi="Verdana" w:cs="Arial"/>
          <w:szCs w:val="22"/>
          <w:lang w:val="en-US"/>
        </w:rPr>
        <w:t xml:space="preserve"> </w:t>
      </w:r>
      <w:r w:rsidR="003F3114">
        <w:rPr>
          <w:rFonts w:ascii="Verdana" w:eastAsia="Malgun Gothic" w:hAnsi="Verdana" w:cs="Arial"/>
          <w:szCs w:val="22"/>
          <w:lang w:val="en-US"/>
        </w:rPr>
        <w:t>4th</w:t>
      </w:r>
      <w:r w:rsidR="00412485" w:rsidRPr="00156FFF">
        <w:rPr>
          <w:rFonts w:ascii="Verdana" w:eastAsia="Malgun Gothic" w:hAnsi="Verdana" w:cs="Arial"/>
          <w:szCs w:val="22"/>
          <w:lang w:val="en-US"/>
        </w:rPr>
        <w:t xml:space="preserve"> </w:t>
      </w:r>
      <w:r w:rsidRPr="00323E44">
        <w:rPr>
          <w:rFonts w:ascii="Verdana" w:eastAsia="Malgun Gothic" w:hAnsi="Verdana" w:cs="Arial"/>
          <w:szCs w:val="22"/>
          <w:lang w:val="en-US"/>
        </w:rPr>
        <w:t>QUARTER 20</w:t>
      </w:r>
      <w:r>
        <w:rPr>
          <w:rFonts w:ascii="Verdana" w:eastAsia="Malgun Gothic" w:hAnsi="Verdana" w:cs="Arial"/>
          <w:szCs w:val="22"/>
          <w:lang w:val="en-US"/>
        </w:rPr>
        <w:t>2</w:t>
      </w:r>
      <w:r w:rsidR="00D82D23">
        <w:rPr>
          <w:rFonts w:ascii="Verdana" w:eastAsia="Malgun Gothic" w:hAnsi="Verdana" w:cs="Arial"/>
          <w:szCs w:val="22"/>
          <w:lang w:val="en-US"/>
        </w:rPr>
        <w:t>5</w:t>
      </w:r>
    </w:p>
    <w:p w14:paraId="42B311EC" w14:textId="77777777" w:rsidR="006C16A4" w:rsidRPr="00931164" w:rsidRDefault="006C16A4" w:rsidP="006C16A4">
      <w:pPr>
        <w:rPr>
          <w:rFonts w:ascii="Verdana" w:eastAsia="Malgun Gothic" w:hAnsi="Verdana" w:cs="Arial"/>
        </w:rPr>
      </w:pPr>
    </w:p>
    <w:p w14:paraId="6AC373C8" w14:textId="4EBBEAE3" w:rsidR="006C16A4" w:rsidRPr="00EB537E" w:rsidRDefault="006C16A4" w:rsidP="006C16A4">
      <w:pPr>
        <w:jc w:val="center"/>
        <w:rPr>
          <w:rFonts w:ascii="Verdana" w:eastAsia="Malgun Gothic" w:hAnsi="Verdana" w:cs="Arial"/>
          <w:b/>
        </w:rPr>
      </w:pPr>
      <w:r w:rsidRPr="00EF2C9B">
        <w:rPr>
          <w:rFonts w:ascii="Verdana" w:eastAsia="Malgun Gothic" w:hAnsi="Verdana" w:cs="Arial"/>
          <w:b/>
        </w:rPr>
        <w:t xml:space="preserve">Total </w:t>
      </w:r>
      <w:r w:rsidRPr="00EB537E">
        <w:rPr>
          <w:rFonts w:ascii="Verdana" w:eastAsia="Malgun Gothic" w:hAnsi="Verdana" w:cs="Arial"/>
          <w:b/>
        </w:rPr>
        <w:t xml:space="preserve">Employment </w:t>
      </w:r>
      <w:r>
        <w:rPr>
          <w:rFonts w:ascii="Verdana" w:eastAsia="Malgun Gothic" w:hAnsi="Verdana" w:cs="Arial"/>
          <w:b/>
        </w:rPr>
        <w:t>7</w:t>
      </w:r>
      <w:r w:rsidR="003F3114">
        <w:rPr>
          <w:rFonts w:ascii="Verdana" w:eastAsia="Malgun Gothic" w:hAnsi="Verdana" w:cs="Arial"/>
          <w:b/>
        </w:rPr>
        <w:t>8</w:t>
      </w:r>
      <w:r w:rsidR="003A4756">
        <w:rPr>
          <w:rFonts w:ascii="Verdana" w:eastAsia="Malgun Gothic" w:hAnsi="Verdana" w:cs="Arial"/>
          <w:b/>
        </w:rPr>
        <w:t>.</w:t>
      </w:r>
      <w:r w:rsidR="003D092E">
        <w:rPr>
          <w:rFonts w:ascii="Verdana" w:eastAsia="Malgun Gothic" w:hAnsi="Verdana" w:cs="Arial"/>
          <w:b/>
        </w:rPr>
        <w:t>1</w:t>
      </w:r>
      <w:r w:rsidR="003F3114">
        <w:rPr>
          <w:rFonts w:ascii="Verdana" w:eastAsia="Malgun Gothic" w:hAnsi="Verdana" w:cs="Arial"/>
          <w:b/>
        </w:rPr>
        <w:t>24</w:t>
      </w:r>
    </w:p>
    <w:p w14:paraId="673DB2D2" w14:textId="77777777" w:rsidR="006C16A4" w:rsidRPr="00EF2C9B" w:rsidRDefault="006C16A4" w:rsidP="006C16A4">
      <w:pPr>
        <w:jc w:val="both"/>
        <w:rPr>
          <w:rFonts w:ascii="Verdana" w:hAnsi="Verdana" w:cs="Arial"/>
          <w:sz w:val="18"/>
          <w:szCs w:val="18"/>
        </w:rPr>
      </w:pPr>
    </w:p>
    <w:p w14:paraId="45020319" w14:textId="458AE13E" w:rsidR="006C16A4" w:rsidRPr="006D55CC" w:rsidRDefault="006C16A4" w:rsidP="006C16A4">
      <w:pPr>
        <w:jc w:val="both"/>
        <w:rPr>
          <w:rFonts w:ascii="Verdana" w:hAnsi="Verdana" w:cs="Arial"/>
          <w:color w:val="000000" w:themeColor="text1"/>
          <w:sz w:val="18"/>
          <w:szCs w:val="18"/>
        </w:rPr>
      </w:pPr>
      <w:r w:rsidRPr="006D55CC">
        <w:rPr>
          <w:rFonts w:ascii="Verdana" w:hAnsi="Verdana" w:cs="Arial"/>
          <w:color w:val="000000" w:themeColor="text1"/>
          <w:sz w:val="18"/>
          <w:szCs w:val="18"/>
        </w:rPr>
        <w:t xml:space="preserve">Total employment in the Broad Public Sector in the </w:t>
      </w:r>
      <w:r w:rsidR="003F3114" w:rsidRPr="006D55CC">
        <w:rPr>
          <w:rFonts w:ascii="Verdana" w:hAnsi="Verdana" w:cs="Arial"/>
          <w:color w:val="000000" w:themeColor="text1"/>
          <w:sz w:val="18"/>
          <w:szCs w:val="18"/>
        </w:rPr>
        <w:t>4</w:t>
      </w:r>
      <w:r w:rsidR="003F3114" w:rsidRPr="006D55CC">
        <w:rPr>
          <w:rFonts w:ascii="Verdana" w:hAnsi="Verdana" w:cs="Arial"/>
          <w:color w:val="000000" w:themeColor="text1"/>
          <w:sz w:val="18"/>
          <w:szCs w:val="18"/>
          <w:vertAlign w:val="superscript"/>
        </w:rPr>
        <w:t>th</w:t>
      </w:r>
      <w:r w:rsidRPr="006D55CC">
        <w:rPr>
          <w:rFonts w:ascii="Verdana" w:hAnsi="Verdana" w:cs="Arial"/>
          <w:color w:val="000000" w:themeColor="text1"/>
          <w:sz w:val="18"/>
          <w:szCs w:val="18"/>
        </w:rPr>
        <w:t xml:space="preserve"> quarter of 202</w:t>
      </w:r>
      <w:r w:rsidR="00D82D23" w:rsidRPr="006D55CC">
        <w:rPr>
          <w:rFonts w:ascii="Verdana" w:hAnsi="Verdana" w:cs="Arial"/>
          <w:color w:val="000000" w:themeColor="text1"/>
          <w:sz w:val="18"/>
          <w:szCs w:val="18"/>
        </w:rPr>
        <w:t>5</w:t>
      </w:r>
      <w:r w:rsidRPr="006D55CC">
        <w:rPr>
          <w:rFonts w:ascii="Verdana" w:hAnsi="Verdana" w:cs="Arial"/>
          <w:color w:val="000000" w:themeColor="text1"/>
          <w:sz w:val="18"/>
          <w:szCs w:val="18"/>
        </w:rPr>
        <w:t xml:space="preserve"> reached 7</w:t>
      </w:r>
      <w:r w:rsidR="003F3114" w:rsidRPr="006D55CC">
        <w:rPr>
          <w:rFonts w:ascii="Verdana" w:hAnsi="Verdana" w:cs="Arial"/>
          <w:color w:val="000000" w:themeColor="text1"/>
          <w:sz w:val="18"/>
          <w:szCs w:val="18"/>
        </w:rPr>
        <w:t>8</w:t>
      </w:r>
      <w:r w:rsidRPr="006D55CC">
        <w:rPr>
          <w:rFonts w:ascii="Verdana" w:hAnsi="Verdana" w:cs="Arial"/>
          <w:color w:val="000000" w:themeColor="text1"/>
          <w:sz w:val="18"/>
          <w:szCs w:val="18"/>
        </w:rPr>
        <w:t>.</w:t>
      </w:r>
      <w:r w:rsidR="00FF7D3C" w:rsidRPr="006D55CC">
        <w:rPr>
          <w:rFonts w:ascii="Verdana" w:hAnsi="Verdana" w:cs="Arial"/>
          <w:color w:val="000000" w:themeColor="text1"/>
          <w:sz w:val="18"/>
          <w:szCs w:val="18"/>
        </w:rPr>
        <w:t>1</w:t>
      </w:r>
      <w:r w:rsidR="003F3114" w:rsidRPr="006D55CC">
        <w:rPr>
          <w:rFonts w:ascii="Verdana" w:hAnsi="Verdana" w:cs="Arial"/>
          <w:color w:val="000000" w:themeColor="text1"/>
          <w:sz w:val="18"/>
          <w:szCs w:val="18"/>
        </w:rPr>
        <w:t>24</w:t>
      </w:r>
      <w:r w:rsidRPr="006D55CC">
        <w:rPr>
          <w:rFonts w:ascii="Verdana" w:hAnsi="Verdana" w:cs="Arial"/>
          <w:color w:val="000000" w:themeColor="text1"/>
          <w:sz w:val="18"/>
          <w:szCs w:val="18"/>
        </w:rPr>
        <w:t xml:space="preserve"> persons. The employment in General Government was </w:t>
      </w:r>
      <w:r w:rsidR="003F3114" w:rsidRPr="006D55CC">
        <w:rPr>
          <w:rFonts w:ascii="Verdana" w:hAnsi="Verdana" w:cs="Arial"/>
          <w:color w:val="000000" w:themeColor="text1"/>
          <w:sz w:val="18"/>
          <w:szCs w:val="18"/>
        </w:rPr>
        <w:t>73</w:t>
      </w:r>
      <w:r w:rsidRPr="006D55CC">
        <w:rPr>
          <w:rFonts w:ascii="Verdana" w:hAnsi="Verdana" w:cs="Arial"/>
          <w:color w:val="000000" w:themeColor="text1"/>
          <w:sz w:val="18"/>
          <w:szCs w:val="18"/>
        </w:rPr>
        <w:t>.</w:t>
      </w:r>
      <w:r w:rsidR="003F3114" w:rsidRPr="006D55CC">
        <w:rPr>
          <w:rFonts w:ascii="Verdana" w:hAnsi="Verdana" w:cs="Arial"/>
          <w:color w:val="000000" w:themeColor="text1"/>
          <w:sz w:val="18"/>
          <w:szCs w:val="18"/>
        </w:rPr>
        <w:t>00</w:t>
      </w:r>
      <w:r w:rsidR="003D092E" w:rsidRPr="006D55CC">
        <w:rPr>
          <w:rFonts w:ascii="Verdana" w:hAnsi="Verdana" w:cs="Arial"/>
          <w:color w:val="000000" w:themeColor="text1"/>
          <w:sz w:val="18"/>
          <w:szCs w:val="18"/>
        </w:rPr>
        <w:t>6</w:t>
      </w:r>
      <w:r w:rsidRPr="006D55CC">
        <w:rPr>
          <w:rFonts w:ascii="Verdana" w:hAnsi="Verdana" w:cs="Arial"/>
          <w:color w:val="000000" w:themeColor="text1"/>
          <w:sz w:val="18"/>
          <w:szCs w:val="18"/>
        </w:rPr>
        <w:t xml:space="preserve"> and in the Publicly Owned Enterprises and Companies </w:t>
      </w:r>
      <w:r w:rsidR="00FF7D3C" w:rsidRPr="006D55CC">
        <w:rPr>
          <w:rFonts w:ascii="Verdana" w:hAnsi="Verdana" w:cs="Arial"/>
          <w:color w:val="000000" w:themeColor="text1"/>
          <w:sz w:val="18"/>
          <w:szCs w:val="18"/>
        </w:rPr>
        <w:t>5</w:t>
      </w:r>
      <w:r w:rsidRPr="006D55CC">
        <w:rPr>
          <w:rFonts w:ascii="Verdana" w:hAnsi="Verdana" w:cs="Arial"/>
          <w:color w:val="000000" w:themeColor="text1"/>
          <w:sz w:val="18"/>
          <w:szCs w:val="18"/>
        </w:rPr>
        <w:t>.</w:t>
      </w:r>
      <w:r w:rsidR="003F3114" w:rsidRPr="006D55CC">
        <w:rPr>
          <w:rFonts w:ascii="Verdana" w:hAnsi="Verdana" w:cs="Arial"/>
          <w:color w:val="000000" w:themeColor="text1"/>
          <w:sz w:val="18"/>
          <w:szCs w:val="18"/>
        </w:rPr>
        <w:t>11</w:t>
      </w:r>
      <w:r w:rsidR="003D092E" w:rsidRPr="006D55CC">
        <w:rPr>
          <w:rFonts w:ascii="Verdana" w:hAnsi="Verdana" w:cs="Arial"/>
          <w:color w:val="000000" w:themeColor="text1"/>
          <w:sz w:val="18"/>
          <w:szCs w:val="18"/>
        </w:rPr>
        <w:t>8</w:t>
      </w:r>
      <w:r w:rsidRPr="006D55CC">
        <w:rPr>
          <w:rFonts w:ascii="Verdana" w:hAnsi="Verdana" w:cs="Arial"/>
          <w:color w:val="000000" w:themeColor="text1"/>
          <w:sz w:val="18"/>
          <w:szCs w:val="18"/>
        </w:rPr>
        <w:t xml:space="preserve"> persons. </w:t>
      </w:r>
    </w:p>
    <w:p w14:paraId="793DA3A1" w14:textId="77777777" w:rsidR="006C16A4" w:rsidRPr="006D55CC" w:rsidRDefault="006C16A4" w:rsidP="006C16A4">
      <w:pPr>
        <w:jc w:val="both"/>
        <w:rPr>
          <w:rFonts w:ascii="Verdana" w:hAnsi="Verdana" w:cs="Arial"/>
          <w:color w:val="000000" w:themeColor="text1"/>
          <w:sz w:val="18"/>
          <w:szCs w:val="18"/>
        </w:rPr>
      </w:pPr>
    </w:p>
    <w:p w14:paraId="4CBB579D" w14:textId="3732608A" w:rsidR="006C16A4" w:rsidRPr="006D55CC" w:rsidRDefault="006C16A4" w:rsidP="006C16A4">
      <w:pPr>
        <w:jc w:val="both"/>
        <w:rPr>
          <w:rFonts w:ascii="Verdana" w:hAnsi="Verdana" w:cs="Arial"/>
          <w:color w:val="000000" w:themeColor="text1"/>
          <w:sz w:val="18"/>
          <w:szCs w:val="18"/>
        </w:rPr>
      </w:pPr>
      <w:r w:rsidRPr="006D55CC">
        <w:rPr>
          <w:rFonts w:ascii="Verdana" w:hAnsi="Verdana" w:cs="Arial"/>
          <w:color w:val="000000" w:themeColor="text1"/>
          <w:sz w:val="18"/>
          <w:szCs w:val="18"/>
        </w:rPr>
        <w:t xml:space="preserve">In General Government, which consists of the Government, Non-Profit </w:t>
      </w:r>
      <w:proofErr w:type="spellStart"/>
      <w:r w:rsidRPr="006D55CC">
        <w:rPr>
          <w:rFonts w:ascii="Verdana" w:hAnsi="Verdana" w:cs="Arial"/>
          <w:color w:val="000000" w:themeColor="text1"/>
          <w:sz w:val="18"/>
          <w:szCs w:val="18"/>
        </w:rPr>
        <w:t>Organi</w:t>
      </w:r>
      <w:r w:rsidR="00FA5E0B" w:rsidRPr="006D55CC">
        <w:rPr>
          <w:rFonts w:ascii="Verdana" w:hAnsi="Verdana" w:cs="Arial"/>
          <w:color w:val="000000" w:themeColor="text1"/>
          <w:sz w:val="18"/>
          <w:szCs w:val="18"/>
        </w:rPr>
        <w:t>s</w:t>
      </w:r>
      <w:r w:rsidRPr="006D55CC">
        <w:rPr>
          <w:rFonts w:ascii="Verdana" w:hAnsi="Verdana" w:cs="Arial"/>
          <w:color w:val="000000" w:themeColor="text1"/>
          <w:sz w:val="18"/>
          <w:szCs w:val="18"/>
        </w:rPr>
        <w:t>ations</w:t>
      </w:r>
      <w:proofErr w:type="spellEnd"/>
      <w:r w:rsidRPr="006D55CC">
        <w:rPr>
          <w:rFonts w:ascii="Verdana" w:hAnsi="Verdana" w:cs="Arial"/>
          <w:color w:val="000000" w:themeColor="text1"/>
          <w:sz w:val="18"/>
          <w:szCs w:val="18"/>
        </w:rPr>
        <w:t xml:space="preserve"> and Local Authorities, total employment reached 5</w:t>
      </w:r>
      <w:r w:rsidR="00D83703" w:rsidRPr="006D55CC">
        <w:rPr>
          <w:rFonts w:ascii="Verdana" w:hAnsi="Verdana" w:cs="Arial"/>
          <w:color w:val="000000" w:themeColor="text1"/>
          <w:sz w:val="18"/>
          <w:szCs w:val="18"/>
        </w:rPr>
        <w:t>5</w:t>
      </w:r>
      <w:r w:rsidRPr="006D55CC">
        <w:rPr>
          <w:rFonts w:ascii="Verdana" w:hAnsi="Verdana" w:cs="Arial"/>
          <w:color w:val="000000" w:themeColor="text1"/>
          <w:sz w:val="18"/>
          <w:szCs w:val="18"/>
        </w:rPr>
        <w:t>.</w:t>
      </w:r>
      <w:r w:rsidR="00D83703" w:rsidRPr="006D55CC">
        <w:rPr>
          <w:rFonts w:ascii="Verdana" w:hAnsi="Verdana" w:cs="Arial"/>
          <w:color w:val="000000" w:themeColor="text1"/>
          <w:sz w:val="18"/>
          <w:szCs w:val="18"/>
        </w:rPr>
        <w:t>215</w:t>
      </w:r>
      <w:r w:rsidRPr="006D55CC">
        <w:rPr>
          <w:rFonts w:ascii="Verdana" w:hAnsi="Verdana" w:cs="Arial"/>
          <w:color w:val="000000" w:themeColor="text1"/>
          <w:sz w:val="18"/>
          <w:szCs w:val="18"/>
        </w:rPr>
        <w:t xml:space="preserve">, </w:t>
      </w:r>
      <w:r w:rsidR="008446F4" w:rsidRPr="006D55CC">
        <w:rPr>
          <w:rFonts w:ascii="Verdana" w:hAnsi="Verdana" w:cs="Arial"/>
          <w:color w:val="000000" w:themeColor="text1"/>
          <w:sz w:val="18"/>
          <w:szCs w:val="18"/>
        </w:rPr>
        <w:t>1</w:t>
      </w:r>
      <w:r w:rsidR="00D83703" w:rsidRPr="006D55CC">
        <w:rPr>
          <w:rFonts w:ascii="Verdana" w:hAnsi="Verdana" w:cs="Arial"/>
          <w:color w:val="000000" w:themeColor="text1"/>
          <w:sz w:val="18"/>
          <w:szCs w:val="18"/>
        </w:rPr>
        <w:t>1</w:t>
      </w:r>
      <w:r w:rsidRPr="006D55CC">
        <w:rPr>
          <w:rFonts w:ascii="Verdana" w:hAnsi="Verdana" w:cs="Arial"/>
          <w:color w:val="000000" w:themeColor="text1"/>
          <w:sz w:val="18"/>
          <w:szCs w:val="18"/>
        </w:rPr>
        <w:t>.</w:t>
      </w:r>
      <w:r w:rsidR="00D83703" w:rsidRPr="006D55CC">
        <w:rPr>
          <w:rFonts w:ascii="Verdana" w:hAnsi="Verdana" w:cs="Arial"/>
          <w:color w:val="000000" w:themeColor="text1"/>
          <w:sz w:val="18"/>
          <w:szCs w:val="18"/>
        </w:rPr>
        <w:t>566</w:t>
      </w:r>
      <w:r w:rsidRPr="006D55CC">
        <w:rPr>
          <w:rFonts w:ascii="Verdana" w:hAnsi="Verdana" w:cs="Arial"/>
          <w:color w:val="000000" w:themeColor="text1"/>
          <w:sz w:val="18"/>
          <w:szCs w:val="18"/>
        </w:rPr>
        <w:t xml:space="preserve"> and </w:t>
      </w:r>
      <w:r w:rsidR="003D092E" w:rsidRPr="006D55CC">
        <w:rPr>
          <w:rFonts w:ascii="Verdana" w:hAnsi="Verdana" w:cs="Arial"/>
          <w:color w:val="000000" w:themeColor="text1"/>
          <w:sz w:val="18"/>
          <w:szCs w:val="18"/>
        </w:rPr>
        <w:t>6</w:t>
      </w:r>
      <w:r w:rsidRPr="006D55CC">
        <w:rPr>
          <w:rFonts w:ascii="Verdana" w:hAnsi="Verdana" w:cs="Arial"/>
          <w:color w:val="000000" w:themeColor="text1"/>
          <w:sz w:val="18"/>
          <w:szCs w:val="18"/>
        </w:rPr>
        <w:t>.</w:t>
      </w:r>
      <w:r w:rsidR="00D83703" w:rsidRPr="006D55CC">
        <w:rPr>
          <w:rFonts w:ascii="Verdana" w:hAnsi="Verdana" w:cs="Arial"/>
          <w:color w:val="000000" w:themeColor="text1"/>
          <w:sz w:val="18"/>
          <w:szCs w:val="18"/>
        </w:rPr>
        <w:t>225</w:t>
      </w:r>
      <w:r w:rsidRPr="006D55CC">
        <w:rPr>
          <w:rFonts w:ascii="Verdana" w:hAnsi="Verdana" w:cs="Arial"/>
          <w:color w:val="000000" w:themeColor="text1"/>
          <w:sz w:val="18"/>
          <w:szCs w:val="18"/>
        </w:rPr>
        <w:t xml:space="preserve"> persons respectively.</w:t>
      </w:r>
    </w:p>
    <w:p w14:paraId="0C843457" w14:textId="77777777" w:rsidR="00EC3604" w:rsidRPr="006D55CC" w:rsidRDefault="00EC3604" w:rsidP="006C16A4">
      <w:pPr>
        <w:jc w:val="both"/>
        <w:rPr>
          <w:rFonts w:ascii="Verdana" w:hAnsi="Verdana" w:cs="Arial"/>
          <w:color w:val="000000" w:themeColor="text1"/>
          <w:sz w:val="18"/>
          <w:szCs w:val="18"/>
        </w:rPr>
      </w:pPr>
    </w:p>
    <w:p w14:paraId="7EF35C72" w14:textId="7215F39B" w:rsidR="00EC3604" w:rsidRDefault="00EC3604" w:rsidP="006C16A4">
      <w:pPr>
        <w:jc w:val="both"/>
        <w:rPr>
          <w:rFonts w:ascii="Verdana" w:hAnsi="Verdana" w:cs="Arial"/>
          <w:sz w:val="18"/>
          <w:szCs w:val="18"/>
        </w:rPr>
      </w:pPr>
      <w:r w:rsidRPr="006D55CC">
        <w:rPr>
          <w:rFonts w:ascii="Verdana" w:hAnsi="Verdana" w:cs="Arial"/>
          <w:color w:val="000000" w:themeColor="text1"/>
          <w:sz w:val="18"/>
          <w:szCs w:val="18"/>
        </w:rPr>
        <w:t>For the year 2025, employment in the Broad Public Sector reached 76.726 persons</w:t>
      </w:r>
      <w:r w:rsidR="00DB581E" w:rsidRPr="006D55CC">
        <w:rPr>
          <w:rFonts w:ascii="Verdana" w:hAnsi="Verdana" w:cs="Arial"/>
          <w:color w:val="000000" w:themeColor="text1"/>
          <w:sz w:val="18"/>
          <w:szCs w:val="18"/>
        </w:rPr>
        <w:t xml:space="preserve"> (</w:t>
      </w:r>
      <w:r w:rsidR="009934C3" w:rsidRPr="006D55CC">
        <w:rPr>
          <w:rFonts w:ascii="Verdana" w:hAnsi="Verdana" w:cs="Arial"/>
          <w:color w:val="000000" w:themeColor="text1"/>
          <w:sz w:val="18"/>
          <w:szCs w:val="18"/>
        </w:rPr>
        <w:t>Figure</w:t>
      </w:r>
      <w:r w:rsidR="00DB581E" w:rsidRPr="006D55CC">
        <w:rPr>
          <w:rFonts w:ascii="Verdana" w:hAnsi="Verdana" w:cs="Arial"/>
          <w:color w:val="000000" w:themeColor="text1"/>
          <w:sz w:val="18"/>
          <w:szCs w:val="18"/>
        </w:rPr>
        <w:t xml:space="preserve"> 1)</w:t>
      </w:r>
      <w:r w:rsidRPr="006D55CC">
        <w:rPr>
          <w:rFonts w:ascii="Verdana" w:hAnsi="Verdana" w:cs="Arial"/>
          <w:color w:val="000000" w:themeColor="text1"/>
          <w:sz w:val="18"/>
          <w:szCs w:val="18"/>
        </w:rPr>
        <w:t>. Employment in the General Government was 71.675 persons, while employment in the Publicly Owned Enterprises and Companies was 5.051 persons. Compared with 2024, employment in the Broad Public Sector increased by 1.373 persons (1.8%). More specifically, employment in the General Government increased by 1.684 persons (2.4%), whereas employment in Government-Controlled Companies and Enterprises decreased by 311 persons (-5.8%).</w:t>
      </w:r>
    </w:p>
    <w:p w14:paraId="34E9728D" w14:textId="77777777" w:rsidR="00EC3604" w:rsidRDefault="00EC3604" w:rsidP="006C16A4">
      <w:pPr>
        <w:jc w:val="both"/>
        <w:rPr>
          <w:rFonts w:ascii="Verdana" w:hAnsi="Verdana" w:cs="Arial"/>
          <w:sz w:val="18"/>
          <w:szCs w:val="18"/>
        </w:rPr>
      </w:pPr>
    </w:p>
    <w:p w14:paraId="19B77D16" w14:textId="77777777" w:rsidR="00EC3604" w:rsidRDefault="00EC3604" w:rsidP="006C16A4">
      <w:pPr>
        <w:jc w:val="both"/>
        <w:rPr>
          <w:rFonts w:ascii="Verdana" w:hAnsi="Verdana" w:cs="Arial"/>
          <w:sz w:val="18"/>
          <w:szCs w:val="18"/>
        </w:rPr>
      </w:pPr>
    </w:p>
    <w:p w14:paraId="7EA29FFF" w14:textId="77777777" w:rsidR="003156B0" w:rsidRDefault="003156B0" w:rsidP="006C16A4">
      <w:pPr>
        <w:jc w:val="both"/>
        <w:rPr>
          <w:rFonts w:ascii="Verdana" w:hAnsi="Verdana" w:cs="Arial"/>
          <w:sz w:val="18"/>
          <w:szCs w:val="18"/>
        </w:rPr>
      </w:pPr>
    </w:p>
    <w:p w14:paraId="15F21ABA" w14:textId="77777777" w:rsidR="006855C7" w:rsidRDefault="006855C7" w:rsidP="006C16A4">
      <w:pPr>
        <w:jc w:val="both"/>
        <w:rPr>
          <w:rFonts w:ascii="Verdana" w:hAnsi="Verdana" w:cs="Arial"/>
          <w:sz w:val="18"/>
          <w:szCs w:val="18"/>
        </w:rPr>
      </w:pPr>
    </w:p>
    <w:p w14:paraId="3F4FE528" w14:textId="40E7232E" w:rsidR="00EC3604" w:rsidRDefault="009934C3" w:rsidP="005E2E6F">
      <w:pPr>
        <w:jc w:val="center"/>
        <w:rPr>
          <w:rFonts w:ascii="Verdana" w:hAnsi="Verdana" w:cs="Arial"/>
          <w:sz w:val="18"/>
          <w:szCs w:val="18"/>
        </w:rPr>
      </w:pPr>
      <w:r>
        <w:rPr>
          <w:rFonts w:ascii="Verdana" w:hAnsi="Verdana" w:cs="Arial"/>
          <w:noProof/>
          <w:sz w:val="18"/>
          <w:szCs w:val="18"/>
        </w:rPr>
        <w:drawing>
          <wp:inline distT="0" distB="0" distL="0" distR="0" wp14:anchorId="631B7DFC" wp14:editId="453C4D56">
            <wp:extent cx="6059805" cy="3621405"/>
            <wp:effectExtent l="0" t="0" r="0" b="0"/>
            <wp:docPr id="11501086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9805" cy="3621405"/>
                    </a:xfrm>
                    <a:prstGeom prst="rect">
                      <a:avLst/>
                    </a:prstGeom>
                    <a:noFill/>
                  </pic:spPr>
                </pic:pic>
              </a:graphicData>
            </a:graphic>
          </wp:inline>
        </w:drawing>
      </w:r>
    </w:p>
    <w:p w14:paraId="580797D0" w14:textId="77777777" w:rsidR="00EC3604" w:rsidRDefault="00EC3604" w:rsidP="008C22D6">
      <w:pPr>
        <w:jc w:val="center"/>
        <w:rPr>
          <w:rFonts w:ascii="Verdana" w:hAnsi="Verdana" w:cs="Arial"/>
          <w:sz w:val="18"/>
          <w:szCs w:val="18"/>
        </w:rPr>
      </w:pPr>
    </w:p>
    <w:p w14:paraId="29478615" w14:textId="03944C1E" w:rsidR="003156B0" w:rsidRPr="00774C08" w:rsidRDefault="003156B0" w:rsidP="003156B0">
      <w:pPr>
        <w:jc w:val="both"/>
        <w:rPr>
          <w:rFonts w:ascii="Verdana" w:hAnsi="Verdana" w:cs="Arial"/>
          <w:sz w:val="18"/>
          <w:szCs w:val="18"/>
        </w:rPr>
      </w:pPr>
      <w:r w:rsidRPr="00F95AEC">
        <w:rPr>
          <w:rFonts w:ascii="Verdana" w:hAnsi="Verdana" w:cs="Arial"/>
          <w:sz w:val="18"/>
          <w:szCs w:val="18"/>
        </w:rPr>
        <w:lastRenderedPageBreak/>
        <w:t xml:space="preserve">The employment in the Broad Public Sector increased by </w:t>
      </w:r>
      <w:r>
        <w:rPr>
          <w:rFonts w:ascii="Verdana" w:hAnsi="Verdana" w:cs="Arial"/>
          <w:sz w:val="18"/>
          <w:szCs w:val="18"/>
        </w:rPr>
        <w:t>1.287</w:t>
      </w:r>
      <w:r w:rsidRPr="00F95AEC">
        <w:rPr>
          <w:rFonts w:ascii="Verdana" w:hAnsi="Verdana" w:cs="Arial"/>
          <w:sz w:val="18"/>
          <w:szCs w:val="18"/>
        </w:rPr>
        <w:t xml:space="preserve"> persons (</w:t>
      </w:r>
      <w:r>
        <w:rPr>
          <w:rFonts w:ascii="Verdana" w:hAnsi="Verdana" w:cs="Arial"/>
          <w:sz w:val="18"/>
          <w:szCs w:val="18"/>
        </w:rPr>
        <w:t>1</w:t>
      </w:r>
      <w:r w:rsidRPr="00F95AEC">
        <w:rPr>
          <w:rFonts w:ascii="Verdana" w:hAnsi="Verdana" w:cs="Arial"/>
          <w:sz w:val="18"/>
          <w:szCs w:val="18"/>
        </w:rPr>
        <w:t>,</w:t>
      </w:r>
      <w:r>
        <w:rPr>
          <w:rFonts w:ascii="Verdana" w:hAnsi="Verdana" w:cs="Arial"/>
          <w:sz w:val="18"/>
          <w:szCs w:val="18"/>
        </w:rPr>
        <w:t>7</w:t>
      </w:r>
      <w:r w:rsidRPr="00F95AEC">
        <w:rPr>
          <w:rFonts w:ascii="Verdana" w:hAnsi="Verdana" w:cs="Arial"/>
          <w:sz w:val="18"/>
          <w:szCs w:val="18"/>
        </w:rPr>
        <w:t>%) compared to the same quarter of 20</w:t>
      </w:r>
      <w:r>
        <w:rPr>
          <w:rFonts w:ascii="Verdana" w:hAnsi="Verdana" w:cs="Arial"/>
          <w:sz w:val="18"/>
          <w:szCs w:val="18"/>
        </w:rPr>
        <w:t>24</w:t>
      </w:r>
      <w:r w:rsidRPr="00F95AEC">
        <w:rPr>
          <w:rFonts w:ascii="Verdana" w:hAnsi="Verdana" w:cs="Arial"/>
          <w:sz w:val="18"/>
          <w:szCs w:val="18"/>
        </w:rPr>
        <w:t xml:space="preserve">. </w:t>
      </w:r>
      <w:r>
        <w:rPr>
          <w:rFonts w:ascii="Verdana" w:hAnsi="Verdana" w:cs="Arial"/>
          <w:sz w:val="18"/>
          <w:szCs w:val="18"/>
        </w:rPr>
        <w:t>The</w:t>
      </w:r>
      <w:r w:rsidRPr="00F95AEC">
        <w:rPr>
          <w:rFonts w:ascii="Verdana" w:hAnsi="Verdana" w:cs="Arial"/>
          <w:sz w:val="18"/>
          <w:szCs w:val="18"/>
        </w:rPr>
        <w:t xml:space="preserve"> employment </w:t>
      </w:r>
      <w:r>
        <w:rPr>
          <w:rFonts w:ascii="Verdana" w:hAnsi="Verdana" w:cs="Arial"/>
          <w:sz w:val="18"/>
          <w:szCs w:val="18"/>
        </w:rPr>
        <w:t>i</w:t>
      </w:r>
      <w:r w:rsidRPr="00F95AEC">
        <w:rPr>
          <w:rFonts w:ascii="Verdana" w:hAnsi="Verdana" w:cs="Arial"/>
          <w:sz w:val="18"/>
          <w:szCs w:val="18"/>
        </w:rPr>
        <w:t xml:space="preserve">n Central Government </w:t>
      </w:r>
      <w:r>
        <w:rPr>
          <w:rFonts w:ascii="Verdana" w:hAnsi="Verdana" w:cs="Arial"/>
          <w:sz w:val="18"/>
          <w:szCs w:val="18"/>
        </w:rPr>
        <w:t xml:space="preserve">increased </w:t>
      </w:r>
      <w:r w:rsidRPr="00F95AEC">
        <w:rPr>
          <w:rFonts w:ascii="Verdana" w:hAnsi="Verdana" w:cs="Arial"/>
          <w:sz w:val="18"/>
          <w:szCs w:val="18"/>
        </w:rPr>
        <w:t xml:space="preserve">by </w:t>
      </w:r>
      <w:r>
        <w:rPr>
          <w:rFonts w:ascii="Verdana" w:hAnsi="Verdana" w:cs="Arial"/>
          <w:sz w:val="18"/>
          <w:szCs w:val="18"/>
        </w:rPr>
        <w:t xml:space="preserve">550 </w:t>
      </w:r>
      <w:r w:rsidRPr="00F95AEC">
        <w:rPr>
          <w:rFonts w:ascii="Verdana" w:hAnsi="Verdana" w:cs="Arial"/>
          <w:sz w:val="18"/>
          <w:szCs w:val="18"/>
        </w:rPr>
        <w:t>persons (</w:t>
      </w:r>
      <w:r>
        <w:rPr>
          <w:rFonts w:ascii="Verdana" w:hAnsi="Verdana" w:cs="Arial"/>
          <w:sz w:val="18"/>
          <w:szCs w:val="18"/>
        </w:rPr>
        <w:t>0</w:t>
      </w:r>
      <w:r w:rsidRPr="00F95AEC">
        <w:rPr>
          <w:rFonts w:ascii="Verdana" w:hAnsi="Verdana" w:cs="Arial"/>
          <w:sz w:val="18"/>
          <w:szCs w:val="18"/>
        </w:rPr>
        <w:t>,</w:t>
      </w:r>
      <w:r>
        <w:rPr>
          <w:rFonts w:ascii="Verdana" w:hAnsi="Verdana" w:cs="Arial"/>
          <w:sz w:val="18"/>
          <w:szCs w:val="18"/>
        </w:rPr>
        <w:t>8</w:t>
      </w:r>
      <w:r w:rsidRPr="00F95AEC">
        <w:rPr>
          <w:rFonts w:ascii="Verdana" w:hAnsi="Verdana" w:cs="Arial"/>
          <w:sz w:val="18"/>
          <w:szCs w:val="18"/>
        </w:rPr>
        <w:t>%)</w:t>
      </w:r>
      <w:r>
        <w:rPr>
          <w:rFonts w:ascii="Verdana" w:hAnsi="Verdana" w:cs="Arial"/>
          <w:sz w:val="18"/>
          <w:szCs w:val="18"/>
        </w:rPr>
        <w:t xml:space="preserve">, in </w:t>
      </w:r>
      <w:r w:rsidRPr="00F95AEC">
        <w:rPr>
          <w:rFonts w:ascii="Verdana" w:hAnsi="Verdana" w:cs="Arial"/>
          <w:sz w:val="18"/>
          <w:szCs w:val="18"/>
        </w:rPr>
        <w:t>Local Authorities</w:t>
      </w:r>
      <w:r>
        <w:rPr>
          <w:rFonts w:ascii="Verdana" w:hAnsi="Verdana" w:cs="Arial"/>
          <w:sz w:val="18"/>
          <w:szCs w:val="18"/>
        </w:rPr>
        <w:t xml:space="preserve"> by 585 persons (10,4%) and in </w:t>
      </w:r>
      <w:r w:rsidRPr="00F95AEC">
        <w:rPr>
          <w:rFonts w:ascii="Verdana" w:hAnsi="Verdana" w:cs="Arial"/>
          <w:sz w:val="18"/>
          <w:szCs w:val="18"/>
        </w:rPr>
        <w:t>Publicly Owned Enterprises and Companies</w:t>
      </w:r>
      <w:r>
        <w:rPr>
          <w:rFonts w:ascii="Verdana" w:hAnsi="Verdana" w:cs="Arial"/>
          <w:sz w:val="18"/>
          <w:szCs w:val="18"/>
        </w:rPr>
        <w:t xml:space="preserve"> </w:t>
      </w:r>
      <w:r w:rsidRPr="00F95AEC">
        <w:rPr>
          <w:rFonts w:ascii="Verdana" w:hAnsi="Verdana" w:cs="Arial"/>
          <w:sz w:val="18"/>
          <w:szCs w:val="18"/>
        </w:rPr>
        <w:t>by</w:t>
      </w:r>
      <w:r>
        <w:rPr>
          <w:rFonts w:ascii="Verdana" w:hAnsi="Verdana" w:cs="Arial"/>
          <w:sz w:val="18"/>
          <w:szCs w:val="18"/>
        </w:rPr>
        <w:t xml:space="preserve"> 152</w:t>
      </w:r>
      <w:r w:rsidRPr="00F95AEC">
        <w:rPr>
          <w:rFonts w:ascii="Verdana" w:hAnsi="Verdana" w:cs="Arial"/>
          <w:sz w:val="18"/>
          <w:szCs w:val="18"/>
        </w:rPr>
        <w:t xml:space="preserve"> persons</w:t>
      </w:r>
      <w:r>
        <w:rPr>
          <w:rFonts w:ascii="Verdana" w:hAnsi="Verdana" w:cs="Arial"/>
          <w:sz w:val="18"/>
          <w:szCs w:val="18"/>
        </w:rPr>
        <w:t xml:space="preserve"> (3</w:t>
      </w:r>
      <w:r w:rsidRPr="00F95AEC">
        <w:rPr>
          <w:rFonts w:ascii="Verdana" w:hAnsi="Verdana" w:cs="Arial"/>
          <w:sz w:val="18"/>
          <w:szCs w:val="18"/>
        </w:rPr>
        <w:t>,</w:t>
      </w:r>
      <w:r>
        <w:rPr>
          <w:rFonts w:ascii="Verdana" w:hAnsi="Verdana" w:cs="Arial"/>
          <w:sz w:val="18"/>
          <w:szCs w:val="18"/>
        </w:rPr>
        <w:t>1</w:t>
      </w:r>
      <w:r w:rsidRPr="00F95AEC">
        <w:rPr>
          <w:rFonts w:ascii="Verdana" w:hAnsi="Verdana" w:cs="Arial"/>
          <w:sz w:val="18"/>
          <w:szCs w:val="18"/>
        </w:rPr>
        <w:t>%)</w:t>
      </w:r>
      <w:r>
        <w:rPr>
          <w:rFonts w:ascii="Verdana" w:hAnsi="Verdana" w:cs="Arial"/>
          <w:sz w:val="18"/>
          <w:szCs w:val="18"/>
        </w:rPr>
        <w:t>.</w:t>
      </w:r>
      <w:r w:rsidRPr="00D1259D">
        <w:rPr>
          <w:rFonts w:ascii="Verdana" w:hAnsi="Verdana" w:cs="Arial"/>
          <w:sz w:val="18"/>
          <w:szCs w:val="18"/>
        </w:rPr>
        <w:t xml:space="preserve"> </w:t>
      </w:r>
      <w:r w:rsidRPr="00B94785">
        <w:rPr>
          <w:rFonts w:ascii="Verdana" w:hAnsi="Verdana" w:cs="Arial"/>
          <w:sz w:val="18"/>
          <w:szCs w:val="18"/>
        </w:rPr>
        <w:t>The increase</w:t>
      </w:r>
      <w:r>
        <w:rPr>
          <w:rFonts w:ascii="Verdana" w:hAnsi="Verdana" w:cs="Arial"/>
          <w:sz w:val="18"/>
          <w:szCs w:val="18"/>
        </w:rPr>
        <w:t xml:space="preserve"> in Local Authorities’ employment is mainly </w:t>
      </w:r>
      <w:r w:rsidRPr="00B94785">
        <w:rPr>
          <w:rFonts w:ascii="Verdana" w:hAnsi="Verdana" w:cs="Arial"/>
          <w:sz w:val="18"/>
          <w:szCs w:val="18"/>
        </w:rPr>
        <w:t xml:space="preserve">attributed to </w:t>
      </w:r>
      <w:r>
        <w:rPr>
          <w:rFonts w:ascii="Verdana" w:hAnsi="Verdana" w:cs="Arial"/>
          <w:sz w:val="18"/>
          <w:szCs w:val="18"/>
        </w:rPr>
        <w:t xml:space="preserve">the increase in District Local Government </w:t>
      </w:r>
      <w:proofErr w:type="spellStart"/>
      <w:r>
        <w:rPr>
          <w:rFonts w:ascii="Verdana" w:hAnsi="Verdana" w:cs="Arial"/>
          <w:sz w:val="18"/>
          <w:szCs w:val="18"/>
        </w:rPr>
        <w:t>Organisations’</w:t>
      </w:r>
      <w:proofErr w:type="spellEnd"/>
      <w:r>
        <w:rPr>
          <w:rFonts w:ascii="Verdana" w:hAnsi="Verdana" w:cs="Arial"/>
          <w:sz w:val="18"/>
          <w:szCs w:val="18"/>
        </w:rPr>
        <w:t xml:space="preserve"> employment</w:t>
      </w:r>
      <w:r w:rsidRPr="00B54803">
        <w:rPr>
          <w:rFonts w:ascii="Verdana" w:hAnsi="Verdana" w:cs="Arial"/>
          <w:sz w:val="18"/>
          <w:szCs w:val="18"/>
        </w:rPr>
        <w:t xml:space="preserve"> </w:t>
      </w:r>
      <w:r>
        <w:rPr>
          <w:rFonts w:ascii="Verdana" w:hAnsi="Verdana" w:cs="Arial"/>
          <w:sz w:val="18"/>
          <w:szCs w:val="18"/>
        </w:rPr>
        <w:t xml:space="preserve">by 427 persons (48,4%). </w:t>
      </w:r>
      <w:r w:rsidR="00774C08">
        <w:rPr>
          <w:rFonts w:ascii="Verdana" w:hAnsi="Verdana" w:cs="Arial"/>
          <w:sz w:val="18"/>
          <w:szCs w:val="18"/>
        </w:rPr>
        <w:t>(</w:t>
      </w:r>
      <w:r w:rsidR="009934C3">
        <w:rPr>
          <w:rFonts w:ascii="Verdana" w:hAnsi="Verdana" w:cs="Arial"/>
          <w:sz w:val="18"/>
          <w:szCs w:val="18"/>
        </w:rPr>
        <w:t>Figure</w:t>
      </w:r>
      <w:r w:rsidR="00774C08">
        <w:rPr>
          <w:rFonts w:ascii="Verdana" w:hAnsi="Verdana" w:cs="Arial"/>
          <w:sz w:val="18"/>
          <w:szCs w:val="18"/>
        </w:rPr>
        <w:t xml:space="preserve"> 2)</w:t>
      </w:r>
    </w:p>
    <w:p w14:paraId="66380C3B" w14:textId="77777777" w:rsidR="003156B0" w:rsidRDefault="003156B0" w:rsidP="00EC3604">
      <w:pPr>
        <w:jc w:val="both"/>
        <w:rPr>
          <w:rFonts w:ascii="Verdana" w:hAnsi="Verdana" w:cs="Arial"/>
          <w:b/>
          <w:bCs/>
          <w:sz w:val="18"/>
          <w:szCs w:val="18"/>
        </w:rPr>
      </w:pPr>
    </w:p>
    <w:p w14:paraId="36F706BE" w14:textId="77777777" w:rsidR="003156B0" w:rsidRDefault="003156B0" w:rsidP="00EC3604">
      <w:pPr>
        <w:jc w:val="both"/>
        <w:rPr>
          <w:rFonts w:ascii="Verdana" w:hAnsi="Verdana" w:cs="Arial"/>
          <w:b/>
          <w:bCs/>
          <w:sz w:val="18"/>
          <w:szCs w:val="18"/>
        </w:rPr>
      </w:pPr>
    </w:p>
    <w:p w14:paraId="4065BA25" w14:textId="77777777" w:rsidR="00EC3604" w:rsidRDefault="00EC3604" w:rsidP="008C22D6">
      <w:pPr>
        <w:jc w:val="center"/>
        <w:rPr>
          <w:rFonts w:ascii="Verdana" w:hAnsi="Verdana" w:cs="Arial"/>
          <w:sz w:val="18"/>
          <w:szCs w:val="18"/>
        </w:rPr>
      </w:pPr>
    </w:p>
    <w:p w14:paraId="7E956498" w14:textId="7CBA950E" w:rsidR="00D82D23" w:rsidRPr="00152FD2" w:rsidRDefault="00BD7FD5" w:rsidP="008C22D6">
      <w:pPr>
        <w:jc w:val="center"/>
        <w:rPr>
          <w:rFonts w:ascii="Verdana" w:hAnsi="Verdana" w:cs="Arial"/>
          <w:sz w:val="18"/>
          <w:szCs w:val="18"/>
        </w:rPr>
      </w:pPr>
      <w:r>
        <w:rPr>
          <w:rFonts w:ascii="Verdana" w:hAnsi="Verdana" w:cs="Arial"/>
          <w:noProof/>
          <w:sz w:val="18"/>
          <w:szCs w:val="18"/>
        </w:rPr>
        <w:drawing>
          <wp:inline distT="0" distB="0" distL="0" distR="0" wp14:anchorId="4A6A74DF" wp14:editId="0EAFC3D8">
            <wp:extent cx="6102350" cy="5600700"/>
            <wp:effectExtent l="0" t="0" r="0" b="0"/>
            <wp:docPr id="189296684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02350" cy="5600700"/>
                    </a:xfrm>
                    <a:prstGeom prst="rect">
                      <a:avLst/>
                    </a:prstGeom>
                    <a:noFill/>
                  </pic:spPr>
                </pic:pic>
              </a:graphicData>
            </a:graphic>
          </wp:inline>
        </w:drawing>
      </w:r>
    </w:p>
    <w:p w14:paraId="74A9798B" w14:textId="77777777" w:rsidR="008C22D6" w:rsidRDefault="008C22D6" w:rsidP="00E3146A">
      <w:pPr>
        <w:jc w:val="both"/>
        <w:rPr>
          <w:rFonts w:ascii="Verdana" w:hAnsi="Verdana" w:cs="Arial"/>
          <w:sz w:val="18"/>
          <w:szCs w:val="18"/>
        </w:rPr>
      </w:pPr>
    </w:p>
    <w:p w14:paraId="0B7343BC" w14:textId="77777777" w:rsidR="00A168FC" w:rsidRDefault="00A168FC" w:rsidP="00CC0A68">
      <w:pPr>
        <w:jc w:val="both"/>
        <w:rPr>
          <w:rFonts w:ascii="Verdana" w:hAnsi="Verdana" w:cs="Arial"/>
          <w:sz w:val="18"/>
          <w:szCs w:val="18"/>
        </w:rPr>
      </w:pPr>
    </w:p>
    <w:p w14:paraId="74506DD4" w14:textId="77777777" w:rsidR="00D053B1" w:rsidRDefault="00D053B1" w:rsidP="00C56AB3">
      <w:pPr>
        <w:jc w:val="both"/>
        <w:rPr>
          <w:rFonts w:ascii="Verdana" w:hAnsi="Verdana" w:cs="Arial"/>
          <w:sz w:val="18"/>
          <w:szCs w:val="18"/>
        </w:rPr>
      </w:pPr>
    </w:p>
    <w:p w14:paraId="17EF42D1" w14:textId="77777777" w:rsidR="0031098C" w:rsidRDefault="0031098C" w:rsidP="00C56AB3">
      <w:pPr>
        <w:jc w:val="both"/>
        <w:rPr>
          <w:rFonts w:ascii="Verdana" w:hAnsi="Verdana" w:cs="Arial"/>
          <w:sz w:val="18"/>
          <w:szCs w:val="18"/>
        </w:rPr>
      </w:pPr>
    </w:p>
    <w:p w14:paraId="2F502562" w14:textId="77777777" w:rsidR="0031098C" w:rsidRDefault="0031098C" w:rsidP="00C56AB3">
      <w:pPr>
        <w:jc w:val="both"/>
        <w:rPr>
          <w:rFonts w:ascii="Verdana" w:hAnsi="Verdana" w:cs="Arial"/>
          <w:sz w:val="18"/>
          <w:szCs w:val="18"/>
        </w:rPr>
      </w:pPr>
    </w:p>
    <w:p w14:paraId="770E8E95" w14:textId="77777777" w:rsidR="0031098C" w:rsidRDefault="0031098C" w:rsidP="00C56AB3">
      <w:pPr>
        <w:jc w:val="both"/>
        <w:rPr>
          <w:rFonts w:ascii="Verdana" w:hAnsi="Verdana" w:cs="Arial"/>
          <w:sz w:val="18"/>
          <w:szCs w:val="18"/>
        </w:rPr>
      </w:pPr>
    </w:p>
    <w:p w14:paraId="5E156E5E" w14:textId="77777777" w:rsidR="0031098C" w:rsidRDefault="0031098C" w:rsidP="00C56AB3">
      <w:pPr>
        <w:jc w:val="both"/>
        <w:rPr>
          <w:rFonts w:ascii="Verdana" w:hAnsi="Verdana" w:cs="Arial"/>
          <w:sz w:val="18"/>
          <w:szCs w:val="18"/>
        </w:rPr>
      </w:pPr>
    </w:p>
    <w:p w14:paraId="3B899284" w14:textId="77777777" w:rsidR="0031098C" w:rsidRDefault="0031098C" w:rsidP="00C56AB3">
      <w:pPr>
        <w:jc w:val="both"/>
        <w:rPr>
          <w:rFonts w:ascii="Verdana" w:hAnsi="Verdana" w:cs="Arial"/>
          <w:sz w:val="18"/>
          <w:szCs w:val="18"/>
        </w:rPr>
      </w:pPr>
    </w:p>
    <w:p w14:paraId="0A54EC75" w14:textId="77777777" w:rsidR="0031098C" w:rsidRDefault="0031098C" w:rsidP="00C56AB3">
      <w:pPr>
        <w:jc w:val="both"/>
        <w:rPr>
          <w:rFonts w:ascii="Verdana" w:hAnsi="Verdana" w:cs="Arial"/>
          <w:sz w:val="18"/>
          <w:szCs w:val="18"/>
        </w:rPr>
      </w:pPr>
    </w:p>
    <w:p w14:paraId="569F556C" w14:textId="77777777" w:rsidR="0031098C" w:rsidRDefault="0031098C" w:rsidP="00C56AB3">
      <w:pPr>
        <w:jc w:val="both"/>
        <w:rPr>
          <w:rFonts w:ascii="Verdana" w:hAnsi="Verdana" w:cs="Arial"/>
          <w:sz w:val="18"/>
          <w:szCs w:val="18"/>
        </w:rPr>
      </w:pPr>
    </w:p>
    <w:p w14:paraId="53E3AB8A" w14:textId="77777777" w:rsidR="0031098C" w:rsidRDefault="0031098C" w:rsidP="00C56AB3">
      <w:pPr>
        <w:jc w:val="both"/>
        <w:rPr>
          <w:rFonts w:ascii="Verdana" w:hAnsi="Verdana" w:cs="Arial"/>
          <w:sz w:val="18"/>
          <w:szCs w:val="18"/>
        </w:rPr>
      </w:pPr>
    </w:p>
    <w:p w14:paraId="79282797" w14:textId="77777777" w:rsidR="0031098C" w:rsidRDefault="0031098C" w:rsidP="00C56AB3">
      <w:pPr>
        <w:jc w:val="both"/>
        <w:rPr>
          <w:rFonts w:ascii="Verdana" w:hAnsi="Verdana" w:cs="Arial"/>
          <w:sz w:val="18"/>
          <w:szCs w:val="18"/>
        </w:rPr>
      </w:pPr>
    </w:p>
    <w:p w14:paraId="1E427E80" w14:textId="77777777" w:rsidR="003156B0" w:rsidRDefault="003156B0" w:rsidP="00C56AB3">
      <w:pPr>
        <w:jc w:val="both"/>
        <w:rPr>
          <w:rFonts w:ascii="Verdana" w:hAnsi="Verdana" w:cs="Arial"/>
          <w:sz w:val="18"/>
          <w:szCs w:val="18"/>
        </w:rPr>
      </w:pPr>
    </w:p>
    <w:p w14:paraId="0F33B34B" w14:textId="77777777" w:rsidR="003156B0" w:rsidRDefault="003156B0" w:rsidP="00C56AB3">
      <w:pPr>
        <w:jc w:val="both"/>
        <w:rPr>
          <w:rFonts w:ascii="Verdana" w:hAnsi="Verdana" w:cs="Arial"/>
          <w:sz w:val="18"/>
          <w:szCs w:val="18"/>
        </w:rPr>
      </w:pPr>
    </w:p>
    <w:p w14:paraId="299DB5D8" w14:textId="77777777" w:rsidR="003156B0" w:rsidRDefault="003156B0" w:rsidP="00C56AB3">
      <w:pPr>
        <w:jc w:val="both"/>
        <w:rPr>
          <w:rFonts w:ascii="Verdana" w:hAnsi="Verdana" w:cs="Arial"/>
          <w:sz w:val="18"/>
          <w:szCs w:val="18"/>
        </w:rPr>
      </w:pPr>
    </w:p>
    <w:p w14:paraId="5561735B" w14:textId="77777777" w:rsidR="003156B0" w:rsidRDefault="003156B0" w:rsidP="00C56AB3">
      <w:pPr>
        <w:jc w:val="both"/>
        <w:rPr>
          <w:rFonts w:ascii="Verdana" w:hAnsi="Verdana" w:cs="Arial"/>
          <w:sz w:val="18"/>
          <w:szCs w:val="18"/>
        </w:rPr>
      </w:pPr>
    </w:p>
    <w:p w14:paraId="2C108FAD" w14:textId="77777777" w:rsidR="003156B0" w:rsidRDefault="003156B0" w:rsidP="00C56AB3">
      <w:pPr>
        <w:jc w:val="both"/>
        <w:rPr>
          <w:rFonts w:ascii="Verdana" w:hAnsi="Verdana" w:cs="Arial"/>
          <w:sz w:val="18"/>
          <w:szCs w:val="18"/>
        </w:rPr>
      </w:pPr>
    </w:p>
    <w:p w14:paraId="38D3590C" w14:textId="77777777" w:rsidR="003156B0" w:rsidRPr="00EC3604" w:rsidRDefault="003156B0" w:rsidP="00C56AB3">
      <w:pPr>
        <w:jc w:val="both"/>
        <w:rPr>
          <w:rFonts w:ascii="Verdana" w:hAnsi="Verdana" w:cs="Arial"/>
          <w:sz w:val="18"/>
          <w:szCs w:val="18"/>
        </w:rPr>
      </w:pPr>
    </w:p>
    <w:p w14:paraId="554E7F67" w14:textId="0B675028" w:rsidR="00972CA0" w:rsidRPr="00192998" w:rsidRDefault="006064EC" w:rsidP="00192998">
      <w:pPr>
        <w:jc w:val="both"/>
        <w:rPr>
          <w:rFonts w:ascii="Verdana" w:hAnsi="Verdana" w:cs="Arial"/>
          <w:sz w:val="18"/>
          <w:szCs w:val="18"/>
        </w:rPr>
      </w:pPr>
      <w:r>
        <w:rPr>
          <w:rFonts w:ascii="Verdana" w:hAnsi="Verdana" w:cs="Arial"/>
          <w:sz w:val="18"/>
          <w:szCs w:val="18"/>
        </w:rPr>
        <w:t xml:space="preserve"> </w:t>
      </w:r>
    </w:p>
    <w:p w14:paraId="076B3D72" w14:textId="77777777" w:rsidR="00E65CB2" w:rsidRDefault="00E65CB2" w:rsidP="00072754">
      <w:pPr>
        <w:jc w:val="both"/>
        <w:rPr>
          <w:rFonts w:ascii="Verdana" w:eastAsia="Malgun Gothic" w:hAnsi="Verdana" w:cs="Arial"/>
          <w:sz w:val="18"/>
          <w:szCs w:val="18"/>
        </w:rPr>
      </w:pP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7"/>
        <w:gridCol w:w="1344"/>
        <w:gridCol w:w="1344"/>
        <w:gridCol w:w="1344"/>
        <w:gridCol w:w="236"/>
        <w:gridCol w:w="1392"/>
        <w:gridCol w:w="1429"/>
      </w:tblGrid>
      <w:tr w:rsidR="009934C3" w:rsidRPr="009934C3" w14:paraId="096C6266" w14:textId="77777777" w:rsidTr="00505CA5">
        <w:trPr>
          <w:trHeight w:val="389"/>
          <w:jc w:val="center"/>
        </w:trPr>
        <w:tc>
          <w:tcPr>
            <w:tcW w:w="2657" w:type="dxa"/>
            <w:tcBorders>
              <w:top w:val="nil"/>
              <w:left w:val="nil"/>
              <w:bottom w:val="single" w:sz="4" w:space="0" w:color="366092"/>
              <w:right w:val="nil"/>
            </w:tcBorders>
            <w:vAlign w:val="center"/>
          </w:tcPr>
          <w:p w14:paraId="2735352C" w14:textId="77777777" w:rsidR="006C16A4" w:rsidRPr="009934C3" w:rsidRDefault="006C16A4" w:rsidP="00870A8B">
            <w:pPr>
              <w:rPr>
                <w:rFonts w:ascii="Verdana" w:eastAsia="Malgun Gothic" w:hAnsi="Verdana" w:cs="Arial"/>
                <w:b/>
                <w:color w:val="366092"/>
                <w:sz w:val="18"/>
                <w:szCs w:val="18"/>
              </w:rPr>
            </w:pPr>
            <w:r w:rsidRPr="009934C3">
              <w:rPr>
                <w:rFonts w:ascii="Verdana" w:eastAsia="Malgun Gothic" w:hAnsi="Verdana" w:cs="Arial"/>
                <w:b/>
                <w:color w:val="366092"/>
                <w:sz w:val="18"/>
                <w:szCs w:val="18"/>
              </w:rPr>
              <w:lastRenderedPageBreak/>
              <w:t>Table</w:t>
            </w:r>
          </w:p>
        </w:tc>
        <w:tc>
          <w:tcPr>
            <w:tcW w:w="1344" w:type="dxa"/>
            <w:tcBorders>
              <w:top w:val="nil"/>
              <w:left w:val="nil"/>
              <w:bottom w:val="single" w:sz="4" w:space="0" w:color="366092"/>
              <w:right w:val="nil"/>
            </w:tcBorders>
          </w:tcPr>
          <w:p w14:paraId="3F458DBC" w14:textId="77777777" w:rsidR="006C16A4" w:rsidRPr="009934C3" w:rsidRDefault="006C16A4" w:rsidP="00870A8B">
            <w:pPr>
              <w:jc w:val="both"/>
              <w:rPr>
                <w:rFonts w:ascii="Verdana" w:eastAsia="Malgun Gothic" w:hAnsi="Verdana" w:cs="Arial"/>
                <w:color w:val="366092"/>
                <w:sz w:val="18"/>
                <w:szCs w:val="18"/>
                <w:lang w:val="el-GR"/>
              </w:rPr>
            </w:pPr>
          </w:p>
        </w:tc>
        <w:tc>
          <w:tcPr>
            <w:tcW w:w="1344" w:type="dxa"/>
            <w:tcBorders>
              <w:top w:val="nil"/>
              <w:left w:val="nil"/>
              <w:bottom w:val="single" w:sz="4" w:space="0" w:color="366092"/>
              <w:right w:val="nil"/>
            </w:tcBorders>
          </w:tcPr>
          <w:p w14:paraId="6A5B3A57" w14:textId="77777777" w:rsidR="006C16A4" w:rsidRPr="009934C3" w:rsidRDefault="006C16A4" w:rsidP="00870A8B">
            <w:pPr>
              <w:jc w:val="both"/>
              <w:rPr>
                <w:rFonts w:ascii="Verdana" w:eastAsia="Malgun Gothic" w:hAnsi="Verdana" w:cs="Arial"/>
                <w:color w:val="366092"/>
                <w:sz w:val="18"/>
                <w:szCs w:val="18"/>
                <w:lang w:val="el-GR"/>
              </w:rPr>
            </w:pPr>
          </w:p>
        </w:tc>
        <w:tc>
          <w:tcPr>
            <w:tcW w:w="1344" w:type="dxa"/>
            <w:tcBorders>
              <w:top w:val="nil"/>
              <w:left w:val="nil"/>
              <w:bottom w:val="single" w:sz="4" w:space="0" w:color="366092"/>
              <w:right w:val="nil"/>
            </w:tcBorders>
          </w:tcPr>
          <w:p w14:paraId="48D9FBAA" w14:textId="77777777" w:rsidR="006C16A4" w:rsidRPr="009934C3" w:rsidRDefault="006C16A4" w:rsidP="00870A8B">
            <w:pPr>
              <w:jc w:val="both"/>
              <w:rPr>
                <w:rFonts w:ascii="Verdana" w:eastAsia="Malgun Gothic" w:hAnsi="Verdana" w:cs="Arial"/>
                <w:color w:val="366092"/>
                <w:sz w:val="18"/>
                <w:szCs w:val="18"/>
                <w:lang w:val="el-GR"/>
              </w:rPr>
            </w:pPr>
          </w:p>
        </w:tc>
        <w:tc>
          <w:tcPr>
            <w:tcW w:w="236" w:type="dxa"/>
            <w:tcBorders>
              <w:top w:val="nil"/>
              <w:left w:val="nil"/>
              <w:bottom w:val="single" w:sz="4" w:space="0" w:color="366092"/>
              <w:right w:val="nil"/>
            </w:tcBorders>
          </w:tcPr>
          <w:p w14:paraId="6D987D59" w14:textId="77777777" w:rsidR="006C16A4" w:rsidRPr="009934C3" w:rsidRDefault="006C16A4" w:rsidP="00870A8B">
            <w:pPr>
              <w:jc w:val="both"/>
              <w:rPr>
                <w:rFonts w:ascii="Verdana" w:eastAsia="Malgun Gothic" w:hAnsi="Verdana" w:cs="Arial"/>
                <w:color w:val="366092"/>
                <w:sz w:val="18"/>
                <w:szCs w:val="18"/>
                <w:lang w:val="el-GR"/>
              </w:rPr>
            </w:pPr>
          </w:p>
        </w:tc>
        <w:tc>
          <w:tcPr>
            <w:tcW w:w="1392" w:type="dxa"/>
            <w:tcBorders>
              <w:top w:val="nil"/>
              <w:left w:val="nil"/>
              <w:bottom w:val="single" w:sz="4" w:space="0" w:color="366092"/>
              <w:right w:val="nil"/>
            </w:tcBorders>
          </w:tcPr>
          <w:p w14:paraId="0E0DC24F" w14:textId="77777777" w:rsidR="006C16A4" w:rsidRPr="009934C3" w:rsidRDefault="006C16A4" w:rsidP="00870A8B">
            <w:pPr>
              <w:jc w:val="both"/>
              <w:rPr>
                <w:rFonts w:ascii="Verdana" w:eastAsia="Malgun Gothic" w:hAnsi="Verdana" w:cs="Arial"/>
                <w:color w:val="366092"/>
                <w:sz w:val="18"/>
                <w:szCs w:val="18"/>
                <w:lang w:val="el-GR"/>
              </w:rPr>
            </w:pPr>
          </w:p>
        </w:tc>
        <w:tc>
          <w:tcPr>
            <w:tcW w:w="1429" w:type="dxa"/>
            <w:tcBorders>
              <w:top w:val="nil"/>
              <w:left w:val="nil"/>
              <w:bottom w:val="single" w:sz="4" w:space="0" w:color="366092"/>
              <w:right w:val="nil"/>
            </w:tcBorders>
          </w:tcPr>
          <w:p w14:paraId="40E417A8" w14:textId="77777777" w:rsidR="006C16A4" w:rsidRPr="009934C3" w:rsidRDefault="006C16A4" w:rsidP="00870A8B">
            <w:pPr>
              <w:jc w:val="both"/>
              <w:rPr>
                <w:rFonts w:ascii="Verdana" w:eastAsia="Malgun Gothic" w:hAnsi="Verdana" w:cs="Arial"/>
                <w:color w:val="366092"/>
                <w:sz w:val="18"/>
                <w:szCs w:val="18"/>
                <w:lang w:val="el-GR"/>
              </w:rPr>
            </w:pPr>
          </w:p>
        </w:tc>
      </w:tr>
      <w:tr w:rsidR="009934C3" w:rsidRPr="009934C3" w14:paraId="4DF028CC" w14:textId="77777777" w:rsidTr="00505CA5">
        <w:trPr>
          <w:trHeight w:val="432"/>
          <w:jc w:val="center"/>
        </w:trPr>
        <w:tc>
          <w:tcPr>
            <w:tcW w:w="2657" w:type="dxa"/>
            <w:tcBorders>
              <w:top w:val="single" w:sz="4" w:space="0" w:color="366092"/>
              <w:left w:val="nil"/>
              <w:bottom w:val="single" w:sz="4" w:space="0" w:color="366092"/>
              <w:right w:val="nil"/>
            </w:tcBorders>
            <w:vAlign w:val="center"/>
          </w:tcPr>
          <w:p w14:paraId="1E0798C8" w14:textId="77777777" w:rsidR="006C16A4" w:rsidRPr="009934C3" w:rsidRDefault="006C16A4" w:rsidP="00870A8B">
            <w:pPr>
              <w:rPr>
                <w:rFonts w:ascii="Verdana" w:eastAsia="Malgun Gothic" w:hAnsi="Verdana" w:cs="Arial"/>
                <w:color w:val="366092"/>
                <w:sz w:val="18"/>
                <w:szCs w:val="18"/>
                <w:lang w:val="el-GR"/>
              </w:rPr>
            </w:pPr>
          </w:p>
        </w:tc>
        <w:tc>
          <w:tcPr>
            <w:tcW w:w="4032" w:type="dxa"/>
            <w:gridSpan w:val="3"/>
            <w:tcBorders>
              <w:top w:val="single" w:sz="4" w:space="0" w:color="366092"/>
              <w:left w:val="nil"/>
              <w:bottom w:val="single" w:sz="4" w:space="0" w:color="366092"/>
              <w:right w:val="nil"/>
            </w:tcBorders>
            <w:vAlign w:val="center"/>
          </w:tcPr>
          <w:p w14:paraId="247CED33" w14:textId="77777777" w:rsidR="006C16A4" w:rsidRPr="009934C3" w:rsidRDefault="006C16A4" w:rsidP="00870A8B">
            <w:pPr>
              <w:jc w:val="center"/>
              <w:rPr>
                <w:rFonts w:ascii="Verdana" w:eastAsia="Malgun Gothic" w:hAnsi="Verdana" w:cs="Arial"/>
                <w:color w:val="366092"/>
                <w:sz w:val="18"/>
                <w:szCs w:val="18"/>
              </w:rPr>
            </w:pPr>
            <w:r w:rsidRPr="009934C3">
              <w:rPr>
                <w:rFonts w:ascii="Verdana" w:eastAsia="Malgun Gothic" w:hAnsi="Verdana" w:cs="Arial"/>
                <w:b/>
                <w:color w:val="366092"/>
                <w:sz w:val="18"/>
                <w:szCs w:val="18"/>
              </w:rPr>
              <w:t>Number of Persons</w:t>
            </w:r>
          </w:p>
        </w:tc>
        <w:tc>
          <w:tcPr>
            <w:tcW w:w="236" w:type="dxa"/>
            <w:tcBorders>
              <w:top w:val="single" w:sz="4" w:space="0" w:color="366092"/>
              <w:left w:val="nil"/>
              <w:bottom w:val="nil"/>
              <w:right w:val="nil"/>
            </w:tcBorders>
            <w:vAlign w:val="center"/>
          </w:tcPr>
          <w:p w14:paraId="67A48E5F" w14:textId="77777777" w:rsidR="006C16A4" w:rsidRPr="009934C3" w:rsidRDefault="006C16A4" w:rsidP="00870A8B">
            <w:pPr>
              <w:jc w:val="center"/>
              <w:rPr>
                <w:rFonts w:ascii="Verdana" w:eastAsia="Malgun Gothic" w:hAnsi="Verdana" w:cs="Arial"/>
                <w:color w:val="366092"/>
                <w:sz w:val="18"/>
                <w:szCs w:val="18"/>
                <w:lang w:val="el-GR"/>
              </w:rPr>
            </w:pPr>
          </w:p>
        </w:tc>
        <w:tc>
          <w:tcPr>
            <w:tcW w:w="2821" w:type="dxa"/>
            <w:gridSpan w:val="2"/>
            <w:tcBorders>
              <w:top w:val="single" w:sz="4" w:space="0" w:color="366092"/>
              <w:left w:val="nil"/>
              <w:bottom w:val="single" w:sz="4" w:space="0" w:color="366092"/>
              <w:right w:val="nil"/>
            </w:tcBorders>
            <w:vAlign w:val="center"/>
          </w:tcPr>
          <w:p w14:paraId="2EF6D257" w14:textId="77777777" w:rsidR="006C16A4" w:rsidRPr="009934C3" w:rsidRDefault="006C16A4" w:rsidP="00870A8B">
            <w:pPr>
              <w:jc w:val="center"/>
              <w:rPr>
                <w:rFonts w:ascii="Verdana" w:eastAsia="Malgun Gothic" w:hAnsi="Verdana" w:cs="Arial"/>
                <w:color w:val="366092"/>
                <w:sz w:val="18"/>
                <w:szCs w:val="18"/>
              </w:rPr>
            </w:pPr>
            <w:r w:rsidRPr="009934C3">
              <w:rPr>
                <w:rFonts w:ascii="Verdana" w:eastAsia="Malgun Gothic" w:hAnsi="Verdana" w:cs="Arial"/>
                <w:b/>
                <w:color w:val="366092"/>
                <w:sz w:val="18"/>
                <w:szCs w:val="18"/>
                <w:lang w:val="el-GR"/>
              </w:rPr>
              <w:t xml:space="preserve">% </w:t>
            </w:r>
            <w:r w:rsidRPr="009934C3">
              <w:rPr>
                <w:rFonts w:ascii="Verdana" w:eastAsia="Malgun Gothic" w:hAnsi="Verdana" w:cs="Arial"/>
                <w:b/>
                <w:color w:val="366092"/>
                <w:sz w:val="18"/>
                <w:szCs w:val="18"/>
              </w:rPr>
              <w:t>Change</w:t>
            </w:r>
          </w:p>
        </w:tc>
      </w:tr>
      <w:tr w:rsidR="009934C3" w:rsidRPr="009934C3" w14:paraId="1A2B873C" w14:textId="77777777" w:rsidTr="00505CA5">
        <w:trPr>
          <w:trHeight w:val="576"/>
          <w:jc w:val="center"/>
        </w:trPr>
        <w:tc>
          <w:tcPr>
            <w:tcW w:w="2657" w:type="dxa"/>
            <w:tcBorders>
              <w:top w:val="single" w:sz="4" w:space="0" w:color="366092"/>
              <w:left w:val="nil"/>
              <w:bottom w:val="single" w:sz="4" w:space="0" w:color="366092"/>
              <w:right w:val="nil"/>
            </w:tcBorders>
            <w:vAlign w:val="center"/>
          </w:tcPr>
          <w:p w14:paraId="115A081B" w14:textId="77777777" w:rsidR="00293F2A" w:rsidRPr="009934C3" w:rsidRDefault="00293F2A" w:rsidP="00293F2A">
            <w:pPr>
              <w:rPr>
                <w:rFonts w:ascii="Verdana" w:eastAsia="Malgun Gothic" w:hAnsi="Verdana" w:cs="Arial"/>
                <w:color w:val="366092"/>
                <w:sz w:val="18"/>
                <w:szCs w:val="18"/>
                <w:lang w:val="el-GR"/>
              </w:rPr>
            </w:pPr>
          </w:p>
        </w:tc>
        <w:tc>
          <w:tcPr>
            <w:tcW w:w="1344" w:type="dxa"/>
            <w:tcBorders>
              <w:top w:val="single" w:sz="4" w:space="0" w:color="366092"/>
              <w:left w:val="nil"/>
              <w:bottom w:val="single" w:sz="4" w:space="0" w:color="366092"/>
              <w:right w:val="nil"/>
            </w:tcBorders>
            <w:vAlign w:val="center"/>
          </w:tcPr>
          <w:p w14:paraId="45F5C029" w14:textId="63209118" w:rsidR="00293F2A" w:rsidRPr="009934C3" w:rsidRDefault="00293F2A" w:rsidP="00293F2A">
            <w:pPr>
              <w:ind w:left="-63"/>
              <w:jc w:val="center"/>
              <w:rPr>
                <w:rFonts w:ascii="Verdana" w:eastAsia="Malgun Gothic" w:hAnsi="Verdana" w:cs="Arial"/>
                <w:b/>
                <w:color w:val="366092"/>
                <w:sz w:val="18"/>
                <w:szCs w:val="18"/>
              </w:rPr>
            </w:pPr>
            <w:r w:rsidRPr="009934C3">
              <w:rPr>
                <w:rFonts w:ascii="Verdana" w:eastAsia="Malgun Gothic" w:hAnsi="Verdana" w:cs="Arial"/>
                <w:b/>
                <w:color w:val="366092"/>
                <w:sz w:val="18"/>
                <w:szCs w:val="18"/>
              </w:rPr>
              <w:t xml:space="preserve"> Q4</w:t>
            </w:r>
            <w:r w:rsidRPr="009934C3">
              <w:rPr>
                <w:rFonts w:ascii="Verdana" w:eastAsia="Malgun Gothic" w:hAnsi="Verdana" w:cs="Arial"/>
                <w:b/>
                <w:color w:val="366092"/>
                <w:sz w:val="18"/>
                <w:szCs w:val="18"/>
                <w:lang w:val="el-GR"/>
              </w:rPr>
              <w:t xml:space="preserve"> 20</w:t>
            </w:r>
            <w:r w:rsidRPr="009934C3">
              <w:rPr>
                <w:rFonts w:ascii="Verdana" w:eastAsia="Malgun Gothic" w:hAnsi="Verdana" w:cs="Arial"/>
                <w:b/>
                <w:color w:val="366092"/>
                <w:sz w:val="18"/>
                <w:szCs w:val="18"/>
              </w:rPr>
              <w:t>24</w:t>
            </w:r>
          </w:p>
        </w:tc>
        <w:tc>
          <w:tcPr>
            <w:tcW w:w="1344" w:type="dxa"/>
            <w:tcBorders>
              <w:top w:val="single" w:sz="4" w:space="0" w:color="366092"/>
              <w:left w:val="nil"/>
              <w:bottom w:val="single" w:sz="4" w:space="0" w:color="366092"/>
              <w:right w:val="nil"/>
            </w:tcBorders>
            <w:vAlign w:val="center"/>
          </w:tcPr>
          <w:p w14:paraId="7FD9C240" w14:textId="7C5737A5" w:rsidR="00293F2A" w:rsidRPr="009934C3" w:rsidRDefault="00293F2A" w:rsidP="00293F2A">
            <w:pPr>
              <w:ind w:left="-63"/>
              <w:jc w:val="center"/>
              <w:rPr>
                <w:rFonts w:ascii="Verdana" w:eastAsia="Malgun Gothic" w:hAnsi="Verdana" w:cs="Arial"/>
                <w:b/>
                <w:color w:val="366092"/>
                <w:sz w:val="18"/>
                <w:szCs w:val="18"/>
              </w:rPr>
            </w:pPr>
            <w:r w:rsidRPr="009934C3">
              <w:rPr>
                <w:rFonts w:ascii="Verdana" w:eastAsia="Malgun Gothic" w:hAnsi="Verdana" w:cs="Arial"/>
                <w:b/>
                <w:color w:val="366092"/>
                <w:sz w:val="18"/>
                <w:szCs w:val="18"/>
              </w:rPr>
              <w:t xml:space="preserve"> Q4</w:t>
            </w:r>
            <w:r w:rsidRPr="009934C3">
              <w:rPr>
                <w:rFonts w:ascii="Verdana" w:eastAsia="Malgun Gothic" w:hAnsi="Verdana" w:cs="Arial"/>
                <w:b/>
                <w:color w:val="366092"/>
                <w:sz w:val="18"/>
                <w:szCs w:val="18"/>
                <w:lang w:val="el-GR"/>
              </w:rPr>
              <w:t xml:space="preserve"> 20</w:t>
            </w:r>
            <w:r w:rsidRPr="009934C3">
              <w:rPr>
                <w:rFonts w:ascii="Verdana" w:eastAsia="Malgun Gothic" w:hAnsi="Verdana" w:cs="Arial"/>
                <w:b/>
                <w:color w:val="366092"/>
                <w:sz w:val="18"/>
                <w:szCs w:val="18"/>
              </w:rPr>
              <w:t>25</w:t>
            </w:r>
          </w:p>
        </w:tc>
        <w:tc>
          <w:tcPr>
            <w:tcW w:w="1344" w:type="dxa"/>
            <w:tcBorders>
              <w:top w:val="single" w:sz="4" w:space="0" w:color="366092"/>
              <w:left w:val="nil"/>
              <w:bottom w:val="single" w:sz="4" w:space="0" w:color="366092"/>
              <w:right w:val="nil"/>
            </w:tcBorders>
            <w:vAlign w:val="center"/>
          </w:tcPr>
          <w:p w14:paraId="5FFE1DE4" w14:textId="6B2214F5" w:rsidR="00293F2A" w:rsidRPr="009934C3" w:rsidRDefault="00293F2A" w:rsidP="00293F2A">
            <w:pPr>
              <w:ind w:left="-63"/>
              <w:jc w:val="center"/>
              <w:rPr>
                <w:rFonts w:ascii="Verdana" w:eastAsia="Malgun Gothic" w:hAnsi="Verdana" w:cs="Arial"/>
                <w:b/>
                <w:color w:val="366092"/>
                <w:sz w:val="18"/>
                <w:szCs w:val="18"/>
              </w:rPr>
            </w:pPr>
            <w:r w:rsidRPr="009934C3">
              <w:rPr>
                <w:rFonts w:ascii="Verdana" w:eastAsia="Malgun Gothic" w:hAnsi="Verdana" w:cs="Arial"/>
                <w:b/>
                <w:color w:val="366092"/>
                <w:sz w:val="18"/>
                <w:szCs w:val="18"/>
              </w:rPr>
              <w:t>2025</w:t>
            </w:r>
          </w:p>
        </w:tc>
        <w:tc>
          <w:tcPr>
            <w:tcW w:w="236" w:type="dxa"/>
            <w:tcBorders>
              <w:top w:val="single" w:sz="4" w:space="0" w:color="366092"/>
              <w:left w:val="nil"/>
              <w:bottom w:val="single" w:sz="4" w:space="0" w:color="366092"/>
              <w:right w:val="nil"/>
            </w:tcBorders>
            <w:vAlign w:val="center"/>
          </w:tcPr>
          <w:p w14:paraId="32CD8B6C" w14:textId="77777777" w:rsidR="00293F2A" w:rsidRPr="009934C3" w:rsidRDefault="00293F2A" w:rsidP="00293F2A">
            <w:pPr>
              <w:jc w:val="center"/>
              <w:rPr>
                <w:rFonts w:ascii="Verdana" w:eastAsia="Malgun Gothic" w:hAnsi="Verdana" w:cs="Arial"/>
                <w:color w:val="366092"/>
                <w:sz w:val="18"/>
                <w:szCs w:val="18"/>
                <w:lang w:val="el-GR"/>
              </w:rPr>
            </w:pPr>
          </w:p>
        </w:tc>
        <w:tc>
          <w:tcPr>
            <w:tcW w:w="1392" w:type="dxa"/>
            <w:tcBorders>
              <w:top w:val="single" w:sz="4" w:space="0" w:color="366092"/>
              <w:left w:val="nil"/>
              <w:bottom w:val="single" w:sz="4" w:space="0" w:color="366092"/>
              <w:right w:val="nil"/>
            </w:tcBorders>
            <w:vAlign w:val="center"/>
          </w:tcPr>
          <w:p w14:paraId="126A6EAD" w14:textId="27179DC5" w:rsidR="00293F2A" w:rsidRPr="009934C3" w:rsidRDefault="00293F2A" w:rsidP="00293F2A">
            <w:pPr>
              <w:jc w:val="center"/>
              <w:rPr>
                <w:rFonts w:ascii="Verdana" w:eastAsia="Malgun Gothic" w:hAnsi="Verdana" w:cs="Arial"/>
                <w:color w:val="366092"/>
                <w:sz w:val="18"/>
                <w:szCs w:val="18"/>
              </w:rPr>
            </w:pPr>
            <w:r w:rsidRPr="009934C3">
              <w:rPr>
                <w:rFonts w:ascii="Verdana" w:eastAsia="Malgun Gothic" w:hAnsi="Verdana" w:cs="Arial"/>
                <w:b/>
                <w:color w:val="366092"/>
                <w:sz w:val="18"/>
                <w:szCs w:val="18"/>
              </w:rPr>
              <w:t xml:space="preserve">  Q4</w:t>
            </w:r>
            <w:r w:rsidRPr="009934C3">
              <w:rPr>
                <w:rFonts w:ascii="Verdana" w:eastAsia="Malgun Gothic" w:hAnsi="Verdana" w:cs="Arial"/>
                <w:b/>
                <w:color w:val="366092"/>
                <w:sz w:val="18"/>
                <w:szCs w:val="18"/>
                <w:lang w:val="el-GR"/>
              </w:rPr>
              <w:t xml:space="preserve"> 20</w:t>
            </w:r>
            <w:r w:rsidRPr="009934C3">
              <w:rPr>
                <w:rFonts w:ascii="Verdana" w:eastAsia="Malgun Gothic" w:hAnsi="Verdana" w:cs="Arial"/>
                <w:b/>
                <w:color w:val="366092"/>
                <w:sz w:val="18"/>
                <w:szCs w:val="18"/>
              </w:rPr>
              <w:t>25</w:t>
            </w:r>
            <w:r w:rsidRPr="009934C3">
              <w:rPr>
                <w:rFonts w:ascii="Verdana" w:eastAsia="Malgun Gothic" w:hAnsi="Verdana" w:cs="Arial"/>
                <w:b/>
                <w:color w:val="366092"/>
                <w:sz w:val="18"/>
                <w:szCs w:val="18"/>
                <w:lang w:val="el-GR"/>
              </w:rPr>
              <w:t>/</w:t>
            </w:r>
            <w:r w:rsidRPr="009934C3">
              <w:rPr>
                <w:rFonts w:ascii="Verdana" w:eastAsia="Malgun Gothic" w:hAnsi="Verdana" w:cs="Arial"/>
                <w:b/>
                <w:color w:val="366092"/>
                <w:sz w:val="18"/>
                <w:szCs w:val="18"/>
              </w:rPr>
              <w:t>2024</w:t>
            </w:r>
          </w:p>
        </w:tc>
        <w:tc>
          <w:tcPr>
            <w:tcW w:w="1429" w:type="dxa"/>
            <w:tcBorders>
              <w:top w:val="single" w:sz="4" w:space="0" w:color="366092"/>
              <w:left w:val="nil"/>
              <w:bottom w:val="single" w:sz="4" w:space="0" w:color="366092"/>
              <w:right w:val="nil"/>
            </w:tcBorders>
            <w:vAlign w:val="center"/>
          </w:tcPr>
          <w:p w14:paraId="4FDE31DB" w14:textId="006305BE" w:rsidR="00293F2A" w:rsidRPr="009934C3" w:rsidRDefault="00293F2A" w:rsidP="00293F2A">
            <w:pPr>
              <w:ind w:left="-53" w:right="-10"/>
              <w:jc w:val="center"/>
              <w:rPr>
                <w:rFonts w:ascii="Verdana" w:eastAsia="Malgun Gothic" w:hAnsi="Verdana" w:cs="Arial"/>
                <w:color w:val="366092"/>
                <w:sz w:val="18"/>
                <w:szCs w:val="18"/>
              </w:rPr>
            </w:pPr>
            <w:r w:rsidRPr="009934C3">
              <w:rPr>
                <w:rFonts w:ascii="Verdana" w:eastAsia="Malgun Gothic" w:hAnsi="Verdana" w:cs="Arial"/>
                <w:b/>
                <w:color w:val="366092"/>
                <w:sz w:val="18"/>
                <w:szCs w:val="18"/>
              </w:rPr>
              <w:t xml:space="preserve"> </w:t>
            </w:r>
            <w:r w:rsidRPr="009934C3">
              <w:rPr>
                <w:rFonts w:ascii="Verdana" w:eastAsia="Malgun Gothic" w:hAnsi="Verdana" w:cs="Arial"/>
                <w:b/>
                <w:color w:val="366092"/>
                <w:sz w:val="18"/>
                <w:szCs w:val="18"/>
                <w:lang w:val="el-GR"/>
              </w:rPr>
              <w:t xml:space="preserve"> 20</w:t>
            </w:r>
            <w:r w:rsidRPr="009934C3">
              <w:rPr>
                <w:rFonts w:ascii="Verdana" w:eastAsia="Malgun Gothic" w:hAnsi="Verdana" w:cs="Arial"/>
                <w:b/>
                <w:color w:val="366092"/>
                <w:sz w:val="18"/>
                <w:szCs w:val="18"/>
              </w:rPr>
              <w:t>25</w:t>
            </w:r>
            <w:r w:rsidRPr="009934C3">
              <w:rPr>
                <w:rFonts w:ascii="Verdana" w:eastAsia="Malgun Gothic" w:hAnsi="Verdana" w:cs="Arial"/>
                <w:b/>
                <w:color w:val="366092"/>
                <w:sz w:val="18"/>
                <w:szCs w:val="18"/>
                <w:lang w:val="el-GR"/>
              </w:rPr>
              <w:t>/</w:t>
            </w:r>
            <w:r w:rsidRPr="009934C3">
              <w:rPr>
                <w:rFonts w:ascii="Verdana" w:eastAsia="Malgun Gothic" w:hAnsi="Verdana" w:cs="Arial"/>
                <w:b/>
                <w:color w:val="366092"/>
                <w:sz w:val="18"/>
                <w:szCs w:val="18"/>
              </w:rPr>
              <w:t>2024</w:t>
            </w:r>
          </w:p>
        </w:tc>
      </w:tr>
      <w:tr w:rsidR="009934C3" w:rsidRPr="009934C3" w14:paraId="1E47488C" w14:textId="77777777" w:rsidTr="00505CA5">
        <w:trPr>
          <w:trHeight w:val="504"/>
          <w:jc w:val="center"/>
        </w:trPr>
        <w:tc>
          <w:tcPr>
            <w:tcW w:w="2657" w:type="dxa"/>
            <w:tcBorders>
              <w:top w:val="single" w:sz="4" w:space="0" w:color="366092"/>
              <w:left w:val="nil"/>
              <w:bottom w:val="nil"/>
              <w:right w:val="nil"/>
            </w:tcBorders>
            <w:vAlign w:val="center"/>
          </w:tcPr>
          <w:p w14:paraId="12EFD920" w14:textId="77777777" w:rsidR="00293F2A" w:rsidRPr="009934C3" w:rsidRDefault="00293F2A" w:rsidP="00293F2A">
            <w:pPr>
              <w:rPr>
                <w:rFonts w:ascii="Verdana" w:eastAsia="Malgun Gothic" w:hAnsi="Verdana" w:cs="Arial"/>
                <w:b/>
                <w:color w:val="366092"/>
                <w:sz w:val="18"/>
                <w:szCs w:val="18"/>
                <w:u w:val="single"/>
              </w:rPr>
            </w:pPr>
            <w:r w:rsidRPr="009934C3">
              <w:rPr>
                <w:rFonts w:ascii="Verdana" w:eastAsia="Malgun Gothic" w:hAnsi="Verdana" w:cs="Arial"/>
                <w:b/>
                <w:color w:val="366092"/>
                <w:sz w:val="18"/>
                <w:szCs w:val="18"/>
                <w:u w:val="single"/>
              </w:rPr>
              <w:t>General Government</w:t>
            </w:r>
          </w:p>
        </w:tc>
        <w:tc>
          <w:tcPr>
            <w:tcW w:w="1344" w:type="dxa"/>
            <w:tcBorders>
              <w:top w:val="single" w:sz="4" w:space="0" w:color="366092"/>
              <w:left w:val="nil"/>
              <w:bottom w:val="nil"/>
              <w:right w:val="nil"/>
            </w:tcBorders>
            <w:vAlign w:val="center"/>
          </w:tcPr>
          <w:p w14:paraId="16694950" w14:textId="6CC21722" w:rsidR="00293F2A" w:rsidRPr="009934C3" w:rsidRDefault="00293F2A" w:rsidP="00293F2A">
            <w:pPr>
              <w:ind w:right="144"/>
              <w:jc w:val="right"/>
              <w:rPr>
                <w:rFonts w:ascii="Verdana" w:eastAsia="Malgun Gothic" w:hAnsi="Verdana" w:cs="Arial"/>
                <w:b/>
                <w:color w:val="366092"/>
                <w:sz w:val="18"/>
                <w:szCs w:val="18"/>
              </w:rPr>
            </w:pPr>
            <w:r w:rsidRPr="009934C3">
              <w:rPr>
                <w:rFonts w:ascii="Verdana" w:hAnsi="Verdana" w:cs="Arial"/>
                <w:b/>
                <w:bCs/>
                <w:color w:val="366092"/>
                <w:sz w:val="18"/>
                <w:szCs w:val="18"/>
              </w:rPr>
              <w:t>71.871</w:t>
            </w:r>
          </w:p>
        </w:tc>
        <w:tc>
          <w:tcPr>
            <w:tcW w:w="1344" w:type="dxa"/>
            <w:tcBorders>
              <w:top w:val="single" w:sz="4" w:space="0" w:color="366092"/>
              <w:left w:val="nil"/>
              <w:bottom w:val="nil"/>
              <w:right w:val="nil"/>
            </w:tcBorders>
            <w:vAlign w:val="center"/>
          </w:tcPr>
          <w:p w14:paraId="602E4DBD" w14:textId="38FEAD5A" w:rsidR="00293F2A" w:rsidRPr="009934C3" w:rsidRDefault="00293F2A" w:rsidP="00293F2A">
            <w:pPr>
              <w:ind w:right="144"/>
              <w:jc w:val="right"/>
              <w:rPr>
                <w:rFonts w:ascii="Verdana" w:eastAsia="Malgun Gothic" w:hAnsi="Verdana" w:cs="Arial"/>
                <w:b/>
                <w:color w:val="366092"/>
                <w:sz w:val="18"/>
                <w:szCs w:val="18"/>
                <w:lang w:val="el-GR"/>
              </w:rPr>
            </w:pPr>
            <w:r w:rsidRPr="009934C3">
              <w:rPr>
                <w:rFonts w:ascii="Verdana" w:hAnsi="Verdana" w:cs="Arial"/>
                <w:b/>
                <w:bCs/>
                <w:color w:val="366092"/>
                <w:sz w:val="18"/>
                <w:szCs w:val="18"/>
              </w:rPr>
              <w:t>73.006</w:t>
            </w:r>
          </w:p>
        </w:tc>
        <w:tc>
          <w:tcPr>
            <w:tcW w:w="1344" w:type="dxa"/>
            <w:tcBorders>
              <w:top w:val="single" w:sz="4" w:space="0" w:color="366092"/>
              <w:left w:val="nil"/>
              <w:bottom w:val="nil"/>
              <w:right w:val="single" w:sz="4" w:space="0" w:color="366092"/>
            </w:tcBorders>
            <w:vAlign w:val="center"/>
          </w:tcPr>
          <w:p w14:paraId="6B693708" w14:textId="690F1EAB" w:rsidR="00293F2A" w:rsidRPr="009934C3" w:rsidRDefault="00293F2A" w:rsidP="00293F2A">
            <w:pPr>
              <w:ind w:right="144"/>
              <w:jc w:val="right"/>
              <w:rPr>
                <w:rFonts w:ascii="Verdana" w:eastAsia="Malgun Gothic" w:hAnsi="Verdana" w:cs="Arial"/>
                <w:b/>
                <w:color w:val="366092"/>
                <w:sz w:val="18"/>
                <w:szCs w:val="18"/>
                <w:lang w:val="el-GR"/>
              </w:rPr>
            </w:pPr>
            <w:r w:rsidRPr="009934C3">
              <w:rPr>
                <w:rFonts w:ascii="Verdana" w:hAnsi="Verdana" w:cs="Arial"/>
                <w:b/>
                <w:bCs/>
                <w:color w:val="366092"/>
                <w:sz w:val="18"/>
                <w:szCs w:val="18"/>
              </w:rPr>
              <w:t>71.675</w:t>
            </w:r>
          </w:p>
        </w:tc>
        <w:tc>
          <w:tcPr>
            <w:tcW w:w="236" w:type="dxa"/>
            <w:tcBorders>
              <w:top w:val="single" w:sz="4" w:space="0" w:color="366092"/>
              <w:left w:val="single" w:sz="4" w:space="0" w:color="366092"/>
              <w:bottom w:val="nil"/>
              <w:right w:val="single" w:sz="4" w:space="0" w:color="366092"/>
            </w:tcBorders>
            <w:vAlign w:val="center"/>
          </w:tcPr>
          <w:p w14:paraId="3E7112E9" w14:textId="496D2F2E" w:rsidR="00293F2A" w:rsidRPr="009934C3" w:rsidRDefault="00293F2A" w:rsidP="00293F2A">
            <w:pPr>
              <w:ind w:right="144"/>
              <w:jc w:val="right"/>
              <w:rPr>
                <w:rFonts w:ascii="Verdana" w:eastAsia="Malgun Gothic" w:hAnsi="Verdana" w:cs="Arial"/>
                <w:b/>
                <w:color w:val="366092"/>
                <w:sz w:val="18"/>
                <w:szCs w:val="18"/>
                <w:lang w:val="el-GR"/>
              </w:rPr>
            </w:pPr>
            <w:r w:rsidRPr="009934C3">
              <w:rPr>
                <w:rFonts w:ascii="Verdana" w:hAnsi="Verdana" w:cs="Arial"/>
                <w:b/>
                <w:bCs/>
                <w:color w:val="366092"/>
                <w:sz w:val="18"/>
                <w:szCs w:val="18"/>
              </w:rPr>
              <w:t> </w:t>
            </w:r>
          </w:p>
        </w:tc>
        <w:tc>
          <w:tcPr>
            <w:tcW w:w="1392" w:type="dxa"/>
            <w:tcBorders>
              <w:top w:val="single" w:sz="4" w:space="0" w:color="366092"/>
              <w:left w:val="single" w:sz="4" w:space="0" w:color="366092"/>
              <w:bottom w:val="nil"/>
              <w:right w:val="nil"/>
            </w:tcBorders>
            <w:vAlign w:val="center"/>
          </w:tcPr>
          <w:p w14:paraId="12EF48CB" w14:textId="057321F3" w:rsidR="00293F2A" w:rsidRPr="009934C3" w:rsidRDefault="00293F2A" w:rsidP="00293F2A">
            <w:pPr>
              <w:ind w:right="340"/>
              <w:jc w:val="right"/>
              <w:rPr>
                <w:rFonts w:ascii="Verdana" w:eastAsia="Malgun Gothic" w:hAnsi="Verdana" w:cs="Arial"/>
                <w:b/>
                <w:color w:val="366092"/>
                <w:sz w:val="18"/>
                <w:szCs w:val="18"/>
              </w:rPr>
            </w:pPr>
            <w:r w:rsidRPr="009934C3">
              <w:rPr>
                <w:rFonts w:ascii="Verdana" w:hAnsi="Verdana" w:cs="Arial"/>
                <w:b/>
                <w:bCs/>
                <w:color w:val="366092"/>
                <w:sz w:val="18"/>
                <w:szCs w:val="18"/>
              </w:rPr>
              <w:t>1,6</w:t>
            </w:r>
          </w:p>
        </w:tc>
        <w:tc>
          <w:tcPr>
            <w:tcW w:w="1429" w:type="dxa"/>
            <w:tcBorders>
              <w:top w:val="single" w:sz="4" w:space="0" w:color="366092"/>
              <w:left w:val="nil"/>
              <w:bottom w:val="nil"/>
              <w:right w:val="nil"/>
            </w:tcBorders>
            <w:vAlign w:val="center"/>
          </w:tcPr>
          <w:p w14:paraId="00C8468D" w14:textId="744D8BF0" w:rsidR="00293F2A" w:rsidRPr="009934C3" w:rsidRDefault="00293F2A" w:rsidP="00293F2A">
            <w:pPr>
              <w:ind w:right="340"/>
              <w:jc w:val="right"/>
              <w:rPr>
                <w:rFonts w:ascii="Verdana" w:eastAsia="Malgun Gothic" w:hAnsi="Verdana" w:cs="Arial"/>
                <w:b/>
                <w:color w:val="366092"/>
                <w:sz w:val="18"/>
                <w:szCs w:val="18"/>
                <w:lang w:val="el-GR"/>
              </w:rPr>
            </w:pPr>
            <w:r w:rsidRPr="009934C3">
              <w:rPr>
                <w:rFonts w:ascii="Verdana" w:hAnsi="Verdana" w:cs="Arial"/>
                <w:b/>
                <w:bCs/>
                <w:color w:val="366092"/>
                <w:sz w:val="18"/>
                <w:szCs w:val="18"/>
              </w:rPr>
              <w:t>2,4</w:t>
            </w:r>
          </w:p>
        </w:tc>
      </w:tr>
      <w:tr w:rsidR="009934C3" w:rsidRPr="009934C3" w14:paraId="748F733D" w14:textId="77777777" w:rsidTr="008C22D6">
        <w:trPr>
          <w:trHeight w:val="432"/>
          <w:jc w:val="center"/>
        </w:trPr>
        <w:tc>
          <w:tcPr>
            <w:tcW w:w="2657" w:type="dxa"/>
            <w:tcBorders>
              <w:top w:val="nil"/>
              <w:left w:val="nil"/>
              <w:bottom w:val="nil"/>
              <w:right w:val="nil"/>
            </w:tcBorders>
            <w:vAlign w:val="center"/>
          </w:tcPr>
          <w:p w14:paraId="2FB6D49D" w14:textId="77777777" w:rsidR="00293F2A" w:rsidRPr="009934C3" w:rsidRDefault="00293F2A" w:rsidP="00293F2A">
            <w:pPr>
              <w:ind w:left="144"/>
              <w:rPr>
                <w:rFonts w:ascii="Verdana" w:eastAsia="Malgun Gothic" w:hAnsi="Verdana" w:cs="Arial"/>
                <w:b/>
                <w:color w:val="366092"/>
                <w:sz w:val="18"/>
                <w:szCs w:val="18"/>
              </w:rPr>
            </w:pPr>
            <w:r w:rsidRPr="009934C3">
              <w:rPr>
                <w:rFonts w:ascii="Verdana" w:eastAsia="Malgun Gothic" w:hAnsi="Verdana" w:cs="Arial"/>
                <w:b/>
                <w:color w:val="366092"/>
                <w:sz w:val="18"/>
                <w:szCs w:val="18"/>
              </w:rPr>
              <w:t>Central Government</w:t>
            </w:r>
          </w:p>
        </w:tc>
        <w:tc>
          <w:tcPr>
            <w:tcW w:w="1344" w:type="dxa"/>
            <w:tcBorders>
              <w:top w:val="nil"/>
              <w:left w:val="nil"/>
              <w:bottom w:val="nil"/>
              <w:right w:val="nil"/>
            </w:tcBorders>
            <w:vAlign w:val="center"/>
          </w:tcPr>
          <w:p w14:paraId="14076165" w14:textId="32E49E6A" w:rsidR="00293F2A" w:rsidRPr="009934C3" w:rsidRDefault="00293F2A" w:rsidP="00293F2A">
            <w:pPr>
              <w:ind w:right="144"/>
              <w:jc w:val="right"/>
              <w:rPr>
                <w:rFonts w:ascii="Verdana" w:eastAsia="Malgun Gothic" w:hAnsi="Verdana" w:cs="Arial"/>
                <w:b/>
                <w:color w:val="366092"/>
                <w:sz w:val="18"/>
                <w:szCs w:val="18"/>
                <w:lang w:val="el-GR"/>
              </w:rPr>
            </w:pPr>
            <w:r w:rsidRPr="009934C3">
              <w:rPr>
                <w:rFonts w:ascii="Verdana" w:hAnsi="Verdana" w:cs="Arial"/>
                <w:b/>
                <w:bCs/>
                <w:color w:val="366092"/>
                <w:sz w:val="18"/>
                <w:szCs w:val="18"/>
              </w:rPr>
              <w:t>66.231</w:t>
            </w:r>
          </w:p>
        </w:tc>
        <w:tc>
          <w:tcPr>
            <w:tcW w:w="1344" w:type="dxa"/>
            <w:tcBorders>
              <w:top w:val="nil"/>
              <w:left w:val="nil"/>
              <w:bottom w:val="nil"/>
              <w:right w:val="nil"/>
            </w:tcBorders>
            <w:vAlign w:val="center"/>
          </w:tcPr>
          <w:p w14:paraId="7A300D0F" w14:textId="1D4D2BA4" w:rsidR="00293F2A" w:rsidRPr="009934C3" w:rsidRDefault="00293F2A" w:rsidP="00293F2A">
            <w:pPr>
              <w:ind w:right="144"/>
              <w:jc w:val="right"/>
              <w:rPr>
                <w:rFonts w:ascii="Verdana" w:eastAsia="Malgun Gothic" w:hAnsi="Verdana" w:cs="Arial"/>
                <w:b/>
                <w:color w:val="366092"/>
                <w:sz w:val="18"/>
                <w:szCs w:val="18"/>
                <w:lang w:val="el-GR"/>
              </w:rPr>
            </w:pPr>
            <w:r w:rsidRPr="009934C3">
              <w:rPr>
                <w:rFonts w:ascii="Verdana" w:hAnsi="Verdana" w:cs="Arial"/>
                <w:b/>
                <w:bCs/>
                <w:color w:val="366092"/>
                <w:sz w:val="18"/>
                <w:szCs w:val="18"/>
              </w:rPr>
              <w:t>66.781</w:t>
            </w:r>
          </w:p>
        </w:tc>
        <w:tc>
          <w:tcPr>
            <w:tcW w:w="1344" w:type="dxa"/>
            <w:tcBorders>
              <w:top w:val="nil"/>
              <w:left w:val="nil"/>
              <w:bottom w:val="nil"/>
              <w:right w:val="single" w:sz="4" w:space="0" w:color="366092"/>
            </w:tcBorders>
            <w:vAlign w:val="center"/>
          </w:tcPr>
          <w:p w14:paraId="2071E4D6" w14:textId="04186B6E" w:rsidR="00293F2A" w:rsidRPr="009934C3" w:rsidRDefault="00293F2A" w:rsidP="00293F2A">
            <w:pPr>
              <w:ind w:right="144"/>
              <w:jc w:val="right"/>
              <w:rPr>
                <w:rFonts w:ascii="Verdana" w:eastAsia="Malgun Gothic" w:hAnsi="Verdana" w:cs="Arial"/>
                <w:b/>
                <w:color w:val="366092"/>
                <w:sz w:val="18"/>
                <w:szCs w:val="18"/>
                <w:lang w:val="el-GR"/>
              </w:rPr>
            </w:pPr>
            <w:r w:rsidRPr="009934C3">
              <w:rPr>
                <w:rFonts w:ascii="Verdana" w:hAnsi="Verdana" w:cs="Arial"/>
                <w:b/>
                <w:bCs/>
                <w:color w:val="366092"/>
                <w:sz w:val="18"/>
                <w:szCs w:val="18"/>
              </w:rPr>
              <w:t>65.743</w:t>
            </w:r>
          </w:p>
        </w:tc>
        <w:tc>
          <w:tcPr>
            <w:tcW w:w="236" w:type="dxa"/>
            <w:tcBorders>
              <w:top w:val="nil"/>
              <w:left w:val="single" w:sz="4" w:space="0" w:color="366092"/>
              <w:bottom w:val="nil"/>
              <w:right w:val="single" w:sz="4" w:space="0" w:color="366092"/>
            </w:tcBorders>
            <w:vAlign w:val="center"/>
          </w:tcPr>
          <w:p w14:paraId="4C64A2A9" w14:textId="22653895" w:rsidR="00293F2A" w:rsidRPr="009934C3" w:rsidRDefault="00293F2A" w:rsidP="00293F2A">
            <w:pPr>
              <w:ind w:right="144"/>
              <w:jc w:val="right"/>
              <w:rPr>
                <w:rFonts w:ascii="Verdana" w:eastAsia="Malgun Gothic" w:hAnsi="Verdana" w:cs="Arial"/>
                <w:b/>
                <w:color w:val="366092"/>
                <w:sz w:val="18"/>
                <w:szCs w:val="18"/>
                <w:lang w:val="el-GR"/>
              </w:rPr>
            </w:pPr>
            <w:r w:rsidRPr="009934C3">
              <w:rPr>
                <w:rFonts w:ascii="Verdana" w:hAnsi="Verdana" w:cs="Arial"/>
                <w:b/>
                <w:bCs/>
                <w:color w:val="366092"/>
                <w:sz w:val="18"/>
                <w:szCs w:val="18"/>
              </w:rPr>
              <w:t> </w:t>
            </w:r>
          </w:p>
        </w:tc>
        <w:tc>
          <w:tcPr>
            <w:tcW w:w="1392" w:type="dxa"/>
            <w:tcBorders>
              <w:top w:val="nil"/>
              <w:left w:val="single" w:sz="4" w:space="0" w:color="366092"/>
              <w:bottom w:val="nil"/>
              <w:right w:val="nil"/>
            </w:tcBorders>
            <w:vAlign w:val="center"/>
          </w:tcPr>
          <w:p w14:paraId="4BC0FAB8" w14:textId="2E13B8A3" w:rsidR="00293F2A" w:rsidRPr="009934C3" w:rsidRDefault="00293F2A" w:rsidP="00293F2A">
            <w:pPr>
              <w:ind w:right="340"/>
              <w:jc w:val="right"/>
              <w:rPr>
                <w:rFonts w:ascii="Verdana" w:eastAsia="Malgun Gothic" w:hAnsi="Verdana" w:cs="Arial"/>
                <w:b/>
                <w:color w:val="366092"/>
                <w:sz w:val="18"/>
                <w:szCs w:val="18"/>
              </w:rPr>
            </w:pPr>
            <w:r w:rsidRPr="009934C3">
              <w:rPr>
                <w:rFonts w:ascii="Verdana" w:hAnsi="Verdana" w:cs="Arial"/>
                <w:b/>
                <w:bCs/>
                <w:color w:val="366092"/>
                <w:sz w:val="18"/>
                <w:szCs w:val="18"/>
              </w:rPr>
              <w:t>0,8</w:t>
            </w:r>
          </w:p>
        </w:tc>
        <w:tc>
          <w:tcPr>
            <w:tcW w:w="1429" w:type="dxa"/>
            <w:tcBorders>
              <w:top w:val="nil"/>
              <w:left w:val="nil"/>
              <w:bottom w:val="nil"/>
              <w:right w:val="nil"/>
            </w:tcBorders>
            <w:vAlign w:val="center"/>
          </w:tcPr>
          <w:p w14:paraId="455F5011" w14:textId="5DFE70B2" w:rsidR="00293F2A" w:rsidRPr="009934C3" w:rsidRDefault="00293F2A" w:rsidP="00293F2A">
            <w:pPr>
              <w:ind w:right="340"/>
              <w:jc w:val="right"/>
              <w:rPr>
                <w:rFonts w:ascii="Verdana" w:eastAsia="Malgun Gothic" w:hAnsi="Verdana" w:cs="Arial"/>
                <w:b/>
                <w:color w:val="366092"/>
                <w:sz w:val="18"/>
                <w:szCs w:val="18"/>
                <w:lang w:val="el-GR"/>
              </w:rPr>
            </w:pPr>
            <w:r w:rsidRPr="009934C3">
              <w:rPr>
                <w:rFonts w:ascii="Verdana" w:hAnsi="Verdana" w:cs="Arial"/>
                <w:b/>
                <w:bCs/>
                <w:color w:val="366092"/>
                <w:sz w:val="18"/>
                <w:szCs w:val="18"/>
              </w:rPr>
              <w:t>1,2</w:t>
            </w:r>
          </w:p>
        </w:tc>
      </w:tr>
      <w:tr w:rsidR="009934C3" w:rsidRPr="009934C3" w14:paraId="40E2E693" w14:textId="77777777" w:rsidTr="008C22D6">
        <w:trPr>
          <w:trHeight w:val="432"/>
          <w:jc w:val="center"/>
        </w:trPr>
        <w:tc>
          <w:tcPr>
            <w:tcW w:w="2657" w:type="dxa"/>
            <w:tcBorders>
              <w:top w:val="nil"/>
              <w:left w:val="nil"/>
              <w:bottom w:val="nil"/>
              <w:right w:val="nil"/>
            </w:tcBorders>
            <w:vAlign w:val="center"/>
          </w:tcPr>
          <w:p w14:paraId="3E44EDE9" w14:textId="77777777" w:rsidR="00293F2A" w:rsidRPr="009934C3" w:rsidRDefault="00293F2A" w:rsidP="00293F2A">
            <w:pPr>
              <w:ind w:left="288"/>
              <w:rPr>
                <w:rFonts w:ascii="Verdana" w:eastAsia="Malgun Gothic" w:hAnsi="Verdana" w:cs="Arial"/>
                <w:color w:val="366092"/>
                <w:sz w:val="18"/>
                <w:szCs w:val="18"/>
              </w:rPr>
            </w:pPr>
            <w:r w:rsidRPr="009934C3">
              <w:rPr>
                <w:rFonts w:ascii="Verdana" w:eastAsia="Malgun Gothic" w:hAnsi="Verdana" w:cs="Arial"/>
                <w:color w:val="366092"/>
                <w:sz w:val="18"/>
                <w:szCs w:val="18"/>
              </w:rPr>
              <w:t>Government</w:t>
            </w:r>
          </w:p>
        </w:tc>
        <w:tc>
          <w:tcPr>
            <w:tcW w:w="1344" w:type="dxa"/>
            <w:tcBorders>
              <w:top w:val="nil"/>
              <w:left w:val="nil"/>
              <w:bottom w:val="nil"/>
              <w:right w:val="nil"/>
            </w:tcBorders>
            <w:vAlign w:val="center"/>
          </w:tcPr>
          <w:p w14:paraId="7567DC22" w14:textId="29F18078" w:rsidR="00293F2A" w:rsidRPr="009934C3" w:rsidRDefault="00293F2A" w:rsidP="00293F2A">
            <w:pPr>
              <w:ind w:right="144"/>
              <w:jc w:val="right"/>
              <w:rPr>
                <w:rFonts w:ascii="Verdana" w:eastAsia="Malgun Gothic" w:hAnsi="Verdana" w:cs="Arial"/>
                <w:color w:val="366092"/>
                <w:sz w:val="18"/>
                <w:szCs w:val="18"/>
                <w:lang w:val="el-GR"/>
              </w:rPr>
            </w:pPr>
            <w:r w:rsidRPr="009934C3">
              <w:rPr>
                <w:rFonts w:ascii="Verdana" w:hAnsi="Verdana" w:cs="Arial"/>
                <w:color w:val="366092"/>
                <w:sz w:val="18"/>
                <w:szCs w:val="18"/>
              </w:rPr>
              <w:t>55.125</w:t>
            </w:r>
          </w:p>
        </w:tc>
        <w:tc>
          <w:tcPr>
            <w:tcW w:w="1344" w:type="dxa"/>
            <w:tcBorders>
              <w:top w:val="nil"/>
              <w:left w:val="nil"/>
              <w:bottom w:val="nil"/>
              <w:right w:val="nil"/>
            </w:tcBorders>
            <w:vAlign w:val="center"/>
          </w:tcPr>
          <w:p w14:paraId="2C74F20C" w14:textId="348FF32B" w:rsidR="00293F2A" w:rsidRPr="009934C3" w:rsidRDefault="00293F2A" w:rsidP="00293F2A">
            <w:pPr>
              <w:ind w:right="144"/>
              <w:jc w:val="right"/>
              <w:rPr>
                <w:rFonts w:ascii="Verdana" w:eastAsia="Malgun Gothic" w:hAnsi="Verdana" w:cs="Arial"/>
                <w:color w:val="366092"/>
                <w:sz w:val="18"/>
                <w:szCs w:val="18"/>
                <w:lang w:val="el-GR"/>
              </w:rPr>
            </w:pPr>
            <w:r w:rsidRPr="009934C3">
              <w:rPr>
                <w:rFonts w:ascii="Verdana" w:hAnsi="Verdana" w:cs="Arial"/>
                <w:color w:val="366092"/>
                <w:sz w:val="18"/>
                <w:szCs w:val="18"/>
              </w:rPr>
              <w:t>55.215</w:t>
            </w:r>
          </w:p>
        </w:tc>
        <w:tc>
          <w:tcPr>
            <w:tcW w:w="1344" w:type="dxa"/>
            <w:tcBorders>
              <w:top w:val="nil"/>
              <w:left w:val="nil"/>
              <w:bottom w:val="nil"/>
              <w:right w:val="single" w:sz="4" w:space="0" w:color="366092"/>
            </w:tcBorders>
            <w:vAlign w:val="center"/>
          </w:tcPr>
          <w:p w14:paraId="1D768D34" w14:textId="37DDFE41" w:rsidR="00293F2A" w:rsidRPr="009934C3" w:rsidRDefault="00293F2A" w:rsidP="00293F2A">
            <w:pPr>
              <w:ind w:right="144"/>
              <w:jc w:val="right"/>
              <w:rPr>
                <w:rFonts w:ascii="Verdana" w:eastAsia="Malgun Gothic" w:hAnsi="Verdana" w:cs="Arial"/>
                <w:color w:val="366092"/>
                <w:sz w:val="18"/>
                <w:szCs w:val="18"/>
                <w:lang w:val="el-GR"/>
              </w:rPr>
            </w:pPr>
            <w:r w:rsidRPr="009934C3">
              <w:rPr>
                <w:rFonts w:ascii="Verdana" w:hAnsi="Verdana" w:cs="Arial"/>
                <w:color w:val="366092"/>
                <w:sz w:val="18"/>
                <w:szCs w:val="18"/>
              </w:rPr>
              <w:t>54.636</w:t>
            </w:r>
          </w:p>
        </w:tc>
        <w:tc>
          <w:tcPr>
            <w:tcW w:w="236" w:type="dxa"/>
            <w:tcBorders>
              <w:top w:val="nil"/>
              <w:left w:val="single" w:sz="4" w:space="0" w:color="366092"/>
              <w:bottom w:val="nil"/>
              <w:right w:val="single" w:sz="4" w:space="0" w:color="366092"/>
            </w:tcBorders>
            <w:vAlign w:val="center"/>
          </w:tcPr>
          <w:p w14:paraId="6813CB5F" w14:textId="0414323D" w:rsidR="00293F2A" w:rsidRPr="009934C3" w:rsidRDefault="00293F2A" w:rsidP="00293F2A">
            <w:pPr>
              <w:ind w:right="144"/>
              <w:jc w:val="right"/>
              <w:rPr>
                <w:rFonts w:ascii="Verdana" w:eastAsia="Malgun Gothic" w:hAnsi="Verdana" w:cs="Arial"/>
                <w:color w:val="366092"/>
                <w:sz w:val="18"/>
                <w:szCs w:val="18"/>
                <w:lang w:val="el-GR"/>
              </w:rPr>
            </w:pPr>
            <w:r w:rsidRPr="009934C3">
              <w:rPr>
                <w:rFonts w:ascii="Verdana" w:hAnsi="Verdana" w:cs="Arial"/>
                <w:color w:val="366092"/>
                <w:sz w:val="18"/>
                <w:szCs w:val="18"/>
              </w:rPr>
              <w:t> </w:t>
            </w:r>
          </w:p>
        </w:tc>
        <w:tc>
          <w:tcPr>
            <w:tcW w:w="1392" w:type="dxa"/>
            <w:tcBorders>
              <w:top w:val="nil"/>
              <w:left w:val="single" w:sz="4" w:space="0" w:color="366092"/>
              <w:bottom w:val="nil"/>
              <w:right w:val="nil"/>
            </w:tcBorders>
            <w:vAlign w:val="center"/>
          </w:tcPr>
          <w:p w14:paraId="5A6DE04A" w14:textId="03159DAB" w:rsidR="00293F2A" w:rsidRPr="009934C3" w:rsidRDefault="00293F2A" w:rsidP="00293F2A">
            <w:pPr>
              <w:ind w:right="340"/>
              <w:jc w:val="right"/>
              <w:rPr>
                <w:rFonts w:ascii="Verdana" w:eastAsia="Malgun Gothic" w:hAnsi="Verdana" w:cs="Arial"/>
                <w:color w:val="366092"/>
                <w:sz w:val="18"/>
                <w:szCs w:val="18"/>
                <w:lang w:val="el-GR"/>
              </w:rPr>
            </w:pPr>
            <w:r w:rsidRPr="009934C3">
              <w:rPr>
                <w:rFonts w:ascii="Verdana" w:hAnsi="Verdana" w:cs="Arial"/>
                <w:color w:val="366092"/>
                <w:sz w:val="18"/>
                <w:szCs w:val="18"/>
              </w:rPr>
              <w:t>0,2</w:t>
            </w:r>
          </w:p>
        </w:tc>
        <w:tc>
          <w:tcPr>
            <w:tcW w:w="1429" w:type="dxa"/>
            <w:tcBorders>
              <w:top w:val="nil"/>
              <w:left w:val="nil"/>
              <w:bottom w:val="nil"/>
              <w:right w:val="nil"/>
            </w:tcBorders>
            <w:vAlign w:val="center"/>
          </w:tcPr>
          <w:p w14:paraId="44425C7C" w14:textId="053635E8" w:rsidR="00293F2A" w:rsidRPr="009934C3" w:rsidRDefault="00293F2A" w:rsidP="00293F2A">
            <w:pPr>
              <w:ind w:right="340"/>
              <w:jc w:val="right"/>
              <w:rPr>
                <w:rFonts w:ascii="Verdana" w:eastAsia="Malgun Gothic" w:hAnsi="Verdana" w:cs="Arial"/>
                <w:color w:val="366092"/>
                <w:sz w:val="18"/>
                <w:szCs w:val="18"/>
                <w:lang w:val="el-GR"/>
              </w:rPr>
            </w:pPr>
            <w:r w:rsidRPr="009934C3">
              <w:rPr>
                <w:rFonts w:ascii="Verdana" w:hAnsi="Verdana" w:cs="Arial"/>
                <w:color w:val="366092"/>
                <w:sz w:val="18"/>
                <w:szCs w:val="18"/>
              </w:rPr>
              <w:t>0,6</w:t>
            </w:r>
          </w:p>
        </w:tc>
      </w:tr>
      <w:tr w:rsidR="009934C3" w:rsidRPr="009934C3" w14:paraId="7079D193" w14:textId="77777777" w:rsidTr="008C22D6">
        <w:trPr>
          <w:trHeight w:val="461"/>
          <w:jc w:val="center"/>
        </w:trPr>
        <w:tc>
          <w:tcPr>
            <w:tcW w:w="2657" w:type="dxa"/>
            <w:tcBorders>
              <w:top w:val="nil"/>
              <w:left w:val="nil"/>
              <w:bottom w:val="nil"/>
              <w:right w:val="nil"/>
            </w:tcBorders>
            <w:vAlign w:val="center"/>
          </w:tcPr>
          <w:p w14:paraId="5BB473F6" w14:textId="137F93BF" w:rsidR="00293F2A" w:rsidRPr="009934C3" w:rsidRDefault="00293F2A" w:rsidP="00293F2A">
            <w:pPr>
              <w:ind w:left="288"/>
              <w:rPr>
                <w:rFonts w:ascii="Verdana" w:eastAsia="Malgun Gothic" w:hAnsi="Verdana" w:cs="Arial"/>
                <w:color w:val="366092"/>
                <w:sz w:val="18"/>
                <w:szCs w:val="18"/>
              </w:rPr>
            </w:pPr>
            <w:r w:rsidRPr="009934C3">
              <w:rPr>
                <w:rFonts w:ascii="Verdana" w:eastAsia="Malgun Gothic" w:hAnsi="Verdana" w:cs="Arial"/>
                <w:color w:val="366092"/>
                <w:sz w:val="18"/>
                <w:szCs w:val="18"/>
              </w:rPr>
              <w:t xml:space="preserve">Non-profit </w:t>
            </w:r>
            <w:proofErr w:type="spellStart"/>
            <w:r w:rsidRPr="009934C3">
              <w:rPr>
                <w:rFonts w:ascii="Verdana" w:eastAsia="Malgun Gothic" w:hAnsi="Verdana" w:cs="Arial"/>
                <w:color w:val="366092"/>
                <w:sz w:val="18"/>
                <w:szCs w:val="18"/>
              </w:rPr>
              <w:t>Organisations</w:t>
            </w:r>
            <w:proofErr w:type="spellEnd"/>
          </w:p>
        </w:tc>
        <w:tc>
          <w:tcPr>
            <w:tcW w:w="1344" w:type="dxa"/>
            <w:tcBorders>
              <w:top w:val="nil"/>
              <w:left w:val="nil"/>
              <w:bottom w:val="nil"/>
              <w:right w:val="nil"/>
            </w:tcBorders>
            <w:vAlign w:val="center"/>
          </w:tcPr>
          <w:p w14:paraId="34D1870C" w14:textId="1D24285F" w:rsidR="00293F2A" w:rsidRPr="009934C3" w:rsidRDefault="00293F2A" w:rsidP="00293F2A">
            <w:pPr>
              <w:ind w:right="144"/>
              <w:jc w:val="right"/>
              <w:rPr>
                <w:rFonts w:ascii="Verdana" w:eastAsia="Malgun Gothic" w:hAnsi="Verdana" w:cs="Arial"/>
                <w:color w:val="366092"/>
                <w:sz w:val="18"/>
                <w:szCs w:val="18"/>
                <w:lang w:val="el-GR"/>
              </w:rPr>
            </w:pPr>
            <w:r w:rsidRPr="009934C3">
              <w:rPr>
                <w:rFonts w:ascii="Verdana" w:hAnsi="Verdana" w:cs="Arial"/>
                <w:color w:val="366092"/>
                <w:sz w:val="18"/>
                <w:szCs w:val="18"/>
              </w:rPr>
              <w:t>11.106</w:t>
            </w:r>
          </w:p>
        </w:tc>
        <w:tc>
          <w:tcPr>
            <w:tcW w:w="1344" w:type="dxa"/>
            <w:tcBorders>
              <w:top w:val="nil"/>
              <w:left w:val="nil"/>
              <w:bottom w:val="nil"/>
              <w:right w:val="nil"/>
            </w:tcBorders>
            <w:vAlign w:val="center"/>
          </w:tcPr>
          <w:p w14:paraId="6536B9AA" w14:textId="11708221" w:rsidR="00293F2A" w:rsidRPr="009934C3" w:rsidRDefault="00293F2A" w:rsidP="00293F2A">
            <w:pPr>
              <w:ind w:right="144"/>
              <w:jc w:val="right"/>
              <w:rPr>
                <w:rFonts w:ascii="Verdana" w:eastAsia="Malgun Gothic" w:hAnsi="Verdana" w:cs="Arial"/>
                <w:color w:val="366092"/>
                <w:sz w:val="18"/>
                <w:szCs w:val="18"/>
                <w:lang w:val="el-GR"/>
              </w:rPr>
            </w:pPr>
            <w:r w:rsidRPr="009934C3">
              <w:rPr>
                <w:rFonts w:ascii="Verdana" w:hAnsi="Verdana" w:cs="Arial"/>
                <w:color w:val="366092"/>
                <w:sz w:val="18"/>
                <w:szCs w:val="18"/>
              </w:rPr>
              <w:t>11.566</w:t>
            </w:r>
          </w:p>
        </w:tc>
        <w:tc>
          <w:tcPr>
            <w:tcW w:w="1344" w:type="dxa"/>
            <w:tcBorders>
              <w:top w:val="nil"/>
              <w:left w:val="nil"/>
              <w:bottom w:val="nil"/>
              <w:right w:val="single" w:sz="4" w:space="0" w:color="366092"/>
            </w:tcBorders>
            <w:vAlign w:val="center"/>
          </w:tcPr>
          <w:p w14:paraId="7F7D9495" w14:textId="5A6FCC4B" w:rsidR="00293F2A" w:rsidRPr="009934C3" w:rsidRDefault="00293F2A" w:rsidP="00293F2A">
            <w:pPr>
              <w:ind w:right="144"/>
              <w:jc w:val="right"/>
              <w:rPr>
                <w:rFonts w:ascii="Verdana" w:eastAsia="Malgun Gothic" w:hAnsi="Verdana" w:cs="Arial"/>
                <w:color w:val="366092"/>
                <w:sz w:val="18"/>
                <w:szCs w:val="18"/>
                <w:lang w:val="el-GR"/>
              </w:rPr>
            </w:pPr>
            <w:r w:rsidRPr="009934C3">
              <w:rPr>
                <w:rFonts w:ascii="Verdana" w:hAnsi="Verdana" w:cs="Arial"/>
                <w:color w:val="366092"/>
                <w:sz w:val="18"/>
                <w:szCs w:val="18"/>
              </w:rPr>
              <w:t>11.107</w:t>
            </w:r>
          </w:p>
        </w:tc>
        <w:tc>
          <w:tcPr>
            <w:tcW w:w="236" w:type="dxa"/>
            <w:tcBorders>
              <w:top w:val="nil"/>
              <w:left w:val="single" w:sz="4" w:space="0" w:color="366092"/>
              <w:bottom w:val="nil"/>
              <w:right w:val="single" w:sz="4" w:space="0" w:color="366092"/>
            </w:tcBorders>
            <w:vAlign w:val="center"/>
          </w:tcPr>
          <w:p w14:paraId="0FBA1291" w14:textId="1824775F" w:rsidR="00293F2A" w:rsidRPr="009934C3" w:rsidRDefault="00293F2A" w:rsidP="00293F2A">
            <w:pPr>
              <w:ind w:right="144"/>
              <w:jc w:val="right"/>
              <w:rPr>
                <w:rFonts w:ascii="Verdana" w:eastAsia="Malgun Gothic" w:hAnsi="Verdana" w:cs="Arial"/>
                <w:color w:val="366092"/>
                <w:sz w:val="18"/>
                <w:szCs w:val="18"/>
                <w:lang w:val="el-GR"/>
              </w:rPr>
            </w:pPr>
            <w:r w:rsidRPr="009934C3">
              <w:rPr>
                <w:rFonts w:ascii="Verdana" w:hAnsi="Verdana" w:cs="Arial"/>
                <w:color w:val="366092"/>
                <w:sz w:val="18"/>
                <w:szCs w:val="18"/>
              </w:rPr>
              <w:t> </w:t>
            </w:r>
          </w:p>
        </w:tc>
        <w:tc>
          <w:tcPr>
            <w:tcW w:w="1392" w:type="dxa"/>
            <w:tcBorders>
              <w:top w:val="nil"/>
              <w:left w:val="single" w:sz="4" w:space="0" w:color="366092"/>
              <w:bottom w:val="nil"/>
              <w:right w:val="nil"/>
            </w:tcBorders>
            <w:vAlign w:val="center"/>
          </w:tcPr>
          <w:p w14:paraId="7066F0A8" w14:textId="2D6B3DF0" w:rsidR="00293F2A" w:rsidRPr="009934C3" w:rsidRDefault="00293F2A" w:rsidP="00293F2A">
            <w:pPr>
              <w:ind w:right="340"/>
              <w:jc w:val="right"/>
              <w:rPr>
                <w:rFonts w:ascii="Verdana" w:eastAsia="Malgun Gothic" w:hAnsi="Verdana" w:cs="Arial"/>
                <w:color w:val="366092"/>
                <w:sz w:val="18"/>
                <w:szCs w:val="18"/>
              </w:rPr>
            </w:pPr>
            <w:r w:rsidRPr="009934C3">
              <w:rPr>
                <w:rFonts w:ascii="Verdana" w:hAnsi="Verdana" w:cs="Arial"/>
                <w:color w:val="366092"/>
                <w:sz w:val="18"/>
                <w:szCs w:val="18"/>
              </w:rPr>
              <w:t>4,1</w:t>
            </w:r>
          </w:p>
        </w:tc>
        <w:tc>
          <w:tcPr>
            <w:tcW w:w="1429" w:type="dxa"/>
            <w:tcBorders>
              <w:top w:val="nil"/>
              <w:left w:val="nil"/>
              <w:bottom w:val="nil"/>
              <w:right w:val="nil"/>
            </w:tcBorders>
            <w:vAlign w:val="center"/>
          </w:tcPr>
          <w:p w14:paraId="382B4EC6" w14:textId="0BBEC593" w:rsidR="00293F2A" w:rsidRPr="009934C3" w:rsidRDefault="00293F2A" w:rsidP="00293F2A">
            <w:pPr>
              <w:ind w:right="340"/>
              <w:jc w:val="right"/>
              <w:rPr>
                <w:rFonts w:ascii="Verdana" w:eastAsia="Malgun Gothic" w:hAnsi="Verdana" w:cs="Arial"/>
                <w:color w:val="366092"/>
                <w:sz w:val="18"/>
                <w:szCs w:val="18"/>
                <w:lang w:val="el-GR"/>
              </w:rPr>
            </w:pPr>
            <w:r w:rsidRPr="009934C3">
              <w:rPr>
                <w:rFonts w:ascii="Verdana" w:hAnsi="Verdana" w:cs="Arial"/>
                <w:color w:val="366092"/>
                <w:sz w:val="18"/>
                <w:szCs w:val="18"/>
              </w:rPr>
              <w:t>4,5</w:t>
            </w:r>
          </w:p>
        </w:tc>
      </w:tr>
      <w:tr w:rsidR="009934C3" w:rsidRPr="009934C3" w14:paraId="436B7F12" w14:textId="77777777" w:rsidTr="008C22D6">
        <w:trPr>
          <w:trHeight w:val="432"/>
          <w:jc w:val="center"/>
        </w:trPr>
        <w:tc>
          <w:tcPr>
            <w:tcW w:w="2657" w:type="dxa"/>
            <w:tcBorders>
              <w:top w:val="nil"/>
              <w:left w:val="nil"/>
              <w:bottom w:val="nil"/>
              <w:right w:val="nil"/>
            </w:tcBorders>
            <w:vAlign w:val="center"/>
          </w:tcPr>
          <w:p w14:paraId="0C69F7D4" w14:textId="77777777" w:rsidR="00293F2A" w:rsidRPr="009934C3" w:rsidRDefault="00293F2A" w:rsidP="00293F2A">
            <w:pPr>
              <w:ind w:left="144"/>
              <w:rPr>
                <w:rFonts w:ascii="Verdana" w:eastAsia="Malgun Gothic" w:hAnsi="Verdana" w:cs="Arial"/>
                <w:b/>
                <w:color w:val="366092"/>
                <w:sz w:val="18"/>
                <w:szCs w:val="18"/>
              </w:rPr>
            </w:pPr>
            <w:r w:rsidRPr="009934C3">
              <w:rPr>
                <w:rFonts w:ascii="Verdana" w:eastAsia="Malgun Gothic" w:hAnsi="Verdana" w:cs="Arial"/>
                <w:b/>
                <w:color w:val="366092"/>
                <w:sz w:val="18"/>
                <w:szCs w:val="18"/>
              </w:rPr>
              <w:t>Local Authorities</w:t>
            </w:r>
          </w:p>
        </w:tc>
        <w:tc>
          <w:tcPr>
            <w:tcW w:w="1344" w:type="dxa"/>
            <w:tcBorders>
              <w:top w:val="nil"/>
              <w:left w:val="nil"/>
              <w:bottom w:val="nil"/>
              <w:right w:val="nil"/>
            </w:tcBorders>
            <w:vAlign w:val="center"/>
          </w:tcPr>
          <w:p w14:paraId="58554A91" w14:textId="54B19BDD" w:rsidR="00293F2A" w:rsidRPr="009934C3" w:rsidRDefault="00293F2A" w:rsidP="00293F2A">
            <w:pPr>
              <w:ind w:right="144"/>
              <w:jc w:val="right"/>
              <w:rPr>
                <w:rFonts w:ascii="Verdana" w:eastAsia="Malgun Gothic" w:hAnsi="Verdana" w:cs="Arial"/>
                <w:b/>
                <w:color w:val="366092"/>
                <w:sz w:val="18"/>
                <w:szCs w:val="18"/>
                <w:lang w:val="el-GR"/>
              </w:rPr>
            </w:pPr>
            <w:r w:rsidRPr="009934C3">
              <w:rPr>
                <w:rFonts w:ascii="Verdana" w:hAnsi="Verdana" w:cs="Arial"/>
                <w:b/>
                <w:bCs/>
                <w:color w:val="366092"/>
                <w:sz w:val="18"/>
                <w:szCs w:val="18"/>
              </w:rPr>
              <w:t>5.640</w:t>
            </w:r>
          </w:p>
        </w:tc>
        <w:tc>
          <w:tcPr>
            <w:tcW w:w="1344" w:type="dxa"/>
            <w:tcBorders>
              <w:top w:val="nil"/>
              <w:left w:val="nil"/>
              <w:bottom w:val="nil"/>
              <w:right w:val="nil"/>
            </w:tcBorders>
            <w:vAlign w:val="center"/>
          </w:tcPr>
          <w:p w14:paraId="5B1A929D" w14:textId="243CE6BC" w:rsidR="00293F2A" w:rsidRPr="009934C3" w:rsidRDefault="00293F2A" w:rsidP="00293F2A">
            <w:pPr>
              <w:ind w:right="144"/>
              <w:jc w:val="right"/>
              <w:rPr>
                <w:rFonts w:ascii="Verdana" w:eastAsia="Malgun Gothic" w:hAnsi="Verdana" w:cs="Arial"/>
                <w:b/>
                <w:color w:val="366092"/>
                <w:sz w:val="18"/>
                <w:szCs w:val="18"/>
                <w:lang w:val="el-GR"/>
              </w:rPr>
            </w:pPr>
            <w:r w:rsidRPr="009934C3">
              <w:rPr>
                <w:rFonts w:ascii="Verdana" w:hAnsi="Verdana" w:cs="Arial"/>
                <w:b/>
                <w:bCs/>
                <w:color w:val="366092"/>
                <w:sz w:val="18"/>
                <w:szCs w:val="18"/>
              </w:rPr>
              <w:t>6.225</w:t>
            </w:r>
          </w:p>
        </w:tc>
        <w:tc>
          <w:tcPr>
            <w:tcW w:w="1344" w:type="dxa"/>
            <w:tcBorders>
              <w:top w:val="nil"/>
              <w:left w:val="nil"/>
              <w:bottom w:val="nil"/>
              <w:right w:val="single" w:sz="4" w:space="0" w:color="366092"/>
            </w:tcBorders>
            <w:vAlign w:val="center"/>
          </w:tcPr>
          <w:p w14:paraId="25776721" w14:textId="0DFD3A6E" w:rsidR="00293F2A" w:rsidRPr="009934C3" w:rsidRDefault="00293F2A" w:rsidP="00293F2A">
            <w:pPr>
              <w:ind w:right="144"/>
              <w:jc w:val="right"/>
              <w:rPr>
                <w:rFonts w:ascii="Verdana" w:eastAsia="Malgun Gothic" w:hAnsi="Verdana" w:cs="Arial"/>
                <w:b/>
                <w:color w:val="366092"/>
                <w:sz w:val="18"/>
                <w:szCs w:val="18"/>
                <w:lang w:val="el-GR"/>
              </w:rPr>
            </w:pPr>
            <w:r w:rsidRPr="009934C3">
              <w:rPr>
                <w:rFonts w:ascii="Verdana" w:hAnsi="Verdana" w:cs="Arial"/>
                <w:b/>
                <w:bCs/>
                <w:color w:val="366092"/>
                <w:sz w:val="18"/>
                <w:szCs w:val="18"/>
              </w:rPr>
              <w:t>5.932</w:t>
            </w:r>
          </w:p>
        </w:tc>
        <w:tc>
          <w:tcPr>
            <w:tcW w:w="236" w:type="dxa"/>
            <w:tcBorders>
              <w:top w:val="nil"/>
              <w:left w:val="single" w:sz="4" w:space="0" w:color="366092"/>
              <w:bottom w:val="nil"/>
              <w:right w:val="single" w:sz="4" w:space="0" w:color="366092"/>
            </w:tcBorders>
            <w:vAlign w:val="center"/>
          </w:tcPr>
          <w:p w14:paraId="70BC2B83" w14:textId="2F30A693" w:rsidR="00293F2A" w:rsidRPr="009934C3" w:rsidRDefault="00293F2A" w:rsidP="00293F2A">
            <w:pPr>
              <w:ind w:right="144"/>
              <w:jc w:val="right"/>
              <w:rPr>
                <w:rFonts w:ascii="Verdana" w:eastAsia="Malgun Gothic" w:hAnsi="Verdana" w:cs="Arial"/>
                <w:b/>
                <w:color w:val="366092"/>
                <w:sz w:val="18"/>
                <w:szCs w:val="18"/>
                <w:lang w:val="el-GR"/>
              </w:rPr>
            </w:pPr>
            <w:r w:rsidRPr="009934C3">
              <w:rPr>
                <w:rFonts w:ascii="Verdana" w:hAnsi="Verdana" w:cs="Arial"/>
                <w:b/>
                <w:bCs/>
                <w:color w:val="366092"/>
                <w:sz w:val="18"/>
                <w:szCs w:val="18"/>
              </w:rPr>
              <w:t> </w:t>
            </w:r>
          </w:p>
        </w:tc>
        <w:tc>
          <w:tcPr>
            <w:tcW w:w="1392" w:type="dxa"/>
            <w:tcBorders>
              <w:top w:val="nil"/>
              <w:left w:val="single" w:sz="4" w:space="0" w:color="366092"/>
              <w:bottom w:val="nil"/>
              <w:right w:val="nil"/>
            </w:tcBorders>
            <w:vAlign w:val="center"/>
          </w:tcPr>
          <w:p w14:paraId="7DDE2836" w14:textId="104E4FC6" w:rsidR="00293F2A" w:rsidRPr="009934C3" w:rsidRDefault="00293F2A" w:rsidP="00293F2A">
            <w:pPr>
              <w:ind w:right="340"/>
              <w:jc w:val="right"/>
              <w:rPr>
                <w:rFonts w:ascii="Verdana" w:eastAsia="Malgun Gothic" w:hAnsi="Verdana" w:cs="Arial"/>
                <w:b/>
                <w:color w:val="366092"/>
                <w:sz w:val="18"/>
                <w:szCs w:val="18"/>
                <w:lang w:val="el-GR"/>
              </w:rPr>
            </w:pPr>
            <w:r w:rsidRPr="009934C3">
              <w:rPr>
                <w:rFonts w:ascii="Verdana" w:hAnsi="Verdana" w:cs="Arial"/>
                <w:b/>
                <w:bCs/>
                <w:color w:val="366092"/>
                <w:sz w:val="18"/>
                <w:szCs w:val="18"/>
              </w:rPr>
              <w:t>10,4</w:t>
            </w:r>
          </w:p>
        </w:tc>
        <w:tc>
          <w:tcPr>
            <w:tcW w:w="1429" w:type="dxa"/>
            <w:tcBorders>
              <w:top w:val="nil"/>
              <w:left w:val="nil"/>
              <w:bottom w:val="nil"/>
              <w:right w:val="nil"/>
            </w:tcBorders>
            <w:vAlign w:val="center"/>
          </w:tcPr>
          <w:p w14:paraId="4EB9A7E9" w14:textId="30AE4609" w:rsidR="00293F2A" w:rsidRPr="009934C3" w:rsidRDefault="00293F2A" w:rsidP="00293F2A">
            <w:pPr>
              <w:ind w:right="340"/>
              <w:jc w:val="right"/>
              <w:rPr>
                <w:rFonts w:ascii="Verdana" w:eastAsia="Malgun Gothic" w:hAnsi="Verdana" w:cs="Arial"/>
                <w:b/>
                <w:color w:val="366092"/>
                <w:sz w:val="18"/>
                <w:szCs w:val="18"/>
                <w:lang w:val="el-GR"/>
              </w:rPr>
            </w:pPr>
            <w:r w:rsidRPr="009934C3">
              <w:rPr>
                <w:rFonts w:ascii="Verdana" w:hAnsi="Verdana" w:cs="Arial"/>
                <w:b/>
                <w:bCs/>
                <w:color w:val="366092"/>
                <w:sz w:val="18"/>
                <w:szCs w:val="18"/>
              </w:rPr>
              <w:t>17,6</w:t>
            </w:r>
          </w:p>
        </w:tc>
      </w:tr>
      <w:tr w:rsidR="009934C3" w:rsidRPr="009934C3" w14:paraId="2380C6FA" w14:textId="77777777" w:rsidTr="008C22D6">
        <w:trPr>
          <w:trHeight w:val="432"/>
          <w:jc w:val="center"/>
        </w:trPr>
        <w:tc>
          <w:tcPr>
            <w:tcW w:w="2657" w:type="dxa"/>
            <w:tcBorders>
              <w:top w:val="nil"/>
              <w:left w:val="nil"/>
              <w:bottom w:val="nil"/>
              <w:right w:val="nil"/>
            </w:tcBorders>
            <w:vAlign w:val="center"/>
          </w:tcPr>
          <w:p w14:paraId="3BDA9188" w14:textId="5B427C9E" w:rsidR="00293F2A" w:rsidRPr="009934C3" w:rsidRDefault="00293F2A" w:rsidP="00293F2A">
            <w:pPr>
              <w:ind w:left="288"/>
              <w:rPr>
                <w:rFonts w:ascii="Verdana" w:eastAsia="Malgun Gothic" w:hAnsi="Verdana" w:cs="Arial"/>
                <w:color w:val="366092"/>
                <w:sz w:val="18"/>
                <w:szCs w:val="18"/>
              </w:rPr>
            </w:pPr>
            <w:r w:rsidRPr="009934C3">
              <w:rPr>
                <w:rFonts w:ascii="Verdana" w:eastAsia="Malgun Gothic" w:hAnsi="Verdana" w:cs="Arial"/>
                <w:color w:val="366092"/>
                <w:sz w:val="18"/>
                <w:szCs w:val="18"/>
              </w:rPr>
              <w:t xml:space="preserve">District Local Government </w:t>
            </w:r>
            <w:proofErr w:type="spellStart"/>
            <w:r w:rsidRPr="009934C3">
              <w:rPr>
                <w:rFonts w:ascii="Verdana" w:eastAsia="Malgun Gothic" w:hAnsi="Verdana" w:cs="Arial"/>
                <w:color w:val="366092"/>
                <w:sz w:val="18"/>
                <w:szCs w:val="18"/>
              </w:rPr>
              <w:t>Organisations</w:t>
            </w:r>
            <w:proofErr w:type="spellEnd"/>
          </w:p>
        </w:tc>
        <w:tc>
          <w:tcPr>
            <w:tcW w:w="1344" w:type="dxa"/>
            <w:tcBorders>
              <w:top w:val="nil"/>
              <w:left w:val="nil"/>
              <w:bottom w:val="nil"/>
              <w:right w:val="nil"/>
            </w:tcBorders>
            <w:vAlign w:val="center"/>
          </w:tcPr>
          <w:p w14:paraId="4B0DF030" w14:textId="2039BB7E" w:rsidR="00293F2A" w:rsidRPr="009934C3" w:rsidRDefault="00293F2A" w:rsidP="00293F2A">
            <w:pPr>
              <w:ind w:right="144"/>
              <w:jc w:val="right"/>
              <w:rPr>
                <w:rFonts w:ascii="Verdana" w:hAnsi="Verdana" w:cs="Arial"/>
                <w:color w:val="366092"/>
                <w:sz w:val="18"/>
                <w:szCs w:val="18"/>
              </w:rPr>
            </w:pPr>
            <w:r w:rsidRPr="009934C3">
              <w:rPr>
                <w:rFonts w:ascii="Verdana" w:hAnsi="Verdana" w:cs="Arial"/>
                <w:color w:val="366092"/>
                <w:sz w:val="18"/>
                <w:szCs w:val="18"/>
              </w:rPr>
              <w:t>882</w:t>
            </w:r>
          </w:p>
        </w:tc>
        <w:tc>
          <w:tcPr>
            <w:tcW w:w="1344" w:type="dxa"/>
            <w:tcBorders>
              <w:top w:val="nil"/>
              <w:left w:val="nil"/>
              <w:bottom w:val="nil"/>
              <w:right w:val="nil"/>
            </w:tcBorders>
            <w:vAlign w:val="center"/>
          </w:tcPr>
          <w:p w14:paraId="70C43CD9" w14:textId="4F6C7D5B" w:rsidR="00293F2A" w:rsidRPr="009934C3" w:rsidRDefault="00293F2A" w:rsidP="00293F2A">
            <w:pPr>
              <w:ind w:right="144"/>
              <w:jc w:val="right"/>
              <w:rPr>
                <w:rFonts w:ascii="Verdana" w:hAnsi="Verdana" w:cs="Arial"/>
                <w:color w:val="366092"/>
                <w:sz w:val="18"/>
                <w:szCs w:val="18"/>
              </w:rPr>
            </w:pPr>
            <w:r w:rsidRPr="009934C3">
              <w:rPr>
                <w:rFonts w:ascii="Verdana" w:hAnsi="Verdana" w:cs="Arial"/>
                <w:color w:val="366092"/>
                <w:sz w:val="18"/>
                <w:szCs w:val="18"/>
              </w:rPr>
              <w:t>1.309</w:t>
            </w:r>
          </w:p>
        </w:tc>
        <w:tc>
          <w:tcPr>
            <w:tcW w:w="1344" w:type="dxa"/>
            <w:tcBorders>
              <w:top w:val="nil"/>
              <w:left w:val="nil"/>
              <w:bottom w:val="nil"/>
              <w:right w:val="single" w:sz="4" w:space="0" w:color="366092"/>
            </w:tcBorders>
            <w:vAlign w:val="center"/>
          </w:tcPr>
          <w:p w14:paraId="335F41C0" w14:textId="46B757FD" w:rsidR="00293F2A" w:rsidRPr="009934C3" w:rsidRDefault="00293F2A" w:rsidP="00293F2A">
            <w:pPr>
              <w:ind w:right="144"/>
              <w:jc w:val="right"/>
              <w:rPr>
                <w:rFonts w:ascii="Verdana" w:hAnsi="Verdana" w:cs="Arial"/>
                <w:color w:val="366092"/>
                <w:sz w:val="18"/>
                <w:szCs w:val="18"/>
              </w:rPr>
            </w:pPr>
            <w:r w:rsidRPr="009934C3">
              <w:rPr>
                <w:rFonts w:ascii="Verdana" w:hAnsi="Verdana" w:cs="Arial"/>
                <w:color w:val="366092"/>
                <w:sz w:val="18"/>
                <w:szCs w:val="18"/>
              </w:rPr>
              <w:t>1.124</w:t>
            </w:r>
          </w:p>
        </w:tc>
        <w:tc>
          <w:tcPr>
            <w:tcW w:w="236" w:type="dxa"/>
            <w:tcBorders>
              <w:top w:val="nil"/>
              <w:left w:val="single" w:sz="4" w:space="0" w:color="366092"/>
              <w:bottom w:val="nil"/>
              <w:right w:val="single" w:sz="4" w:space="0" w:color="366092"/>
            </w:tcBorders>
            <w:vAlign w:val="center"/>
          </w:tcPr>
          <w:p w14:paraId="686A3266" w14:textId="2780DE3F" w:rsidR="00293F2A" w:rsidRPr="009934C3" w:rsidRDefault="00293F2A" w:rsidP="00293F2A">
            <w:pPr>
              <w:ind w:right="144"/>
              <w:jc w:val="right"/>
              <w:rPr>
                <w:rFonts w:ascii="Verdana" w:hAnsi="Verdana" w:cs="Arial"/>
                <w:color w:val="366092"/>
                <w:sz w:val="18"/>
                <w:szCs w:val="18"/>
              </w:rPr>
            </w:pPr>
            <w:r w:rsidRPr="009934C3">
              <w:rPr>
                <w:rFonts w:ascii="Verdana" w:hAnsi="Verdana" w:cs="Arial"/>
                <w:color w:val="366092"/>
                <w:sz w:val="18"/>
                <w:szCs w:val="18"/>
              </w:rPr>
              <w:t> </w:t>
            </w:r>
          </w:p>
        </w:tc>
        <w:tc>
          <w:tcPr>
            <w:tcW w:w="1392" w:type="dxa"/>
            <w:tcBorders>
              <w:top w:val="nil"/>
              <w:left w:val="single" w:sz="4" w:space="0" w:color="366092"/>
              <w:bottom w:val="nil"/>
              <w:right w:val="nil"/>
            </w:tcBorders>
            <w:vAlign w:val="center"/>
          </w:tcPr>
          <w:p w14:paraId="4D1C501D" w14:textId="538F2443" w:rsidR="00293F2A" w:rsidRPr="009934C3" w:rsidRDefault="00293F2A" w:rsidP="00293F2A">
            <w:pPr>
              <w:ind w:right="340"/>
              <w:jc w:val="right"/>
              <w:rPr>
                <w:rFonts w:ascii="Verdana" w:hAnsi="Verdana" w:cs="Arial"/>
                <w:color w:val="366092"/>
                <w:sz w:val="18"/>
                <w:szCs w:val="18"/>
              </w:rPr>
            </w:pPr>
            <w:r w:rsidRPr="009934C3">
              <w:rPr>
                <w:rFonts w:ascii="Verdana" w:hAnsi="Verdana" w:cs="Arial"/>
                <w:color w:val="366092"/>
                <w:sz w:val="18"/>
                <w:szCs w:val="18"/>
              </w:rPr>
              <w:t>48,4</w:t>
            </w:r>
          </w:p>
        </w:tc>
        <w:tc>
          <w:tcPr>
            <w:tcW w:w="1429" w:type="dxa"/>
            <w:tcBorders>
              <w:top w:val="nil"/>
              <w:left w:val="nil"/>
              <w:bottom w:val="nil"/>
              <w:right w:val="nil"/>
            </w:tcBorders>
            <w:vAlign w:val="center"/>
          </w:tcPr>
          <w:p w14:paraId="523A594D" w14:textId="28C19280" w:rsidR="00293F2A" w:rsidRPr="009934C3" w:rsidRDefault="00293F2A" w:rsidP="00293F2A">
            <w:pPr>
              <w:ind w:right="340"/>
              <w:jc w:val="right"/>
              <w:rPr>
                <w:rFonts w:ascii="Verdana" w:hAnsi="Verdana" w:cs="Arial"/>
                <w:color w:val="366092"/>
                <w:sz w:val="18"/>
                <w:szCs w:val="18"/>
              </w:rPr>
            </w:pPr>
            <w:r w:rsidRPr="009934C3">
              <w:rPr>
                <w:rFonts w:ascii="Verdana" w:hAnsi="Verdana" w:cs="Arial"/>
                <w:color w:val="366092"/>
                <w:sz w:val="18"/>
                <w:szCs w:val="18"/>
              </w:rPr>
              <w:t>159,7</w:t>
            </w:r>
          </w:p>
        </w:tc>
      </w:tr>
      <w:tr w:rsidR="009934C3" w:rsidRPr="009934C3" w14:paraId="0F8F8790" w14:textId="77777777" w:rsidTr="008C22D6">
        <w:trPr>
          <w:trHeight w:val="432"/>
          <w:jc w:val="center"/>
        </w:trPr>
        <w:tc>
          <w:tcPr>
            <w:tcW w:w="2657" w:type="dxa"/>
            <w:tcBorders>
              <w:top w:val="nil"/>
              <w:left w:val="nil"/>
              <w:bottom w:val="nil"/>
              <w:right w:val="nil"/>
            </w:tcBorders>
            <w:vAlign w:val="center"/>
          </w:tcPr>
          <w:p w14:paraId="0DF69ED3" w14:textId="77777777" w:rsidR="00293F2A" w:rsidRPr="009934C3" w:rsidRDefault="00293F2A" w:rsidP="00293F2A">
            <w:pPr>
              <w:ind w:left="288"/>
              <w:rPr>
                <w:rFonts w:ascii="Verdana" w:eastAsia="Malgun Gothic" w:hAnsi="Verdana" w:cs="Arial"/>
                <w:color w:val="366092"/>
                <w:sz w:val="18"/>
                <w:szCs w:val="18"/>
              </w:rPr>
            </w:pPr>
            <w:r w:rsidRPr="009934C3">
              <w:rPr>
                <w:rFonts w:ascii="Verdana" w:eastAsia="Malgun Gothic" w:hAnsi="Verdana" w:cs="Arial"/>
                <w:color w:val="366092"/>
                <w:sz w:val="18"/>
                <w:szCs w:val="18"/>
              </w:rPr>
              <w:t>Municipalities</w:t>
            </w:r>
          </w:p>
        </w:tc>
        <w:tc>
          <w:tcPr>
            <w:tcW w:w="1344" w:type="dxa"/>
            <w:tcBorders>
              <w:top w:val="nil"/>
              <w:left w:val="nil"/>
              <w:bottom w:val="nil"/>
              <w:right w:val="nil"/>
            </w:tcBorders>
            <w:vAlign w:val="center"/>
          </w:tcPr>
          <w:p w14:paraId="4937AA7E" w14:textId="310FEED5" w:rsidR="00293F2A" w:rsidRPr="009934C3" w:rsidRDefault="00293F2A" w:rsidP="00293F2A">
            <w:pPr>
              <w:ind w:right="144"/>
              <w:jc w:val="right"/>
              <w:rPr>
                <w:rFonts w:ascii="Verdana" w:eastAsia="Malgun Gothic" w:hAnsi="Verdana" w:cs="Arial"/>
                <w:color w:val="366092"/>
                <w:sz w:val="18"/>
                <w:szCs w:val="18"/>
                <w:lang w:val="el-GR"/>
              </w:rPr>
            </w:pPr>
            <w:r w:rsidRPr="009934C3">
              <w:rPr>
                <w:rFonts w:ascii="Verdana" w:hAnsi="Verdana" w:cs="Arial"/>
                <w:color w:val="366092"/>
                <w:sz w:val="18"/>
                <w:szCs w:val="18"/>
              </w:rPr>
              <w:t>3.698</w:t>
            </w:r>
          </w:p>
        </w:tc>
        <w:tc>
          <w:tcPr>
            <w:tcW w:w="1344" w:type="dxa"/>
            <w:tcBorders>
              <w:top w:val="nil"/>
              <w:left w:val="nil"/>
              <w:bottom w:val="nil"/>
              <w:right w:val="nil"/>
            </w:tcBorders>
            <w:vAlign w:val="center"/>
          </w:tcPr>
          <w:p w14:paraId="77947332" w14:textId="1011FBB4" w:rsidR="00293F2A" w:rsidRPr="009934C3" w:rsidRDefault="00293F2A" w:rsidP="00293F2A">
            <w:pPr>
              <w:ind w:right="144"/>
              <w:jc w:val="right"/>
              <w:rPr>
                <w:rFonts w:ascii="Verdana" w:eastAsia="Malgun Gothic" w:hAnsi="Verdana" w:cs="Arial"/>
                <w:color w:val="366092"/>
                <w:sz w:val="18"/>
                <w:szCs w:val="18"/>
                <w:lang w:val="el-GR"/>
              </w:rPr>
            </w:pPr>
            <w:r w:rsidRPr="009934C3">
              <w:rPr>
                <w:rFonts w:ascii="Verdana" w:hAnsi="Verdana" w:cs="Arial"/>
                <w:color w:val="366092"/>
                <w:sz w:val="18"/>
                <w:szCs w:val="18"/>
              </w:rPr>
              <w:t>3.856</w:t>
            </w:r>
          </w:p>
        </w:tc>
        <w:tc>
          <w:tcPr>
            <w:tcW w:w="1344" w:type="dxa"/>
            <w:tcBorders>
              <w:top w:val="nil"/>
              <w:left w:val="nil"/>
              <w:bottom w:val="nil"/>
              <w:right w:val="single" w:sz="4" w:space="0" w:color="366092"/>
            </w:tcBorders>
            <w:vAlign w:val="center"/>
          </w:tcPr>
          <w:p w14:paraId="151433B0" w14:textId="02B77070" w:rsidR="00293F2A" w:rsidRPr="009934C3" w:rsidRDefault="00293F2A" w:rsidP="00293F2A">
            <w:pPr>
              <w:ind w:right="144"/>
              <w:jc w:val="right"/>
              <w:rPr>
                <w:rFonts w:ascii="Verdana" w:eastAsia="Malgun Gothic" w:hAnsi="Verdana" w:cs="Arial"/>
                <w:color w:val="366092"/>
                <w:sz w:val="18"/>
                <w:szCs w:val="18"/>
                <w:lang w:val="el-GR"/>
              </w:rPr>
            </w:pPr>
            <w:r w:rsidRPr="009934C3">
              <w:rPr>
                <w:rFonts w:ascii="Verdana" w:hAnsi="Verdana" w:cs="Arial"/>
                <w:color w:val="366092"/>
                <w:sz w:val="18"/>
                <w:szCs w:val="18"/>
              </w:rPr>
              <w:t>3.748</w:t>
            </w:r>
          </w:p>
        </w:tc>
        <w:tc>
          <w:tcPr>
            <w:tcW w:w="236" w:type="dxa"/>
            <w:tcBorders>
              <w:top w:val="nil"/>
              <w:left w:val="single" w:sz="4" w:space="0" w:color="366092"/>
              <w:bottom w:val="nil"/>
              <w:right w:val="single" w:sz="4" w:space="0" w:color="366092"/>
            </w:tcBorders>
            <w:vAlign w:val="center"/>
          </w:tcPr>
          <w:p w14:paraId="430F976B" w14:textId="17F4ED65" w:rsidR="00293F2A" w:rsidRPr="009934C3" w:rsidRDefault="00293F2A" w:rsidP="00293F2A">
            <w:pPr>
              <w:ind w:right="144"/>
              <w:jc w:val="right"/>
              <w:rPr>
                <w:rFonts w:ascii="Verdana" w:eastAsia="Malgun Gothic" w:hAnsi="Verdana" w:cs="Arial"/>
                <w:color w:val="366092"/>
                <w:sz w:val="18"/>
                <w:szCs w:val="18"/>
                <w:lang w:val="el-GR"/>
              </w:rPr>
            </w:pPr>
            <w:r w:rsidRPr="009934C3">
              <w:rPr>
                <w:rFonts w:ascii="Verdana" w:hAnsi="Verdana" w:cs="Arial"/>
                <w:color w:val="366092"/>
                <w:sz w:val="18"/>
                <w:szCs w:val="18"/>
              </w:rPr>
              <w:t> </w:t>
            </w:r>
          </w:p>
        </w:tc>
        <w:tc>
          <w:tcPr>
            <w:tcW w:w="1392" w:type="dxa"/>
            <w:tcBorders>
              <w:top w:val="nil"/>
              <w:left w:val="single" w:sz="4" w:space="0" w:color="366092"/>
              <w:bottom w:val="nil"/>
              <w:right w:val="nil"/>
            </w:tcBorders>
            <w:vAlign w:val="center"/>
          </w:tcPr>
          <w:p w14:paraId="4830AB5A" w14:textId="7D61CC4F" w:rsidR="00293F2A" w:rsidRPr="009934C3" w:rsidRDefault="00293F2A" w:rsidP="00293F2A">
            <w:pPr>
              <w:ind w:right="340"/>
              <w:jc w:val="right"/>
              <w:rPr>
                <w:rFonts w:ascii="Verdana" w:eastAsia="Malgun Gothic" w:hAnsi="Verdana" w:cs="Arial"/>
                <w:color w:val="366092"/>
                <w:sz w:val="18"/>
                <w:szCs w:val="18"/>
                <w:lang w:val="el-GR"/>
              </w:rPr>
            </w:pPr>
            <w:r w:rsidRPr="009934C3">
              <w:rPr>
                <w:rFonts w:ascii="Verdana" w:hAnsi="Verdana" w:cs="Arial"/>
                <w:color w:val="366092"/>
                <w:sz w:val="18"/>
                <w:szCs w:val="18"/>
              </w:rPr>
              <w:t>4,3</w:t>
            </w:r>
          </w:p>
        </w:tc>
        <w:tc>
          <w:tcPr>
            <w:tcW w:w="1429" w:type="dxa"/>
            <w:tcBorders>
              <w:top w:val="nil"/>
              <w:left w:val="nil"/>
              <w:bottom w:val="nil"/>
              <w:right w:val="nil"/>
            </w:tcBorders>
            <w:vAlign w:val="center"/>
          </w:tcPr>
          <w:p w14:paraId="0E2A807A" w14:textId="251DFA10" w:rsidR="00293F2A" w:rsidRPr="009934C3" w:rsidRDefault="00293F2A" w:rsidP="00293F2A">
            <w:pPr>
              <w:ind w:right="340"/>
              <w:jc w:val="right"/>
              <w:rPr>
                <w:rFonts w:ascii="Verdana" w:eastAsia="Malgun Gothic" w:hAnsi="Verdana" w:cs="Arial"/>
                <w:color w:val="366092"/>
                <w:sz w:val="18"/>
                <w:szCs w:val="18"/>
                <w:lang w:val="el-GR"/>
              </w:rPr>
            </w:pPr>
            <w:r w:rsidRPr="009934C3">
              <w:rPr>
                <w:rFonts w:ascii="Verdana" w:hAnsi="Verdana" w:cs="Arial"/>
                <w:color w:val="366092"/>
                <w:sz w:val="18"/>
                <w:szCs w:val="18"/>
              </w:rPr>
              <w:t>6,4</w:t>
            </w:r>
          </w:p>
        </w:tc>
      </w:tr>
      <w:tr w:rsidR="009934C3" w:rsidRPr="009934C3" w14:paraId="7D446537" w14:textId="77777777" w:rsidTr="008C22D6">
        <w:trPr>
          <w:trHeight w:val="432"/>
          <w:jc w:val="center"/>
        </w:trPr>
        <w:tc>
          <w:tcPr>
            <w:tcW w:w="2657" w:type="dxa"/>
            <w:tcBorders>
              <w:top w:val="nil"/>
              <w:left w:val="nil"/>
              <w:bottom w:val="nil"/>
              <w:right w:val="nil"/>
            </w:tcBorders>
            <w:vAlign w:val="center"/>
          </w:tcPr>
          <w:p w14:paraId="10505E7B" w14:textId="77777777" w:rsidR="00293F2A" w:rsidRPr="009934C3" w:rsidRDefault="00293F2A" w:rsidP="00293F2A">
            <w:pPr>
              <w:ind w:left="288"/>
              <w:rPr>
                <w:rFonts w:ascii="Verdana" w:eastAsia="Malgun Gothic" w:hAnsi="Verdana" w:cs="Arial"/>
                <w:color w:val="366092"/>
                <w:sz w:val="18"/>
                <w:szCs w:val="18"/>
              </w:rPr>
            </w:pPr>
            <w:r w:rsidRPr="009934C3">
              <w:rPr>
                <w:rFonts w:ascii="Verdana" w:eastAsia="Malgun Gothic" w:hAnsi="Verdana" w:cs="Arial"/>
                <w:color w:val="366092"/>
                <w:sz w:val="18"/>
                <w:szCs w:val="18"/>
              </w:rPr>
              <w:t>Other Local Authorities</w:t>
            </w:r>
          </w:p>
        </w:tc>
        <w:tc>
          <w:tcPr>
            <w:tcW w:w="1344" w:type="dxa"/>
            <w:tcBorders>
              <w:top w:val="nil"/>
              <w:left w:val="nil"/>
              <w:bottom w:val="nil"/>
              <w:right w:val="nil"/>
            </w:tcBorders>
            <w:vAlign w:val="center"/>
          </w:tcPr>
          <w:p w14:paraId="76454CE0" w14:textId="4162BD13" w:rsidR="00293F2A" w:rsidRPr="009934C3" w:rsidRDefault="00293F2A" w:rsidP="00293F2A">
            <w:pPr>
              <w:ind w:right="144"/>
              <w:jc w:val="right"/>
              <w:rPr>
                <w:rFonts w:ascii="Verdana" w:eastAsia="Malgun Gothic" w:hAnsi="Verdana" w:cs="Arial"/>
                <w:color w:val="366092"/>
                <w:sz w:val="18"/>
                <w:szCs w:val="18"/>
                <w:lang w:val="el-GR"/>
              </w:rPr>
            </w:pPr>
            <w:r w:rsidRPr="009934C3">
              <w:rPr>
                <w:rFonts w:ascii="Verdana" w:hAnsi="Verdana" w:cs="Arial"/>
                <w:color w:val="366092"/>
                <w:sz w:val="18"/>
                <w:szCs w:val="18"/>
              </w:rPr>
              <w:t>1.060</w:t>
            </w:r>
          </w:p>
        </w:tc>
        <w:tc>
          <w:tcPr>
            <w:tcW w:w="1344" w:type="dxa"/>
            <w:tcBorders>
              <w:top w:val="nil"/>
              <w:left w:val="nil"/>
              <w:bottom w:val="nil"/>
              <w:right w:val="nil"/>
            </w:tcBorders>
            <w:vAlign w:val="center"/>
          </w:tcPr>
          <w:p w14:paraId="5BA3366B" w14:textId="1CF1F498" w:rsidR="00293F2A" w:rsidRPr="009934C3" w:rsidRDefault="00293F2A" w:rsidP="00293F2A">
            <w:pPr>
              <w:ind w:right="144"/>
              <w:jc w:val="right"/>
              <w:rPr>
                <w:rFonts w:ascii="Verdana" w:eastAsia="Malgun Gothic" w:hAnsi="Verdana" w:cs="Arial"/>
                <w:color w:val="366092"/>
                <w:sz w:val="18"/>
                <w:szCs w:val="18"/>
                <w:lang w:val="el-GR"/>
              </w:rPr>
            </w:pPr>
            <w:r w:rsidRPr="009934C3">
              <w:rPr>
                <w:rFonts w:ascii="Verdana" w:hAnsi="Verdana" w:cs="Arial"/>
                <w:color w:val="366092"/>
                <w:sz w:val="18"/>
                <w:szCs w:val="18"/>
              </w:rPr>
              <w:t>1.060</w:t>
            </w:r>
          </w:p>
        </w:tc>
        <w:tc>
          <w:tcPr>
            <w:tcW w:w="1344" w:type="dxa"/>
            <w:tcBorders>
              <w:top w:val="nil"/>
              <w:left w:val="nil"/>
              <w:bottom w:val="nil"/>
              <w:right w:val="single" w:sz="4" w:space="0" w:color="366092"/>
            </w:tcBorders>
            <w:vAlign w:val="center"/>
          </w:tcPr>
          <w:p w14:paraId="1F6B8941" w14:textId="52611EE6" w:rsidR="00293F2A" w:rsidRPr="009934C3" w:rsidRDefault="00293F2A" w:rsidP="00293F2A">
            <w:pPr>
              <w:ind w:right="144"/>
              <w:jc w:val="right"/>
              <w:rPr>
                <w:rFonts w:ascii="Verdana" w:eastAsia="Malgun Gothic" w:hAnsi="Verdana" w:cs="Arial"/>
                <w:color w:val="366092"/>
                <w:sz w:val="18"/>
                <w:szCs w:val="18"/>
                <w:lang w:val="el-GR"/>
              </w:rPr>
            </w:pPr>
            <w:r w:rsidRPr="009934C3">
              <w:rPr>
                <w:rFonts w:ascii="Verdana" w:hAnsi="Verdana" w:cs="Arial"/>
                <w:color w:val="366092"/>
                <w:sz w:val="18"/>
                <w:szCs w:val="18"/>
              </w:rPr>
              <w:t>1.060</w:t>
            </w:r>
          </w:p>
        </w:tc>
        <w:tc>
          <w:tcPr>
            <w:tcW w:w="236" w:type="dxa"/>
            <w:tcBorders>
              <w:top w:val="nil"/>
              <w:left w:val="single" w:sz="4" w:space="0" w:color="366092"/>
              <w:bottom w:val="nil"/>
              <w:right w:val="single" w:sz="4" w:space="0" w:color="366092"/>
            </w:tcBorders>
            <w:vAlign w:val="center"/>
          </w:tcPr>
          <w:p w14:paraId="7B7D490B" w14:textId="21DE5C58" w:rsidR="00293F2A" w:rsidRPr="009934C3" w:rsidRDefault="00293F2A" w:rsidP="00293F2A">
            <w:pPr>
              <w:ind w:right="144"/>
              <w:jc w:val="right"/>
              <w:rPr>
                <w:rFonts w:ascii="Verdana" w:eastAsia="Malgun Gothic" w:hAnsi="Verdana" w:cs="Arial"/>
                <w:color w:val="366092"/>
                <w:sz w:val="18"/>
                <w:szCs w:val="18"/>
                <w:lang w:val="el-GR"/>
              </w:rPr>
            </w:pPr>
            <w:r w:rsidRPr="009934C3">
              <w:rPr>
                <w:rFonts w:ascii="Verdana" w:hAnsi="Verdana" w:cs="Arial"/>
                <w:color w:val="366092"/>
                <w:sz w:val="18"/>
                <w:szCs w:val="18"/>
              </w:rPr>
              <w:t> </w:t>
            </w:r>
          </w:p>
        </w:tc>
        <w:tc>
          <w:tcPr>
            <w:tcW w:w="1392" w:type="dxa"/>
            <w:tcBorders>
              <w:top w:val="nil"/>
              <w:left w:val="single" w:sz="4" w:space="0" w:color="366092"/>
              <w:bottom w:val="nil"/>
              <w:right w:val="nil"/>
            </w:tcBorders>
            <w:vAlign w:val="center"/>
          </w:tcPr>
          <w:p w14:paraId="10682150" w14:textId="7DEB07D0" w:rsidR="00293F2A" w:rsidRPr="009934C3" w:rsidRDefault="00293F2A" w:rsidP="00293F2A">
            <w:pPr>
              <w:ind w:right="340"/>
              <w:jc w:val="right"/>
              <w:rPr>
                <w:rFonts w:ascii="Verdana" w:eastAsia="Malgun Gothic" w:hAnsi="Verdana" w:cs="Arial"/>
                <w:color w:val="366092"/>
                <w:sz w:val="18"/>
                <w:szCs w:val="18"/>
                <w:lang w:val="el-GR"/>
              </w:rPr>
            </w:pPr>
            <w:r w:rsidRPr="009934C3">
              <w:rPr>
                <w:rFonts w:ascii="Verdana" w:hAnsi="Verdana" w:cs="Arial"/>
                <w:color w:val="366092"/>
                <w:sz w:val="18"/>
                <w:szCs w:val="18"/>
              </w:rPr>
              <w:t>0,0</w:t>
            </w:r>
          </w:p>
        </w:tc>
        <w:tc>
          <w:tcPr>
            <w:tcW w:w="1429" w:type="dxa"/>
            <w:tcBorders>
              <w:top w:val="nil"/>
              <w:left w:val="nil"/>
              <w:bottom w:val="nil"/>
              <w:right w:val="nil"/>
            </w:tcBorders>
            <w:vAlign w:val="center"/>
          </w:tcPr>
          <w:p w14:paraId="05D2A659" w14:textId="0A0F0F2F" w:rsidR="00293F2A" w:rsidRPr="009934C3" w:rsidRDefault="00293F2A" w:rsidP="00293F2A">
            <w:pPr>
              <w:ind w:right="340"/>
              <w:jc w:val="right"/>
              <w:rPr>
                <w:rFonts w:ascii="Verdana" w:eastAsia="Malgun Gothic" w:hAnsi="Verdana" w:cs="Arial"/>
                <w:color w:val="366092"/>
                <w:sz w:val="18"/>
                <w:szCs w:val="18"/>
                <w:lang w:val="el-GR"/>
              </w:rPr>
            </w:pPr>
            <w:r w:rsidRPr="009934C3">
              <w:rPr>
                <w:rFonts w:ascii="Verdana" w:hAnsi="Verdana" w:cs="Arial"/>
                <w:color w:val="366092"/>
                <w:sz w:val="18"/>
                <w:szCs w:val="18"/>
              </w:rPr>
              <w:t>-2,8</w:t>
            </w:r>
          </w:p>
        </w:tc>
      </w:tr>
      <w:tr w:rsidR="009934C3" w:rsidRPr="009934C3" w14:paraId="7C1D1392" w14:textId="77777777" w:rsidTr="00505CA5">
        <w:trPr>
          <w:trHeight w:val="1109"/>
          <w:jc w:val="center"/>
        </w:trPr>
        <w:tc>
          <w:tcPr>
            <w:tcW w:w="2657" w:type="dxa"/>
            <w:tcBorders>
              <w:top w:val="nil"/>
              <w:left w:val="nil"/>
              <w:bottom w:val="single" w:sz="4" w:space="0" w:color="366092"/>
              <w:right w:val="nil"/>
            </w:tcBorders>
            <w:vAlign w:val="center"/>
          </w:tcPr>
          <w:p w14:paraId="43EBFAB9" w14:textId="77777777" w:rsidR="00293F2A" w:rsidRPr="009934C3" w:rsidRDefault="00293F2A" w:rsidP="00293F2A">
            <w:pPr>
              <w:rPr>
                <w:rFonts w:ascii="Verdana" w:eastAsia="Malgun Gothic" w:hAnsi="Verdana" w:cs="Arial"/>
                <w:b/>
                <w:color w:val="366092"/>
                <w:sz w:val="18"/>
                <w:szCs w:val="18"/>
                <w:u w:val="single"/>
              </w:rPr>
            </w:pPr>
            <w:r w:rsidRPr="009934C3">
              <w:rPr>
                <w:rFonts w:ascii="Verdana" w:eastAsia="Malgun Gothic" w:hAnsi="Verdana" w:cs="Arial"/>
                <w:b/>
                <w:color w:val="366092"/>
                <w:sz w:val="18"/>
                <w:szCs w:val="18"/>
                <w:u w:val="single"/>
              </w:rPr>
              <w:t>Publicly Owned Enterprises and Companies</w:t>
            </w:r>
          </w:p>
        </w:tc>
        <w:tc>
          <w:tcPr>
            <w:tcW w:w="1344" w:type="dxa"/>
            <w:tcBorders>
              <w:top w:val="nil"/>
              <w:left w:val="nil"/>
              <w:bottom w:val="single" w:sz="4" w:space="0" w:color="366092"/>
              <w:right w:val="nil"/>
            </w:tcBorders>
            <w:vAlign w:val="center"/>
          </w:tcPr>
          <w:p w14:paraId="4EFE5BE7" w14:textId="0E03876E" w:rsidR="00293F2A" w:rsidRPr="009934C3" w:rsidRDefault="00293F2A" w:rsidP="00293F2A">
            <w:pPr>
              <w:ind w:right="144"/>
              <w:jc w:val="right"/>
              <w:rPr>
                <w:rFonts w:ascii="Verdana" w:eastAsia="Malgun Gothic" w:hAnsi="Verdana" w:cs="Arial"/>
                <w:b/>
                <w:color w:val="366092"/>
                <w:sz w:val="18"/>
                <w:szCs w:val="18"/>
                <w:lang w:val="el-GR"/>
              </w:rPr>
            </w:pPr>
            <w:r w:rsidRPr="009934C3">
              <w:rPr>
                <w:rFonts w:ascii="Verdana" w:hAnsi="Verdana" w:cs="Arial"/>
                <w:b/>
                <w:bCs/>
                <w:color w:val="366092"/>
                <w:sz w:val="18"/>
                <w:szCs w:val="18"/>
              </w:rPr>
              <w:t>4.966</w:t>
            </w:r>
          </w:p>
        </w:tc>
        <w:tc>
          <w:tcPr>
            <w:tcW w:w="1344" w:type="dxa"/>
            <w:tcBorders>
              <w:top w:val="nil"/>
              <w:left w:val="nil"/>
              <w:bottom w:val="single" w:sz="4" w:space="0" w:color="366092"/>
              <w:right w:val="nil"/>
            </w:tcBorders>
            <w:vAlign w:val="center"/>
          </w:tcPr>
          <w:p w14:paraId="0F189ED0" w14:textId="09413AA5" w:rsidR="00293F2A" w:rsidRPr="009934C3" w:rsidRDefault="00293F2A" w:rsidP="00293F2A">
            <w:pPr>
              <w:ind w:right="144"/>
              <w:jc w:val="right"/>
              <w:rPr>
                <w:rFonts w:ascii="Verdana" w:eastAsia="Malgun Gothic" w:hAnsi="Verdana" w:cs="Arial"/>
                <w:b/>
                <w:color w:val="366092"/>
                <w:sz w:val="18"/>
                <w:szCs w:val="18"/>
                <w:lang w:val="el-GR"/>
              </w:rPr>
            </w:pPr>
            <w:r w:rsidRPr="009934C3">
              <w:rPr>
                <w:rFonts w:ascii="Verdana" w:hAnsi="Verdana" w:cs="Arial"/>
                <w:b/>
                <w:bCs/>
                <w:color w:val="366092"/>
                <w:sz w:val="18"/>
                <w:szCs w:val="18"/>
              </w:rPr>
              <w:t>5.118</w:t>
            </w:r>
          </w:p>
        </w:tc>
        <w:tc>
          <w:tcPr>
            <w:tcW w:w="1344" w:type="dxa"/>
            <w:tcBorders>
              <w:top w:val="nil"/>
              <w:left w:val="nil"/>
              <w:bottom w:val="single" w:sz="4" w:space="0" w:color="366092"/>
              <w:right w:val="single" w:sz="4" w:space="0" w:color="366092"/>
            </w:tcBorders>
            <w:vAlign w:val="center"/>
          </w:tcPr>
          <w:p w14:paraId="3E9148A3" w14:textId="72EB4FD2" w:rsidR="00293F2A" w:rsidRPr="009934C3" w:rsidRDefault="00293F2A" w:rsidP="00293F2A">
            <w:pPr>
              <w:ind w:right="144"/>
              <w:jc w:val="right"/>
              <w:rPr>
                <w:rFonts w:ascii="Verdana" w:eastAsia="Malgun Gothic" w:hAnsi="Verdana" w:cs="Arial"/>
                <w:b/>
                <w:color w:val="366092"/>
                <w:sz w:val="18"/>
                <w:szCs w:val="18"/>
                <w:lang w:val="el-GR"/>
              </w:rPr>
            </w:pPr>
            <w:r w:rsidRPr="009934C3">
              <w:rPr>
                <w:rFonts w:ascii="Verdana" w:hAnsi="Verdana" w:cs="Arial"/>
                <w:b/>
                <w:bCs/>
                <w:color w:val="366092"/>
                <w:sz w:val="18"/>
                <w:szCs w:val="18"/>
              </w:rPr>
              <w:t>5.051</w:t>
            </w:r>
          </w:p>
        </w:tc>
        <w:tc>
          <w:tcPr>
            <w:tcW w:w="236" w:type="dxa"/>
            <w:tcBorders>
              <w:top w:val="nil"/>
              <w:left w:val="single" w:sz="4" w:space="0" w:color="366092"/>
              <w:bottom w:val="single" w:sz="4" w:space="0" w:color="366092"/>
              <w:right w:val="single" w:sz="4" w:space="0" w:color="366092"/>
            </w:tcBorders>
            <w:vAlign w:val="center"/>
          </w:tcPr>
          <w:p w14:paraId="669C5C18" w14:textId="557E7957" w:rsidR="00293F2A" w:rsidRPr="009934C3" w:rsidRDefault="00293F2A" w:rsidP="00293F2A">
            <w:pPr>
              <w:ind w:right="144"/>
              <w:jc w:val="right"/>
              <w:rPr>
                <w:rFonts w:ascii="Verdana" w:eastAsia="Malgun Gothic" w:hAnsi="Verdana" w:cs="Arial"/>
                <w:b/>
                <w:color w:val="366092"/>
                <w:sz w:val="18"/>
                <w:szCs w:val="18"/>
                <w:lang w:val="el-GR"/>
              </w:rPr>
            </w:pPr>
            <w:r w:rsidRPr="009934C3">
              <w:rPr>
                <w:rFonts w:ascii="Verdana" w:hAnsi="Verdana" w:cs="Arial"/>
                <w:b/>
                <w:bCs/>
                <w:color w:val="366092"/>
                <w:sz w:val="18"/>
                <w:szCs w:val="18"/>
              </w:rPr>
              <w:t> </w:t>
            </w:r>
          </w:p>
        </w:tc>
        <w:tc>
          <w:tcPr>
            <w:tcW w:w="1392" w:type="dxa"/>
            <w:tcBorders>
              <w:top w:val="nil"/>
              <w:left w:val="single" w:sz="4" w:space="0" w:color="366092"/>
              <w:bottom w:val="single" w:sz="4" w:space="0" w:color="366092"/>
              <w:right w:val="nil"/>
            </w:tcBorders>
            <w:vAlign w:val="center"/>
          </w:tcPr>
          <w:p w14:paraId="1785FE7B" w14:textId="254817FC" w:rsidR="00293F2A" w:rsidRPr="009934C3" w:rsidRDefault="00293F2A" w:rsidP="00293F2A">
            <w:pPr>
              <w:ind w:right="340"/>
              <w:jc w:val="right"/>
              <w:rPr>
                <w:rFonts w:ascii="Verdana" w:eastAsia="Malgun Gothic" w:hAnsi="Verdana" w:cs="Arial"/>
                <w:b/>
                <w:color w:val="366092"/>
                <w:sz w:val="18"/>
                <w:szCs w:val="18"/>
              </w:rPr>
            </w:pPr>
            <w:r w:rsidRPr="009934C3">
              <w:rPr>
                <w:rFonts w:ascii="Verdana" w:hAnsi="Verdana" w:cs="Arial"/>
                <w:b/>
                <w:bCs/>
                <w:color w:val="366092"/>
                <w:sz w:val="18"/>
                <w:szCs w:val="18"/>
              </w:rPr>
              <w:t>3,1</w:t>
            </w:r>
          </w:p>
        </w:tc>
        <w:tc>
          <w:tcPr>
            <w:tcW w:w="1429" w:type="dxa"/>
            <w:tcBorders>
              <w:top w:val="nil"/>
              <w:left w:val="nil"/>
              <w:bottom w:val="single" w:sz="4" w:space="0" w:color="366092"/>
              <w:right w:val="nil"/>
            </w:tcBorders>
            <w:vAlign w:val="center"/>
          </w:tcPr>
          <w:p w14:paraId="0A806E88" w14:textId="7EC6299B" w:rsidR="00293F2A" w:rsidRPr="009934C3" w:rsidRDefault="00293F2A" w:rsidP="00293F2A">
            <w:pPr>
              <w:ind w:right="340"/>
              <w:jc w:val="right"/>
              <w:rPr>
                <w:rFonts w:ascii="Verdana" w:eastAsia="Malgun Gothic" w:hAnsi="Verdana" w:cs="Arial"/>
                <w:b/>
                <w:color w:val="366092"/>
                <w:sz w:val="18"/>
                <w:szCs w:val="18"/>
                <w:lang w:val="el-GR"/>
              </w:rPr>
            </w:pPr>
            <w:r w:rsidRPr="009934C3">
              <w:rPr>
                <w:rFonts w:ascii="Verdana" w:hAnsi="Verdana" w:cs="Arial"/>
                <w:b/>
                <w:bCs/>
                <w:color w:val="366092"/>
                <w:sz w:val="18"/>
                <w:szCs w:val="18"/>
              </w:rPr>
              <w:t>-5,8</w:t>
            </w:r>
          </w:p>
        </w:tc>
      </w:tr>
      <w:tr w:rsidR="009934C3" w:rsidRPr="009934C3" w14:paraId="55A43021" w14:textId="77777777" w:rsidTr="008C22D6">
        <w:trPr>
          <w:trHeight w:val="547"/>
          <w:jc w:val="center"/>
        </w:trPr>
        <w:tc>
          <w:tcPr>
            <w:tcW w:w="2657" w:type="dxa"/>
            <w:tcBorders>
              <w:top w:val="single" w:sz="4" w:space="0" w:color="366092"/>
              <w:left w:val="nil"/>
              <w:bottom w:val="single" w:sz="4" w:space="0" w:color="366092"/>
              <w:right w:val="nil"/>
            </w:tcBorders>
            <w:vAlign w:val="center"/>
          </w:tcPr>
          <w:p w14:paraId="0284C2C7" w14:textId="77777777" w:rsidR="00293F2A" w:rsidRPr="009934C3" w:rsidRDefault="00293F2A" w:rsidP="00293F2A">
            <w:pPr>
              <w:rPr>
                <w:rFonts w:ascii="Verdana" w:eastAsia="Malgun Gothic" w:hAnsi="Verdana" w:cs="Arial"/>
                <w:b/>
                <w:color w:val="366092"/>
                <w:sz w:val="18"/>
                <w:szCs w:val="18"/>
              </w:rPr>
            </w:pPr>
            <w:r w:rsidRPr="009934C3">
              <w:rPr>
                <w:rFonts w:ascii="Verdana" w:eastAsia="Malgun Gothic" w:hAnsi="Verdana" w:cs="Arial"/>
                <w:b/>
                <w:color w:val="366092"/>
                <w:sz w:val="18"/>
                <w:szCs w:val="18"/>
              </w:rPr>
              <w:t>Broad Public Sector</w:t>
            </w:r>
          </w:p>
        </w:tc>
        <w:tc>
          <w:tcPr>
            <w:tcW w:w="1344" w:type="dxa"/>
            <w:tcBorders>
              <w:top w:val="single" w:sz="4" w:space="0" w:color="366092"/>
              <w:left w:val="nil"/>
              <w:bottom w:val="single" w:sz="4" w:space="0" w:color="365F91"/>
              <w:right w:val="nil"/>
            </w:tcBorders>
            <w:vAlign w:val="center"/>
          </w:tcPr>
          <w:p w14:paraId="3A30EDC9" w14:textId="4A79D40A" w:rsidR="00293F2A" w:rsidRPr="009934C3" w:rsidRDefault="00293F2A" w:rsidP="00293F2A">
            <w:pPr>
              <w:ind w:right="144"/>
              <w:jc w:val="right"/>
              <w:rPr>
                <w:rFonts w:ascii="Verdana" w:eastAsia="Malgun Gothic" w:hAnsi="Verdana" w:cs="Arial"/>
                <w:b/>
                <w:color w:val="366092"/>
                <w:sz w:val="18"/>
                <w:szCs w:val="18"/>
                <w:lang w:val="el-GR"/>
              </w:rPr>
            </w:pPr>
            <w:r w:rsidRPr="009934C3">
              <w:rPr>
                <w:rFonts w:ascii="Verdana" w:hAnsi="Verdana" w:cs="Arial"/>
                <w:b/>
                <w:bCs/>
                <w:color w:val="366092"/>
                <w:sz w:val="18"/>
                <w:szCs w:val="18"/>
              </w:rPr>
              <w:t>76.837</w:t>
            </w:r>
          </w:p>
        </w:tc>
        <w:tc>
          <w:tcPr>
            <w:tcW w:w="1344" w:type="dxa"/>
            <w:tcBorders>
              <w:top w:val="single" w:sz="4" w:space="0" w:color="366092"/>
              <w:left w:val="nil"/>
              <w:bottom w:val="single" w:sz="4" w:space="0" w:color="365F91"/>
              <w:right w:val="nil"/>
            </w:tcBorders>
            <w:vAlign w:val="center"/>
          </w:tcPr>
          <w:p w14:paraId="021F1948" w14:textId="26739419" w:rsidR="00293F2A" w:rsidRPr="009934C3" w:rsidRDefault="00293F2A" w:rsidP="00293F2A">
            <w:pPr>
              <w:ind w:right="144"/>
              <w:jc w:val="right"/>
              <w:rPr>
                <w:rFonts w:ascii="Verdana" w:eastAsia="Malgun Gothic" w:hAnsi="Verdana" w:cs="Arial"/>
                <w:b/>
                <w:color w:val="366092"/>
                <w:sz w:val="18"/>
                <w:szCs w:val="18"/>
                <w:lang w:val="el-GR"/>
              </w:rPr>
            </w:pPr>
            <w:r w:rsidRPr="009934C3">
              <w:rPr>
                <w:rFonts w:ascii="Verdana" w:hAnsi="Verdana" w:cs="Arial"/>
                <w:b/>
                <w:bCs/>
                <w:color w:val="366092"/>
                <w:sz w:val="18"/>
                <w:szCs w:val="18"/>
              </w:rPr>
              <w:t>78.124</w:t>
            </w:r>
          </w:p>
        </w:tc>
        <w:tc>
          <w:tcPr>
            <w:tcW w:w="1344" w:type="dxa"/>
            <w:tcBorders>
              <w:top w:val="single" w:sz="4" w:space="0" w:color="366092"/>
              <w:left w:val="nil"/>
              <w:bottom w:val="single" w:sz="4" w:space="0" w:color="366092"/>
              <w:right w:val="single" w:sz="4" w:space="0" w:color="366092"/>
            </w:tcBorders>
            <w:vAlign w:val="center"/>
          </w:tcPr>
          <w:p w14:paraId="7E19A0CA" w14:textId="48621C35" w:rsidR="00293F2A" w:rsidRPr="009934C3" w:rsidRDefault="00293F2A" w:rsidP="00293F2A">
            <w:pPr>
              <w:ind w:right="144"/>
              <w:jc w:val="right"/>
              <w:rPr>
                <w:rFonts w:ascii="Verdana" w:eastAsia="Malgun Gothic" w:hAnsi="Verdana" w:cs="Arial"/>
                <w:b/>
                <w:color w:val="366092"/>
                <w:sz w:val="18"/>
                <w:szCs w:val="18"/>
                <w:lang w:val="el-GR"/>
              </w:rPr>
            </w:pPr>
            <w:r w:rsidRPr="009934C3">
              <w:rPr>
                <w:rFonts w:ascii="Verdana" w:hAnsi="Verdana" w:cs="Arial"/>
                <w:b/>
                <w:bCs/>
                <w:color w:val="366092"/>
                <w:sz w:val="18"/>
                <w:szCs w:val="18"/>
              </w:rPr>
              <w:t>76.726</w:t>
            </w:r>
          </w:p>
        </w:tc>
        <w:tc>
          <w:tcPr>
            <w:tcW w:w="236" w:type="dxa"/>
            <w:tcBorders>
              <w:top w:val="single" w:sz="4" w:space="0" w:color="366092"/>
              <w:left w:val="single" w:sz="4" w:space="0" w:color="366092"/>
              <w:bottom w:val="single" w:sz="4" w:space="0" w:color="365F91"/>
              <w:right w:val="single" w:sz="4" w:space="0" w:color="366092"/>
            </w:tcBorders>
            <w:vAlign w:val="center"/>
          </w:tcPr>
          <w:p w14:paraId="383A6A15" w14:textId="218DB5FC" w:rsidR="00293F2A" w:rsidRPr="009934C3" w:rsidRDefault="00293F2A" w:rsidP="00293F2A">
            <w:pPr>
              <w:ind w:right="144"/>
              <w:jc w:val="right"/>
              <w:rPr>
                <w:rFonts w:ascii="Verdana" w:eastAsia="Malgun Gothic" w:hAnsi="Verdana" w:cs="Arial"/>
                <w:b/>
                <w:color w:val="366092"/>
                <w:sz w:val="18"/>
                <w:szCs w:val="18"/>
                <w:lang w:val="el-GR"/>
              </w:rPr>
            </w:pPr>
            <w:r w:rsidRPr="009934C3">
              <w:rPr>
                <w:rFonts w:ascii="Verdana" w:hAnsi="Verdana" w:cs="Arial"/>
                <w:b/>
                <w:bCs/>
                <w:color w:val="366092"/>
                <w:sz w:val="18"/>
                <w:szCs w:val="18"/>
              </w:rPr>
              <w:t> </w:t>
            </w:r>
          </w:p>
        </w:tc>
        <w:tc>
          <w:tcPr>
            <w:tcW w:w="1392" w:type="dxa"/>
            <w:tcBorders>
              <w:top w:val="single" w:sz="4" w:space="0" w:color="366092"/>
              <w:left w:val="single" w:sz="4" w:space="0" w:color="366092"/>
              <w:bottom w:val="single" w:sz="4" w:space="0" w:color="366092"/>
              <w:right w:val="nil"/>
            </w:tcBorders>
            <w:vAlign w:val="center"/>
          </w:tcPr>
          <w:p w14:paraId="34048C69" w14:textId="273C6152" w:rsidR="00293F2A" w:rsidRPr="009934C3" w:rsidRDefault="00293F2A" w:rsidP="00293F2A">
            <w:pPr>
              <w:ind w:right="340"/>
              <w:jc w:val="right"/>
              <w:rPr>
                <w:rFonts w:ascii="Verdana" w:eastAsia="Malgun Gothic" w:hAnsi="Verdana" w:cs="Arial"/>
                <w:b/>
                <w:color w:val="366092"/>
                <w:sz w:val="18"/>
                <w:szCs w:val="18"/>
              </w:rPr>
            </w:pPr>
            <w:r w:rsidRPr="009934C3">
              <w:rPr>
                <w:rFonts w:ascii="Verdana" w:hAnsi="Verdana" w:cs="Arial"/>
                <w:b/>
                <w:bCs/>
                <w:color w:val="366092"/>
                <w:sz w:val="18"/>
                <w:szCs w:val="18"/>
              </w:rPr>
              <w:t>1,7</w:t>
            </w:r>
          </w:p>
        </w:tc>
        <w:tc>
          <w:tcPr>
            <w:tcW w:w="1429" w:type="dxa"/>
            <w:tcBorders>
              <w:top w:val="single" w:sz="4" w:space="0" w:color="366092"/>
              <w:left w:val="nil"/>
              <w:bottom w:val="single" w:sz="4" w:space="0" w:color="365F91"/>
              <w:right w:val="nil"/>
            </w:tcBorders>
            <w:vAlign w:val="center"/>
          </w:tcPr>
          <w:p w14:paraId="2D8B5763" w14:textId="13370D9B" w:rsidR="00293F2A" w:rsidRPr="009934C3" w:rsidRDefault="00293F2A" w:rsidP="00293F2A">
            <w:pPr>
              <w:ind w:right="340"/>
              <w:jc w:val="right"/>
              <w:rPr>
                <w:rFonts w:ascii="Verdana" w:eastAsia="Malgun Gothic" w:hAnsi="Verdana" w:cs="Arial"/>
                <w:b/>
                <w:color w:val="366092"/>
                <w:sz w:val="18"/>
                <w:szCs w:val="18"/>
                <w:lang w:val="el-GR"/>
              </w:rPr>
            </w:pPr>
            <w:r w:rsidRPr="009934C3">
              <w:rPr>
                <w:rFonts w:ascii="Verdana" w:hAnsi="Verdana" w:cs="Arial"/>
                <w:b/>
                <w:bCs/>
                <w:color w:val="366092"/>
                <w:sz w:val="18"/>
                <w:szCs w:val="18"/>
              </w:rPr>
              <w:t>1,8</w:t>
            </w:r>
          </w:p>
        </w:tc>
      </w:tr>
    </w:tbl>
    <w:p w14:paraId="61EF8BD4" w14:textId="77777777" w:rsidR="006C16A4" w:rsidRDefault="006C16A4" w:rsidP="00072754">
      <w:pPr>
        <w:jc w:val="both"/>
        <w:rPr>
          <w:rFonts w:ascii="Verdana" w:eastAsia="Malgun Gothic" w:hAnsi="Verdana" w:cs="Arial"/>
          <w:color w:val="366092"/>
          <w:sz w:val="16"/>
          <w:szCs w:val="18"/>
        </w:rPr>
      </w:pPr>
    </w:p>
    <w:p w14:paraId="3EFDF41E" w14:textId="77777777" w:rsidR="00CF2D0B" w:rsidRDefault="00CF2D0B" w:rsidP="00072754">
      <w:pPr>
        <w:jc w:val="both"/>
        <w:rPr>
          <w:rFonts w:ascii="Verdana" w:eastAsia="Malgun Gothic" w:hAnsi="Verdana" w:cs="Arial"/>
          <w:color w:val="366092"/>
          <w:sz w:val="16"/>
          <w:szCs w:val="18"/>
        </w:rPr>
      </w:pPr>
    </w:p>
    <w:p w14:paraId="02312EC9" w14:textId="77777777" w:rsidR="00CF2D0B" w:rsidRPr="00C26329" w:rsidRDefault="00CF2D0B" w:rsidP="00072754">
      <w:pPr>
        <w:jc w:val="both"/>
        <w:rPr>
          <w:rFonts w:ascii="Verdana" w:eastAsia="Malgun Gothic" w:hAnsi="Verdana" w:cs="Arial"/>
          <w:sz w:val="18"/>
          <w:szCs w:val="18"/>
        </w:rPr>
      </w:pPr>
    </w:p>
    <w:p w14:paraId="3F7A74F3" w14:textId="77777777" w:rsidR="00972CA0" w:rsidRPr="00C26329" w:rsidRDefault="00972CA0" w:rsidP="00072754">
      <w:pPr>
        <w:jc w:val="both"/>
        <w:rPr>
          <w:rFonts w:ascii="Verdana" w:eastAsia="Malgun Gothic" w:hAnsi="Verdana" w:cs="Arial"/>
          <w:sz w:val="18"/>
          <w:szCs w:val="18"/>
        </w:rPr>
      </w:pPr>
    </w:p>
    <w:p w14:paraId="0EF6D563" w14:textId="77777777" w:rsidR="00972CA0" w:rsidRPr="00C26329" w:rsidRDefault="00972CA0" w:rsidP="00072754">
      <w:pPr>
        <w:jc w:val="both"/>
        <w:rPr>
          <w:rFonts w:ascii="Verdana" w:eastAsia="Malgun Gothic" w:hAnsi="Verdana" w:cs="Arial"/>
          <w:sz w:val="18"/>
          <w:szCs w:val="18"/>
        </w:rPr>
      </w:pPr>
    </w:p>
    <w:p w14:paraId="2E64F741" w14:textId="77777777" w:rsidR="00972CA0" w:rsidRPr="00C26329" w:rsidRDefault="00972CA0" w:rsidP="00072754">
      <w:pPr>
        <w:jc w:val="both"/>
        <w:rPr>
          <w:rFonts w:ascii="Verdana" w:eastAsia="Malgun Gothic" w:hAnsi="Verdana" w:cs="Arial"/>
          <w:sz w:val="18"/>
          <w:szCs w:val="18"/>
        </w:rPr>
      </w:pPr>
    </w:p>
    <w:p w14:paraId="726E4C9B" w14:textId="77777777" w:rsidR="00691191" w:rsidRPr="00C26329" w:rsidRDefault="00691191" w:rsidP="00072754">
      <w:pPr>
        <w:jc w:val="both"/>
        <w:rPr>
          <w:rFonts w:ascii="Verdana" w:eastAsia="Malgun Gothic" w:hAnsi="Verdana" w:cs="Arial"/>
          <w:sz w:val="18"/>
          <w:szCs w:val="18"/>
        </w:rPr>
      </w:pPr>
    </w:p>
    <w:p w14:paraId="0C7DC7E7" w14:textId="77777777" w:rsidR="00691191" w:rsidRPr="00C26329" w:rsidRDefault="00691191" w:rsidP="00072754">
      <w:pPr>
        <w:jc w:val="both"/>
        <w:rPr>
          <w:rFonts w:ascii="Verdana" w:eastAsia="Malgun Gothic" w:hAnsi="Verdana" w:cs="Arial"/>
          <w:sz w:val="18"/>
          <w:szCs w:val="18"/>
        </w:rPr>
      </w:pPr>
    </w:p>
    <w:p w14:paraId="506AAA7B" w14:textId="04B7CF79" w:rsidR="00691191" w:rsidRPr="00C26329" w:rsidRDefault="00691191" w:rsidP="00072754">
      <w:pPr>
        <w:jc w:val="both"/>
        <w:rPr>
          <w:rFonts w:ascii="Verdana" w:eastAsia="Malgun Gothic" w:hAnsi="Verdana" w:cs="Arial"/>
          <w:sz w:val="18"/>
          <w:szCs w:val="18"/>
        </w:rPr>
      </w:pPr>
    </w:p>
    <w:p w14:paraId="271B080D" w14:textId="77777777" w:rsidR="00691191" w:rsidRPr="00C26329" w:rsidRDefault="00691191" w:rsidP="00072754">
      <w:pPr>
        <w:jc w:val="both"/>
        <w:rPr>
          <w:rFonts w:ascii="Verdana" w:eastAsia="Malgun Gothic" w:hAnsi="Verdana" w:cs="Arial"/>
          <w:sz w:val="18"/>
          <w:szCs w:val="18"/>
        </w:rPr>
      </w:pPr>
    </w:p>
    <w:p w14:paraId="5310AC9E" w14:textId="77777777" w:rsidR="00691191" w:rsidRPr="00C26329" w:rsidRDefault="00691191" w:rsidP="00072754">
      <w:pPr>
        <w:jc w:val="both"/>
        <w:rPr>
          <w:rFonts w:ascii="Verdana" w:eastAsia="Malgun Gothic" w:hAnsi="Verdana" w:cs="Arial"/>
          <w:sz w:val="18"/>
          <w:szCs w:val="18"/>
        </w:rPr>
      </w:pPr>
    </w:p>
    <w:p w14:paraId="4188C987" w14:textId="77777777" w:rsidR="00691191" w:rsidRPr="008C22D6" w:rsidRDefault="00691191" w:rsidP="00072754">
      <w:pPr>
        <w:jc w:val="both"/>
        <w:rPr>
          <w:rFonts w:ascii="Verdana" w:eastAsia="Malgun Gothic" w:hAnsi="Verdana" w:cs="Arial"/>
          <w:sz w:val="18"/>
          <w:szCs w:val="18"/>
          <w:lang w:val="en-GB"/>
        </w:rPr>
      </w:pPr>
    </w:p>
    <w:p w14:paraId="37A80CEC" w14:textId="77777777" w:rsidR="00691191" w:rsidRPr="00C26329" w:rsidRDefault="00691191" w:rsidP="00072754">
      <w:pPr>
        <w:jc w:val="both"/>
        <w:rPr>
          <w:rFonts w:ascii="Verdana" w:eastAsia="Malgun Gothic" w:hAnsi="Verdana" w:cs="Arial"/>
          <w:sz w:val="18"/>
          <w:szCs w:val="18"/>
        </w:rPr>
      </w:pPr>
    </w:p>
    <w:p w14:paraId="45047B26" w14:textId="77777777" w:rsidR="00691191" w:rsidRPr="00C26329" w:rsidRDefault="00691191" w:rsidP="00072754">
      <w:pPr>
        <w:jc w:val="both"/>
        <w:rPr>
          <w:rFonts w:ascii="Verdana" w:eastAsia="Malgun Gothic" w:hAnsi="Verdana" w:cs="Arial"/>
          <w:sz w:val="18"/>
          <w:szCs w:val="18"/>
        </w:rPr>
      </w:pPr>
    </w:p>
    <w:p w14:paraId="57F52A3C" w14:textId="77777777" w:rsidR="00691191" w:rsidRPr="00C26329" w:rsidRDefault="00691191" w:rsidP="00072754">
      <w:pPr>
        <w:jc w:val="both"/>
        <w:rPr>
          <w:rFonts w:ascii="Verdana" w:eastAsia="Malgun Gothic" w:hAnsi="Verdana" w:cs="Arial"/>
          <w:sz w:val="18"/>
          <w:szCs w:val="18"/>
        </w:rPr>
      </w:pPr>
    </w:p>
    <w:p w14:paraId="736219EF" w14:textId="77777777" w:rsidR="00691191" w:rsidRDefault="00691191" w:rsidP="00072754">
      <w:pPr>
        <w:jc w:val="both"/>
        <w:rPr>
          <w:rFonts w:ascii="Verdana" w:eastAsia="Malgun Gothic" w:hAnsi="Verdana" w:cs="Arial"/>
          <w:sz w:val="18"/>
          <w:szCs w:val="18"/>
        </w:rPr>
      </w:pPr>
    </w:p>
    <w:p w14:paraId="3C6025DD" w14:textId="77777777" w:rsidR="003156B0" w:rsidRDefault="003156B0" w:rsidP="00072754">
      <w:pPr>
        <w:jc w:val="both"/>
        <w:rPr>
          <w:rFonts w:ascii="Verdana" w:eastAsia="Malgun Gothic" w:hAnsi="Verdana" w:cs="Arial"/>
          <w:sz w:val="18"/>
          <w:szCs w:val="18"/>
        </w:rPr>
      </w:pPr>
    </w:p>
    <w:p w14:paraId="47B9AC75" w14:textId="77777777" w:rsidR="003156B0" w:rsidRDefault="003156B0" w:rsidP="00072754">
      <w:pPr>
        <w:jc w:val="both"/>
        <w:rPr>
          <w:rFonts w:ascii="Verdana" w:eastAsia="Malgun Gothic" w:hAnsi="Verdana" w:cs="Arial"/>
          <w:sz w:val="18"/>
          <w:szCs w:val="18"/>
        </w:rPr>
      </w:pPr>
    </w:p>
    <w:p w14:paraId="307F2720" w14:textId="77777777" w:rsidR="003156B0" w:rsidRDefault="003156B0" w:rsidP="00072754">
      <w:pPr>
        <w:jc w:val="both"/>
        <w:rPr>
          <w:rFonts w:ascii="Verdana" w:eastAsia="Malgun Gothic" w:hAnsi="Verdana" w:cs="Arial"/>
          <w:sz w:val="18"/>
          <w:szCs w:val="18"/>
        </w:rPr>
      </w:pPr>
    </w:p>
    <w:p w14:paraId="191C9422" w14:textId="77777777" w:rsidR="003156B0" w:rsidRDefault="003156B0" w:rsidP="00072754">
      <w:pPr>
        <w:jc w:val="both"/>
        <w:rPr>
          <w:rFonts w:ascii="Verdana" w:eastAsia="Malgun Gothic" w:hAnsi="Verdana" w:cs="Arial"/>
          <w:sz w:val="18"/>
          <w:szCs w:val="18"/>
        </w:rPr>
      </w:pPr>
    </w:p>
    <w:p w14:paraId="53007819" w14:textId="77777777" w:rsidR="003156B0" w:rsidRDefault="003156B0" w:rsidP="00072754">
      <w:pPr>
        <w:jc w:val="both"/>
        <w:rPr>
          <w:rFonts w:ascii="Verdana" w:eastAsia="Malgun Gothic" w:hAnsi="Verdana" w:cs="Arial"/>
          <w:sz w:val="18"/>
          <w:szCs w:val="18"/>
        </w:rPr>
      </w:pPr>
    </w:p>
    <w:p w14:paraId="74F1060E" w14:textId="77777777" w:rsidR="003156B0" w:rsidRDefault="003156B0" w:rsidP="00072754">
      <w:pPr>
        <w:jc w:val="both"/>
        <w:rPr>
          <w:rFonts w:ascii="Verdana" w:eastAsia="Malgun Gothic" w:hAnsi="Verdana" w:cs="Arial"/>
          <w:sz w:val="18"/>
          <w:szCs w:val="18"/>
        </w:rPr>
      </w:pPr>
    </w:p>
    <w:p w14:paraId="6993F806" w14:textId="77777777" w:rsidR="003156B0" w:rsidRDefault="003156B0" w:rsidP="00072754">
      <w:pPr>
        <w:jc w:val="both"/>
        <w:rPr>
          <w:rFonts w:ascii="Verdana" w:eastAsia="Malgun Gothic" w:hAnsi="Verdana" w:cs="Arial"/>
          <w:sz w:val="18"/>
          <w:szCs w:val="18"/>
        </w:rPr>
      </w:pPr>
    </w:p>
    <w:p w14:paraId="298C330B" w14:textId="77777777" w:rsidR="003156B0" w:rsidRDefault="003156B0" w:rsidP="00072754">
      <w:pPr>
        <w:jc w:val="both"/>
        <w:rPr>
          <w:rFonts w:ascii="Verdana" w:eastAsia="Malgun Gothic" w:hAnsi="Verdana" w:cs="Arial"/>
          <w:sz w:val="18"/>
          <w:szCs w:val="18"/>
        </w:rPr>
      </w:pPr>
    </w:p>
    <w:p w14:paraId="42AD20EF" w14:textId="77777777" w:rsidR="003156B0" w:rsidRDefault="003156B0" w:rsidP="00072754">
      <w:pPr>
        <w:jc w:val="both"/>
        <w:rPr>
          <w:rFonts w:ascii="Verdana" w:eastAsia="Malgun Gothic" w:hAnsi="Verdana" w:cs="Arial"/>
          <w:sz w:val="18"/>
          <w:szCs w:val="18"/>
        </w:rPr>
      </w:pPr>
    </w:p>
    <w:p w14:paraId="3EEC0C74" w14:textId="77777777" w:rsidR="003156B0" w:rsidRDefault="003156B0" w:rsidP="00072754">
      <w:pPr>
        <w:jc w:val="both"/>
        <w:rPr>
          <w:rFonts w:ascii="Verdana" w:eastAsia="Malgun Gothic" w:hAnsi="Verdana" w:cs="Arial"/>
          <w:sz w:val="18"/>
          <w:szCs w:val="18"/>
        </w:rPr>
      </w:pPr>
    </w:p>
    <w:p w14:paraId="0EC010C9" w14:textId="77777777" w:rsidR="003156B0" w:rsidRDefault="003156B0" w:rsidP="00072754">
      <w:pPr>
        <w:jc w:val="both"/>
        <w:rPr>
          <w:rFonts w:ascii="Verdana" w:eastAsia="Malgun Gothic" w:hAnsi="Verdana" w:cs="Arial"/>
          <w:sz w:val="18"/>
          <w:szCs w:val="18"/>
        </w:rPr>
      </w:pPr>
    </w:p>
    <w:p w14:paraId="275109F9" w14:textId="77777777" w:rsidR="003156B0" w:rsidRDefault="003156B0" w:rsidP="00072754">
      <w:pPr>
        <w:jc w:val="both"/>
        <w:rPr>
          <w:rFonts w:ascii="Verdana" w:eastAsia="Malgun Gothic" w:hAnsi="Verdana" w:cs="Arial"/>
          <w:sz w:val="18"/>
          <w:szCs w:val="18"/>
        </w:rPr>
      </w:pPr>
    </w:p>
    <w:p w14:paraId="55CD1F8F" w14:textId="77777777" w:rsidR="003156B0" w:rsidRDefault="003156B0" w:rsidP="00072754">
      <w:pPr>
        <w:jc w:val="both"/>
        <w:rPr>
          <w:rFonts w:ascii="Verdana" w:eastAsia="Malgun Gothic" w:hAnsi="Verdana" w:cs="Arial"/>
          <w:sz w:val="18"/>
          <w:szCs w:val="18"/>
        </w:rPr>
      </w:pPr>
    </w:p>
    <w:p w14:paraId="7DFC2353" w14:textId="77777777" w:rsidR="003156B0" w:rsidRPr="00C26329" w:rsidRDefault="003156B0" w:rsidP="00072754">
      <w:pPr>
        <w:jc w:val="both"/>
        <w:rPr>
          <w:rFonts w:ascii="Verdana" w:eastAsia="Malgun Gothic" w:hAnsi="Verdana" w:cs="Arial"/>
          <w:sz w:val="18"/>
          <w:szCs w:val="18"/>
        </w:rPr>
      </w:pPr>
    </w:p>
    <w:p w14:paraId="1589D35F" w14:textId="77777777" w:rsidR="00691191" w:rsidRPr="00C26329" w:rsidRDefault="00691191" w:rsidP="00072754">
      <w:pPr>
        <w:jc w:val="both"/>
        <w:rPr>
          <w:rFonts w:ascii="Verdana" w:eastAsia="Malgun Gothic" w:hAnsi="Verdana" w:cs="Arial"/>
          <w:sz w:val="18"/>
          <w:szCs w:val="18"/>
        </w:rPr>
      </w:pPr>
    </w:p>
    <w:p w14:paraId="637EAC91" w14:textId="77777777" w:rsidR="00691191" w:rsidRPr="00C26329" w:rsidRDefault="00691191" w:rsidP="00072754">
      <w:pPr>
        <w:jc w:val="both"/>
        <w:rPr>
          <w:rFonts w:ascii="Verdana" w:eastAsia="Malgun Gothic" w:hAnsi="Verdana" w:cs="Arial"/>
          <w:sz w:val="18"/>
          <w:szCs w:val="18"/>
        </w:rPr>
      </w:pPr>
    </w:p>
    <w:p w14:paraId="0DAF1457" w14:textId="77777777" w:rsidR="00691191" w:rsidRPr="00C26329" w:rsidRDefault="00691191" w:rsidP="00072754">
      <w:pPr>
        <w:jc w:val="both"/>
        <w:rPr>
          <w:rFonts w:ascii="Verdana" w:eastAsia="Malgun Gothic" w:hAnsi="Verdana" w:cs="Arial"/>
          <w:sz w:val="18"/>
          <w:szCs w:val="18"/>
        </w:rPr>
      </w:pPr>
    </w:p>
    <w:p w14:paraId="547FA885" w14:textId="77777777" w:rsidR="00691191" w:rsidRDefault="00691191" w:rsidP="00072754">
      <w:pPr>
        <w:jc w:val="both"/>
        <w:rPr>
          <w:rFonts w:ascii="Verdana" w:eastAsia="Malgun Gothic" w:hAnsi="Verdana" w:cs="Arial"/>
          <w:sz w:val="18"/>
          <w:szCs w:val="18"/>
        </w:rPr>
      </w:pPr>
    </w:p>
    <w:p w14:paraId="03B2D5A3" w14:textId="77777777" w:rsidR="00444F21" w:rsidRPr="00FB48D5" w:rsidRDefault="00444F21" w:rsidP="00072754">
      <w:pPr>
        <w:jc w:val="both"/>
        <w:rPr>
          <w:rFonts w:ascii="Verdana" w:eastAsia="Malgun Gothic" w:hAnsi="Verdana" w:cs="Arial"/>
          <w:sz w:val="18"/>
          <w:szCs w:val="18"/>
        </w:rPr>
      </w:pPr>
    </w:p>
    <w:p w14:paraId="017CDC7A" w14:textId="77777777" w:rsidR="00227D31" w:rsidRDefault="00227D31" w:rsidP="00072754">
      <w:pPr>
        <w:jc w:val="both"/>
        <w:rPr>
          <w:rFonts w:ascii="Verdana" w:eastAsia="Malgun Gothic" w:hAnsi="Verdana" w:cs="Arial"/>
          <w:sz w:val="18"/>
          <w:szCs w:val="18"/>
        </w:rPr>
      </w:pPr>
    </w:p>
    <w:p w14:paraId="2F70741E" w14:textId="77777777" w:rsidR="00D83703" w:rsidRDefault="00D83703" w:rsidP="00072754">
      <w:pPr>
        <w:jc w:val="both"/>
        <w:rPr>
          <w:rFonts w:ascii="Verdana" w:eastAsia="Malgun Gothic" w:hAnsi="Verdana" w:cs="Arial"/>
          <w:sz w:val="18"/>
          <w:szCs w:val="18"/>
        </w:rPr>
      </w:pPr>
    </w:p>
    <w:p w14:paraId="6FA9B180" w14:textId="77777777" w:rsidR="006C16A4" w:rsidRPr="00205BA0" w:rsidRDefault="006C16A4" w:rsidP="008C22D6">
      <w:pPr>
        <w:jc w:val="center"/>
        <w:rPr>
          <w:rFonts w:ascii="Verdana" w:eastAsia="Malgun Gothic" w:hAnsi="Verdana" w:cs="Arial"/>
          <w:b/>
          <w:u w:val="single"/>
        </w:rPr>
      </w:pPr>
      <w:r>
        <w:rPr>
          <w:rFonts w:ascii="Verdana" w:eastAsia="Malgun Gothic" w:hAnsi="Verdana" w:cs="Arial"/>
          <w:b/>
          <w:u w:val="single"/>
        </w:rPr>
        <w:lastRenderedPageBreak/>
        <w:t>METHODOLOGICAL INFORMATION</w:t>
      </w:r>
    </w:p>
    <w:p w14:paraId="5C0B7A81" w14:textId="77777777" w:rsidR="006C16A4" w:rsidRPr="00D33293" w:rsidRDefault="006C16A4" w:rsidP="006C16A4">
      <w:pPr>
        <w:rPr>
          <w:rFonts w:ascii="Verdana" w:eastAsia="Malgun Gothic" w:hAnsi="Verdana" w:cs="Arial"/>
          <w:sz w:val="18"/>
          <w:szCs w:val="18"/>
        </w:rPr>
      </w:pPr>
    </w:p>
    <w:p w14:paraId="3F677C35" w14:textId="77777777" w:rsidR="006C16A4" w:rsidRDefault="006C16A4" w:rsidP="006C16A4">
      <w:pPr>
        <w:jc w:val="both"/>
        <w:rPr>
          <w:rFonts w:ascii="Verdana" w:eastAsia="Malgun Gothic" w:hAnsi="Verdana" w:cs="Arial"/>
          <w:b/>
          <w:sz w:val="18"/>
          <w:szCs w:val="18"/>
          <w:u w:val="single"/>
        </w:rPr>
      </w:pPr>
      <w:r>
        <w:rPr>
          <w:rFonts w:ascii="Verdana" w:eastAsia="Malgun Gothic" w:hAnsi="Verdana" w:cs="Arial"/>
          <w:b/>
          <w:sz w:val="18"/>
          <w:szCs w:val="18"/>
          <w:u w:val="single"/>
        </w:rPr>
        <w:t>Coverage</w:t>
      </w:r>
    </w:p>
    <w:p w14:paraId="0014D2D4" w14:textId="77777777" w:rsidR="006C16A4" w:rsidRPr="0017756A" w:rsidRDefault="006C16A4" w:rsidP="006C16A4">
      <w:pPr>
        <w:jc w:val="both"/>
        <w:rPr>
          <w:rFonts w:ascii="Verdana" w:eastAsia="Malgun Gothic" w:hAnsi="Verdana" w:cs="Arial"/>
          <w:b/>
          <w:sz w:val="18"/>
          <w:szCs w:val="18"/>
          <w:u w:val="single"/>
        </w:rPr>
      </w:pPr>
    </w:p>
    <w:p w14:paraId="39E8ACC3" w14:textId="41CCFA7A" w:rsidR="006C16A4" w:rsidRDefault="006C16A4" w:rsidP="006C16A4">
      <w:pPr>
        <w:jc w:val="both"/>
      </w:pPr>
      <w:r w:rsidRPr="001D6A31">
        <w:rPr>
          <w:rFonts w:ascii="Verdana" w:eastAsia="Malgun Gothic" w:hAnsi="Verdana" w:cs="Arial"/>
          <w:sz w:val="18"/>
          <w:szCs w:val="18"/>
        </w:rPr>
        <w:t>The employment in the</w:t>
      </w:r>
      <w:r w:rsidR="00185188">
        <w:rPr>
          <w:rFonts w:ascii="Verdana" w:eastAsia="Malgun Gothic" w:hAnsi="Verdana" w:cs="Arial"/>
          <w:sz w:val="18"/>
          <w:szCs w:val="18"/>
        </w:rPr>
        <w:t xml:space="preserve"> </w:t>
      </w:r>
      <w:r w:rsidRPr="00E53881">
        <w:rPr>
          <w:rFonts w:ascii="Verdana" w:eastAsia="Malgun Gothic" w:hAnsi="Verdana" w:cs="Arial"/>
          <w:b/>
          <w:sz w:val="18"/>
          <w:szCs w:val="18"/>
        </w:rPr>
        <w:t xml:space="preserve">Broad Public </w:t>
      </w:r>
      <w:r w:rsidR="00185188" w:rsidRPr="00E53881">
        <w:rPr>
          <w:rFonts w:ascii="Verdana" w:eastAsia="Malgun Gothic" w:hAnsi="Verdana" w:cs="Arial"/>
          <w:b/>
          <w:sz w:val="18"/>
          <w:szCs w:val="18"/>
        </w:rPr>
        <w:t>Sector</w:t>
      </w:r>
      <w:r w:rsidR="00185188">
        <w:rPr>
          <w:rFonts w:ascii="Verdana" w:eastAsia="Malgun Gothic" w:hAnsi="Verdana" w:cs="Arial"/>
          <w:sz w:val="18"/>
          <w:szCs w:val="18"/>
        </w:rPr>
        <w:t xml:space="preserve"> </w:t>
      </w:r>
      <w:r w:rsidRPr="001D6A31">
        <w:rPr>
          <w:rFonts w:ascii="Verdana" w:eastAsia="Malgun Gothic" w:hAnsi="Verdana" w:cs="Arial"/>
          <w:sz w:val="18"/>
          <w:szCs w:val="18"/>
        </w:rPr>
        <w:t xml:space="preserve">includes employment </w:t>
      </w:r>
      <w:r w:rsidR="00185188" w:rsidRPr="001D6A31">
        <w:rPr>
          <w:rFonts w:ascii="Verdana" w:eastAsia="Malgun Gothic" w:hAnsi="Verdana" w:cs="Arial"/>
          <w:sz w:val="18"/>
          <w:szCs w:val="18"/>
        </w:rPr>
        <w:t>in</w:t>
      </w:r>
      <w:r w:rsidR="00185188">
        <w:rPr>
          <w:rFonts w:ascii="Verdana" w:eastAsia="Malgun Gothic" w:hAnsi="Verdana" w:cs="Arial"/>
          <w:sz w:val="18"/>
          <w:szCs w:val="18"/>
        </w:rPr>
        <w:t xml:space="preserve"> </w:t>
      </w:r>
      <w:r w:rsidRPr="001D6A31">
        <w:rPr>
          <w:rFonts w:ascii="Verdana" w:eastAsia="Malgun Gothic" w:hAnsi="Verdana" w:cs="Arial"/>
          <w:sz w:val="18"/>
          <w:szCs w:val="18"/>
        </w:rPr>
        <w:t xml:space="preserve">General Government </w:t>
      </w:r>
      <w:r w:rsidR="00185188" w:rsidRPr="001D6A31">
        <w:rPr>
          <w:rFonts w:ascii="Verdana" w:eastAsia="Malgun Gothic" w:hAnsi="Verdana" w:cs="Arial"/>
          <w:sz w:val="18"/>
          <w:szCs w:val="18"/>
        </w:rPr>
        <w:t>Sector</w:t>
      </w:r>
      <w:r w:rsidR="00185188">
        <w:rPr>
          <w:rFonts w:ascii="Verdana" w:eastAsia="Malgun Gothic" w:hAnsi="Verdana" w:cs="Arial"/>
          <w:sz w:val="18"/>
          <w:szCs w:val="18"/>
        </w:rPr>
        <w:t xml:space="preserve"> </w:t>
      </w:r>
      <w:r w:rsidRPr="001D6A31">
        <w:rPr>
          <w:rFonts w:ascii="Verdana" w:eastAsia="Malgun Gothic" w:hAnsi="Verdana" w:cs="Arial"/>
          <w:sz w:val="18"/>
          <w:szCs w:val="18"/>
        </w:rPr>
        <w:t xml:space="preserve">and </w:t>
      </w:r>
      <w:r w:rsidR="00185188" w:rsidRPr="001D6A31">
        <w:rPr>
          <w:rFonts w:ascii="Verdana" w:eastAsia="Malgun Gothic" w:hAnsi="Verdana" w:cs="Arial"/>
          <w:sz w:val="18"/>
          <w:szCs w:val="18"/>
        </w:rPr>
        <w:t>in</w:t>
      </w:r>
      <w:r w:rsidR="00185188">
        <w:rPr>
          <w:rFonts w:ascii="Verdana" w:eastAsia="Malgun Gothic" w:hAnsi="Verdana" w:cs="Arial"/>
          <w:sz w:val="18"/>
          <w:szCs w:val="18"/>
        </w:rPr>
        <w:t xml:space="preserve"> </w:t>
      </w:r>
      <w:r w:rsidRPr="001D6A31">
        <w:rPr>
          <w:rFonts w:ascii="Verdana" w:eastAsia="Malgun Gothic" w:hAnsi="Verdana" w:cs="Arial"/>
          <w:sz w:val="18"/>
          <w:szCs w:val="18"/>
        </w:rPr>
        <w:t>Publicly Owned Enterprises and Companies.</w:t>
      </w:r>
      <w:r w:rsidRPr="001D6A31">
        <w:t xml:space="preserve"> </w:t>
      </w:r>
    </w:p>
    <w:p w14:paraId="2E3892F4" w14:textId="77777777" w:rsidR="006C16A4" w:rsidRDefault="006C16A4" w:rsidP="006C16A4">
      <w:pPr>
        <w:jc w:val="both"/>
      </w:pPr>
    </w:p>
    <w:p w14:paraId="4B6A6126" w14:textId="28063050" w:rsidR="006C16A4" w:rsidRDefault="006C16A4" w:rsidP="006C16A4">
      <w:pPr>
        <w:jc w:val="both"/>
        <w:rPr>
          <w:rFonts w:ascii="Verdana" w:eastAsia="Malgun Gothic" w:hAnsi="Verdana" w:cs="Arial"/>
          <w:sz w:val="18"/>
          <w:szCs w:val="18"/>
        </w:rPr>
      </w:pPr>
      <w:r w:rsidRPr="00643437">
        <w:rPr>
          <w:rFonts w:ascii="Verdana" w:eastAsia="Malgun Gothic" w:hAnsi="Verdana" w:cs="Arial"/>
          <w:b/>
          <w:bCs/>
          <w:sz w:val="18"/>
          <w:szCs w:val="18"/>
        </w:rPr>
        <w:t xml:space="preserve">General Government </w:t>
      </w:r>
      <w:r w:rsidR="006F2F67" w:rsidRPr="00643437">
        <w:rPr>
          <w:rFonts w:ascii="Verdana" w:eastAsia="Malgun Gothic" w:hAnsi="Verdana" w:cs="Arial"/>
          <w:b/>
          <w:bCs/>
          <w:sz w:val="18"/>
          <w:szCs w:val="18"/>
        </w:rPr>
        <w:t>Sector</w:t>
      </w:r>
      <w:r w:rsidR="006F2F67">
        <w:rPr>
          <w:rFonts w:ascii="Verdana" w:eastAsia="Malgun Gothic" w:hAnsi="Verdana" w:cs="Arial"/>
          <w:sz w:val="18"/>
          <w:szCs w:val="18"/>
        </w:rPr>
        <w:t xml:space="preserve"> </w:t>
      </w:r>
      <w:r w:rsidR="006F2F67" w:rsidRPr="001D6A31">
        <w:rPr>
          <w:rFonts w:ascii="Verdana" w:eastAsia="Malgun Gothic" w:hAnsi="Verdana" w:cs="Arial"/>
          <w:sz w:val="18"/>
          <w:szCs w:val="18"/>
        </w:rPr>
        <w:t>includes</w:t>
      </w:r>
      <w:r w:rsidR="006F2F67">
        <w:rPr>
          <w:rFonts w:ascii="Verdana" w:eastAsia="Malgun Gothic" w:hAnsi="Verdana" w:cs="Arial"/>
          <w:sz w:val="18"/>
          <w:szCs w:val="18"/>
        </w:rPr>
        <w:t xml:space="preserve"> </w:t>
      </w:r>
      <w:r w:rsidRPr="001D6A31">
        <w:rPr>
          <w:rFonts w:ascii="Verdana" w:eastAsia="Malgun Gothic" w:hAnsi="Verdana" w:cs="Arial"/>
          <w:sz w:val="18"/>
          <w:szCs w:val="18"/>
        </w:rPr>
        <w:t xml:space="preserve">Central </w:t>
      </w:r>
      <w:r w:rsidR="006F2F67" w:rsidRPr="001D6A31">
        <w:rPr>
          <w:rFonts w:ascii="Verdana" w:eastAsia="Malgun Gothic" w:hAnsi="Verdana" w:cs="Arial"/>
          <w:sz w:val="18"/>
          <w:szCs w:val="18"/>
        </w:rPr>
        <w:t>Government</w:t>
      </w:r>
      <w:r w:rsidR="006F2F67">
        <w:rPr>
          <w:rFonts w:ascii="Verdana" w:eastAsia="Malgun Gothic" w:hAnsi="Verdana" w:cs="Arial"/>
          <w:sz w:val="18"/>
          <w:szCs w:val="18"/>
        </w:rPr>
        <w:t xml:space="preserve"> </w:t>
      </w:r>
      <w:r w:rsidR="006F2F67" w:rsidRPr="001D6A31">
        <w:rPr>
          <w:rFonts w:ascii="Verdana" w:eastAsia="Malgun Gothic" w:hAnsi="Verdana" w:cs="Arial"/>
          <w:sz w:val="18"/>
          <w:szCs w:val="18"/>
        </w:rPr>
        <w:t>and</w:t>
      </w:r>
      <w:r w:rsidR="006F2F67">
        <w:rPr>
          <w:rFonts w:ascii="Verdana" w:eastAsia="Malgun Gothic" w:hAnsi="Verdana" w:cs="Arial"/>
          <w:sz w:val="18"/>
          <w:szCs w:val="18"/>
        </w:rPr>
        <w:t xml:space="preserve"> </w:t>
      </w:r>
      <w:r w:rsidRPr="001D6A31">
        <w:rPr>
          <w:rFonts w:ascii="Verdana" w:eastAsia="Malgun Gothic" w:hAnsi="Verdana" w:cs="Arial"/>
          <w:sz w:val="18"/>
          <w:szCs w:val="18"/>
        </w:rPr>
        <w:t>Local Authorities.</w:t>
      </w:r>
      <w:r>
        <w:rPr>
          <w:rFonts w:ascii="Verdana" w:eastAsia="Malgun Gothic" w:hAnsi="Verdana" w:cs="Arial"/>
          <w:sz w:val="18"/>
          <w:szCs w:val="18"/>
        </w:rPr>
        <w:t xml:space="preserve"> </w:t>
      </w:r>
    </w:p>
    <w:p w14:paraId="4B1DC5B9" w14:textId="77777777" w:rsidR="006C16A4" w:rsidRDefault="006C16A4" w:rsidP="006C16A4">
      <w:pPr>
        <w:jc w:val="both"/>
        <w:rPr>
          <w:rFonts w:ascii="Verdana" w:eastAsia="Malgun Gothic" w:hAnsi="Verdana" w:cs="Arial"/>
          <w:sz w:val="18"/>
          <w:szCs w:val="18"/>
        </w:rPr>
      </w:pPr>
    </w:p>
    <w:p w14:paraId="503718A8" w14:textId="4E5F8E37" w:rsidR="006C16A4" w:rsidRPr="00D537A3" w:rsidRDefault="006C16A4" w:rsidP="006C16A4">
      <w:pPr>
        <w:jc w:val="both"/>
        <w:rPr>
          <w:rFonts w:ascii="Verdana" w:eastAsia="Malgun Gothic" w:hAnsi="Verdana" w:cs="Arial"/>
          <w:sz w:val="18"/>
          <w:szCs w:val="18"/>
        </w:rPr>
      </w:pPr>
      <w:r w:rsidRPr="00E53881">
        <w:rPr>
          <w:rFonts w:ascii="Verdana" w:eastAsia="Malgun Gothic" w:hAnsi="Verdana" w:cs="Arial"/>
          <w:b/>
          <w:sz w:val="18"/>
          <w:szCs w:val="18"/>
        </w:rPr>
        <w:t xml:space="preserve">Central </w:t>
      </w:r>
      <w:r w:rsidR="00F0123B" w:rsidRPr="00E53881">
        <w:rPr>
          <w:rFonts w:ascii="Verdana" w:eastAsia="Malgun Gothic" w:hAnsi="Verdana" w:cs="Arial"/>
          <w:b/>
          <w:sz w:val="18"/>
          <w:szCs w:val="18"/>
        </w:rPr>
        <w:t>Government</w:t>
      </w:r>
      <w:r w:rsidR="00F0123B">
        <w:rPr>
          <w:rFonts w:ascii="Verdana" w:eastAsia="Malgun Gothic" w:hAnsi="Verdana" w:cs="Arial"/>
          <w:sz w:val="18"/>
          <w:szCs w:val="18"/>
        </w:rPr>
        <w:t xml:space="preserve"> </w:t>
      </w:r>
      <w:r w:rsidR="00F0123B" w:rsidRPr="005671FE">
        <w:rPr>
          <w:rFonts w:ascii="Verdana" w:eastAsia="Malgun Gothic" w:hAnsi="Verdana" w:cs="Arial"/>
          <w:sz w:val="18"/>
          <w:szCs w:val="18"/>
        </w:rPr>
        <w:t>includes</w:t>
      </w:r>
      <w:r w:rsidR="00F0123B">
        <w:rPr>
          <w:rFonts w:ascii="Verdana" w:eastAsia="Malgun Gothic" w:hAnsi="Verdana" w:cs="Arial"/>
          <w:sz w:val="18"/>
          <w:szCs w:val="18"/>
        </w:rPr>
        <w:t xml:space="preserve"> </w:t>
      </w:r>
      <w:r w:rsidR="00F0123B" w:rsidRPr="005671FE">
        <w:rPr>
          <w:rFonts w:ascii="Verdana" w:eastAsia="Malgun Gothic" w:hAnsi="Verdana" w:cs="Arial"/>
          <w:sz w:val="18"/>
          <w:szCs w:val="18"/>
        </w:rPr>
        <w:t>Government</w:t>
      </w:r>
      <w:r w:rsidR="00F0123B">
        <w:rPr>
          <w:rFonts w:ascii="Verdana" w:eastAsia="Malgun Gothic" w:hAnsi="Verdana" w:cs="Arial"/>
          <w:sz w:val="18"/>
          <w:szCs w:val="18"/>
        </w:rPr>
        <w:t xml:space="preserve"> </w:t>
      </w:r>
      <w:r w:rsidR="00F0123B" w:rsidRPr="005671FE">
        <w:rPr>
          <w:rFonts w:ascii="Verdana" w:eastAsia="Malgun Gothic" w:hAnsi="Verdana" w:cs="Arial"/>
          <w:sz w:val="18"/>
          <w:szCs w:val="18"/>
        </w:rPr>
        <w:t>and</w:t>
      </w:r>
      <w:r w:rsidR="00F0123B">
        <w:rPr>
          <w:rFonts w:ascii="Verdana" w:eastAsia="Malgun Gothic" w:hAnsi="Verdana" w:cs="Arial"/>
          <w:sz w:val="18"/>
          <w:szCs w:val="18"/>
        </w:rPr>
        <w:t xml:space="preserve"> </w:t>
      </w:r>
      <w:r w:rsidRPr="005671FE">
        <w:rPr>
          <w:rFonts w:ascii="Verdana" w:eastAsia="Malgun Gothic" w:hAnsi="Verdana" w:cs="Arial"/>
          <w:sz w:val="18"/>
          <w:szCs w:val="18"/>
        </w:rPr>
        <w:t xml:space="preserve">Non-Profit </w:t>
      </w:r>
      <w:r>
        <w:rPr>
          <w:rFonts w:ascii="Verdana" w:eastAsia="Malgun Gothic" w:hAnsi="Verdana" w:cs="Arial"/>
          <w:sz w:val="18"/>
          <w:szCs w:val="18"/>
        </w:rPr>
        <w:t>Organization</w:t>
      </w:r>
      <w:r w:rsidRPr="005671FE">
        <w:rPr>
          <w:rFonts w:ascii="Verdana" w:eastAsia="Malgun Gothic" w:hAnsi="Verdana" w:cs="Arial"/>
          <w:sz w:val="18"/>
          <w:szCs w:val="18"/>
        </w:rPr>
        <w:t>s</w:t>
      </w:r>
      <w:r w:rsidR="00F0123B" w:rsidRPr="005671FE">
        <w:rPr>
          <w:rFonts w:ascii="Verdana" w:eastAsia="Malgun Gothic" w:hAnsi="Verdana" w:cs="Arial"/>
          <w:sz w:val="18"/>
          <w:szCs w:val="18"/>
        </w:rPr>
        <w:t>.</w:t>
      </w:r>
      <w:r w:rsidR="00F0123B">
        <w:rPr>
          <w:rFonts w:ascii="Verdana" w:eastAsia="Malgun Gothic" w:hAnsi="Verdana" w:cs="Arial"/>
          <w:sz w:val="18"/>
          <w:szCs w:val="18"/>
        </w:rPr>
        <w:t xml:space="preserve"> </w:t>
      </w:r>
      <w:r w:rsidR="00F0123B" w:rsidRPr="005671FE">
        <w:rPr>
          <w:rFonts w:ascii="Verdana" w:eastAsia="Malgun Gothic" w:hAnsi="Verdana" w:cs="Arial"/>
          <w:sz w:val="18"/>
          <w:szCs w:val="18"/>
        </w:rPr>
        <w:t>Government</w:t>
      </w:r>
      <w:r w:rsidR="00F0123B">
        <w:rPr>
          <w:rFonts w:ascii="Verdana" w:eastAsia="Malgun Gothic" w:hAnsi="Verdana" w:cs="Arial"/>
          <w:sz w:val="18"/>
          <w:szCs w:val="18"/>
        </w:rPr>
        <w:t xml:space="preserve"> </w:t>
      </w:r>
      <w:r w:rsidRPr="005671FE">
        <w:rPr>
          <w:rFonts w:ascii="Verdana" w:eastAsia="Malgun Gothic" w:hAnsi="Verdana" w:cs="Arial"/>
          <w:sz w:val="18"/>
          <w:szCs w:val="18"/>
        </w:rPr>
        <w:t>includes Civil Service, Educational Service, Police Service,</w:t>
      </w:r>
      <w:r w:rsidRPr="005671FE">
        <w:t xml:space="preserve"> </w:t>
      </w:r>
      <w:r w:rsidRPr="00032B52">
        <w:rPr>
          <w:rFonts w:ascii="Verdana" w:eastAsia="Malgun Gothic" w:hAnsi="Verdana" w:cs="Arial"/>
          <w:sz w:val="18"/>
          <w:szCs w:val="18"/>
        </w:rPr>
        <w:t xml:space="preserve">Fire Service, Hourly </w:t>
      </w:r>
      <w:r>
        <w:rPr>
          <w:rFonts w:ascii="Verdana" w:eastAsia="Malgun Gothic" w:hAnsi="Verdana" w:cs="Arial"/>
          <w:sz w:val="18"/>
          <w:szCs w:val="18"/>
        </w:rPr>
        <w:t>P</w:t>
      </w:r>
      <w:r w:rsidRPr="00032B52">
        <w:rPr>
          <w:rFonts w:ascii="Verdana" w:eastAsia="Malgun Gothic" w:hAnsi="Verdana" w:cs="Arial"/>
          <w:sz w:val="18"/>
          <w:szCs w:val="18"/>
        </w:rPr>
        <w:t xml:space="preserve">aid </w:t>
      </w:r>
      <w:r>
        <w:rPr>
          <w:rFonts w:ascii="Verdana" w:eastAsia="Malgun Gothic" w:hAnsi="Verdana" w:cs="Arial"/>
          <w:sz w:val="18"/>
          <w:szCs w:val="18"/>
        </w:rPr>
        <w:t>W</w:t>
      </w:r>
      <w:r w:rsidRPr="00032B52">
        <w:rPr>
          <w:rFonts w:ascii="Verdana" w:eastAsia="Malgun Gothic" w:hAnsi="Verdana" w:cs="Arial"/>
          <w:sz w:val="18"/>
          <w:szCs w:val="18"/>
        </w:rPr>
        <w:t>orkers and Military Personnel</w:t>
      </w:r>
      <w:r w:rsidR="00F0123B" w:rsidRPr="00032B52">
        <w:rPr>
          <w:rFonts w:ascii="Verdana" w:eastAsia="Malgun Gothic" w:hAnsi="Verdana" w:cs="Arial"/>
          <w:sz w:val="18"/>
          <w:szCs w:val="18"/>
        </w:rPr>
        <w:t>.</w:t>
      </w:r>
      <w:r w:rsidR="00F0123B">
        <w:rPr>
          <w:rFonts w:ascii="Verdana" w:eastAsia="Malgun Gothic" w:hAnsi="Verdana" w:cs="Arial"/>
          <w:sz w:val="18"/>
          <w:szCs w:val="18"/>
        </w:rPr>
        <w:t xml:space="preserve"> </w:t>
      </w:r>
      <w:r w:rsidRPr="00032B52">
        <w:rPr>
          <w:rFonts w:ascii="Verdana" w:eastAsia="Malgun Gothic" w:hAnsi="Verdana" w:cs="Arial"/>
          <w:sz w:val="18"/>
          <w:szCs w:val="18"/>
        </w:rPr>
        <w:t xml:space="preserve">Non-Profit </w:t>
      </w:r>
      <w:r w:rsidR="00F0123B" w:rsidRPr="00032B52">
        <w:rPr>
          <w:rFonts w:ascii="Verdana" w:eastAsia="Malgun Gothic" w:hAnsi="Verdana" w:cs="Arial"/>
          <w:sz w:val="18"/>
          <w:szCs w:val="18"/>
        </w:rPr>
        <w:t>Organizations</w:t>
      </w:r>
      <w:r w:rsidR="00F0123B">
        <w:rPr>
          <w:rFonts w:ascii="Verdana" w:eastAsia="Malgun Gothic" w:hAnsi="Verdana" w:cs="Arial"/>
          <w:sz w:val="18"/>
          <w:szCs w:val="18"/>
        </w:rPr>
        <w:t xml:space="preserve"> </w:t>
      </w:r>
      <w:r w:rsidRPr="00032B52">
        <w:rPr>
          <w:rFonts w:ascii="Verdana" w:eastAsia="Malgun Gothic" w:hAnsi="Verdana" w:cs="Arial"/>
          <w:sz w:val="18"/>
          <w:szCs w:val="18"/>
        </w:rPr>
        <w:t xml:space="preserve">include School Committees, University of Cyprus, Cyprus University of Technology, Open University, </w:t>
      </w:r>
      <w:r w:rsidRPr="00E41922">
        <w:rPr>
          <w:rFonts w:ascii="Verdana" w:eastAsia="Malgun Gothic" w:hAnsi="Verdana" w:cs="Arial"/>
          <w:sz w:val="18"/>
          <w:szCs w:val="18"/>
        </w:rPr>
        <w:t>Cyprus Athletic Organization, Cyprus Theatrical Organization, Youth Organization,</w:t>
      </w:r>
      <w:r w:rsidR="00175E05" w:rsidRPr="00175E05">
        <w:rPr>
          <w:rFonts w:ascii="Verdana" w:eastAsia="Malgun Gothic" w:hAnsi="Verdana" w:cs="Arial"/>
          <w:sz w:val="18"/>
          <w:szCs w:val="18"/>
        </w:rPr>
        <w:t xml:space="preserve"> </w:t>
      </w:r>
      <w:r w:rsidRPr="00E41922">
        <w:rPr>
          <w:rFonts w:ascii="Verdana" w:eastAsia="Malgun Gothic" w:hAnsi="Verdana" w:cs="Arial"/>
          <w:sz w:val="18"/>
          <w:szCs w:val="18"/>
        </w:rPr>
        <w:t>Investment Promotion Foundation, Symphony Orchestra Foundation, Cyprus</w:t>
      </w:r>
      <w:r>
        <w:rPr>
          <w:rFonts w:ascii="Verdana" w:eastAsia="Malgun Gothic" w:hAnsi="Verdana" w:cs="Arial"/>
          <w:sz w:val="18"/>
          <w:szCs w:val="18"/>
        </w:rPr>
        <w:t xml:space="preserve"> National Addictions Authority</w:t>
      </w:r>
      <w:r w:rsidRPr="00E41922">
        <w:rPr>
          <w:rFonts w:ascii="Verdana" w:eastAsia="Malgun Gothic" w:hAnsi="Verdana" w:cs="Arial"/>
          <w:sz w:val="18"/>
          <w:szCs w:val="18"/>
        </w:rPr>
        <w:t>, Bank of Cyprus Oncology Centre, Cyprus Broad</w:t>
      </w:r>
      <w:r>
        <w:rPr>
          <w:rFonts w:ascii="Verdana" w:eastAsia="Malgun Gothic" w:hAnsi="Verdana" w:cs="Arial"/>
          <w:sz w:val="18"/>
          <w:szCs w:val="18"/>
        </w:rPr>
        <w:t>c</w:t>
      </w:r>
      <w:r w:rsidRPr="00E41922">
        <w:rPr>
          <w:rFonts w:ascii="Verdana" w:eastAsia="Malgun Gothic" w:hAnsi="Verdana" w:cs="Arial"/>
          <w:sz w:val="18"/>
          <w:szCs w:val="18"/>
        </w:rPr>
        <w:t xml:space="preserve">asting Corporation, Cyprus News Agency, Cyprus Agricultural Payment Organization, Cyprus Petroleum Company, </w:t>
      </w:r>
      <w:r w:rsidRPr="00032B52">
        <w:rPr>
          <w:rFonts w:ascii="Verdana" w:eastAsia="Malgun Gothic" w:hAnsi="Verdana" w:cs="Arial"/>
          <w:sz w:val="18"/>
          <w:szCs w:val="18"/>
        </w:rPr>
        <w:t xml:space="preserve">Central Agency of Equal Distribution of Burden, Research </w:t>
      </w:r>
      <w:r w:rsidR="007C71E8">
        <w:rPr>
          <w:rFonts w:ascii="Verdana" w:eastAsia="Malgun Gothic" w:hAnsi="Verdana" w:cs="Arial"/>
          <w:sz w:val="18"/>
          <w:szCs w:val="18"/>
        </w:rPr>
        <w:t xml:space="preserve">and Innovation </w:t>
      </w:r>
      <w:r w:rsidRPr="00032B52">
        <w:rPr>
          <w:rFonts w:ascii="Verdana" w:eastAsia="Malgun Gothic" w:hAnsi="Verdana" w:cs="Arial"/>
          <w:sz w:val="18"/>
          <w:szCs w:val="18"/>
        </w:rPr>
        <w:t>Foundation, Fauna Fund, Human Resource Development Authority, Office of the Commissioner of Electr</w:t>
      </w:r>
      <w:r w:rsidR="001D1AEF">
        <w:rPr>
          <w:rFonts w:ascii="Verdana" w:eastAsia="Malgun Gothic" w:hAnsi="Verdana" w:cs="Arial"/>
          <w:sz w:val="18"/>
          <w:szCs w:val="18"/>
        </w:rPr>
        <w:t>onic</w:t>
      </w:r>
      <w:r w:rsidRPr="00032B52">
        <w:rPr>
          <w:rFonts w:ascii="Verdana" w:eastAsia="Malgun Gothic" w:hAnsi="Verdana" w:cs="Arial"/>
          <w:sz w:val="18"/>
          <w:szCs w:val="18"/>
        </w:rPr>
        <w:t xml:space="preserve"> Communications and Postal Regulation, Cyprus </w:t>
      </w:r>
      <w:proofErr w:type="spellStart"/>
      <w:r w:rsidRPr="00032B52">
        <w:rPr>
          <w:rFonts w:ascii="Verdana" w:eastAsia="Malgun Gothic" w:hAnsi="Verdana" w:cs="Arial"/>
          <w:sz w:val="18"/>
          <w:szCs w:val="18"/>
        </w:rPr>
        <w:t>Radiotelevision</w:t>
      </w:r>
      <w:proofErr w:type="spellEnd"/>
      <w:r w:rsidRPr="00032B52">
        <w:rPr>
          <w:rFonts w:ascii="Verdana" w:eastAsia="Malgun Gothic" w:hAnsi="Verdana" w:cs="Arial"/>
          <w:sz w:val="18"/>
          <w:szCs w:val="18"/>
        </w:rPr>
        <w:t xml:space="preserve"> Authority, Cyprus Energy Regulatory Authority</w:t>
      </w:r>
      <w:r>
        <w:rPr>
          <w:rFonts w:ascii="Verdana" w:eastAsia="Malgun Gothic" w:hAnsi="Verdana" w:cs="Arial"/>
          <w:sz w:val="18"/>
          <w:szCs w:val="18"/>
        </w:rPr>
        <w:t>,</w:t>
      </w:r>
      <w:r w:rsidRPr="003F67DB">
        <w:rPr>
          <w:rFonts w:ascii="Verdana" w:eastAsia="Malgun Gothic" w:hAnsi="Verdana" w:cs="Arial"/>
          <w:sz w:val="18"/>
          <w:szCs w:val="18"/>
        </w:rPr>
        <w:t xml:space="preserve"> </w:t>
      </w:r>
      <w:r w:rsidRPr="00342B52">
        <w:rPr>
          <w:rFonts w:ascii="Verdana" w:eastAsia="Malgun Gothic" w:hAnsi="Verdana" w:cs="Arial"/>
          <w:sz w:val="18"/>
          <w:szCs w:val="18"/>
        </w:rPr>
        <w:t>Pancyprian Refugees Union, Cyprus Standard Organization, Cyprus Asset Management Company Limited</w:t>
      </w:r>
      <w:r>
        <w:rPr>
          <w:rFonts w:ascii="Verdana" w:eastAsia="Malgun Gothic" w:hAnsi="Verdana" w:cs="Arial"/>
          <w:sz w:val="18"/>
          <w:szCs w:val="18"/>
        </w:rPr>
        <w:t xml:space="preserve">, </w:t>
      </w:r>
      <w:r w:rsidRPr="00342B52">
        <w:rPr>
          <w:rFonts w:ascii="Verdana" w:eastAsia="Malgun Gothic" w:hAnsi="Verdana" w:cs="Arial"/>
          <w:sz w:val="18"/>
          <w:szCs w:val="18"/>
        </w:rPr>
        <w:t>State Health Services Organizatio</w:t>
      </w:r>
      <w:r>
        <w:rPr>
          <w:rFonts w:ascii="Verdana" w:eastAsia="Malgun Gothic" w:hAnsi="Verdana" w:cs="Arial"/>
          <w:sz w:val="18"/>
          <w:szCs w:val="18"/>
        </w:rPr>
        <w:t xml:space="preserve">n and National Betting Authority. </w:t>
      </w:r>
      <w:r w:rsidR="00B81B9A" w:rsidRPr="00B81B9A">
        <w:rPr>
          <w:rFonts w:ascii="Verdana" w:eastAsia="Malgun Gothic" w:hAnsi="Verdana" w:cs="Arial"/>
          <w:sz w:val="18"/>
          <w:szCs w:val="18"/>
        </w:rPr>
        <w:t xml:space="preserve">As from January 2023, Hourly Paid Workers from the Ministry of Health (Government) have been included to the State Health Services </w:t>
      </w:r>
      <w:proofErr w:type="spellStart"/>
      <w:r w:rsidR="00B81B9A" w:rsidRPr="00B81B9A">
        <w:rPr>
          <w:rFonts w:ascii="Verdana" w:eastAsia="Malgun Gothic" w:hAnsi="Verdana" w:cs="Arial"/>
          <w:sz w:val="18"/>
          <w:szCs w:val="18"/>
        </w:rPr>
        <w:t>Organisation</w:t>
      </w:r>
      <w:proofErr w:type="spellEnd"/>
      <w:r w:rsidR="00B81B9A" w:rsidRPr="00B81B9A">
        <w:rPr>
          <w:rFonts w:ascii="Verdana" w:eastAsia="Malgun Gothic" w:hAnsi="Verdana" w:cs="Arial"/>
          <w:sz w:val="18"/>
          <w:szCs w:val="18"/>
        </w:rPr>
        <w:t xml:space="preserve"> (Non-Profit Organizations).</w:t>
      </w:r>
    </w:p>
    <w:p w14:paraId="6CB9C5B0" w14:textId="77777777" w:rsidR="006C16A4" w:rsidRDefault="006C16A4" w:rsidP="006C16A4">
      <w:pPr>
        <w:jc w:val="both"/>
        <w:rPr>
          <w:rFonts w:ascii="Verdana" w:eastAsia="Malgun Gothic" w:hAnsi="Verdana" w:cs="Arial"/>
          <w:sz w:val="18"/>
          <w:szCs w:val="18"/>
        </w:rPr>
      </w:pPr>
    </w:p>
    <w:p w14:paraId="2DE1D6EB" w14:textId="2E192D72" w:rsidR="006C16A4" w:rsidRDefault="006C16A4" w:rsidP="006C16A4">
      <w:pPr>
        <w:jc w:val="both"/>
        <w:rPr>
          <w:rFonts w:ascii="Verdana" w:eastAsia="Malgun Gothic" w:hAnsi="Verdana" w:cs="Arial"/>
          <w:sz w:val="18"/>
          <w:szCs w:val="18"/>
        </w:rPr>
      </w:pPr>
      <w:r w:rsidRPr="00D537A3">
        <w:rPr>
          <w:rFonts w:ascii="Verdana" w:eastAsia="Malgun Gothic" w:hAnsi="Verdana" w:cs="Arial"/>
          <w:b/>
          <w:bCs/>
          <w:sz w:val="18"/>
          <w:szCs w:val="18"/>
        </w:rPr>
        <w:t>Local Authorities</w:t>
      </w:r>
      <w:r w:rsidR="00F0123B">
        <w:rPr>
          <w:rFonts w:ascii="Verdana" w:eastAsia="Malgun Gothic" w:hAnsi="Verdana" w:cs="Arial"/>
          <w:sz w:val="18"/>
          <w:szCs w:val="18"/>
        </w:rPr>
        <w:t xml:space="preserve"> </w:t>
      </w:r>
      <w:r w:rsidRPr="001D6A31">
        <w:rPr>
          <w:rFonts w:ascii="Verdana" w:eastAsia="Malgun Gothic" w:hAnsi="Verdana" w:cs="Arial"/>
          <w:sz w:val="18"/>
          <w:szCs w:val="18"/>
        </w:rPr>
        <w:t xml:space="preserve">include </w:t>
      </w:r>
      <w:r w:rsidR="00CD15DB" w:rsidRPr="008D79BE">
        <w:rPr>
          <w:rFonts w:ascii="Verdana" w:eastAsia="Malgun Gothic" w:hAnsi="Verdana" w:cs="Arial"/>
          <w:sz w:val="18"/>
          <w:szCs w:val="18"/>
        </w:rPr>
        <w:t xml:space="preserve">District Local Government </w:t>
      </w:r>
      <w:proofErr w:type="spellStart"/>
      <w:r w:rsidR="00CD15DB" w:rsidRPr="008D79BE">
        <w:rPr>
          <w:rFonts w:ascii="Verdana" w:eastAsia="Malgun Gothic" w:hAnsi="Verdana" w:cs="Arial"/>
          <w:sz w:val="18"/>
          <w:szCs w:val="18"/>
        </w:rPr>
        <w:t>Organisations</w:t>
      </w:r>
      <w:proofErr w:type="spellEnd"/>
      <w:r w:rsidR="00CD15DB" w:rsidRPr="008D79BE">
        <w:rPr>
          <w:rFonts w:ascii="Verdana" w:eastAsia="Malgun Gothic" w:hAnsi="Verdana" w:cs="Arial"/>
          <w:sz w:val="18"/>
          <w:szCs w:val="18"/>
        </w:rPr>
        <w:t xml:space="preserve">, </w:t>
      </w:r>
      <w:r w:rsidRPr="001D6A31">
        <w:rPr>
          <w:rFonts w:ascii="Verdana" w:eastAsia="Malgun Gothic" w:hAnsi="Verdana" w:cs="Arial"/>
          <w:sz w:val="18"/>
          <w:szCs w:val="18"/>
        </w:rPr>
        <w:t>Municipalities and other Local Authorities.</w:t>
      </w:r>
    </w:p>
    <w:p w14:paraId="4BFEB117" w14:textId="77777777" w:rsidR="006C16A4" w:rsidRDefault="006C16A4" w:rsidP="006C16A4">
      <w:pPr>
        <w:jc w:val="both"/>
        <w:rPr>
          <w:rFonts w:ascii="Verdana" w:eastAsia="Malgun Gothic" w:hAnsi="Verdana" w:cs="Arial"/>
          <w:sz w:val="18"/>
          <w:szCs w:val="18"/>
        </w:rPr>
      </w:pPr>
    </w:p>
    <w:p w14:paraId="04DC9048" w14:textId="14B00610" w:rsidR="006C16A4" w:rsidRDefault="006C16A4" w:rsidP="006C16A4">
      <w:pPr>
        <w:jc w:val="both"/>
        <w:rPr>
          <w:rFonts w:ascii="Verdana" w:eastAsia="Malgun Gothic" w:hAnsi="Verdana" w:cs="Arial"/>
          <w:sz w:val="18"/>
          <w:szCs w:val="18"/>
        </w:rPr>
      </w:pPr>
      <w:r w:rsidRPr="00E53881">
        <w:rPr>
          <w:rFonts w:ascii="Verdana" w:eastAsia="Malgun Gothic" w:hAnsi="Verdana" w:cs="Arial"/>
          <w:b/>
          <w:sz w:val="18"/>
          <w:szCs w:val="18"/>
        </w:rPr>
        <w:t>Publicly Owned Enterprises and Companies</w:t>
      </w:r>
      <w:r w:rsidRPr="005671FE">
        <w:rPr>
          <w:rFonts w:ascii="Verdana" w:eastAsia="Malgun Gothic" w:hAnsi="Verdana" w:cs="Arial"/>
          <w:sz w:val="18"/>
          <w:szCs w:val="18"/>
        </w:rPr>
        <w:t> include: Cyprus Telecommunication Authority, Electricity Authority of Cyprus,</w:t>
      </w:r>
      <w:r w:rsidRPr="005671FE">
        <w:t xml:space="preserve"> </w:t>
      </w:r>
      <w:r w:rsidRPr="00032B52">
        <w:rPr>
          <w:rFonts w:ascii="Verdana" w:eastAsia="Malgun Gothic" w:hAnsi="Verdana" w:cs="Arial"/>
          <w:sz w:val="18"/>
          <w:szCs w:val="18"/>
        </w:rPr>
        <w:t xml:space="preserve">Cyprus Port Authority, </w:t>
      </w:r>
      <w:r w:rsidR="00707AFE">
        <w:rPr>
          <w:rFonts w:ascii="Verdana" w:eastAsia="Malgun Gothic" w:hAnsi="Verdana" w:cs="Arial"/>
          <w:sz w:val="18"/>
          <w:szCs w:val="18"/>
        </w:rPr>
        <w:t>Sewerage</w:t>
      </w:r>
      <w:r w:rsidRPr="00032B52">
        <w:rPr>
          <w:rFonts w:ascii="Verdana" w:eastAsia="Malgun Gothic" w:hAnsi="Verdana" w:cs="Arial"/>
          <w:sz w:val="18"/>
          <w:szCs w:val="18"/>
        </w:rPr>
        <w:t xml:space="preserve"> Boards, Water Boards,</w:t>
      </w:r>
      <w:r w:rsidR="00175E05" w:rsidRPr="00175E05">
        <w:rPr>
          <w:rFonts w:ascii="Verdana" w:eastAsia="Malgun Gothic" w:hAnsi="Verdana" w:cs="Arial"/>
          <w:sz w:val="18"/>
          <w:szCs w:val="18"/>
        </w:rPr>
        <w:t xml:space="preserve"> </w:t>
      </w:r>
      <w:r w:rsidRPr="00E41922">
        <w:rPr>
          <w:rFonts w:ascii="Verdana" w:eastAsia="Malgun Gothic" w:hAnsi="Verdana" w:cs="Arial"/>
          <w:sz w:val="18"/>
          <w:szCs w:val="18"/>
        </w:rPr>
        <w:t>Forest Industries, Cyprus Stock Exchange, Home Finance Organization, Cyprus Potato</w:t>
      </w:r>
      <w:r w:rsidRPr="00032B52">
        <w:rPr>
          <w:rFonts w:ascii="Verdana" w:eastAsia="Malgun Gothic" w:hAnsi="Verdana" w:cs="Arial"/>
          <w:sz w:val="18"/>
          <w:szCs w:val="18"/>
        </w:rPr>
        <w:t xml:space="preserve"> Marketing Board, Cyprus Securities and Exchange Commission, Cyprus Land Development Corporation, Cyprus Scientific and Technical Chamber, Precious Metals Engraving Organization, Council for the Registration and Control of Building Contractors, Board for the Registration of the Real Estate Agencies, Council of Commercial Agents, Cyprus Certification Company and Health Insurance Organization.</w:t>
      </w:r>
    </w:p>
    <w:p w14:paraId="1C97D43A" w14:textId="41FD305B" w:rsidR="006C16A4" w:rsidRDefault="006C16A4" w:rsidP="006C16A4">
      <w:pPr>
        <w:jc w:val="both"/>
        <w:rPr>
          <w:rFonts w:ascii="Verdana" w:eastAsia="Malgun Gothic" w:hAnsi="Verdana" w:cs="Arial"/>
          <w:sz w:val="18"/>
          <w:szCs w:val="18"/>
        </w:rPr>
      </w:pPr>
    </w:p>
    <w:p w14:paraId="1858041E" w14:textId="423B414D" w:rsidR="00686D7A" w:rsidRPr="00686D7A" w:rsidRDefault="000B37AD" w:rsidP="006C16A4">
      <w:pPr>
        <w:jc w:val="both"/>
        <w:rPr>
          <w:rFonts w:ascii="Verdana" w:eastAsia="Malgun Gothic" w:hAnsi="Verdana" w:cs="Arial"/>
          <w:b/>
          <w:bCs/>
          <w:sz w:val="18"/>
          <w:szCs w:val="18"/>
          <w:u w:val="single"/>
        </w:rPr>
      </w:pPr>
      <w:bookmarkStart w:id="0" w:name="_Hlk121910920"/>
      <w:r>
        <w:rPr>
          <w:rFonts w:ascii="Verdana" w:eastAsia="Malgun Gothic" w:hAnsi="Verdana" w:cs="Arial"/>
          <w:b/>
          <w:bCs/>
          <w:sz w:val="18"/>
          <w:szCs w:val="18"/>
          <w:u w:val="single"/>
        </w:rPr>
        <w:t xml:space="preserve">Clarifications on the </w:t>
      </w:r>
      <w:r w:rsidR="002B3974">
        <w:rPr>
          <w:rFonts w:ascii="Verdana" w:eastAsia="Malgun Gothic" w:hAnsi="Verdana" w:cs="Arial"/>
          <w:b/>
          <w:bCs/>
          <w:sz w:val="18"/>
          <w:szCs w:val="18"/>
          <w:u w:val="single"/>
        </w:rPr>
        <w:t>C</w:t>
      </w:r>
      <w:r>
        <w:rPr>
          <w:rFonts w:ascii="Verdana" w:eastAsia="Malgun Gothic" w:hAnsi="Verdana" w:cs="Arial"/>
          <w:b/>
          <w:bCs/>
          <w:sz w:val="18"/>
          <w:szCs w:val="18"/>
          <w:u w:val="single"/>
        </w:rPr>
        <w:t xml:space="preserve">lassification of </w:t>
      </w:r>
      <w:r w:rsidR="002B3974">
        <w:rPr>
          <w:rFonts w:ascii="Verdana" w:eastAsia="Malgun Gothic" w:hAnsi="Verdana" w:cs="Arial"/>
          <w:b/>
          <w:bCs/>
          <w:sz w:val="18"/>
          <w:szCs w:val="18"/>
          <w:u w:val="single"/>
        </w:rPr>
        <w:t>E</w:t>
      </w:r>
      <w:r>
        <w:rPr>
          <w:rFonts w:ascii="Verdana" w:eastAsia="Malgun Gothic" w:hAnsi="Verdana" w:cs="Arial"/>
          <w:b/>
          <w:bCs/>
          <w:sz w:val="18"/>
          <w:szCs w:val="18"/>
          <w:u w:val="single"/>
        </w:rPr>
        <w:t xml:space="preserve">ntities </w:t>
      </w:r>
      <w:bookmarkEnd w:id="0"/>
    </w:p>
    <w:p w14:paraId="13736FED" w14:textId="77777777" w:rsidR="00686D7A" w:rsidRDefault="00686D7A" w:rsidP="006C16A4">
      <w:pPr>
        <w:jc w:val="both"/>
        <w:rPr>
          <w:rFonts w:ascii="Verdana" w:eastAsia="Malgun Gothic" w:hAnsi="Verdana" w:cs="Arial"/>
          <w:sz w:val="18"/>
          <w:szCs w:val="18"/>
        </w:rPr>
      </w:pPr>
    </w:p>
    <w:p w14:paraId="3F87E835" w14:textId="04936E4F" w:rsidR="00686D7A" w:rsidRDefault="00686D7A" w:rsidP="006C16A4">
      <w:pPr>
        <w:jc w:val="both"/>
        <w:rPr>
          <w:rFonts w:ascii="Verdana" w:eastAsia="Malgun Gothic" w:hAnsi="Verdana" w:cs="Arial"/>
          <w:sz w:val="18"/>
          <w:szCs w:val="18"/>
        </w:rPr>
      </w:pPr>
      <w:bookmarkStart w:id="1" w:name="_Hlk121910955"/>
      <w:r w:rsidRPr="00686D7A">
        <w:rPr>
          <w:rFonts w:ascii="Verdana" w:eastAsia="Malgun Gothic" w:hAnsi="Verdana" w:cs="Arial"/>
          <w:sz w:val="18"/>
          <w:szCs w:val="18"/>
        </w:rPr>
        <w:t>1. From the first quarter of 2015 onwards Fauna Fund, Human Resource Development Authority, Office of the Commissioner of Electr</w:t>
      </w:r>
      <w:r w:rsidR="003A6A31">
        <w:rPr>
          <w:rFonts w:ascii="Verdana" w:eastAsia="Malgun Gothic" w:hAnsi="Verdana" w:cs="Arial"/>
          <w:sz w:val="18"/>
          <w:szCs w:val="18"/>
        </w:rPr>
        <w:t>onic</w:t>
      </w:r>
      <w:r w:rsidRPr="00686D7A">
        <w:rPr>
          <w:rFonts w:ascii="Verdana" w:eastAsia="Malgun Gothic" w:hAnsi="Verdana" w:cs="Arial"/>
          <w:sz w:val="18"/>
          <w:szCs w:val="18"/>
        </w:rPr>
        <w:t xml:space="preserve"> Communications and Postal Regulation, Cyprus </w:t>
      </w:r>
      <w:proofErr w:type="spellStart"/>
      <w:r w:rsidRPr="00686D7A">
        <w:rPr>
          <w:rFonts w:ascii="Verdana" w:eastAsia="Malgun Gothic" w:hAnsi="Verdana" w:cs="Arial"/>
          <w:sz w:val="18"/>
          <w:szCs w:val="18"/>
        </w:rPr>
        <w:t>Radiotelevision</w:t>
      </w:r>
      <w:proofErr w:type="spellEnd"/>
      <w:r w:rsidRPr="00686D7A">
        <w:rPr>
          <w:rFonts w:ascii="Verdana" w:eastAsia="Malgun Gothic" w:hAnsi="Verdana" w:cs="Arial"/>
          <w:sz w:val="18"/>
          <w:szCs w:val="18"/>
        </w:rPr>
        <w:t xml:space="preserve"> Authority, Cyprus Energy </w:t>
      </w:r>
      <w:r w:rsidR="00AC414D" w:rsidRPr="00686D7A">
        <w:rPr>
          <w:rFonts w:ascii="Verdana" w:eastAsia="Malgun Gothic" w:hAnsi="Verdana" w:cs="Arial"/>
          <w:sz w:val="18"/>
          <w:szCs w:val="18"/>
        </w:rPr>
        <w:t>Regulatory</w:t>
      </w:r>
      <w:r w:rsidRPr="00686D7A">
        <w:rPr>
          <w:rFonts w:ascii="Verdana" w:eastAsia="Malgun Gothic" w:hAnsi="Verdana" w:cs="Arial"/>
          <w:sz w:val="18"/>
          <w:szCs w:val="18"/>
        </w:rPr>
        <w:t xml:space="preserve"> Authority, Pancyprian Refugees Union have been moved from Publicly Owned Enterprises and Companies to Non-Profit Organizations due to revision in the classification of the organizations. Cyprus Certification Company has moved to Publicly Owned Enterprises and Companies.</w:t>
      </w:r>
    </w:p>
    <w:p w14:paraId="59723DBB" w14:textId="77777777" w:rsidR="00686D7A" w:rsidRDefault="00686D7A" w:rsidP="006C16A4">
      <w:pPr>
        <w:jc w:val="both"/>
        <w:rPr>
          <w:rFonts w:ascii="Verdana" w:eastAsia="Malgun Gothic" w:hAnsi="Verdana" w:cs="Arial"/>
          <w:sz w:val="18"/>
          <w:szCs w:val="18"/>
        </w:rPr>
      </w:pPr>
    </w:p>
    <w:p w14:paraId="142AB446" w14:textId="468FCF42" w:rsidR="00C7292C" w:rsidRDefault="00686D7A" w:rsidP="006C16A4">
      <w:pPr>
        <w:jc w:val="both"/>
        <w:rPr>
          <w:rFonts w:ascii="Verdana" w:eastAsia="Malgun Gothic" w:hAnsi="Verdana" w:cs="Arial"/>
          <w:sz w:val="18"/>
          <w:szCs w:val="18"/>
        </w:rPr>
      </w:pPr>
      <w:r w:rsidRPr="00686D7A">
        <w:rPr>
          <w:rFonts w:ascii="Verdana" w:eastAsia="Malgun Gothic" w:hAnsi="Verdana" w:cs="Arial"/>
          <w:sz w:val="18"/>
          <w:szCs w:val="18"/>
        </w:rPr>
        <w:t xml:space="preserve">2. </w:t>
      </w:r>
      <w:r w:rsidR="00C7292C" w:rsidRPr="00686D7A">
        <w:rPr>
          <w:rFonts w:ascii="Verdana" w:eastAsia="Malgun Gothic" w:hAnsi="Verdana" w:cs="Arial"/>
          <w:sz w:val="18"/>
          <w:szCs w:val="18"/>
        </w:rPr>
        <w:t>From the first quarter of 20</w:t>
      </w:r>
      <w:r w:rsidR="00C7292C" w:rsidRPr="006C2A65">
        <w:rPr>
          <w:rFonts w:ascii="Verdana" w:eastAsia="Malgun Gothic" w:hAnsi="Verdana" w:cs="Arial"/>
          <w:sz w:val="18"/>
          <w:szCs w:val="18"/>
        </w:rPr>
        <w:t>1</w:t>
      </w:r>
      <w:r w:rsidR="00C7292C">
        <w:rPr>
          <w:rFonts w:ascii="Verdana" w:eastAsia="Malgun Gothic" w:hAnsi="Verdana" w:cs="Arial"/>
          <w:sz w:val="18"/>
          <w:szCs w:val="18"/>
        </w:rPr>
        <w:t xml:space="preserve">5 </w:t>
      </w:r>
      <w:r w:rsidR="00C7292C" w:rsidRPr="00686D7A">
        <w:rPr>
          <w:rFonts w:ascii="Verdana" w:eastAsia="Malgun Gothic" w:hAnsi="Verdana" w:cs="Arial"/>
          <w:sz w:val="18"/>
          <w:szCs w:val="18"/>
        </w:rPr>
        <w:t>the Cyprus Institute of Energy</w:t>
      </w:r>
      <w:r w:rsidR="00C7292C">
        <w:rPr>
          <w:rFonts w:ascii="Verdana" w:eastAsia="Malgun Gothic" w:hAnsi="Verdana" w:cs="Arial"/>
          <w:sz w:val="18"/>
          <w:szCs w:val="18"/>
        </w:rPr>
        <w:t xml:space="preserve"> </w:t>
      </w:r>
      <w:r w:rsidR="00C7292C" w:rsidRPr="00686D7A">
        <w:rPr>
          <w:rFonts w:ascii="Verdana" w:eastAsia="Malgun Gothic" w:hAnsi="Verdana" w:cs="Arial"/>
          <w:sz w:val="18"/>
          <w:szCs w:val="18"/>
        </w:rPr>
        <w:t>ha</w:t>
      </w:r>
      <w:r w:rsidR="00C7292C">
        <w:rPr>
          <w:rFonts w:ascii="Verdana" w:eastAsia="Malgun Gothic" w:hAnsi="Verdana" w:cs="Arial"/>
          <w:sz w:val="18"/>
          <w:szCs w:val="18"/>
        </w:rPr>
        <w:t>s</w:t>
      </w:r>
      <w:r w:rsidR="00C7292C" w:rsidRPr="00686D7A">
        <w:rPr>
          <w:rFonts w:ascii="Verdana" w:eastAsia="Malgun Gothic" w:hAnsi="Verdana" w:cs="Arial"/>
          <w:sz w:val="18"/>
          <w:szCs w:val="18"/>
        </w:rPr>
        <w:t xml:space="preserve"> been moved from </w:t>
      </w:r>
      <w:r w:rsidR="00C7292C" w:rsidRPr="00C7292C">
        <w:rPr>
          <w:rFonts w:ascii="Verdana" w:eastAsia="Malgun Gothic" w:hAnsi="Verdana" w:cs="Arial"/>
          <w:sz w:val="18"/>
          <w:szCs w:val="18"/>
        </w:rPr>
        <w:t>‘</w:t>
      </w:r>
      <w:r w:rsidR="00C7292C" w:rsidRPr="00686D7A">
        <w:rPr>
          <w:rFonts w:ascii="Verdana" w:eastAsia="Malgun Gothic" w:hAnsi="Verdana" w:cs="Arial"/>
          <w:sz w:val="18"/>
          <w:szCs w:val="18"/>
        </w:rPr>
        <w:t>Non-Profit Organizations</w:t>
      </w:r>
      <w:r w:rsidR="00C7292C" w:rsidRPr="00C7292C">
        <w:rPr>
          <w:rFonts w:ascii="Verdana" w:eastAsia="Malgun Gothic" w:hAnsi="Verdana" w:cs="Arial"/>
          <w:sz w:val="18"/>
          <w:szCs w:val="18"/>
        </w:rPr>
        <w:t>’</w:t>
      </w:r>
      <w:r w:rsidR="00C7292C" w:rsidRPr="00686D7A">
        <w:rPr>
          <w:rFonts w:ascii="Verdana" w:eastAsia="Malgun Gothic" w:hAnsi="Verdana" w:cs="Arial"/>
          <w:sz w:val="18"/>
          <w:szCs w:val="18"/>
        </w:rPr>
        <w:t xml:space="preserve"> to Government</w:t>
      </w:r>
      <w:r w:rsidR="00C7292C" w:rsidRPr="005C74FA">
        <w:rPr>
          <w:rFonts w:ascii="Verdana" w:eastAsia="Malgun Gothic" w:hAnsi="Verdana" w:cs="Arial"/>
          <w:sz w:val="18"/>
          <w:szCs w:val="18"/>
        </w:rPr>
        <w:t xml:space="preserve"> </w:t>
      </w:r>
      <w:r w:rsidR="00C7292C">
        <w:rPr>
          <w:rFonts w:ascii="Verdana" w:eastAsia="Malgun Gothic" w:hAnsi="Verdana" w:cs="Arial"/>
          <w:sz w:val="18"/>
          <w:szCs w:val="18"/>
        </w:rPr>
        <w:t>(Energy Service).</w:t>
      </w:r>
    </w:p>
    <w:p w14:paraId="0F01791C" w14:textId="77777777" w:rsidR="00C7292C" w:rsidRDefault="00C7292C" w:rsidP="006C16A4">
      <w:pPr>
        <w:jc w:val="both"/>
        <w:rPr>
          <w:rFonts w:ascii="Verdana" w:eastAsia="Malgun Gothic" w:hAnsi="Verdana" w:cs="Arial"/>
          <w:sz w:val="18"/>
          <w:szCs w:val="18"/>
        </w:rPr>
      </w:pPr>
    </w:p>
    <w:p w14:paraId="07B66D62" w14:textId="636B9C54" w:rsidR="00686D7A" w:rsidRDefault="00C7292C" w:rsidP="006C16A4">
      <w:pPr>
        <w:jc w:val="both"/>
        <w:rPr>
          <w:rFonts w:ascii="Verdana" w:eastAsia="Malgun Gothic" w:hAnsi="Verdana" w:cs="Arial"/>
          <w:sz w:val="18"/>
          <w:szCs w:val="18"/>
        </w:rPr>
      </w:pPr>
      <w:r w:rsidRPr="00C7292C">
        <w:rPr>
          <w:rFonts w:ascii="Verdana" w:eastAsia="Malgun Gothic" w:hAnsi="Verdana" w:cs="Arial"/>
          <w:sz w:val="18"/>
          <w:szCs w:val="18"/>
        </w:rPr>
        <w:t xml:space="preserve">3. </w:t>
      </w:r>
      <w:r w:rsidR="00686D7A" w:rsidRPr="00686D7A">
        <w:rPr>
          <w:rFonts w:ascii="Verdana" w:eastAsia="Malgun Gothic" w:hAnsi="Verdana" w:cs="Arial"/>
          <w:sz w:val="18"/>
          <w:szCs w:val="18"/>
        </w:rPr>
        <w:t>From the fourth quarter of 2018 in the 'Non-Profit organizations', Cyprus Asset Management Company Limited was included.</w:t>
      </w:r>
    </w:p>
    <w:p w14:paraId="14667D12" w14:textId="77777777" w:rsidR="00686D7A" w:rsidRDefault="00686D7A" w:rsidP="006C16A4">
      <w:pPr>
        <w:jc w:val="both"/>
        <w:rPr>
          <w:rFonts w:ascii="Verdana" w:eastAsia="Malgun Gothic" w:hAnsi="Verdana" w:cs="Arial"/>
          <w:sz w:val="18"/>
          <w:szCs w:val="18"/>
        </w:rPr>
      </w:pPr>
    </w:p>
    <w:p w14:paraId="2CA1B98D" w14:textId="17B6D5F1" w:rsidR="00686D7A" w:rsidRDefault="00175E05" w:rsidP="006C16A4">
      <w:pPr>
        <w:jc w:val="both"/>
        <w:rPr>
          <w:rFonts w:ascii="Verdana" w:eastAsia="Malgun Gothic" w:hAnsi="Verdana" w:cs="Arial"/>
          <w:sz w:val="18"/>
          <w:szCs w:val="18"/>
        </w:rPr>
      </w:pPr>
      <w:r w:rsidRPr="00175E05">
        <w:rPr>
          <w:rFonts w:ascii="Verdana" w:eastAsia="Malgun Gothic" w:hAnsi="Verdana" w:cs="Arial"/>
          <w:sz w:val="18"/>
          <w:szCs w:val="18"/>
        </w:rPr>
        <w:t>4</w:t>
      </w:r>
      <w:r w:rsidR="00686D7A" w:rsidRPr="00686D7A">
        <w:rPr>
          <w:rFonts w:ascii="Verdana" w:eastAsia="Malgun Gothic" w:hAnsi="Verdana" w:cs="Arial"/>
          <w:sz w:val="18"/>
          <w:szCs w:val="18"/>
        </w:rPr>
        <w:t xml:space="preserve">. From the first quarter of 2019 in the 'Non-Profit Organizations', the State Health Services </w:t>
      </w:r>
      <w:r w:rsidR="00AC414D" w:rsidRPr="00686D7A">
        <w:rPr>
          <w:rFonts w:ascii="Verdana" w:eastAsia="Malgun Gothic" w:hAnsi="Verdana" w:cs="Arial"/>
          <w:sz w:val="18"/>
          <w:szCs w:val="18"/>
        </w:rPr>
        <w:t>Organization</w:t>
      </w:r>
      <w:r w:rsidR="00686D7A" w:rsidRPr="00686D7A">
        <w:rPr>
          <w:rFonts w:ascii="Verdana" w:eastAsia="Malgun Gothic" w:hAnsi="Verdana" w:cs="Arial"/>
          <w:sz w:val="18"/>
          <w:szCs w:val="18"/>
        </w:rPr>
        <w:t xml:space="preserve"> was included.</w:t>
      </w:r>
    </w:p>
    <w:p w14:paraId="5C3A3612" w14:textId="77777777" w:rsidR="00174EEB" w:rsidRDefault="00174EEB" w:rsidP="006C16A4">
      <w:pPr>
        <w:jc w:val="both"/>
        <w:rPr>
          <w:rFonts w:ascii="Verdana" w:eastAsia="Malgun Gothic" w:hAnsi="Verdana" w:cs="Arial"/>
          <w:sz w:val="18"/>
          <w:szCs w:val="18"/>
        </w:rPr>
      </w:pPr>
    </w:p>
    <w:p w14:paraId="1DFD4117" w14:textId="6F885577" w:rsidR="00174EEB" w:rsidRPr="005C74FA" w:rsidRDefault="00174EEB" w:rsidP="00174EEB">
      <w:pPr>
        <w:jc w:val="both"/>
        <w:rPr>
          <w:rFonts w:ascii="Verdana" w:eastAsia="Malgun Gothic" w:hAnsi="Verdana" w:cs="Arial"/>
          <w:sz w:val="18"/>
          <w:szCs w:val="18"/>
        </w:rPr>
      </w:pPr>
      <w:r w:rsidRPr="00174EEB">
        <w:rPr>
          <w:rFonts w:ascii="Verdana" w:eastAsia="Malgun Gothic" w:hAnsi="Verdana" w:cs="Arial"/>
          <w:sz w:val="18"/>
          <w:szCs w:val="18"/>
        </w:rPr>
        <w:t>5</w:t>
      </w:r>
      <w:r w:rsidRPr="00686D7A">
        <w:rPr>
          <w:rFonts w:ascii="Verdana" w:eastAsia="Malgun Gothic" w:hAnsi="Verdana" w:cs="Arial"/>
          <w:sz w:val="18"/>
          <w:szCs w:val="18"/>
        </w:rPr>
        <w:t>. From the first quarter of 20</w:t>
      </w:r>
      <w:r w:rsidRPr="006C2A65">
        <w:rPr>
          <w:rFonts w:ascii="Verdana" w:eastAsia="Malgun Gothic" w:hAnsi="Verdana" w:cs="Arial"/>
          <w:sz w:val="18"/>
          <w:szCs w:val="18"/>
        </w:rPr>
        <w:t>19</w:t>
      </w:r>
      <w:r w:rsidRPr="00686D7A">
        <w:rPr>
          <w:rFonts w:ascii="Verdana" w:eastAsia="Malgun Gothic" w:hAnsi="Verdana" w:cs="Arial"/>
          <w:sz w:val="18"/>
          <w:szCs w:val="18"/>
        </w:rPr>
        <w:t xml:space="preserve"> </w:t>
      </w:r>
      <w:r>
        <w:rPr>
          <w:rFonts w:ascii="Verdana" w:eastAsia="Malgun Gothic" w:hAnsi="Verdana" w:cs="Arial"/>
          <w:sz w:val="18"/>
          <w:szCs w:val="18"/>
        </w:rPr>
        <w:t>t</w:t>
      </w:r>
      <w:r w:rsidRPr="00686D7A">
        <w:rPr>
          <w:rFonts w:ascii="Verdana" w:eastAsia="Malgun Gothic" w:hAnsi="Verdana" w:cs="Arial"/>
          <w:sz w:val="18"/>
          <w:szCs w:val="18"/>
        </w:rPr>
        <w:t>he Cyprus Tourism Organization</w:t>
      </w:r>
      <w:r>
        <w:rPr>
          <w:rFonts w:ascii="Verdana" w:eastAsia="Malgun Gothic" w:hAnsi="Verdana" w:cs="Arial"/>
          <w:sz w:val="18"/>
          <w:szCs w:val="18"/>
        </w:rPr>
        <w:t xml:space="preserve"> </w:t>
      </w:r>
      <w:r w:rsidRPr="00686D7A">
        <w:rPr>
          <w:rFonts w:ascii="Verdana" w:eastAsia="Malgun Gothic" w:hAnsi="Verdana" w:cs="Arial"/>
          <w:sz w:val="18"/>
          <w:szCs w:val="18"/>
        </w:rPr>
        <w:t>ha</w:t>
      </w:r>
      <w:r>
        <w:rPr>
          <w:rFonts w:ascii="Verdana" w:eastAsia="Malgun Gothic" w:hAnsi="Verdana" w:cs="Arial"/>
          <w:sz w:val="18"/>
          <w:szCs w:val="18"/>
        </w:rPr>
        <w:t>s</w:t>
      </w:r>
      <w:r w:rsidRPr="00686D7A">
        <w:rPr>
          <w:rFonts w:ascii="Verdana" w:eastAsia="Malgun Gothic" w:hAnsi="Verdana" w:cs="Arial"/>
          <w:sz w:val="18"/>
          <w:szCs w:val="18"/>
        </w:rPr>
        <w:t xml:space="preserve"> been moved from </w:t>
      </w:r>
      <w:r w:rsidRPr="00C7292C">
        <w:rPr>
          <w:rFonts w:ascii="Verdana" w:eastAsia="Malgun Gothic" w:hAnsi="Verdana" w:cs="Arial"/>
          <w:sz w:val="18"/>
          <w:szCs w:val="18"/>
        </w:rPr>
        <w:t>‘</w:t>
      </w:r>
      <w:r w:rsidRPr="00686D7A">
        <w:rPr>
          <w:rFonts w:ascii="Verdana" w:eastAsia="Malgun Gothic" w:hAnsi="Verdana" w:cs="Arial"/>
          <w:sz w:val="18"/>
          <w:szCs w:val="18"/>
        </w:rPr>
        <w:t>Non-Profit Organizations</w:t>
      </w:r>
      <w:r w:rsidRPr="00C7292C">
        <w:rPr>
          <w:rFonts w:ascii="Verdana" w:eastAsia="Malgun Gothic" w:hAnsi="Verdana" w:cs="Arial"/>
          <w:sz w:val="18"/>
          <w:szCs w:val="18"/>
        </w:rPr>
        <w:t>’</w:t>
      </w:r>
      <w:r w:rsidRPr="00686D7A">
        <w:rPr>
          <w:rFonts w:ascii="Verdana" w:eastAsia="Malgun Gothic" w:hAnsi="Verdana" w:cs="Arial"/>
          <w:sz w:val="18"/>
          <w:szCs w:val="18"/>
        </w:rPr>
        <w:t xml:space="preserve"> to Government</w:t>
      </w:r>
      <w:r w:rsidRPr="005C74FA">
        <w:rPr>
          <w:rFonts w:ascii="Verdana" w:eastAsia="Malgun Gothic" w:hAnsi="Verdana" w:cs="Arial"/>
          <w:sz w:val="18"/>
          <w:szCs w:val="18"/>
        </w:rPr>
        <w:t xml:space="preserve"> </w:t>
      </w:r>
      <w:r>
        <w:rPr>
          <w:rFonts w:ascii="Verdana" w:eastAsia="Malgun Gothic" w:hAnsi="Verdana" w:cs="Arial"/>
          <w:sz w:val="18"/>
          <w:szCs w:val="18"/>
        </w:rPr>
        <w:t>(Deputy Ministry of Tourism).</w:t>
      </w:r>
    </w:p>
    <w:p w14:paraId="59FFF920" w14:textId="77777777" w:rsidR="00175E05" w:rsidRDefault="00175E05" w:rsidP="006C16A4">
      <w:pPr>
        <w:jc w:val="both"/>
        <w:rPr>
          <w:rFonts w:ascii="Verdana" w:eastAsia="Malgun Gothic" w:hAnsi="Verdana" w:cs="Arial"/>
          <w:sz w:val="18"/>
          <w:szCs w:val="18"/>
        </w:rPr>
      </w:pPr>
    </w:p>
    <w:p w14:paraId="1B1307E5" w14:textId="6BC8B74D" w:rsidR="00174EEB" w:rsidRDefault="00174EEB" w:rsidP="00174EEB">
      <w:pPr>
        <w:jc w:val="both"/>
        <w:rPr>
          <w:rFonts w:ascii="Verdana" w:eastAsia="Malgun Gothic" w:hAnsi="Verdana" w:cs="Arial"/>
          <w:sz w:val="18"/>
          <w:szCs w:val="18"/>
        </w:rPr>
      </w:pPr>
      <w:r w:rsidRPr="00174EEB">
        <w:rPr>
          <w:rFonts w:ascii="Verdana" w:eastAsia="Malgun Gothic" w:hAnsi="Verdana" w:cs="Arial"/>
          <w:sz w:val="18"/>
          <w:szCs w:val="18"/>
        </w:rPr>
        <w:t>6</w:t>
      </w:r>
      <w:r>
        <w:rPr>
          <w:rFonts w:ascii="Verdana" w:eastAsia="Malgun Gothic" w:hAnsi="Verdana" w:cs="Arial"/>
          <w:sz w:val="18"/>
          <w:szCs w:val="18"/>
        </w:rPr>
        <w:t xml:space="preserve">. </w:t>
      </w:r>
      <w:r w:rsidRPr="00686D7A">
        <w:rPr>
          <w:rFonts w:ascii="Verdana" w:eastAsia="Malgun Gothic" w:hAnsi="Verdana" w:cs="Arial"/>
          <w:sz w:val="18"/>
          <w:szCs w:val="18"/>
        </w:rPr>
        <w:t>From the first quarter of 20</w:t>
      </w:r>
      <w:r>
        <w:rPr>
          <w:rFonts w:ascii="Verdana" w:eastAsia="Malgun Gothic" w:hAnsi="Verdana" w:cs="Arial"/>
          <w:sz w:val="18"/>
          <w:szCs w:val="18"/>
        </w:rPr>
        <w:t xml:space="preserve">20 </w:t>
      </w:r>
      <w:r w:rsidRPr="00686D7A">
        <w:rPr>
          <w:rFonts w:ascii="Verdana" w:eastAsia="Malgun Gothic" w:hAnsi="Verdana" w:cs="Arial"/>
          <w:sz w:val="18"/>
          <w:szCs w:val="18"/>
        </w:rPr>
        <w:t>the Cyprus Cultural Foundation ha</w:t>
      </w:r>
      <w:r>
        <w:rPr>
          <w:rFonts w:ascii="Verdana" w:eastAsia="Malgun Gothic" w:hAnsi="Verdana" w:cs="Arial"/>
          <w:sz w:val="18"/>
          <w:szCs w:val="18"/>
        </w:rPr>
        <w:t>s</w:t>
      </w:r>
      <w:r w:rsidRPr="00686D7A">
        <w:rPr>
          <w:rFonts w:ascii="Verdana" w:eastAsia="Malgun Gothic" w:hAnsi="Verdana" w:cs="Arial"/>
          <w:sz w:val="18"/>
          <w:szCs w:val="18"/>
        </w:rPr>
        <w:t xml:space="preserve"> been moved from </w:t>
      </w:r>
      <w:r w:rsidRPr="00C7292C">
        <w:rPr>
          <w:rFonts w:ascii="Verdana" w:eastAsia="Malgun Gothic" w:hAnsi="Verdana" w:cs="Arial"/>
          <w:sz w:val="18"/>
          <w:szCs w:val="18"/>
        </w:rPr>
        <w:t>‘</w:t>
      </w:r>
      <w:r w:rsidRPr="00686D7A">
        <w:rPr>
          <w:rFonts w:ascii="Verdana" w:eastAsia="Malgun Gothic" w:hAnsi="Verdana" w:cs="Arial"/>
          <w:sz w:val="18"/>
          <w:szCs w:val="18"/>
        </w:rPr>
        <w:t>Non-Profit Organizations</w:t>
      </w:r>
      <w:r w:rsidRPr="00C7292C">
        <w:rPr>
          <w:rFonts w:ascii="Verdana" w:eastAsia="Malgun Gothic" w:hAnsi="Verdana" w:cs="Arial"/>
          <w:sz w:val="18"/>
          <w:szCs w:val="18"/>
        </w:rPr>
        <w:t>’</w:t>
      </w:r>
      <w:r w:rsidRPr="00686D7A">
        <w:rPr>
          <w:rFonts w:ascii="Verdana" w:eastAsia="Malgun Gothic" w:hAnsi="Verdana" w:cs="Arial"/>
          <w:sz w:val="18"/>
          <w:szCs w:val="18"/>
        </w:rPr>
        <w:t xml:space="preserve"> to Government</w:t>
      </w:r>
      <w:r>
        <w:rPr>
          <w:rFonts w:ascii="Verdana" w:eastAsia="Malgun Gothic" w:hAnsi="Verdana" w:cs="Arial"/>
          <w:sz w:val="18"/>
          <w:szCs w:val="18"/>
        </w:rPr>
        <w:t>.</w:t>
      </w:r>
    </w:p>
    <w:p w14:paraId="0E2D081A" w14:textId="77777777" w:rsidR="00174EEB" w:rsidRDefault="00174EEB" w:rsidP="00174EEB">
      <w:pPr>
        <w:jc w:val="both"/>
        <w:rPr>
          <w:rFonts w:ascii="Verdana" w:eastAsia="Malgun Gothic" w:hAnsi="Verdana" w:cs="Arial"/>
          <w:sz w:val="18"/>
          <w:szCs w:val="18"/>
        </w:rPr>
      </w:pPr>
    </w:p>
    <w:p w14:paraId="41332E26" w14:textId="002C68B4" w:rsidR="005C74FA" w:rsidRDefault="00174EEB" w:rsidP="00174EEB">
      <w:pPr>
        <w:jc w:val="both"/>
        <w:rPr>
          <w:rFonts w:ascii="Verdana" w:eastAsia="Malgun Gothic" w:hAnsi="Verdana" w:cs="Arial"/>
          <w:sz w:val="18"/>
          <w:szCs w:val="18"/>
        </w:rPr>
      </w:pPr>
      <w:r w:rsidRPr="00174EEB">
        <w:rPr>
          <w:rFonts w:ascii="Verdana" w:eastAsia="Malgun Gothic" w:hAnsi="Verdana" w:cs="Arial"/>
          <w:sz w:val="18"/>
          <w:szCs w:val="18"/>
        </w:rPr>
        <w:t>7</w:t>
      </w:r>
      <w:r w:rsidR="00175E05">
        <w:rPr>
          <w:rFonts w:ascii="Verdana" w:eastAsia="Malgun Gothic" w:hAnsi="Verdana" w:cs="Arial"/>
          <w:sz w:val="18"/>
          <w:szCs w:val="18"/>
        </w:rPr>
        <w:t xml:space="preserve">. </w:t>
      </w:r>
      <w:r w:rsidR="00175E05" w:rsidRPr="00686D7A">
        <w:rPr>
          <w:rFonts w:ascii="Verdana" w:eastAsia="Malgun Gothic" w:hAnsi="Verdana" w:cs="Arial"/>
          <w:sz w:val="18"/>
          <w:szCs w:val="18"/>
        </w:rPr>
        <w:t xml:space="preserve">From the </w:t>
      </w:r>
      <w:r w:rsidR="00175E05">
        <w:rPr>
          <w:rFonts w:ascii="Verdana" w:eastAsia="Malgun Gothic" w:hAnsi="Verdana" w:cs="Arial"/>
          <w:sz w:val="18"/>
          <w:szCs w:val="18"/>
        </w:rPr>
        <w:t>third</w:t>
      </w:r>
      <w:r w:rsidR="00175E05" w:rsidRPr="00686D7A">
        <w:rPr>
          <w:rFonts w:ascii="Verdana" w:eastAsia="Malgun Gothic" w:hAnsi="Verdana" w:cs="Arial"/>
          <w:sz w:val="18"/>
          <w:szCs w:val="18"/>
        </w:rPr>
        <w:t xml:space="preserve"> quarter of 20</w:t>
      </w:r>
      <w:r w:rsidR="00175E05">
        <w:rPr>
          <w:rFonts w:ascii="Verdana" w:eastAsia="Malgun Gothic" w:hAnsi="Verdana" w:cs="Arial"/>
          <w:sz w:val="18"/>
          <w:szCs w:val="18"/>
        </w:rPr>
        <w:t xml:space="preserve">19 the </w:t>
      </w:r>
      <w:r w:rsidR="00175E05" w:rsidRPr="00686D7A">
        <w:rPr>
          <w:rFonts w:ascii="Verdana" w:eastAsia="Malgun Gothic" w:hAnsi="Verdana" w:cs="Arial"/>
          <w:sz w:val="18"/>
          <w:szCs w:val="18"/>
        </w:rPr>
        <w:t>Agricultural Insurance Organization ha</w:t>
      </w:r>
      <w:r w:rsidR="00175E05">
        <w:rPr>
          <w:rFonts w:ascii="Verdana" w:eastAsia="Malgun Gothic" w:hAnsi="Verdana" w:cs="Arial"/>
          <w:sz w:val="18"/>
          <w:szCs w:val="18"/>
        </w:rPr>
        <w:t>s</w:t>
      </w:r>
      <w:r w:rsidR="00175E05" w:rsidRPr="00686D7A">
        <w:rPr>
          <w:rFonts w:ascii="Verdana" w:eastAsia="Malgun Gothic" w:hAnsi="Verdana" w:cs="Arial"/>
          <w:sz w:val="18"/>
          <w:szCs w:val="18"/>
        </w:rPr>
        <w:t xml:space="preserve"> been moved from </w:t>
      </w:r>
      <w:r w:rsidR="00175E05" w:rsidRPr="00C7292C">
        <w:rPr>
          <w:rFonts w:ascii="Verdana" w:eastAsia="Malgun Gothic" w:hAnsi="Verdana" w:cs="Arial"/>
          <w:sz w:val="18"/>
          <w:szCs w:val="18"/>
        </w:rPr>
        <w:t>‘</w:t>
      </w:r>
      <w:r w:rsidR="00175E05" w:rsidRPr="00686D7A">
        <w:rPr>
          <w:rFonts w:ascii="Verdana" w:eastAsia="Malgun Gothic" w:hAnsi="Verdana" w:cs="Arial"/>
          <w:sz w:val="18"/>
          <w:szCs w:val="18"/>
        </w:rPr>
        <w:t>Non-Profit Organizations</w:t>
      </w:r>
      <w:r w:rsidR="00175E05" w:rsidRPr="00C7292C">
        <w:rPr>
          <w:rFonts w:ascii="Verdana" w:eastAsia="Malgun Gothic" w:hAnsi="Verdana" w:cs="Arial"/>
          <w:sz w:val="18"/>
          <w:szCs w:val="18"/>
        </w:rPr>
        <w:t>’</w:t>
      </w:r>
      <w:r w:rsidR="00175E05" w:rsidRPr="00686D7A">
        <w:rPr>
          <w:rFonts w:ascii="Verdana" w:eastAsia="Malgun Gothic" w:hAnsi="Verdana" w:cs="Arial"/>
          <w:sz w:val="18"/>
          <w:szCs w:val="18"/>
        </w:rPr>
        <w:t xml:space="preserve"> to Government.</w:t>
      </w:r>
    </w:p>
    <w:p w14:paraId="2F0EE575" w14:textId="77777777" w:rsidR="00686D7A" w:rsidRDefault="00686D7A" w:rsidP="006C16A4">
      <w:pPr>
        <w:jc w:val="both"/>
        <w:rPr>
          <w:rFonts w:ascii="Verdana" w:eastAsia="Malgun Gothic" w:hAnsi="Verdana" w:cs="Arial"/>
          <w:sz w:val="18"/>
          <w:szCs w:val="18"/>
        </w:rPr>
      </w:pPr>
    </w:p>
    <w:p w14:paraId="2934D945" w14:textId="0B841007" w:rsidR="00686D7A" w:rsidRDefault="00175E05" w:rsidP="006C16A4">
      <w:pPr>
        <w:jc w:val="both"/>
        <w:rPr>
          <w:rFonts w:ascii="Verdana" w:eastAsia="Malgun Gothic" w:hAnsi="Verdana" w:cs="Arial"/>
          <w:sz w:val="18"/>
          <w:szCs w:val="18"/>
        </w:rPr>
      </w:pPr>
      <w:r w:rsidRPr="00175E05">
        <w:rPr>
          <w:rFonts w:ascii="Verdana" w:eastAsia="Malgun Gothic" w:hAnsi="Verdana" w:cs="Arial"/>
          <w:sz w:val="18"/>
          <w:szCs w:val="18"/>
        </w:rPr>
        <w:t>8</w:t>
      </w:r>
      <w:r w:rsidR="00686D7A" w:rsidRPr="00686D7A">
        <w:rPr>
          <w:rFonts w:ascii="Verdana" w:eastAsia="Malgun Gothic" w:hAnsi="Verdana" w:cs="Arial"/>
          <w:sz w:val="18"/>
          <w:szCs w:val="18"/>
        </w:rPr>
        <w:t xml:space="preserve">. </w:t>
      </w:r>
      <w:r w:rsidR="00C7292C" w:rsidRPr="00686D7A">
        <w:rPr>
          <w:rFonts w:ascii="Verdana" w:eastAsia="Malgun Gothic" w:hAnsi="Verdana" w:cs="Arial"/>
          <w:sz w:val="18"/>
          <w:szCs w:val="18"/>
        </w:rPr>
        <w:t xml:space="preserve">From the </w:t>
      </w:r>
      <w:r w:rsidR="00C7292C">
        <w:rPr>
          <w:rFonts w:ascii="Verdana" w:eastAsia="Malgun Gothic" w:hAnsi="Verdana" w:cs="Arial"/>
          <w:sz w:val="18"/>
          <w:szCs w:val="18"/>
        </w:rPr>
        <w:t>third</w:t>
      </w:r>
      <w:r w:rsidR="00C7292C" w:rsidRPr="00686D7A">
        <w:rPr>
          <w:rFonts w:ascii="Verdana" w:eastAsia="Malgun Gothic" w:hAnsi="Verdana" w:cs="Arial"/>
          <w:sz w:val="18"/>
          <w:szCs w:val="18"/>
        </w:rPr>
        <w:t xml:space="preserve"> quarter of 20</w:t>
      </w:r>
      <w:r w:rsidR="00C7292C">
        <w:rPr>
          <w:rFonts w:ascii="Verdana" w:eastAsia="Malgun Gothic" w:hAnsi="Verdana" w:cs="Arial"/>
          <w:sz w:val="18"/>
          <w:szCs w:val="18"/>
        </w:rPr>
        <w:t>20 t</w:t>
      </w:r>
      <w:r w:rsidR="00686D7A" w:rsidRPr="00686D7A">
        <w:rPr>
          <w:rFonts w:ascii="Verdana" w:eastAsia="Malgun Gothic" w:hAnsi="Verdana" w:cs="Arial"/>
          <w:sz w:val="18"/>
          <w:szCs w:val="18"/>
        </w:rPr>
        <w:t xml:space="preserve">he Grain Commission has been moved from </w:t>
      </w:r>
      <w:r w:rsidR="00C7292C" w:rsidRPr="00C7292C">
        <w:rPr>
          <w:rFonts w:ascii="Verdana" w:eastAsia="Malgun Gothic" w:hAnsi="Verdana" w:cs="Arial"/>
          <w:sz w:val="18"/>
          <w:szCs w:val="18"/>
        </w:rPr>
        <w:t>‘</w:t>
      </w:r>
      <w:r w:rsidR="00686D7A" w:rsidRPr="00686D7A">
        <w:rPr>
          <w:rFonts w:ascii="Verdana" w:eastAsia="Malgun Gothic" w:hAnsi="Verdana" w:cs="Arial"/>
          <w:sz w:val="18"/>
          <w:szCs w:val="18"/>
        </w:rPr>
        <w:t>Publicly Owned Enterprises and Companies</w:t>
      </w:r>
      <w:r w:rsidR="00C7292C" w:rsidRPr="00C7292C">
        <w:rPr>
          <w:rFonts w:ascii="Verdana" w:eastAsia="Malgun Gothic" w:hAnsi="Verdana" w:cs="Arial"/>
          <w:sz w:val="18"/>
          <w:szCs w:val="18"/>
        </w:rPr>
        <w:t>’</w:t>
      </w:r>
      <w:r w:rsidR="00686D7A" w:rsidRPr="00686D7A">
        <w:rPr>
          <w:rFonts w:ascii="Verdana" w:eastAsia="Malgun Gothic" w:hAnsi="Verdana" w:cs="Arial"/>
          <w:sz w:val="18"/>
          <w:szCs w:val="18"/>
        </w:rPr>
        <w:t xml:space="preserve"> to </w:t>
      </w:r>
      <w:r w:rsidR="00AC414D" w:rsidRPr="00686D7A">
        <w:rPr>
          <w:rFonts w:ascii="Verdana" w:eastAsia="Malgun Gothic" w:hAnsi="Verdana" w:cs="Arial"/>
          <w:sz w:val="18"/>
          <w:szCs w:val="18"/>
        </w:rPr>
        <w:t>Government</w:t>
      </w:r>
      <w:r w:rsidR="00686D7A" w:rsidRPr="00686D7A">
        <w:rPr>
          <w:rFonts w:ascii="Verdana" w:eastAsia="Malgun Gothic" w:hAnsi="Verdana" w:cs="Arial"/>
          <w:sz w:val="18"/>
          <w:szCs w:val="18"/>
        </w:rPr>
        <w:t>.</w:t>
      </w:r>
    </w:p>
    <w:p w14:paraId="6467A539" w14:textId="77777777" w:rsidR="00175E05" w:rsidRDefault="00175E05" w:rsidP="006C16A4">
      <w:pPr>
        <w:jc w:val="both"/>
        <w:rPr>
          <w:rFonts w:ascii="Verdana" w:eastAsia="Malgun Gothic" w:hAnsi="Verdana" w:cs="Arial"/>
          <w:sz w:val="18"/>
          <w:szCs w:val="18"/>
        </w:rPr>
      </w:pPr>
    </w:p>
    <w:p w14:paraId="4B62E2A4" w14:textId="4A329D15" w:rsidR="00175E05" w:rsidRDefault="00175E05" w:rsidP="00175E05">
      <w:pPr>
        <w:jc w:val="both"/>
        <w:rPr>
          <w:rFonts w:ascii="Verdana" w:eastAsia="Malgun Gothic" w:hAnsi="Verdana" w:cs="Arial"/>
          <w:sz w:val="18"/>
          <w:szCs w:val="18"/>
        </w:rPr>
      </w:pPr>
      <w:r w:rsidRPr="00175E05">
        <w:rPr>
          <w:rFonts w:ascii="Verdana" w:eastAsia="Malgun Gothic" w:hAnsi="Verdana" w:cs="Arial"/>
          <w:sz w:val="18"/>
          <w:szCs w:val="18"/>
        </w:rPr>
        <w:t>9</w:t>
      </w:r>
      <w:r w:rsidRPr="00686D7A">
        <w:rPr>
          <w:rFonts w:ascii="Verdana" w:eastAsia="Malgun Gothic" w:hAnsi="Verdana" w:cs="Arial"/>
          <w:sz w:val="18"/>
          <w:szCs w:val="18"/>
        </w:rPr>
        <w:t>. From the first quarter of 2022 in the 'Non-Profit organizations', the National Betting Authority was included</w:t>
      </w:r>
      <w:r w:rsidRPr="00175E05">
        <w:rPr>
          <w:rFonts w:ascii="Verdana" w:eastAsia="Malgun Gothic" w:hAnsi="Verdana" w:cs="Arial"/>
          <w:sz w:val="18"/>
          <w:szCs w:val="18"/>
        </w:rPr>
        <w:t>.</w:t>
      </w:r>
    </w:p>
    <w:p w14:paraId="1890E420" w14:textId="77777777" w:rsidR="00CD15DB" w:rsidRDefault="00CD15DB" w:rsidP="00175E05">
      <w:pPr>
        <w:jc w:val="both"/>
        <w:rPr>
          <w:rFonts w:ascii="Verdana" w:eastAsia="Malgun Gothic" w:hAnsi="Verdana" w:cs="Arial"/>
          <w:sz w:val="18"/>
          <w:szCs w:val="18"/>
        </w:rPr>
      </w:pPr>
    </w:p>
    <w:p w14:paraId="688AB089" w14:textId="679FDB1C" w:rsidR="00CD15DB" w:rsidRPr="008D79BE" w:rsidRDefault="00CD15DB" w:rsidP="00175E05">
      <w:pPr>
        <w:jc w:val="both"/>
        <w:rPr>
          <w:rFonts w:ascii="Verdana" w:eastAsia="Malgun Gothic" w:hAnsi="Verdana" w:cs="Arial"/>
          <w:sz w:val="18"/>
          <w:szCs w:val="18"/>
        </w:rPr>
      </w:pPr>
      <w:r w:rsidRPr="008D79BE">
        <w:rPr>
          <w:rFonts w:ascii="Verdana" w:eastAsia="Malgun Gothic" w:hAnsi="Verdana" w:cs="Arial"/>
          <w:sz w:val="18"/>
          <w:szCs w:val="18"/>
        </w:rPr>
        <w:lastRenderedPageBreak/>
        <w:t xml:space="preserve">10. From the third quarter of 2024 </w:t>
      </w:r>
      <w:r w:rsidR="00707AFE" w:rsidRPr="008D79BE">
        <w:rPr>
          <w:rFonts w:ascii="Verdana" w:eastAsia="Malgun Gothic" w:hAnsi="Verdana" w:cs="Arial"/>
          <w:sz w:val="18"/>
          <w:szCs w:val="18"/>
        </w:rPr>
        <w:t xml:space="preserve">the newly established District Local Government </w:t>
      </w:r>
      <w:proofErr w:type="spellStart"/>
      <w:r w:rsidR="00707AFE" w:rsidRPr="008D79BE">
        <w:rPr>
          <w:rFonts w:ascii="Verdana" w:eastAsia="Malgun Gothic" w:hAnsi="Verdana" w:cs="Arial"/>
          <w:sz w:val="18"/>
          <w:szCs w:val="18"/>
        </w:rPr>
        <w:t>Organisations</w:t>
      </w:r>
      <w:proofErr w:type="spellEnd"/>
      <w:r w:rsidR="009675F7" w:rsidRPr="008D79BE">
        <w:rPr>
          <w:rFonts w:ascii="Verdana" w:eastAsia="Malgun Gothic" w:hAnsi="Verdana" w:cs="Arial"/>
          <w:sz w:val="18"/>
          <w:szCs w:val="18"/>
        </w:rPr>
        <w:t xml:space="preserve"> (DLGOs)</w:t>
      </w:r>
      <w:r w:rsidR="00707AFE" w:rsidRPr="008D79BE">
        <w:rPr>
          <w:rFonts w:ascii="Verdana" w:eastAsia="Malgun Gothic" w:hAnsi="Verdana" w:cs="Arial"/>
          <w:sz w:val="18"/>
          <w:szCs w:val="18"/>
        </w:rPr>
        <w:t xml:space="preserve"> have been added </w:t>
      </w:r>
      <w:r w:rsidRPr="008D79BE">
        <w:rPr>
          <w:rFonts w:ascii="Verdana" w:eastAsia="Malgun Gothic" w:hAnsi="Verdana" w:cs="Arial"/>
          <w:sz w:val="18"/>
          <w:szCs w:val="18"/>
        </w:rPr>
        <w:t>in ‘Local Authorities’</w:t>
      </w:r>
      <w:r w:rsidR="00707AFE" w:rsidRPr="008D79BE">
        <w:rPr>
          <w:rFonts w:ascii="Verdana" w:eastAsia="Malgun Gothic" w:hAnsi="Verdana" w:cs="Arial"/>
          <w:sz w:val="18"/>
          <w:szCs w:val="18"/>
        </w:rPr>
        <w:t xml:space="preserve">. Activities of </w:t>
      </w:r>
      <w:r w:rsidRPr="008D79BE">
        <w:rPr>
          <w:rFonts w:ascii="Verdana" w:eastAsia="Malgun Gothic" w:hAnsi="Verdana" w:cs="Arial"/>
          <w:sz w:val="18"/>
          <w:szCs w:val="18"/>
        </w:rPr>
        <w:t>Sew</w:t>
      </w:r>
      <w:r w:rsidR="00707AFE" w:rsidRPr="008D79BE">
        <w:rPr>
          <w:rFonts w:ascii="Verdana" w:eastAsia="Malgun Gothic" w:hAnsi="Verdana" w:cs="Arial"/>
          <w:sz w:val="18"/>
          <w:szCs w:val="18"/>
        </w:rPr>
        <w:t>er</w:t>
      </w:r>
      <w:r w:rsidRPr="008D79BE">
        <w:rPr>
          <w:rFonts w:ascii="Verdana" w:eastAsia="Malgun Gothic" w:hAnsi="Verdana" w:cs="Arial"/>
          <w:sz w:val="18"/>
          <w:szCs w:val="18"/>
        </w:rPr>
        <w:t xml:space="preserve">age </w:t>
      </w:r>
      <w:r w:rsidR="00707AFE" w:rsidRPr="008D79BE">
        <w:rPr>
          <w:rFonts w:ascii="Verdana" w:eastAsia="Malgun Gothic" w:hAnsi="Verdana" w:cs="Arial"/>
          <w:sz w:val="18"/>
          <w:szCs w:val="18"/>
        </w:rPr>
        <w:t xml:space="preserve">Boards </w:t>
      </w:r>
      <w:r w:rsidRPr="008D79BE">
        <w:rPr>
          <w:rFonts w:ascii="Verdana" w:eastAsia="Malgun Gothic" w:hAnsi="Verdana" w:cs="Arial"/>
          <w:sz w:val="18"/>
          <w:szCs w:val="18"/>
        </w:rPr>
        <w:t xml:space="preserve">and Water Boards </w:t>
      </w:r>
      <w:r w:rsidR="00707AFE" w:rsidRPr="008D79BE">
        <w:rPr>
          <w:rFonts w:ascii="Verdana" w:eastAsia="Malgun Gothic" w:hAnsi="Verdana" w:cs="Arial"/>
          <w:sz w:val="18"/>
          <w:szCs w:val="18"/>
        </w:rPr>
        <w:t>were transferred under the jurisdiction of the DLGOs and therefore they</w:t>
      </w:r>
      <w:r w:rsidRPr="008D79BE">
        <w:rPr>
          <w:rFonts w:ascii="Verdana" w:eastAsia="Malgun Gothic" w:hAnsi="Verdana" w:cs="Arial"/>
          <w:sz w:val="18"/>
          <w:szCs w:val="18"/>
        </w:rPr>
        <w:t xml:space="preserve"> </w:t>
      </w:r>
      <w:r w:rsidR="00707AFE" w:rsidRPr="008D79BE">
        <w:rPr>
          <w:rFonts w:ascii="Verdana" w:eastAsia="Malgun Gothic" w:hAnsi="Verdana" w:cs="Arial"/>
          <w:sz w:val="18"/>
          <w:szCs w:val="18"/>
        </w:rPr>
        <w:t xml:space="preserve">were </w:t>
      </w:r>
      <w:r w:rsidR="009675F7" w:rsidRPr="008D79BE">
        <w:rPr>
          <w:rFonts w:ascii="Verdana" w:eastAsia="Malgun Gothic" w:hAnsi="Verdana" w:cs="Arial"/>
          <w:sz w:val="18"/>
          <w:szCs w:val="18"/>
        </w:rPr>
        <w:t>re</w:t>
      </w:r>
      <w:r w:rsidR="00707AFE" w:rsidRPr="008D79BE">
        <w:rPr>
          <w:rFonts w:ascii="Verdana" w:eastAsia="Malgun Gothic" w:hAnsi="Verdana" w:cs="Arial"/>
          <w:sz w:val="18"/>
          <w:szCs w:val="18"/>
        </w:rPr>
        <w:t xml:space="preserve">moved </w:t>
      </w:r>
      <w:r w:rsidRPr="008D79BE">
        <w:rPr>
          <w:rFonts w:ascii="Verdana" w:eastAsia="Malgun Gothic" w:hAnsi="Verdana" w:cs="Arial"/>
          <w:sz w:val="18"/>
          <w:szCs w:val="18"/>
        </w:rPr>
        <w:t xml:space="preserve">from ‘Publicly Owned Enterprises and Companies’. </w:t>
      </w:r>
    </w:p>
    <w:p w14:paraId="413FB95B" w14:textId="77777777" w:rsidR="00CD15DB" w:rsidRPr="00175E05" w:rsidRDefault="00CD15DB" w:rsidP="00175E05">
      <w:pPr>
        <w:jc w:val="both"/>
        <w:rPr>
          <w:rFonts w:ascii="Verdana" w:eastAsia="Malgun Gothic" w:hAnsi="Verdana" w:cs="Arial"/>
          <w:sz w:val="18"/>
          <w:szCs w:val="18"/>
        </w:rPr>
      </w:pPr>
    </w:p>
    <w:bookmarkEnd w:id="1"/>
    <w:p w14:paraId="59E80172" w14:textId="1F4A3F18" w:rsidR="006C16A4" w:rsidRDefault="006C16A4" w:rsidP="006C16A4">
      <w:pPr>
        <w:jc w:val="both"/>
        <w:rPr>
          <w:rFonts w:ascii="Verdana" w:eastAsia="Malgun Gothic" w:hAnsi="Verdana" w:cs="Arial"/>
          <w:b/>
          <w:sz w:val="18"/>
          <w:szCs w:val="18"/>
          <w:u w:val="single"/>
        </w:rPr>
      </w:pPr>
      <w:r w:rsidRPr="0017756A">
        <w:rPr>
          <w:rFonts w:ascii="Verdana" w:eastAsia="Malgun Gothic" w:hAnsi="Verdana" w:cs="Arial"/>
          <w:b/>
          <w:sz w:val="18"/>
          <w:szCs w:val="18"/>
          <w:u w:val="single"/>
        </w:rPr>
        <w:t xml:space="preserve">Collection of </w:t>
      </w:r>
      <w:r w:rsidR="00E65CB2">
        <w:rPr>
          <w:rFonts w:ascii="Verdana" w:eastAsia="Malgun Gothic" w:hAnsi="Verdana" w:cs="Arial"/>
          <w:b/>
          <w:sz w:val="18"/>
          <w:szCs w:val="18"/>
          <w:u w:val="single"/>
        </w:rPr>
        <w:t>D</w:t>
      </w:r>
      <w:r w:rsidRPr="0017756A">
        <w:rPr>
          <w:rFonts w:ascii="Verdana" w:eastAsia="Malgun Gothic" w:hAnsi="Verdana" w:cs="Arial"/>
          <w:b/>
          <w:sz w:val="18"/>
          <w:szCs w:val="18"/>
          <w:u w:val="single"/>
        </w:rPr>
        <w:t>ata</w:t>
      </w:r>
    </w:p>
    <w:p w14:paraId="348C619C" w14:textId="77777777" w:rsidR="006C16A4" w:rsidRPr="0017756A" w:rsidRDefault="006C16A4" w:rsidP="006C16A4">
      <w:pPr>
        <w:jc w:val="both"/>
        <w:rPr>
          <w:rFonts w:ascii="Verdana" w:eastAsia="Malgun Gothic" w:hAnsi="Verdana" w:cs="Arial"/>
          <w:b/>
          <w:sz w:val="18"/>
          <w:szCs w:val="18"/>
          <w:u w:val="single"/>
        </w:rPr>
      </w:pPr>
    </w:p>
    <w:p w14:paraId="0889666E" w14:textId="77777777" w:rsidR="006C16A4" w:rsidRDefault="006C16A4" w:rsidP="006C16A4">
      <w:pPr>
        <w:jc w:val="both"/>
        <w:rPr>
          <w:rFonts w:ascii="Verdana" w:eastAsia="Malgun Gothic" w:hAnsi="Verdana" w:cs="Arial"/>
          <w:sz w:val="18"/>
          <w:szCs w:val="18"/>
        </w:rPr>
      </w:pPr>
      <w:r w:rsidRPr="001D6A31">
        <w:rPr>
          <w:rFonts w:ascii="Verdana" w:eastAsia="Malgun Gothic" w:hAnsi="Verdana" w:cs="Arial"/>
          <w:sz w:val="18"/>
          <w:szCs w:val="18"/>
        </w:rPr>
        <w:t xml:space="preserve">Data concerning employment in Government is provided </w:t>
      </w:r>
      <w:r>
        <w:rPr>
          <w:rFonts w:ascii="Verdana" w:eastAsia="Malgun Gothic" w:hAnsi="Verdana" w:cs="Arial"/>
          <w:sz w:val="18"/>
          <w:szCs w:val="18"/>
        </w:rPr>
        <w:t xml:space="preserve">by </w:t>
      </w:r>
      <w:r w:rsidRPr="001D6A31">
        <w:rPr>
          <w:rFonts w:ascii="Verdana" w:eastAsia="Malgun Gothic" w:hAnsi="Verdana" w:cs="Arial"/>
          <w:sz w:val="18"/>
          <w:szCs w:val="18"/>
        </w:rPr>
        <w:t xml:space="preserve">the Treasury </w:t>
      </w:r>
      <w:r>
        <w:rPr>
          <w:rFonts w:ascii="Verdana" w:eastAsia="Malgun Gothic" w:hAnsi="Verdana" w:cs="Arial"/>
          <w:sz w:val="18"/>
          <w:szCs w:val="18"/>
        </w:rPr>
        <w:t xml:space="preserve">of the Republic </w:t>
      </w:r>
      <w:r w:rsidRPr="001D6A31">
        <w:rPr>
          <w:rFonts w:ascii="Verdana" w:eastAsia="Malgun Gothic" w:hAnsi="Verdana" w:cs="Arial"/>
          <w:sz w:val="18"/>
          <w:szCs w:val="18"/>
        </w:rPr>
        <w:t xml:space="preserve">and refers to the number of persons that were employed in </w:t>
      </w:r>
      <w:r>
        <w:rPr>
          <w:rFonts w:ascii="Verdana" w:eastAsia="Malgun Gothic" w:hAnsi="Verdana" w:cs="Arial"/>
          <w:sz w:val="18"/>
          <w:szCs w:val="18"/>
        </w:rPr>
        <w:t xml:space="preserve">the reference quarter, </w:t>
      </w:r>
      <w:r w:rsidRPr="00E53881">
        <w:rPr>
          <w:rFonts w:ascii="Verdana" w:eastAsia="Malgun Gothic" w:hAnsi="Verdana" w:cs="Arial"/>
          <w:sz w:val="18"/>
          <w:szCs w:val="18"/>
        </w:rPr>
        <w:t>wh</w:t>
      </w:r>
      <w:r>
        <w:rPr>
          <w:rFonts w:ascii="Verdana" w:eastAsia="Malgun Gothic" w:hAnsi="Verdana" w:cs="Arial"/>
          <w:sz w:val="18"/>
          <w:szCs w:val="18"/>
        </w:rPr>
        <w:t>ile</w:t>
      </w:r>
      <w:r w:rsidRPr="00E53881">
        <w:rPr>
          <w:rFonts w:ascii="Verdana" w:eastAsia="Malgun Gothic" w:hAnsi="Verdana" w:cs="Arial"/>
          <w:sz w:val="18"/>
          <w:szCs w:val="18"/>
        </w:rPr>
        <w:t xml:space="preserve"> for the remaining sectors data is collected</w:t>
      </w:r>
      <w:r>
        <w:rPr>
          <w:rFonts w:ascii="Verdana" w:eastAsia="Malgun Gothic" w:hAnsi="Verdana" w:cs="Arial"/>
          <w:sz w:val="18"/>
          <w:szCs w:val="18"/>
        </w:rPr>
        <w:t xml:space="preserve"> </w:t>
      </w:r>
      <w:r w:rsidRPr="00E53881">
        <w:rPr>
          <w:rFonts w:ascii="Verdana" w:eastAsia="Malgun Gothic" w:hAnsi="Verdana" w:cs="Arial"/>
          <w:sz w:val="18"/>
          <w:szCs w:val="18"/>
        </w:rPr>
        <w:t xml:space="preserve">from the </w:t>
      </w:r>
      <w:r>
        <w:rPr>
          <w:rFonts w:ascii="Verdana" w:eastAsia="Malgun Gothic" w:hAnsi="Verdana" w:cs="Arial"/>
          <w:sz w:val="18"/>
          <w:szCs w:val="18"/>
        </w:rPr>
        <w:t>Organization</w:t>
      </w:r>
      <w:r w:rsidRPr="00E53881">
        <w:rPr>
          <w:rFonts w:ascii="Verdana" w:eastAsia="Malgun Gothic" w:hAnsi="Verdana" w:cs="Arial"/>
          <w:sz w:val="18"/>
          <w:szCs w:val="18"/>
        </w:rPr>
        <w:t xml:space="preserve">s </w:t>
      </w:r>
      <w:r>
        <w:rPr>
          <w:rFonts w:ascii="Verdana" w:eastAsia="Malgun Gothic" w:hAnsi="Verdana" w:cs="Arial"/>
          <w:sz w:val="18"/>
          <w:szCs w:val="18"/>
        </w:rPr>
        <w:t>on a quarterly basis via a telephone survey.</w:t>
      </w:r>
    </w:p>
    <w:p w14:paraId="1A2B4BC0" w14:textId="77777777" w:rsidR="006C16A4" w:rsidRDefault="006C16A4" w:rsidP="006C16A4">
      <w:pPr>
        <w:jc w:val="both"/>
        <w:rPr>
          <w:rFonts w:ascii="Verdana" w:eastAsia="Malgun Gothic" w:hAnsi="Verdana" w:cs="Arial"/>
          <w:sz w:val="18"/>
          <w:szCs w:val="18"/>
        </w:rPr>
      </w:pPr>
    </w:p>
    <w:p w14:paraId="0A05CAA9" w14:textId="77777777" w:rsidR="006C16A4" w:rsidRPr="0017756A" w:rsidRDefault="006C16A4" w:rsidP="006C16A4">
      <w:pPr>
        <w:jc w:val="both"/>
        <w:rPr>
          <w:rFonts w:ascii="Verdana" w:eastAsia="Malgun Gothic" w:hAnsi="Verdana" w:cs="Arial"/>
          <w:sz w:val="18"/>
          <w:szCs w:val="18"/>
        </w:rPr>
      </w:pPr>
    </w:p>
    <w:p w14:paraId="1B3C7AEE" w14:textId="77777777" w:rsidR="006C16A4" w:rsidRDefault="006C16A4" w:rsidP="006C16A4">
      <w:pPr>
        <w:rPr>
          <w:rFonts w:ascii="Verdana" w:hAnsi="Verdana"/>
          <w:b/>
          <w:bCs/>
          <w:i/>
          <w:iCs/>
          <w:sz w:val="18"/>
          <w:szCs w:val="18"/>
          <w:lang w:val="en-GB"/>
        </w:rPr>
      </w:pPr>
      <w:r>
        <w:rPr>
          <w:rFonts w:ascii="Verdana" w:hAnsi="Verdana"/>
          <w:b/>
          <w:bCs/>
          <w:i/>
          <w:iCs/>
          <w:sz w:val="18"/>
          <w:szCs w:val="18"/>
          <w:lang w:val="en-GB"/>
        </w:rPr>
        <w:t xml:space="preserve">For more information: </w:t>
      </w:r>
    </w:p>
    <w:p w14:paraId="7A44C583" w14:textId="77777777" w:rsidR="006C16A4" w:rsidRDefault="006C16A4" w:rsidP="006C16A4">
      <w:pPr>
        <w:rPr>
          <w:rFonts w:ascii="Verdana" w:hAnsi="Verdana"/>
          <w:sz w:val="18"/>
          <w:szCs w:val="18"/>
        </w:rPr>
      </w:pPr>
      <w:r>
        <w:rPr>
          <w:rFonts w:ascii="Verdana" w:hAnsi="Verdana"/>
          <w:sz w:val="18"/>
          <w:szCs w:val="18"/>
          <w:lang w:val="en-GB"/>
        </w:rPr>
        <w:t xml:space="preserve">CYSTAT Portal, subtheme </w:t>
      </w:r>
      <w:hyperlink r:id="rId10" w:history="1">
        <w:r>
          <w:rPr>
            <w:rStyle w:val="Hyperlink"/>
            <w:rFonts w:ascii="Verdana" w:hAnsi="Verdana"/>
            <w:sz w:val="18"/>
            <w:szCs w:val="18"/>
            <w:lang w:val="en-GB"/>
          </w:rPr>
          <w:t>Labour Market</w:t>
        </w:r>
      </w:hyperlink>
    </w:p>
    <w:p w14:paraId="3B5A369D" w14:textId="461ACB71" w:rsidR="006C16A4" w:rsidRDefault="006C16A4" w:rsidP="006C16A4">
      <w:pPr>
        <w:rPr>
          <w:rFonts w:ascii="Verdana" w:hAnsi="Verdana"/>
          <w:sz w:val="18"/>
          <w:szCs w:val="18"/>
        </w:rPr>
      </w:pPr>
      <w:hyperlink r:id="rId11" w:history="1">
        <w:r>
          <w:rPr>
            <w:rStyle w:val="Hyperlink"/>
            <w:rFonts w:ascii="Verdana" w:hAnsi="Verdana"/>
            <w:sz w:val="18"/>
            <w:szCs w:val="18"/>
          </w:rPr>
          <w:t>CYSTAT-DB</w:t>
        </w:r>
      </w:hyperlink>
      <w:r>
        <w:rPr>
          <w:rFonts w:ascii="Verdana" w:hAnsi="Verdana"/>
          <w:sz w:val="18"/>
          <w:szCs w:val="18"/>
        </w:rPr>
        <w:t xml:space="preserve"> (Online Database) </w:t>
      </w:r>
    </w:p>
    <w:p w14:paraId="5BA8256D" w14:textId="230F8CA8" w:rsidR="006C16A4" w:rsidRDefault="006C16A4" w:rsidP="006C16A4">
      <w:pPr>
        <w:jc w:val="both"/>
        <w:rPr>
          <w:rFonts w:ascii="Verdana" w:hAnsi="Verdana"/>
          <w:sz w:val="18"/>
          <w:szCs w:val="18"/>
        </w:rPr>
      </w:pPr>
      <w:hyperlink r:id="rId12" w:history="1">
        <w:r w:rsidRPr="001A1419">
          <w:rPr>
            <w:rStyle w:val="Hyperlink"/>
            <w:rFonts w:ascii="Verdana" w:hAnsi="Verdana"/>
            <w:sz w:val="18"/>
            <w:szCs w:val="18"/>
          </w:rPr>
          <w:t>Methodological Information</w:t>
        </w:r>
      </w:hyperlink>
    </w:p>
    <w:p w14:paraId="5CB09FB0" w14:textId="77777777" w:rsidR="006C16A4" w:rsidRDefault="006C16A4" w:rsidP="006C16A4">
      <w:pPr>
        <w:jc w:val="both"/>
        <w:rPr>
          <w:rFonts w:ascii="Verdana" w:hAnsi="Verdana"/>
          <w:sz w:val="18"/>
          <w:szCs w:val="18"/>
        </w:rPr>
      </w:pPr>
    </w:p>
    <w:p w14:paraId="60CED050" w14:textId="77777777" w:rsidR="006C16A4" w:rsidRPr="003407D3" w:rsidRDefault="006C16A4" w:rsidP="006C16A4">
      <w:pPr>
        <w:ind w:right="-79"/>
        <w:jc w:val="both"/>
        <w:rPr>
          <w:rFonts w:ascii="Verdana" w:eastAsia="Malgun Gothic" w:hAnsi="Verdana" w:cs="Arial"/>
          <w:i/>
          <w:sz w:val="18"/>
          <w:szCs w:val="18"/>
        </w:rPr>
      </w:pPr>
      <w:r w:rsidRPr="003407D3">
        <w:rPr>
          <w:rFonts w:ascii="Verdana" w:eastAsia="Malgun Gothic" w:hAnsi="Verdana" w:cs="Arial"/>
          <w:i/>
          <w:sz w:val="18"/>
          <w:szCs w:val="18"/>
          <w:u w:val="single"/>
        </w:rPr>
        <w:t>Contact</w:t>
      </w:r>
      <w:r w:rsidRPr="003407D3">
        <w:rPr>
          <w:rFonts w:ascii="Verdana" w:eastAsia="Malgun Gothic" w:hAnsi="Verdana" w:cs="Arial"/>
          <w:i/>
          <w:sz w:val="18"/>
          <w:szCs w:val="18"/>
        </w:rPr>
        <w:t xml:space="preserve"> </w:t>
      </w:r>
    </w:p>
    <w:p w14:paraId="791A89AA" w14:textId="0CFB8C9D" w:rsidR="006C16A4" w:rsidRPr="0017756A" w:rsidRDefault="006C16A4" w:rsidP="006C16A4">
      <w:pPr>
        <w:ind w:right="-79"/>
        <w:jc w:val="both"/>
        <w:rPr>
          <w:rFonts w:ascii="Verdana" w:eastAsia="Malgun Gothic" w:hAnsi="Verdana" w:cs="Arial"/>
          <w:sz w:val="18"/>
          <w:szCs w:val="18"/>
        </w:rPr>
      </w:pPr>
      <w:r>
        <w:rPr>
          <w:rFonts w:ascii="Verdana" w:eastAsia="Malgun Gothic" w:hAnsi="Verdana" w:cs="Arial"/>
          <w:sz w:val="18"/>
          <w:szCs w:val="18"/>
        </w:rPr>
        <w:t>Maria Kkoushi</w:t>
      </w:r>
      <w:r w:rsidRPr="0017756A">
        <w:rPr>
          <w:rFonts w:ascii="Verdana" w:eastAsia="Malgun Gothic" w:hAnsi="Verdana" w:cs="Arial"/>
          <w:sz w:val="18"/>
          <w:szCs w:val="18"/>
        </w:rPr>
        <w:t xml:space="preserve">: </w:t>
      </w:r>
      <w:r>
        <w:rPr>
          <w:rFonts w:ascii="Verdana" w:eastAsia="Malgun Gothic" w:hAnsi="Verdana" w:cs="Arial"/>
          <w:sz w:val="18"/>
          <w:szCs w:val="18"/>
        </w:rPr>
        <w:t>Tel</w:t>
      </w:r>
      <w:r w:rsidR="00505CA5">
        <w:rPr>
          <w:rFonts w:ascii="Verdana" w:eastAsia="Malgun Gothic" w:hAnsi="Verdana" w:cs="Arial"/>
          <w:sz w:val="18"/>
          <w:szCs w:val="18"/>
        </w:rPr>
        <w:t>.</w:t>
      </w:r>
      <w:r w:rsidRPr="0008709F">
        <w:rPr>
          <w:rFonts w:ascii="Verdana" w:eastAsia="Malgun Gothic" w:hAnsi="Verdana" w:cs="Arial"/>
          <w:sz w:val="18"/>
          <w:szCs w:val="18"/>
        </w:rPr>
        <w:t>:</w:t>
      </w:r>
      <w:r w:rsidRPr="004B2679">
        <w:rPr>
          <w:rFonts w:ascii="Verdana" w:eastAsia="Malgun Gothic" w:hAnsi="Verdana" w:cs="Arial"/>
          <w:sz w:val="18"/>
          <w:szCs w:val="18"/>
        </w:rPr>
        <w:t xml:space="preserve"> </w:t>
      </w:r>
      <w:r>
        <w:rPr>
          <w:rFonts w:ascii="Verdana" w:eastAsia="Malgun Gothic" w:hAnsi="Verdana" w:cs="Arial"/>
          <w:sz w:val="18"/>
          <w:szCs w:val="18"/>
        </w:rPr>
        <w:t>+357-22602235</w:t>
      </w:r>
      <w:r w:rsidRPr="0008709F">
        <w:rPr>
          <w:rFonts w:ascii="Verdana" w:eastAsia="Malgun Gothic" w:hAnsi="Verdana" w:cs="Arial"/>
          <w:sz w:val="18"/>
          <w:szCs w:val="18"/>
        </w:rPr>
        <w:t xml:space="preserve">, </w:t>
      </w:r>
      <w:r>
        <w:rPr>
          <w:rFonts w:ascii="Verdana" w:eastAsia="Malgun Gothic" w:hAnsi="Verdana" w:cs="Arial"/>
          <w:sz w:val="18"/>
          <w:szCs w:val="18"/>
        </w:rPr>
        <w:t>Email</w:t>
      </w:r>
      <w:r w:rsidRPr="0008709F">
        <w:rPr>
          <w:rFonts w:ascii="Verdana" w:eastAsia="Malgun Gothic" w:hAnsi="Verdana" w:cs="Arial"/>
          <w:sz w:val="18"/>
          <w:szCs w:val="18"/>
        </w:rPr>
        <w:t xml:space="preserve">: </w:t>
      </w:r>
      <w:hyperlink r:id="rId13" w:history="1">
        <w:r w:rsidRPr="009D14CD">
          <w:rPr>
            <w:rStyle w:val="Hyperlink"/>
            <w:rFonts w:ascii="Verdana" w:eastAsia="Malgun Gothic" w:hAnsi="Verdana" w:cs="Arial"/>
            <w:sz w:val="18"/>
            <w:szCs w:val="18"/>
          </w:rPr>
          <w:t>mkkoushi@cystat.mof.gov.cy</w:t>
        </w:r>
      </w:hyperlink>
    </w:p>
    <w:p w14:paraId="6FDD815F" w14:textId="77777777" w:rsidR="00691191" w:rsidRPr="00C26329" w:rsidRDefault="00691191" w:rsidP="00072754">
      <w:pPr>
        <w:jc w:val="both"/>
        <w:rPr>
          <w:rFonts w:ascii="Verdana" w:eastAsia="Malgun Gothic" w:hAnsi="Verdana" w:cs="Arial"/>
          <w:sz w:val="18"/>
          <w:szCs w:val="18"/>
        </w:rPr>
      </w:pPr>
    </w:p>
    <w:p w14:paraId="1FB9184B" w14:textId="77777777" w:rsidR="00691191" w:rsidRPr="00C26329" w:rsidRDefault="00691191" w:rsidP="00072754">
      <w:pPr>
        <w:jc w:val="both"/>
        <w:rPr>
          <w:rFonts w:ascii="Verdana" w:eastAsia="Malgun Gothic" w:hAnsi="Verdana" w:cs="Arial"/>
          <w:sz w:val="18"/>
          <w:szCs w:val="18"/>
        </w:rPr>
      </w:pPr>
    </w:p>
    <w:p w14:paraId="1AE5B59D" w14:textId="77777777" w:rsidR="00691191" w:rsidRPr="00C26329" w:rsidRDefault="00691191" w:rsidP="00072754">
      <w:pPr>
        <w:jc w:val="both"/>
        <w:rPr>
          <w:rFonts w:ascii="Verdana" w:eastAsia="Malgun Gothic" w:hAnsi="Verdana" w:cs="Arial"/>
          <w:sz w:val="18"/>
          <w:szCs w:val="18"/>
        </w:rPr>
      </w:pPr>
    </w:p>
    <w:p w14:paraId="7974FCA2" w14:textId="77777777" w:rsidR="00691191" w:rsidRPr="00C26329" w:rsidRDefault="00691191" w:rsidP="00072754">
      <w:pPr>
        <w:jc w:val="both"/>
        <w:rPr>
          <w:rFonts w:ascii="Verdana" w:eastAsia="Malgun Gothic" w:hAnsi="Verdana" w:cs="Arial"/>
          <w:sz w:val="18"/>
          <w:szCs w:val="18"/>
        </w:rPr>
      </w:pPr>
    </w:p>
    <w:p w14:paraId="180CC053" w14:textId="77777777" w:rsidR="00691191" w:rsidRPr="00C26329" w:rsidRDefault="00691191" w:rsidP="00072754">
      <w:pPr>
        <w:jc w:val="both"/>
        <w:rPr>
          <w:rFonts w:ascii="Verdana" w:eastAsia="Malgun Gothic" w:hAnsi="Verdana" w:cs="Arial"/>
          <w:sz w:val="18"/>
          <w:szCs w:val="18"/>
        </w:rPr>
      </w:pPr>
    </w:p>
    <w:p w14:paraId="3C3AF22A" w14:textId="77777777" w:rsidR="00691191" w:rsidRPr="00C26329" w:rsidRDefault="00691191" w:rsidP="00072754">
      <w:pPr>
        <w:jc w:val="both"/>
        <w:rPr>
          <w:rFonts w:ascii="Verdana" w:eastAsia="Malgun Gothic" w:hAnsi="Verdana" w:cs="Arial"/>
          <w:sz w:val="18"/>
          <w:szCs w:val="18"/>
        </w:rPr>
      </w:pPr>
    </w:p>
    <w:p w14:paraId="5CDD842B" w14:textId="77777777" w:rsidR="00E01B9D" w:rsidRPr="00C26329" w:rsidRDefault="00E01B9D" w:rsidP="00072754">
      <w:pPr>
        <w:jc w:val="both"/>
        <w:rPr>
          <w:rFonts w:ascii="Verdana" w:eastAsia="Malgun Gothic" w:hAnsi="Verdana" w:cs="Arial"/>
          <w:sz w:val="18"/>
          <w:szCs w:val="18"/>
        </w:rPr>
      </w:pPr>
    </w:p>
    <w:p w14:paraId="39246094" w14:textId="77777777" w:rsidR="00E01B9D" w:rsidRPr="00C26329" w:rsidRDefault="00E01B9D" w:rsidP="00072754">
      <w:pPr>
        <w:jc w:val="both"/>
        <w:rPr>
          <w:rFonts w:ascii="Verdana" w:eastAsia="Malgun Gothic" w:hAnsi="Verdana" w:cs="Arial"/>
          <w:sz w:val="18"/>
          <w:szCs w:val="18"/>
        </w:rPr>
      </w:pPr>
    </w:p>
    <w:p w14:paraId="4399EA61" w14:textId="77777777" w:rsidR="00E01B9D" w:rsidRPr="00C26329" w:rsidRDefault="00E01B9D" w:rsidP="00072754">
      <w:pPr>
        <w:jc w:val="both"/>
        <w:rPr>
          <w:rFonts w:ascii="Verdana" w:eastAsia="Malgun Gothic" w:hAnsi="Verdana" w:cs="Arial"/>
          <w:sz w:val="18"/>
          <w:szCs w:val="18"/>
        </w:rPr>
      </w:pPr>
    </w:p>
    <w:p w14:paraId="02C15233" w14:textId="77777777" w:rsidR="00E01B9D" w:rsidRPr="00C26329" w:rsidRDefault="00E01B9D" w:rsidP="00072754">
      <w:pPr>
        <w:jc w:val="both"/>
        <w:rPr>
          <w:rFonts w:ascii="Verdana" w:eastAsia="Malgun Gothic" w:hAnsi="Verdana" w:cs="Arial"/>
          <w:sz w:val="18"/>
          <w:szCs w:val="18"/>
        </w:rPr>
      </w:pPr>
    </w:p>
    <w:p w14:paraId="4D7B2287" w14:textId="77777777" w:rsidR="000B6F3B" w:rsidRPr="00C26329" w:rsidRDefault="000B6F3B" w:rsidP="00072754">
      <w:pPr>
        <w:jc w:val="both"/>
        <w:rPr>
          <w:rFonts w:ascii="Verdana" w:eastAsia="Malgun Gothic" w:hAnsi="Verdana" w:cs="Arial"/>
          <w:sz w:val="18"/>
          <w:szCs w:val="18"/>
        </w:rPr>
      </w:pPr>
    </w:p>
    <w:p w14:paraId="07E87123" w14:textId="77777777" w:rsidR="000B6F3B" w:rsidRPr="00C26329" w:rsidRDefault="000B6F3B" w:rsidP="00072754">
      <w:pPr>
        <w:jc w:val="both"/>
        <w:rPr>
          <w:rFonts w:ascii="Verdana" w:eastAsia="Malgun Gothic" w:hAnsi="Verdana" w:cs="Arial"/>
          <w:sz w:val="18"/>
          <w:szCs w:val="18"/>
        </w:rPr>
      </w:pPr>
    </w:p>
    <w:p w14:paraId="7B48F8E5" w14:textId="77777777" w:rsidR="000B6F3B" w:rsidRPr="00C26329" w:rsidRDefault="000B6F3B" w:rsidP="00072754">
      <w:pPr>
        <w:jc w:val="both"/>
        <w:rPr>
          <w:rFonts w:ascii="Verdana" w:eastAsia="Malgun Gothic" w:hAnsi="Verdana" w:cs="Arial"/>
          <w:sz w:val="18"/>
          <w:szCs w:val="18"/>
        </w:rPr>
      </w:pPr>
    </w:p>
    <w:p w14:paraId="5A69251E" w14:textId="77777777" w:rsidR="00C26329" w:rsidRPr="00C26329" w:rsidRDefault="00C26329" w:rsidP="00072754">
      <w:pPr>
        <w:jc w:val="both"/>
        <w:rPr>
          <w:rFonts w:ascii="Verdana" w:eastAsia="Malgun Gothic" w:hAnsi="Verdana" w:cs="Arial"/>
          <w:sz w:val="18"/>
          <w:szCs w:val="18"/>
        </w:rPr>
      </w:pPr>
    </w:p>
    <w:sectPr w:rsidR="00C26329" w:rsidRPr="00C26329" w:rsidSect="00541384">
      <w:headerReference w:type="default" r:id="rId14"/>
      <w:footerReference w:type="default" r:id="rId15"/>
      <w:headerReference w:type="first" r:id="rId16"/>
      <w:footerReference w:type="first" r:id="rId17"/>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72F75" w14:textId="77777777" w:rsidR="00D80255" w:rsidRDefault="00D80255" w:rsidP="00FB398F">
      <w:r>
        <w:separator/>
      </w:r>
    </w:p>
  </w:endnote>
  <w:endnote w:type="continuationSeparator" w:id="0">
    <w:p w14:paraId="74176AD7" w14:textId="77777777" w:rsidR="00D80255" w:rsidRDefault="00D80255"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90DA2"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3C42ED">
      <w:rPr>
        <w:noProof/>
      </w:rPr>
      <w:t>2</w:t>
    </w:r>
    <w:r w:rsidR="0027122D">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98E35" w14:textId="77777777" w:rsidR="002C20B6" w:rsidRPr="00A9717C" w:rsidRDefault="002C20B6" w:rsidP="002C20B6">
    <w:pPr>
      <w:pStyle w:val="Footer"/>
      <w:pBdr>
        <w:top w:val="single" w:sz="4" w:space="1" w:color="auto"/>
      </w:pBdr>
      <w:tabs>
        <w:tab w:val="left" w:pos="4500"/>
      </w:tabs>
      <w:jc w:val="center"/>
      <w:rPr>
        <w:rFonts w:ascii="Verdana" w:hAnsi="Verdana" w:cs="Arial"/>
        <w:sz w:val="16"/>
        <w:szCs w:val="16"/>
      </w:rPr>
    </w:pPr>
    <w:r w:rsidRPr="00A9717C">
      <w:rPr>
        <w:rFonts w:ascii="Verdana" w:hAnsi="Verdana" w:cs="Arial"/>
        <w:sz w:val="16"/>
        <w:szCs w:val="16"/>
      </w:rPr>
      <w:t>Address: Michael Karaoli Str., 1444 Nicosia, Cyprus</w:t>
    </w:r>
  </w:p>
  <w:p w14:paraId="2D0166B7" w14:textId="77777777" w:rsidR="002C20B6" w:rsidRPr="00A9717C" w:rsidRDefault="002C20B6" w:rsidP="002C20B6">
    <w:pPr>
      <w:pStyle w:val="Footer"/>
      <w:tabs>
        <w:tab w:val="left" w:pos="4500"/>
      </w:tabs>
      <w:jc w:val="center"/>
      <w:rPr>
        <w:rFonts w:ascii="Verdana" w:hAnsi="Verdana" w:cs="Arial"/>
        <w:sz w:val="16"/>
        <w:szCs w:val="16"/>
        <w:lang w:val="pt-PT"/>
      </w:rPr>
    </w:pPr>
    <w:r w:rsidRPr="00A9717C">
      <w:rPr>
        <w:rFonts w:ascii="Verdana" w:hAnsi="Verdana" w:cs="Arial"/>
        <w:sz w:val="16"/>
        <w:szCs w:val="16"/>
        <w:lang w:val="pt-PT"/>
      </w:rPr>
      <w:t xml:space="preserve">Tel.: 22 602129, E-mail: </w:t>
    </w:r>
    <w:hyperlink r:id="rId1" w:history="1">
      <w:r w:rsidRPr="00A9717C">
        <w:rPr>
          <w:rStyle w:val="Hyperlink"/>
          <w:rFonts w:ascii="Verdana" w:hAnsi="Verdana" w:cs="Arial"/>
          <w:sz w:val="16"/>
          <w:szCs w:val="16"/>
          <w:lang w:val="pt-PT"/>
        </w:rPr>
        <w:t>enquiries@cystat.mof.gov.cy</w:t>
      </w:r>
    </w:hyperlink>
  </w:p>
  <w:p w14:paraId="53D85FE4" w14:textId="71EF717F" w:rsidR="004E4F42" w:rsidRPr="00D82D23" w:rsidRDefault="002C20B6" w:rsidP="002C20B6">
    <w:pPr>
      <w:pStyle w:val="Footer"/>
      <w:tabs>
        <w:tab w:val="left" w:pos="4500"/>
      </w:tabs>
      <w:jc w:val="center"/>
      <w:rPr>
        <w:rFonts w:ascii="Verdana" w:hAnsi="Verdana" w:cs="Arial"/>
        <w:sz w:val="16"/>
        <w:szCs w:val="16"/>
        <w:lang w:val="pt-PT"/>
      </w:rPr>
    </w:pPr>
    <w:r w:rsidRPr="008513FA">
      <w:rPr>
        <w:rFonts w:ascii="Verdana" w:hAnsi="Verdana" w:cs="Arial"/>
        <w:sz w:val="16"/>
        <w:szCs w:val="16"/>
        <w:lang w:val="pt-PT"/>
      </w:rPr>
      <w:t xml:space="preserve">Web Portal: </w:t>
    </w:r>
    <w:hyperlink r:id="rId2" w:history="1">
      <w:r w:rsidRPr="008513FA">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EDAE7" w14:textId="77777777" w:rsidR="00D80255" w:rsidRDefault="00D80255" w:rsidP="00FB398F">
      <w:r>
        <w:separator/>
      </w:r>
    </w:p>
  </w:footnote>
  <w:footnote w:type="continuationSeparator" w:id="0">
    <w:p w14:paraId="5F62FA88" w14:textId="77777777" w:rsidR="00D80255" w:rsidRDefault="00D80255"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A5FAC"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967F2" w14:textId="5EABCFB4" w:rsidR="004E4F42" w:rsidRDefault="00572BC2"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lang w:val="en-GB" w:eastAsia="en-GB"/>
      </w:rPr>
      <w:drawing>
        <wp:anchor distT="0" distB="0" distL="114300" distR="114300" simplePos="0" relativeHeight="251656192" behindDoc="0" locked="0" layoutInCell="1" allowOverlap="1" wp14:anchorId="32E0FAFD" wp14:editId="023C4EE8">
          <wp:simplePos x="0" y="0"/>
          <wp:positionH relativeFrom="column">
            <wp:posOffset>523875</wp:posOffset>
          </wp:positionH>
          <wp:positionV relativeFrom="paragraph">
            <wp:posOffset>168910</wp:posOffset>
          </wp:positionV>
          <wp:extent cx="676275" cy="676275"/>
          <wp:effectExtent l="0" t="0" r="0" b="0"/>
          <wp:wrapNone/>
          <wp:docPr id="7"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lang w:val="en-GB" w:eastAsia="en-GB"/>
      </w:rPr>
      <mc:AlternateContent>
        <mc:Choice Requires="wps">
          <w:drawing>
            <wp:anchor distT="0" distB="0" distL="114300" distR="114300" simplePos="0" relativeHeight="251657216" behindDoc="0" locked="0" layoutInCell="1" allowOverlap="1" wp14:anchorId="7C097BAC" wp14:editId="495B209F">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30E3E188" w14:textId="4C03A6AD" w:rsidR="004E4F42" w:rsidRDefault="00572BC2" w:rsidP="000932CF">
                          <w:r w:rsidRPr="009342E9">
                            <w:rPr>
                              <w:noProof/>
                              <w:lang w:val="en-GB" w:eastAsia="en-GB"/>
                            </w:rPr>
                            <w:drawing>
                              <wp:inline distT="0" distB="0" distL="0" distR="0" wp14:anchorId="021891AE" wp14:editId="0209C62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97BAC"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30E3E188" w14:textId="4C03A6AD" w:rsidR="004E4F42" w:rsidRDefault="00572BC2" w:rsidP="000932CF">
                    <w:r w:rsidRPr="009342E9">
                      <w:rPr>
                        <w:noProof/>
                        <w:lang w:val="en-GB" w:eastAsia="en-GB"/>
                      </w:rPr>
                      <w:drawing>
                        <wp:inline distT="0" distB="0" distL="0" distR="0" wp14:anchorId="021891AE" wp14:editId="0209C62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GB" w:eastAsia="en-GB"/>
      </w:rPr>
      <mc:AlternateContent>
        <mc:Choice Requires="wps">
          <w:drawing>
            <wp:anchor distT="0" distB="0" distL="114300" distR="114300" simplePos="0" relativeHeight="251658240" behindDoc="0" locked="0" layoutInCell="1" allowOverlap="1" wp14:anchorId="12DA656E" wp14:editId="702CCDA2">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04A44B8" w14:textId="1A6E57A8" w:rsidR="004E4F42" w:rsidRDefault="00572BC2" w:rsidP="000932CF">
                          <w:r w:rsidRPr="009342E9">
                            <w:rPr>
                              <w:noProof/>
                              <w:lang w:val="en-GB" w:eastAsia="en-GB"/>
                            </w:rPr>
                            <w:drawing>
                              <wp:inline distT="0" distB="0" distL="0" distR="0" wp14:anchorId="0399641B" wp14:editId="3E67427C">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A656E"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04A44B8" w14:textId="1A6E57A8" w:rsidR="004E4F42" w:rsidRDefault="00572BC2" w:rsidP="000932CF">
                    <w:r w:rsidRPr="009342E9">
                      <w:rPr>
                        <w:noProof/>
                        <w:lang w:val="en-GB" w:eastAsia="en-GB"/>
                      </w:rPr>
                      <w:drawing>
                        <wp:inline distT="0" distB="0" distL="0" distR="0" wp14:anchorId="0399641B" wp14:editId="3E67427C">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4A059333"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52ECF5C6"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79D9C7F"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24899FBC" w14:textId="77777777"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4EC1C2D7" w14:textId="7F98A521" w:rsidR="00364377" w:rsidRPr="00351755" w:rsidRDefault="00572BC2"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27122D">
      <w:rPr>
        <w:rFonts w:ascii="Arial" w:hAnsi="Arial" w:cs="Arial"/>
        <w:bCs/>
        <w:noProof/>
        <w:sz w:val="18"/>
        <w:szCs w:val="18"/>
        <w:lang w:val="en-GB" w:eastAsia="en-GB"/>
      </w:rPr>
      <mc:AlternateContent>
        <mc:Choice Requires="wps">
          <w:drawing>
            <wp:anchor distT="0" distB="0" distL="114300" distR="114300" simplePos="0" relativeHeight="251659264" behindDoc="0" locked="0" layoutInCell="1" allowOverlap="1" wp14:anchorId="5F71EED2" wp14:editId="4D0A3E9E">
              <wp:simplePos x="0" y="0"/>
              <wp:positionH relativeFrom="column">
                <wp:posOffset>4102100</wp:posOffset>
              </wp:positionH>
              <wp:positionV relativeFrom="paragraph">
                <wp:posOffset>-140335</wp:posOffset>
              </wp:positionV>
              <wp:extent cx="1828800" cy="533400"/>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0D10D7" w14:textId="5BE43A5E" w:rsidR="0060256A" w:rsidRPr="00351755" w:rsidRDefault="0060256A" w:rsidP="00F06E9A">
                          <w:pPr>
                            <w:jc w:val="center"/>
                            <w:rPr>
                              <w:rFonts w:ascii="Verdana" w:hAnsi="Verdana" w:cs="Arial"/>
                              <w:b/>
                              <w:sz w:val="20"/>
                              <w:szCs w:val="20"/>
                            </w:rPr>
                          </w:pPr>
                          <w:r w:rsidRPr="00351755">
                            <w:rPr>
                              <w:rFonts w:ascii="Verdana" w:hAnsi="Verdana" w:cs="Arial"/>
                              <w:b/>
                              <w:sz w:val="20"/>
                              <w:szCs w:val="20"/>
                            </w:rPr>
                            <w:t>STATISTICAL SERVICE</w:t>
                          </w:r>
                        </w:p>
                        <w:p w14:paraId="464BD7D4" w14:textId="77777777" w:rsidR="0060256A" w:rsidRPr="00351755" w:rsidRDefault="0060256A" w:rsidP="0060256A">
                          <w:pPr>
                            <w:jc w:val="center"/>
                            <w:rPr>
                              <w:rFonts w:ascii="Verdana" w:hAnsi="Verdana" w:cs="Arial"/>
                              <w:sz w:val="20"/>
                              <w:szCs w:val="20"/>
                            </w:rPr>
                          </w:pPr>
                          <w:r w:rsidRPr="00351755">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1EED2" id="Text Box 21" o:spid="_x0000_s1028" type="#_x0000_t202" style="position:absolute;margin-left:323pt;margin-top:-11.05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O89QEAANE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" stroked="f">
              <v:textbox>
                <w:txbxContent>
                  <w:p w14:paraId="2E0D10D7" w14:textId="5BE43A5E" w:rsidR="0060256A" w:rsidRPr="00351755" w:rsidRDefault="0060256A" w:rsidP="00F06E9A">
                    <w:pPr>
                      <w:jc w:val="center"/>
                      <w:rPr>
                        <w:rFonts w:ascii="Verdana" w:hAnsi="Verdana" w:cs="Arial"/>
                        <w:b/>
                        <w:sz w:val="20"/>
                        <w:szCs w:val="20"/>
                      </w:rPr>
                    </w:pPr>
                    <w:r w:rsidRPr="00351755">
                      <w:rPr>
                        <w:rFonts w:ascii="Verdana" w:hAnsi="Verdana" w:cs="Arial"/>
                        <w:b/>
                        <w:sz w:val="20"/>
                        <w:szCs w:val="20"/>
                      </w:rPr>
                      <w:t>STATISTICAL SERVICE</w:t>
                    </w:r>
                  </w:p>
                  <w:p w14:paraId="464BD7D4" w14:textId="77777777" w:rsidR="0060256A" w:rsidRPr="00351755" w:rsidRDefault="0060256A" w:rsidP="0060256A">
                    <w:pPr>
                      <w:jc w:val="center"/>
                      <w:rPr>
                        <w:rFonts w:ascii="Verdana" w:hAnsi="Verdana" w:cs="Arial"/>
                        <w:sz w:val="20"/>
                        <w:szCs w:val="20"/>
                      </w:rPr>
                    </w:pPr>
                    <w:r w:rsidRPr="00351755">
                      <w:rPr>
                        <w:rFonts w:ascii="Verdana" w:hAnsi="Verdana" w:cs="Arial"/>
                        <w:sz w:val="20"/>
                        <w:szCs w:val="20"/>
                      </w:rPr>
                      <w:t>1444 NICOSIA</w:t>
                    </w:r>
                  </w:p>
                </w:txbxContent>
              </v:textbox>
            </v:shape>
          </w:pict>
        </mc:Fallback>
      </mc:AlternateContent>
    </w:r>
    <w:r w:rsidR="004E4F42" w:rsidRPr="00AC704B">
      <w:rPr>
        <w:rFonts w:ascii="Arial" w:hAnsi="Arial" w:cs="Arial"/>
        <w:bCs/>
        <w:sz w:val="18"/>
        <w:szCs w:val="18"/>
        <w:lang w:val="en-US"/>
      </w:rPr>
      <w:t xml:space="preserve">     </w:t>
    </w:r>
    <w:r w:rsidR="00364377" w:rsidRPr="00351755">
      <w:rPr>
        <w:rFonts w:ascii="Verdana" w:hAnsi="Verdana" w:cs="Arial"/>
        <w:bCs/>
        <w:sz w:val="20"/>
        <w:szCs w:val="20"/>
        <w:lang w:val="en-US"/>
      </w:rPr>
      <w:t>REPUBLIC OF CYPRUS</w:t>
    </w:r>
    <w:r w:rsidR="00364377" w:rsidRPr="00351755">
      <w:rPr>
        <w:rFonts w:ascii="Verdana" w:hAnsi="Verdana"/>
        <w:b/>
        <w:bCs/>
        <w:sz w:val="20"/>
        <w:szCs w:val="20"/>
        <w:lang w:val="en-US"/>
      </w:rPr>
      <w:t xml:space="preserve"> </w:t>
    </w:r>
    <w:r w:rsidR="00364377" w:rsidRPr="00351755">
      <w:rPr>
        <w:rFonts w:ascii="Verdana" w:hAnsi="Verdana"/>
        <w:b/>
        <w:bCs/>
        <w:sz w:val="20"/>
        <w:szCs w:val="20"/>
        <w:lang w:val="en-US"/>
      </w:rPr>
      <w:tab/>
    </w:r>
  </w:p>
  <w:p w14:paraId="7A5CA03F" w14:textId="48B22C10"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4E7C918A"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484547680">
    <w:abstractNumId w:val="4"/>
  </w:num>
  <w:num w:numId="2" w16cid:durableId="1702586774">
    <w:abstractNumId w:val="1"/>
  </w:num>
  <w:num w:numId="3" w16cid:durableId="1930652940">
    <w:abstractNumId w:val="2"/>
  </w:num>
  <w:num w:numId="4" w16cid:durableId="1269585695">
    <w:abstractNumId w:val="3"/>
  </w:num>
  <w:num w:numId="5" w16cid:durableId="2127195576">
    <w:abstractNumId w:val="0"/>
  </w:num>
  <w:num w:numId="6" w16cid:durableId="1982030130">
    <w:abstractNumId w:val="5"/>
  </w:num>
  <w:num w:numId="7" w16cid:durableId="13590885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98F"/>
    <w:rsid w:val="00004F86"/>
    <w:rsid w:val="0000542E"/>
    <w:rsid w:val="00013E40"/>
    <w:rsid w:val="000161B1"/>
    <w:rsid w:val="0002511F"/>
    <w:rsid w:val="000255C8"/>
    <w:rsid w:val="00025A39"/>
    <w:rsid w:val="00027853"/>
    <w:rsid w:val="0003089E"/>
    <w:rsid w:val="00030E18"/>
    <w:rsid w:val="00031D32"/>
    <w:rsid w:val="0003603D"/>
    <w:rsid w:val="00036FA9"/>
    <w:rsid w:val="00037B42"/>
    <w:rsid w:val="00045088"/>
    <w:rsid w:val="00045A06"/>
    <w:rsid w:val="00050391"/>
    <w:rsid w:val="00055291"/>
    <w:rsid w:val="000563D3"/>
    <w:rsid w:val="00057E44"/>
    <w:rsid w:val="00061299"/>
    <w:rsid w:val="000613FF"/>
    <w:rsid w:val="00070576"/>
    <w:rsid w:val="00072754"/>
    <w:rsid w:val="000752BB"/>
    <w:rsid w:val="00077FB9"/>
    <w:rsid w:val="00081ADF"/>
    <w:rsid w:val="000832B8"/>
    <w:rsid w:val="00084A02"/>
    <w:rsid w:val="00084BF7"/>
    <w:rsid w:val="000870E9"/>
    <w:rsid w:val="000932CF"/>
    <w:rsid w:val="00096ED8"/>
    <w:rsid w:val="000A1A88"/>
    <w:rsid w:val="000A2B5C"/>
    <w:rsid w:val="000A3601"/>
    <w:rsid w:val="000A6FA8"/>
    <w:rsid w:val="000B37AD"/>
    <w:rsid w:val="000B6F3B"/>
    <w:rsid w:val="000C4E72"/>
    <w:rsid w:val="000C73CC"/>
    <w:rsid w:val="000D1E7A"/>
    <w:rsid w:val="000D2FDE"/>
    <w:rsid w:val="000E0398"/>
    <w:rsid w:val="000E1E2F"/>
    <w:rsid w:val="000E24B1"/>
    <w:rsid w:val="000E2735"/>
    <w:rsid w:val="000E32D6"/>
    <w:rsid w:val="000E57F2"/>
    <w:rsid w:val="000E72A7"/>
    <w:rsid w:val="000F1162"/>
    <w:rsid w:val="000F3467"/>
    <w:rsid w:val="000F38DE"/>
    <w:rsid w:val="000F5D6C"/>
    <w:rsid w:val="00106852"/>
    <w:rsid w:val="00110F9D"/>
    <w:rsid w:val="00114A67"/>
    <w:rsid w:val="00120CEA"/>
    <w:rsid w:val="00122143"/>
    <w:rsid w:val="00123552"/>
    <w:rsid w:val="001253B6"/>
    <w:rsid w:val="00127320"/>
    <w:rsid w:val="00127456"/>
    <w:rsid w:val="001312D8"/>
    <w:rsid w:val="0013137B"/>
    <w:rsid w:val="00134AE0"/>
    <w:rsid w:val="001431D1"/>
    <w:rsid w:val="0015118B"/>
    <w:rsid w:val="001519CE"/>
    <w:rsid w:val="00152FD2"/>
    <w:rsid w:val="001554F5"/>
    <w:rsid w:val="00156FFF"/>
    <w:rsid w:val="001575B3"/>
    <w:rsid w:val="00161CF3"/>
    <w:rsid w:val="00162C00"/>
    <w:rsid w:val="001639EF"/>
    <w:rsid w:val="0016589F"/>
    <w:rsid w:val="00166FC4"/>
    <w:rsid w:val="00174EEB"/>
    <w:rsid w:val="00175E05"/>
    <w:rsid w:val="00176558"/>
    <w:rsid w:val="0017756A"/>
    <w:rsid w:val="0017769A"/>
    <w:rsid w:val="00183DFC"/>
    <w:rsid w:val="00184384"/>
    <w:rsid w:val="00185188"/>
    <w:rsid w:val="00186717"/>
    <w:rsid w:val="00187FFC"/>
    <w:rsid w:val="00192998"/>
    <w:rsid w:val="001A102F"/>
    <w:rsid w:val="001A1419"/>
    <w:rsid w:val="001A2018"/>
    <w:rsid w:val="001A3DD4"/>
    <w:rsid w:val="001B2C39"/>
    <w:rsid w:val="001B3675"/>
    <w:rsid w:val="001B54AB"/>
    <w:rsid w:val="001B5E10"/>
    <w:rsid w:val="001B6AB3"/>
    <w:rsid w:val="001B73D5"/>
    <w:rsid w:val="001C0681"/>
    <w:rsid w:val="001C14B9"/>
    <w:rsid w:val="001C62B3"/>
    <w:rsid w:val="001C7C8C"/>
    <w:rsid w:val="001D0D6A"/>
    <w:rsid w:val="001D1AEF"/>
    <w:rsid w:val="001D20A4"/>
    <w:rsid w:val="001E00D1"/>
    <w:rsid w:val="001E0E58"/>
    <w:rsid w:val="001E14F3"/>
    <w:rsid w:val="001E15ED"/>
    <w:rsid w:val="001E19AD"/>
    <w:rsid w:val="001E61AA"/>
    <w:rsid w:val="001E7D09"/>
    <w:rsid w:val="0020309E"/>
    <w:rsid w:val="00205BA0"/>
    <w:rsid w:val="00210B58"/>
    <w:rsid w:val="00213456"/>
    <w:rsid w:val="00222423"/>
    <w:rsid w:val="00225B28"/>
    <w:rsid w:val="00227D31"/>
    <w:rsid w:val="00230233"/>
    <w:rsid w:val="002313AC"/>
    <w:rsid w:val="00235FB2"/>
    <w:rsid w:val="00237BC1"/>
    <w:rsid w:val="002430B4"/>
    <w:rsid w:val="002447D0"/>
    <w:rsid w:val="00244AED"/>
    <w:rsid w:val="002454C5"/>
    <w:rsid w:val="00245E19"/>
    <w:rsid w:val="0024685F"/>
    <w:rsid w:val="00246AEB"/>
    <w:rsid w:val="00250005"/>
    <w:rsid w:val="0025254F"/>
    <w:rsid w:val="0025566D"/>
    <w:rsid w:val="0025595C"/>
    <w:rsid w:val="00257149"/>
    <w:rsid w:val="002576E7"/>
    <w:rsid w:val="00260357"/>
    <w:rsid w:val="00264F04"/>
    <w:rsid w:val="00267554"/>
    <w:rsid w:val="0027122D"/>
    <w:rsid w:val="0028338F"/>
    <w:rsid w:val="00285C24"/>
    <w:rsid w:val="002915C4"/>
    <w:rsid w:val="00293F2A"/>
    <w:rsid w:val="002A1D1C"/>
    <w:rsid w:val="002A4D64"/>
    <w:rsid w:val="002A55A5"/>
    <w:rsid w:val="002A6576"/>
    <w:rsid w:val="002B3974"/>
    <w:rsid w:val="002B6554"/>
    <w:rsid w:val="002C20B6"/>
    <w:rsid w:val="002D05F0"/>
    <w:rsid w:val="002D7D4A"/>
    <w:rsid w:val="002E1906"/>
    <w:rsid w:val="002E3846"/>
    <w:rsid w:val="002E3F78"/>
    <w:rsid w:val="002F0F68"/>
    <w:rsid w:val="002F400C"/>
    <w:rsid w:val="002F4D76"/>
    <w:rsid w:val="002F6D26"/>
    <w:rsid w:val="0030231E"/>
    <w:rsid w:val="003042C4"/>
    <w:rsid w:val="00304CB4"/>
    <w:rsid w:val="00310687"/>
    <w:rsid w:val="0031098C"/>
    <w:rsid w:val="00313F37"/>
    <w:rsid w:val="003141D0"/>
    <w:rsid w:val="003156B0"/>
    <w:rsid w:val="003168C1"/>
    <w:rsid w:val="003168E2"/>
    <w:rsid w:val="00322FBE"/>
    <w:rsid w:val="00325632"/>
    <w:rsid w:val="00327549"/>
    <w:rsid w:val="003342A5"/>
    <w:rsid w:val="00336C36"/>
    <w:rsid w:val="0034155C"/>
    <w:rsid w:val="00343815"/>
    <w:rsid w:val="00344FA3"/>
    <w:rsid w:val="00345ACF"/>
    <w:rsid w:val="00351755"/>
    <w:rsid w:val="003522BB"/>
    <w:rsid w:val="00352F6C"/>
    <w:rsid w:val="003539DA"/>
    <w:rsid w:val="003556EA"/>
    <w:rsid w:val="00357B22"/>
    <w:rsid w:val="00364377"/>
    <w:rsid w:val="00376BB1"/>
    <w:rsid w:val="00377ABB"/>
    <w:rsid w:val="003802A4"/>
    <w:rsid w:val="003834FB"/>
    <w:rsid w:val="003854F5"/>
    <w:rsid w:val="00386FC7"/>
    <w:rsid w:val="00390A32"/>
    <w:rsid w:val="00396C89"/>
    <w:rsid w:val="003A11C7"/>
    <w:rsid w:val="003A40F2"/>
    <w:rsid w:val="003A4756"/>
    <w:rsid w:val="003A50D1"/>
    <w:rsid w:val="003A6A31"/>
    <w:rsid w:val="003B196D"/>
    <w:rsid w:val="003B2710"/>
    <w:rsid w:val="003B4048"/>
    <w:rsid w:val="003B4608"/>
    <w:rsid w:val="003B69C1"/>
    <w:rsid w:val="003C1188"/>
    <w:rsid w:val="003C1B8E"/>
    <w:rsid w:val="003C2392"/>
    <w:rsid w:val="003C42ED"/>
    <w:rsid w:val="003C5174"/>
    <w:rsid w:val="003C5240"/>
    <w:rsid w:val="003D092E"/>
    <w:rsid w:val="003D14E0"/>
    <w:rsid w:val="003D1BB0"/>
    <w:rsid w:val="003D1EA5"/>
    <w:rsid w:val="003D2FF2"/>
    <w:rsid w:val="003D3348"/>
    <w:rsid w:val="003D3CF8"/>
    <w:rsid w:val="003D4943"/>
    <w:rsid w:val="003D6822"/>
    <w:rsid w:val="003D724C"/>
    <w:rsid w:val="003E0CE2"/>
    <w:rsid w:val="003E2DE2"/>
    <w:rsid w:val="003F3114"/>
    <w:rsid w:val="003F49E4"/>
    <w:rsid w:val="003F4D2F"/>
    <w:rsid w:val="003F5E32"/>
    <w:rsid w:val="003F75F6"/>
    <w:rsid w:val="004039E5"/>
    <w:rsid w:val="00404670"/>
    <w:rsid w:val="00412485"/>
    <w:rsid w:val="00414CA0"/>
    <w:rsid w:val="00417044"/>
    <w:rsid w:val="00417634"/>
    <w:rsid w:val="00421B7D"/>
    <w:rsid w:val="00422F54"/>
    <w:rsid w:val="00431516"/>
    <w:rsid w:val="004361B3"/>
    <w:rsid w:val="0044249D"/>
    <w:rsid w:val="0044379F"/>
    <w:rsid w:val="00444F21"/>
    <w:rsid w:val="004463BA"/>
    <w:rsid w:val="00446FB1"/>
    <w:rsid w:val="0046078F"/>
    <w:rsid w:val="00463214"/>
    <w:rsid w:val="0046434D"/>
    <w:rsid w:val="004656FA"/>
    <w:rsid w:val="00471D77"/>
    <w:rsid w:val="0047322B"/>
    <w:rsid w:val="00475587"/>
    <w:rsid w:val="00477538"/>
    <w:rsid w:val="00480BC2"/>
    <w:rsid w:val="004929C2"/>
    <w:rsid w:val="00493702"/>
    <w:rsid w:val="00493FDD"/>
    <w:rsid w:val="0049586B"/>
    <w:rsid w:val="004A0992"/>
    <w:rsid w:val="004A3E44"/>
    <w:rsid w:val="004A66DB"/>
    <w:rsid w:val="004A7983"/>
    <w:rsid w:val="004B13D1"/>
    <w:rsid w:val="004B2896"/>
    <w:rsid w:val="004B38E9"/>
    <w:rsid w:val="004B3FBA"/>
    <w:rsid w:val="004B556F"/>
    <w:rsid w:val="004B6599"/>
    <w:rsid w:val="004C35CE"/>
    <w:rsid w:val="004C415C"/>
    <w:rsid w:val="004C6CA7"/>
    <w:rsid w:val="004D4357"/>
    <w:rsid w:val="004D4950"/>
    <w:rsid w:val="004D4B76"/>
    <w:rsid w:val="004E2393"/>
    <w:rsid w:val="004E27EC"/>
    <w:rsid w:val="004E3745"/>
    <w:rsid w:val="004E42BE"/>
    <w:rsid w:val="004E4F42"/>
    <w:rsid w:val="004E63D5"/>
    <w:rsid w:val="004F03FD"/>
    <w:rsid w:val="004F2602"/>
    <w:rsid w:val="004F4DC9"/>
    <w:rsid w:val="004F52F0"/>
    <w:rsid w:val="004F6250"/>
    <w:rsid w:val="004F677C"/>
    <w:rsid w:val="004F6D8F"/>
    <w:rsid w:val="004F70D1"/>
    <w:rsid w:val="00505503"/>
    <w:rsid w:val="00505CA5"/>
    <w:rsid w:val="0051107B"/>
    <w:rsid w:val="00512F94"/>
    <w:rsid w:val="00512F9C"/>
    <w:rsid w:val="00527CDB"/>
    <w:rsid w:val="005317FB"/>
    <w:rsid w:val="005338DD"/>
    <w:rsid w:val="005341C9"/>
    <w:rsid w:val="005369CA"/>
    <w:rsid w:val="00536DE9"/>
    <w:rsid w:val="00540668"/>
    <w:rsid w:val="00541384"/>
    <w:rsid w:val="005419F6"/>
    <w:rsid w:val="00541E08"/>
    <w:rsid w:val="00546EE1"/>
    <w:rsid w:val="00547118"/>
    <w:rsid w:val="0054779E"/>
    <w:rsid w:val="00552882"/>
    <w:rsid w:val="0055789A"/>
    <w:rsid w:val="005652D1"/>
    <w:rsid w:val="005660A0"/>
    <w:rsid w:val="00566A4F"/>
    <w:rsid w:val="00567D64"/>
    <w:rsid w:val="005716EF"/>
    <w:rsid w:val="00572BC2"/>
    <w:rsid w:val="00580F9C"/>
    <w:rsid w:val="005938ED"/>
    <w:rsid w:val="0059478C"/>
    <w:rsid w:val="005978D4"/>
    <w:rsid w:val="005B0904"/>
    <w:rsid w:val="005B2A67"/>
    <w:rsid w:val="005B3DCD"/>
    <w:rsid w:val="005B4AD4"/>
    <w:rsid w:val="005B5CC7"/>
    <w:rsid w:val="005C2430"/>
    <w:rsid w:val="005C2798"/>
    <w:rsid w:val="005C36C3"/>
    <w:rsid w:val="005C56EE"/>
    <w:rsid w:val="005C5D4B"/>
    <w:rsid w:val="005C74FA"/>
    <w:rsid w:val="005D1714"/>
    <w:rsid w:val="005D2D39"/>
    <w:rsid w:val="005D359E"/>
    <w:rsid w:val="005D7638"/>
    <w:rsid w:val="005E2E6F"/>
    <w:rsid w:val="005F12F5"/>
    <w:rsid w:val="005F4B4F"/>
    <w:rsid w:val="005F59D3"/>
    <w:rsid w:val="005F5D68"/>
    <w:rsid w:val="005F7C7D"/>
    <w:rsid w:val="0060256A"/>
    <w:rsid w:val="006043A9"/>
    <w:rsid w:val="006044B7"/>
    <w:rsid w:val="00605013"/>
    <w:rsid w:val="006064EC"/>
    <w:rsid w:val="006071CE"/>
    <w:rsid w:val="006075B5"/>
    <w:rsid w:val="0061018C"/>
    <w:rsid w:val="0061094E"/>
    <w:rsid w:val="00612937"/>
    <w:rsid w:val="00613440"/>
    <w:rsid w:val="00613BE3"/>
    <w:rsid w:val="006141C5"/>
    <w:rsid w:val="00622B7E"/>
    <w:rsid w:val="0062327B"/>
    <w:rsid w:val="00632777"/>
    <w:rsid w:val="00633750"/>
    <w:rsid w:val="00634491"/>
    <w:rsid w:val="00636218"/>
    <w:rsid w:val="0063679C"/>
    <w:rsid w:val="00637055"/>
    <w:rsid w:val="006412A8"/>
    <w:rsid w:val="00641D59"/>
    <w:rsid w:val="00644507"/>
    <w:rsid w:val="00646880"/>
    <w:rsid w:val="00647D2A"/>
    <w:rsid w:val="006537BB"/>
    <w:rsid w:val="006570AA"/>
    <w:rsid w:val="0065711B"/>
    <w:rsid w:val="00664F60"/>
    <w:rsid w:val="00671785"/>
    <w:rsid w:val="00672BA9"/>
    <w:rsid w:val="00673005"/>
    <w:rsid w:val="006804BE"/>
    <w:rsid w:val="006845A0"/>
    <w:rsid w:val="006855C7"/>
    <w:rsid w:val="00686D7A"/>
    <w:rsid w:val="0069008E"/>
    <w:rsid w:val="006906CC"/>
    <w:rsid w:val="0069087E"/>
    <w:rsid w:val="00691191"/>
    <w:rsid w:val="006925C4"/>
    <w:rsid w:val="0069309C"/>
    <w:rsid w:val="0069673E"/>
    <w:rsid w:val="006A02B7"/>
    <w:rsid w:val="006A1053"/>
    <w:rsid w:val="006A3E28"/>
    <w:rsid w:val="006A7938"/>
    <w:rsid w:val="006B0B5D"/>
    <w:rsid w:val="006B46D5"/>
    <w:rsid w:val="006B46F4"/>
    <w:rsid w:val="006B7D22"/>
    <w:rsid w:val="006C12CF"/>
    <w:rsid w:val="006C16A4"/>
    <w:rsid w:val="006C2A65"/>
    <w:rsid w:val="006C7AF3"/>
    <w:rsid w:val="006D38E1"/>
    <w:rsid w:val="006D55CC"/>
    <w:rsid w:val="006D6548"/>
    <w:rsid w:val="006D70C6"/>
    <w:rsid w:val="006E0E20"/>
    <w:rsid w:val="006E4256"/>
    <w:rsid w:val="006E47D2"/>
    <w:rsid w:val="006E4BBA"/>
    <w:rsid w:val="006E5F43"/>
    <w:rsid w:val="006E60A6"/>
    <w:rsid w:val="006F0F69"/>
    <w:rsid w:val="006F116B"/>
    <w:rsid w:val="006F117F"/>
    <w:rsid w:val="006F13DF"/>
    <w:rsid w:val="006F1E66"/>
    <w:rsid w:val="006F2F67"/>
    <w:rsid w:val="00702F26"/>
    <w:rsid w:val="0070313E"/>
    <w:rsid w:val="00703799"/>
    <w:rsid w:val="00705C5C"/>
    <w:rsid w:val="00707AFE"/>
    <w:rsid w:val="0071135C"/>
    <w:rsid w:val="00711475"/>
    <w:rsid w:val="0072461A"/>
    <w:rsid w:val="0072548A"/>
    <w:rsid w:val="007277A6"/>
    <w:rsid w:val="00740ABB"/>
    <w:rsid w:val="007437AB"/>
    <w:rsid w:val="007438D9"/>
    <w:rsid w:val="007534F8"/>
    <w:rsid w:val="007545AD"/>
    <w:rsid w:val="00763722"/>
    <w:rsid w:val="007639F8"/>
    <w:rsid w:val="00764BC1"/>
    <w:rsid w:val="00770869"/>
    <w:rsid w:val="007738AA"/>
    <w:rsid w:val="00774C08"/>
    <w:rsid w:val="00780A62"/>
    <w:rsid w:val="00783241"/>
    <w:rsid w:val="007838EC"/>
    <w:rsid w:val="00784BDC"/>
    <w:rsid w:val="00792A26"/>
    <w:rsid w:val="00792F28"/>
    <w:rsid w:val="0079543F"/>
    <w:rsid w:val="00795880"/>
    <w:rsid w:val="007A4367"/>
    <w:rsid w:val="007B0867"/>
    <w:rsid w:val="007B1AC1"/>
    <w:rsid w:val="007B5746"/>
    <w:rsid w:val="007B5A08"/>
    <w:rsid w:val="007B693D"/>
    <w:rsid w:val="007C71E8"/>
    <w:rsid w:val="007E041B"/>
    <w:rsid w:val="007E199A"/>
    <w:rsid w:val="007E2415"/>
    <w:rsid w:val="007E39F3"/>
    <w:rsid w:val="007E68F4"/>
    <w:rsid w:val="007F0071"/>
    <w:rsid w:val="007F31BA"/>
    <w:rsid w:val="007F4078"/>
    <w:rsid w:val="0080014B"/>
    <w:rsid w:val="00801793"/>
    <w:rsid w:val="00803642"/>
    <w:rsid w:val="00806EA2"/>
    <w:rsid w:val="00807537"/>
    <w:rsid w:val="008129DD"/>
    <w:rsid w:val="00812A2B"/>
    <w:rsid w:val="00814A4C"/>
    <w:rsid w:val="00831AAB"/>
    <w:rsid w:val="00833ADC"/>
    <w:rsid w:val="0083574E"/>
    <w:rsid w:val="0083640C"/>
    <w:rsid w:val="0084157B"/>
    <w:rsid w:val="00842BFB"/>
    <w:rsid w:val="008446F4"/>
    <w:rsid w:val="00846B85"/>
    <w:rsid w:val="00847DC3"/>
    <w:rsid w:val="00847F49"/>
    <w:rsid w:val="008535C5"/>
    <w:rsid w:val="00853765"/>
    <w:rsid w:val="0085516F"/>
    <w:rsid w:val="008567A0"/>
    <w:rsid w:val="00860C58"/>
    <w:rsid w:val="00861278"/>
    <w:rsid w:val="00867186"/>
    <w:rsid w:val="00870AF6"/>
    <w:rsid w:val="00881268"/>
    <w:rsid w:val="0088394A"/>
    <w:rsid w:val="00883C4F"/>
    <w:rsid w:val="008860BD"/>
    <w:rsid w:val="00887399"/>
    <w:rsid w:val="0088779E"/>
    <w:rsid w:val="008912AF"/>
    <w:rsid w:val="00892114"/>
    <w:rsid w:val="00892CB9"/>
    <w:rsid w:val="008935CB"/>
    <w:rsid w:val="008A4470"/>
    <w:rsid w:val="008A539E"/>
    <w:rsid w:val="008B0E7E"/>
    <w:rsid w:val="008B5FF0"/>
    <w:rsid w:val="008B65BD"/>
    <w:rsid w:val="008B7900"/>
    <w:rsid w:val="008C22D6"/>
    <w:rsid w:val="008C71BF"/>
    <w:rsid w:val="008C7FE0"/>
    <w:rsid w:val="008D2240"/>
    <w:rsid w:val="008D5717"/>
    <w:rsid w:val="008D799E"/>
    <w:rsid w:val="008D79BE"/>
    <w:rsid w:val="008E1C99"/>
    <w:rsid w:val="008E44A9"/>
    <w:rsid w:val="008E6B4D"/>
    <w:rsid w:val="008E6BFF"/>
    <w:rsid w:val="008F21AF"/>
    <w:rsid w:val="008F2400"/>
    <w:rsid w:val="008F61BA"/>
    <w:rsid w:val="008F6E3C"/>
    <w:rsid w:val="008F7C55"/>
    <w:rsid w:val="0090338C"/>
    <w:rsid w:val="00914A23"/>
    <w:rsid w:val="009306D1"/>
    <w:rsid w:val="00930754"/>
    <w:rsid w:val="00931164"/>
    <w:rsid w:val="00934F68"/>
    <w:rsid w:val="009355AC"/>
    <w:rsid w:val="00935F38"/>
    <w:rsid w:val="00937586"/>
    <w:rsid w:val="00947889"/>
    <w:rsid w:val="00960E98"/>
    <w:rsid w:val="00963A82"/>
    <w:rsid w:val="009675F7"/>
    <w:rsid w:val="00972912"/>
    <w:rsid w:val="00972CA0"/>
    <w:rsid w:val="00976D1F"/>
    <w:rsid w:val="00981C81"/>
    <w:rsid w:val="009855AA"/>
    <w:rsid w:val="00992209"/>
    <w:rsid w:val="009934C3"/>
    <w:rsid w:val="009A2D24"/>
    <w:rsid w:val="009A456C"/>
    <w:rsid w:val="009A4B24"/>
    <w:rsid w:val="009B00E0"/>
    <w:rsid w:val="009B292A"/>
    <w:rsid w:val="009B76D5"/>
    <w:rsid w:val="009C165D"/>
    <w:rsid w:val="009C37F7"/>
    <w:rsid w:val="009C3CEA"/>
    <w:rsid w:val="009C583D"/>
    <w:rsid w:val="009D2611"/>
    <w:rsid w:val="009D79D2"/>
    <w:rsid w:val="009E247C"/>
    <w:rsid w:val="009E31BA"/>
    <w:rsid w:val="009F0528"/>
    <w:rsid w:val="009F0806"/>
    <w:rsid w:val="009F0B47"/>
    <w:rsid w:val="009F233B"/>
    <w:rsid w:val="00A0099B"/>
    <w:rsid w:val="00A05D16"/>
    <w:rsid w:val="00A0659F"/>
    <w:rsid w:val="00A079BA"/>
    <w:rsid w:val="00A133BE"/>
    <w:rsid w:val="00A15E54"/>
    <w:rsid w:val="00A168FC"/>
    <w:rsid w:val="00A33875"/>
    <w:rsid w:val="00A34716"/>
    <w:rsid w:val="00A360A1"/>
    <w:rsid w:val="00A402B3"/>
    <w:rsid w:val="00A5335D"/>
    <w:rsid w:val="00A544B7"/>
    <w:rsid w:val="00A618CF"/>
    <w:rsid w:val="00A62770"/>
    <w:rsid w:val="00A62EEB"/>
    <w:rsid w:val="00A63960"/>
    <w:rsid w:val="00A63D65"/>
    <w:rsid w:val="00A660FF"/>
    <w:rsid w:val="00A6625A"/>
    <w:rsid w:val="00A73395"/>
    <w:rsid w:val="00A82B4C"/>
    <w:rsid w:val="00A85AFC"/>
    <w:rsid w:val="00A91AEB"/>
    <w:rsid w:val="00A93A4C"/>
    <w:rsid w:val="00A94D5D"/>
    <w:rsid w:val="00AA1D9B"/>
    <w:rsid w:val="00AA2543"/>
    <w:rsid w:val="00AA3804"/>
    <w:rsid w:val="00AA55C2"/>
    <w:rsid w:val="00AB0ACA"/>
    <w:rsid w:val="00AB1D41"/>
    <w:rsid w:val="00AC414D"/>
    <w:rsid w:val="00AC5E9A"/>
    <w:rsid w:val="00AC6ABD"/>
    <w:rsid w:val="00AC704B"/>
    <w:rsid w:val="00AD553E"/>
    <w:rsid w:val="00AD5848"/>
    <w:rsid w:val="00AE5ADA"/>
    <w:rsid w:val="00AE7DE0"/>
    <w:rsid w:val="00AF2391"/>
    <w:rsid w:val="00AF553F"/>
    <w:rsid w:val="00AF6145"/>
    <w:rsid w:val="00B01386"/>
    <w:rsid w:val="00B01B29"/>
    <w:rsid w:val="00B01BB5"/>
    <w:rsid w:val="00B04AF4"/>
    <w:rsid w:val="00B05214"/>
    <w:rsid w:val="00B05707"/>
    <w:rsid w:val="00B0736F"/>
    <w:rsid w:val="00B30D97"/>
    <w:rsid w:val="00B31738"/>
    <w:rsid w:val="00B3181A"/>
    <w:rsid w:val="00B3567D"/>
    <w:rsid w:val="00B35A7C"/>
    <w:rsid w:val="00B4426D"/>
    <w:rsid w:val="00B450D1"/>
    <w:rsid w:val="00B50881"/>
    <w:rsid w:val="00B53D47"/>
    <w:rsid w:val="00B54803"/>
    <w:rsid w:val="00B54A25"/>
    <w:rsid w:val="00B618C3"/>
    <w:rsid w:val="00B63652"/>
    <w:rsid w:val="00B668B0"/>
    <w:rsid w:val="00B70F5C"/>
    <w:rsid w:val="00B71873"/>
    <w:rsid w:val="00B75AE5"/>
    <w:rsid w:val="00B800C0"/>
    <w:rsid w:val="00B8132B"/>
    <w:rsid w:val="00B81B9A"/>
    <w:rsid w:val="00B84C5A"/>
    <w:rsid w:val="00B858F5"/>
    <w:rsid w:val="00B85ADA"/>
    <w:rsid w:val="00B93668"/>
    <w:rsid w:val="00B94785"/>
    <w:rsid w:val="00BA214C"/>
    <w:rsid w:val="00BA5C76"/>
    <w:rsid w:val="00BA68C6"/>
    <w:rsid w:val="00BB12F1"/>
    <w:rsid w:val="00BB276E"/>
    <w:rsid w:val="00BB3FEE"/>
    <w:rsid w:val="00BB5EB0"/>
    <w:rsid w:val="00BB7A27"/>
    <w:rsid w:val="00BB7DA1"/>
    <w:rsid w:val="00BC245A"/>
    <w:rsid w:val="00BC340C"/>
    <w:rsid w:val="00BD16FA"/>
    <w:rsid w:val="00BD200C"/>
    <w:rsid w:val="00BD41C3"/>
    <w:rsid w:val="00BD488B"/>
    <w:rsid w:val="00BD48BA"/>
    <w:rsid w:val="00BD7CCC"/>
    <w:rsid w:val="00BD7FD5"/>
    <w:rsid w:val="00BE002A"/>
    <w:rsid w:val="00BE1BC9"/>
    <w:rsid w:val="00BE1DDA"/>
    <w:rsid w:val="00BE4C0A"/>
    <w:rsid w:val="00BE5CDA"/>
    <w:rsid w:val="00BE608F"/>
    <w:rsid w:val="00BF23BB"/>
    <w:rsid w:val="00BF33DD"/>
    <w:rsid w:val="00BF5755"/>
    <w:rsid w:val="00BF684B"/>
    <w:rsid w:val="00C016F3"/>
    <w:rsid w:val="00C14CAB"/>
    <w:rsid w:val="00C15193"/>
    <w:rsid w:val="00C15609"/>
    <w:rsid w:val="00C15F6A"/>
    <w:rsid w:val="00C21433"/>
    <w:rsid w:val="00C23EA7"/>
    <w:rsid w:val="00C256F3"/>
    <w:rsid w:val="00C26329"/>
    <w:rsid w:val="00C270A2"/>
    <w:rsid w:val="00C315B5"/>
    <w:rsid w:val="00C31EBA"/>
    <w:rsid w:val="00C32D3A"/>
    <w:rsid w:val="00C35E28"/>
    <w:rsid w:val="00C426AF"/>
    <w:rsid w:val="00C469C1"/>
    <w:rsid w:val="00C50659"/>
    <w:rsid w:val="00C51B39"/>
    <w:rsid w:val="00C5338A"/>
    <w:rsid w:val="00C54EF9"/>
    <w:rsid w:val="00C56AB3"/>
    <w:rsid w:val="00C56BBF"/>
    <w:rsid w:val="00C572AA"/>
    <w:rsid w:val="00C57A9A"/>
    <w:rsid w:val="00C6016A"/>
    <w:rsid w:val="00C60B3F"/>
    <w:rsid w:val="00C623EB"/>
    <w:rsid w:val="00C6258A"/>
    <w:rsid w:val="00C627CB"/>
    <w:rsid w:val="00C64C6B"/>
    <w:rsid w:val="00C65138"/>
    <w:rsid w:val="00C66F2E"/>
    <w:rsid w:val="00C6785C"/>
    <w:rsid w:val="00C70FD1"/>
    <w:rsid w:val="00C7292C"/>
    <w:rsid w:val="00C733AA"/>
    <w:rsid w:val="00C80F8C"/>
    <w:rsid w:val="00C83027"/>
    <w:rsid w:val="00C84B8A"/>
    <w:rsid w:val="00C85E65"/>
    <w:rsid w:val="00C87CA1"/>
    <w:rsid w:val="00C911B4"/>
    <w:rsid w:val="00C91B3B"/>
    <w:rsid w:val="00C94262"/>
    <w:rsid w:val="00C976E1"/>
    <w:rsid w:val="00CA0665"/>
    <w:rsid w:val="00CA148E"/>
    <w:rsid w:val="00CA3A9A"/>
    <w:rsid w:val="00CA689B"/>
    <w:rsid w:val="00CB6BC1"/>
    <w:rsid w:val="00CB7021"/>
    <w:rsid w:val="00CC0A68"/>
    <w:rsid w:val="00CD15DB"/>
    <w:rsid w:val="00CD3294"/>
    <w:rsid w:val="00CD4524"/>
    <w:rsid w:val="00CD784D"/>
    <w:rsid w:val="00CF2D0B"/>
    <w:rsid w:val="00CF2E1E"/>
    <w:rsid w:val="00CF40F8"/>
    <w:rsid w:val="00D008DA"/>
    <w:rsid w:val="00D0416F"/>
    <w:rsid w:val="00D053B1"/>
    <w:rsid w:val="00D05851"/>
    <w:rsid w:val="00D10FED"/>
    <w:rsid w:val="00D11736"/>
    <w:rsid w:val="00D1259D"/>
    <w:rsid w:val="00D12EE8"/>
    <w:rsid w:val="00D13D52"/>
    <w:rsid w:val="00D15FF1"/>
    <w:rsid w:val="00D167F4"/>
    <w:rsid w:val="00D2092A"/>
    <w:rsid w:val="00D2216D"/>
    <w:rsid w:val="00D31A6F"/>
    <w:rsid w:val="00D33293"/>
    <w:rsid w:val="00D353D1"/>
    <w:rsid w:val="00D367DB"/>
    <w:rsid w:val="00D36E05"/>
    <w:rsid w:val="00D44F27"/>
    <w:rsid w:val="00D45304"/>
    <w:rsid w:val="00D461C7"/>
    <w:rsid w:val="00D50424"/>
    <w:rsid w:val="00D55B79"/>
    <w:rsid w:val="00D57D3E"/>
    <w:rsid w:val="00D66955"/>
    <w:rsid w:val="00D71D82"/>
    <w:rsid w:val="00D80255"/>
    <w:rsid w:val="00D82D23"/>
    <w:rsid w:val="00D83703"/>
    <w:rsid w:val="00D843F4"/>
    <w:rsid w:val="00D978AE"/>
    <w:rsid w:val="00DB2057"/>
    <w:rsid w:val="00DB581E"/>
    <w:rsid w:val="00DC23CF"/>
    <w:rsid w:val="00DC60A9"/>
    <w:rsid w:val="00DC6562"/>
    <w:rsid w:val="00DE130D"/>
    <w:rsid w:val="00DE24CF"/>
    <w:rsid w:val="00DE27C2"/>
    <w:rsid w:val="00DE407C"/>
    <w:rsid w:val="00DE7C7D"/>
    <w:rsid w:val="00DF2992"/>
    <w:rsid w:val="00DF2D0C"/>
    <w:rsid w:val="00E01B9D"/>
    <w:rsid w:val="00E04F5E"/>
    <w:rsid w:val="00E0522E"/>
    <w:rsid w:val="00E120F4"/>
    <w:rsid w:val="00E155F9"/>
    <w:rsid w:val="00E17172"/>
    <w:rsid w:val="00E3146A"/>
    <w:rsid w:val="00E3181C"/>
    <w:rsid w:val="00E3280A"/>
    <w:rsid w:val="00E372AF"/>
    <w:rsid w:val="00E37D68"/>
    <w:rsid w:val="00E40EAE"/>
    <w:rsid w:val="00E436AC"/>
    <w:rsid w:val="00E44FF8"/>
    <w:rsid w:val="00E5066A"/>
    <w:rsid w:val="00E51AF7"/>
    <w:rsid w:val="00E52CF9"/>
    <w:rsid w:val="00E63F34"/>
    <w:rsid w:val="00E65CB2"/>
    <w:rsid w:val="00E6715A"/>
    <w:rsid w:val="00E716CC"/>
    <w:rsid w:val="00E75DC9"/>
    <w:rsid w:val="00E81610"/>
    <w:rsid w:val="00E84910"/>
    <w:rsid w:val="00E85B28"/>
    <w:rsid w:val="00E91976"/>
    <w:rsid w:val="00E936F6"/>
    <w:rsid w:val="00E947A6"/>
    <w:rsid w:val="00E9729F"/>
    <w:rsid w:val="00E97FC7"/>
    <w:rsid w:val="00EA0690"/>
    <w:rsid w:val="00EA3956"/>
    <w:rsid w:val="00EA5571"/>
    <w:rsid w:val="00EC02A5"/>
    <w:rsid w:val="00EC176B"/>
    <w:rsid w:val="00EC33CD"/>
    <w:rsid w:val="00EC3604"/>
    <w:rsid w:val="00EC3EF9"/>
    <w:rsid w:val="00EC5BE5"/>
    <w:rsid w:val="00ED2650"/>
    <w:rsid w:val="00ED721A"/>
    <w:rsid w:val="00EE393D"/>
    <w:rsid w:val="00EF01CF"/>
    <w:rsid w:val="00EF1FDE"/>
    <w:rsid w:val="00EF2E53"/>
    <w:rsid w:val="00EF6A66"/>
    <w:rsid w:val="00EF7AF9"/>
    <w:rsid w:val="00F0123B"/>
    <w:rsid w:val="00F01495"/>
    <w:rsid w:val="00F01EE6"/>
    <w:rsid w:val="00F06E9A"/>
    <w:rsid w:val="00F10138"/>
    <w:rsid w:val="00F13F92"/>
    <w:rsid w:val="00F1559F"/>
    <w:rsid w:val="00F22ECA"/>
    <w:rsid w:val="00F240E8"/>
    <w:rsid w:val="00F244FA"/>
    <w:rsid w:val="00F3363A"/>
    <w:rsid w:val="00F366A2"/>
    <w:rsid w:val="00F44F43"/>
    <w:rsid w:val="00F450E1"/>
    <w:rsid w:val="00F50DF4"/>
    <w:rsid w:val="00F57AFE"/>
    <w:rsid w:val="00F6278E"/>
    <w:rsid w:val="00F63C41"/>
    <w:rsid w:val="00F63E96"/>
    <w:rsid w:val="00F701E3"/>
    <w:rsid w:val="00F716E5"/>
    <w:rsid w:val="00F71F8C"/>
    <w:rsid w:val="00F8007C"/>
    <w:rsid w:val="00F80362"/>
    <w:rsid w:val="00F8143B"/>
    <w:rsid w:val="00F86AD4"/>
    <w:rsid w:val="00F91F5B"/>
    <w:rsid w:val="00F92EE4"/>
    <w:rsid w:val="00F973F9"/>
    <w:rsid w:val="00FA0113"/>
    <w:rsid w:val="00FA12B2"/>
    <w:rsid w:val="00FA2A6C"/>
    <w:rsid w:val="00FA5E0B"/>
    <w:rsid w:val="00FA7610"/>
    <w:rsid w:val="00FA7F08"/>
    <w:rsid w:val="00FB02BD"/>
    <w:rsid w:val="00FB2C43"/>
    <w:rsid w:val="00FB398F"/>
    <w:rsid w:val="00FB48D5"/>
    <w:rsid w:val="00FB4EF8"/>
    <w:rsid w:val="00FB6692"/>
    <w:rsid w:val="00FB78DD"/>
    <w:rsid w:val="00FC125E"/>
    <w:rsid w:val="00FC2D3F"/>
    <w:rsid w:val="00FC3EF3"/>
    <w:rsid w:val="00FD2049"/>
    <w:rsid w:val="00FD2140"/>
    <w:rsid w:val="00FD2BAA"/>
    <w:rsid w:val="00FD5964"/>
    <w:rsid w:val="00FD5BDE"/>
    <w:rsid w:val="00FD68EC"/>
    <w:rsid w:val="00FE0476"/>
    <w:rsid w:val="00FE24A5"/>
    <w:rsid w:val="00FE31E5"/>
    <w:rsid w:val="00FF18EC"/>
    <w:rsid w:val="00FF19AD"/>
    <w:rsid w:val="00FF1EB5"/>
    <w:rsid w:val="00FF292D"/>
    <w:rsid w:val="00FF298D"/>
    <w:rsid w:val="00FF4B55"/>
    <w:rsid w:val="00FF6287"/>
    <w:rsid w:val="00FF6A74"/>
    <w:rsid w:val="00FF73FB"/>
    <w:rsid w:val="00FF7578"/>
    <w:rsid w:val="00FF76BA"/>
    <w:rsid w:val="00FF7D3C"/>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E9073"/>
  <w15:docId w15:val="{955FF202-0ED8-4388-9092-8577E8D87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character" w:customStyle="1" w:styleId="UnresolvedMention1">
    <w:name w:val="Unresolved Mention1"/>
    <w:basedOn w:val="DefaultParagraphFont"/>
    <w:uiPriority w:val="99"/>
    <w:semiHidden/>
    <w:unhideWhenUsed/>
    <w:rsid w:val="001A1419"/>
    <w:rPr>
      <w:color w:val="605E5C"/>
      <w:shd w:val="clear" w:color="auto" w:fill="E1DFDD"/>
    </w:rPr>
  </w:style>
  <w:style w:type="paragraph" w:styleId="Revision">
    <w:name w:val="Revision"/>
    <w:hidden/>
    <w:uiPriority w:val="99"/>
    <w:semiHidden/>
    <w:rsid w:val="00B3567D"/>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kkoushi@cystat.mof.gov.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n/MethodologicalDetails?m=2258"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ystatdb23px.cystat.gov.cy/pxweb/en/8.CYSTAT-DB/8.CYSTAT-DB__Labour%20Market__"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ystat.gov.cy/en/SubthemeStatistics?s=4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CD2C5-E9EB-4BDB-9FE2-01D35961F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5</Pages>
  <Words>1084</Words>
  <Characters>6180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7250</CharactersWithSpaces>
  <SharedDoc>false</SharedDoc>
  <HLinks>
    <vt:vector size="30" baseType="variant">
      <vt:variant>
        <vt:i4>3801088</vt:i4>
      </vt:variant>
      <vt:variant>
        <vt:i4>9</vt:i4>
      </vt:variant>
      <vt:variant>
        <vt:i4>0</vt:i4>
      </vt:variant>
      <vt:variant>
        <vt:i4>5</vt:i4>
      </vt:variant>
      <vt:variant>
        <vt:lpwstr>mailto:kfrangou@cystat.mof.gov.cy</vt:lpwstr>
      </vt:variant>
      <vt:variant>
        <vt:lpwstr/>
      </vt:variant>
      <vt:variant>
        <vt:i4>2228234</vt:i4>
      </vt:variant>
      <vt:variant>
        <vt:i4>6</vt:i4>
      </vt:variant>
      <vt:variant>
        <vt:i4>0</vt:i4>
      </vt:variant>
      <vt:variant>
        <vt:i4>5</vt:i4>
      </vt:variant>
      <vt:variant>
        <vt:lpwstr>mailto:mgeorgiou@cystat.mof.gov.cy</vt:lpwstr>
      </vt:variant>
      <vt:variant>
        <vt:lpwstr/>
      </vt:variant>
      <vt:variant>
        <vt:i4>5374023</vt:i4>
      </vt:variant>
      <vt:variant>
        <vt:i4>3</vt:i4>
      </vt:variant>
      <vt:variant>
        <vt:i4>0</vt:i4>
      </vt:variant>
      <vt:variant>
        <vt:i4>5</vt:i4>
      </vt:variant>
      <vt:variant>
        <vt:lpwstr>http://www.cystat.gov.cy/mof/cystat/statistics.nsf/services_72main_en/services_72main_en?OpenForm&amp;sub=2&amp;sel=2</vt:lpwstr>
      </vt:variant>
      <vt:variant>
        <vt:lpwstr/>
      </vt:variant>
      <vt:variant>
        <vt:i4>5505095</vt:i4>
      </vt:variant>
      <vt:variant>
        <vt:i4>0</vt:i4>
      </vt:variant>
      <vt:variant>
        <vt:i4>0</vt:i4>
      </vt:variant>
      <vt:variant>
        <vt:i4>5</vt:i4>
      </vt:variant>
      <vt:variant>
        <vt:lpwstr>http://www.cystat.gov.cy/mof/cystat/statistics.nsf/services_74main_en/services_74main_en?OpenForm&amp;sub=4&amp;sel=2</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Christos Papageorgiou</cp:lastModifiedBy>
  <cp:revision>44</cp:revision>
  <cp:lastPrinted>2026-03-16T10:28:00Z</cp:lastPrinted>
  <dcterms:created xsi:type="dcterms:W3CDTF">2024-12-18T07:59:00Z</dcterms:created>
  <dcterms:modified xsi:type="dcterms:W3CDTF">2026-03-16T11:35:00Z</dcterms:modified>
</cp:coreProperties>
</file>