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06E65" w14:textId="77777777" w:rsidR="00981CAA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497F0CE" w14:textId="77777777" w:rsidR="00981CAA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3FE000E" w14:textId="4BF64847" w:rsidR="00DD16F7" w:rsidRPr="00DD16F7" w:rsidRDefault="005221B5" w:rsidP="00953538">
      <w:pPr>
        <w:jc w:val="right"/>
        <w:rPr>
          <w:rFonts w:ascii="Verdana" w:hAnsi="Verdana" w:cs="Arial"/>
          <w:sz w:val="18"/>
          <w:szCs w:val="18"/>
          <w:lang w:val="el-GR"/>
        </w:rPr>
      </w:pPr>
      <w:r w:rsidRPr="00875983">
        <w:rPr>
          <w:rFonts w:ascii="Verdana" w:hAnsi="Verdana" w:cs="Arial"/>
          <w:sz w:val="18"/>
          <w:szCs w:val="18"/>
          <w:lang w:val="el-GR"/>
        </w:rPr>
        <w:t>22</w:t>
      </w:r>
      <w:r w:rsidR="00DD16F7" w:rsidRPr="00DD16F7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Απριλίου</w:t>
      </w:r>
      <w:r w:rsidR="00DD16F7" w:rsidRPr="00DD16F7">
        <w:rPr>
          <w:rFonts w:ascii="Verdana" w:hAnsi="Verdana" w:cs="Arial"/>
          <w:sz w:val="18"/>
          <w:szCs w:val="18"/>
          <w:lang w:val="el-GR"/>
        </w:rPr>
        <w:t>, 202</w:t>
      </w:r>
      <w:r>
        <w:rPr>
          <w:rFonts w:ascii="Verdana" w:hAnsi="Verdana" w:cs="Arial"/>
          <w:sz w:val="18"/>
          <w:szCs w:val="18"/>
          <w:lang w:val="el-GR"/>
        </w:rPr>
        <w:t>4</w:t>
      </w:r>
    </w:p>
    <w:p w14:paraId="4254DE3F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CDEE377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DC91823" w14:textId="77777777" w:rsidR="00981CAA" w:rsidRPr="00DD16F7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6AFAA44" w14:textId="77777777" w:rsidR="00DD16F7" w:rsidRPr="00953538" w:rsidRDefault="00DD16F7" w:rsidP="00953538">
      <w:pPr>
        <w:jc w:val="center"/>
        <w:rPr>
          <w:rFonts w:ascii="Verdana" w:hAnsi="Verdana" w:cs="Arial"/>
          <w:b/>
          <w:bCs/>
          <w:sz w:val="24"/>
          <w:szCs w:val="24"/>
          <w:lang w:val="el-GR"/>
        </w:rPr>
      </w:pPr>
      <w:r w:rsidRPr="00953538">
        <w:rPr>
          <w:rFonts w:ascii="Verdana" w:hAnsi="Verdana" w:cs="Arial"/>
          <w:b/>
          <w:bCs/>
          <w:sz w:val="24"/>
          <w:szCs w:val="24"/>
          <w:lang w:val="el-GR"/>
        </w:rPr>
        <w:t>ΔΕΛΤΙΟ ΤΥΠΟΥ</w:t>
      </w:r>
    </w:p>
    <w:p w14:paraId="5C23CB58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43CC43C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A4126C3" w14:textId="1E57AE50" w:rsidR="00DD16F7" w:rsidRPr="00C43DAE" w:rsidRDefault="00852B0A" w:rsidP="002A1E12">
      <w:pPr>
        <w:rPr>
          <w:rFonts w:ascii="Verdana" w:hAnsi="Verdana" w:cs="Arial"/>
          <w:b/>
          <w:bCs/>
          <w:u w:val="single"/>
          <w:lang w:val="el-GR"/>
        </w:rPr>
      </w:pPr>
      <w:r>
        <w:rPr>
          <w:rFonts w:ascii="Verdana" w:hAnsi="Verdana" w:cs="Arial"/>
          <w:u w:val="single"/>
          <w:lang w:val="el-GR"/>
        </w:rPr>
        <w:t>ΔΙΑΔΙΚΑΣΙΑ ΥΠΕΡΒΟΛΙΚΟΥ ΕΛΛΕΙΜΜΑΤΟΣ</w:t>
      </w:r>
      <w:r w:rsidR="002A1E12" w:rsidRPr="002A1E12">
        <w:rPr>
          <w:rFonts w:ascii="Verdana" w:hAnsi="Verdana" w:cs="Arial"/>
          <w:u w:val="single"/>
          <w:lang w:val="el-GR"/>
        </w:rPr>
        <w:t xml:space="preserve"> </w:t>
      </w:r>
      <w:r>
        <w:rPr>
          <w:rFonts w:ascii="Verdana" w:hAnsi="Verdana" w:cs="Arial"/>
          <w:u w:val="single"/>
          <w:lang w:val="el-GR"/>
        </w:rPr>
        <w:t xml:space="preserve">ΚΑΙ </w:t>
      </w:r>
      <w:r w:rsidR="00B368DB">
        <w:rPr>
          <w:rFonts w:ascii="Verdana" w:hAnsi="Verdana" w:cs="Arial"/>
          <w:u w:val="single"/>
          <w:lang w:val="el-GR"/>
        </w:rPr>
        <w:t>ΕΤΗΣΙΟΙ</w:t>
      </w:r>
      <w:r w:rsidR="00F56907">
        <w:rPr>
          <w:rFonts w:ascii="Verdana" w:hAnsi="Verdana" w:cs="Arial"/>
          <w:u w:val="single"/>
          <w:lang w:val="el-GR"/>
        </w:rPr>
        <w:t xml:space="preserve"> </w:t>
      </w:r>
      <w:r w:rsidR="00DD16F7" w:rsidRPr="00C43DAE">
        <w:rPr>
          <w:rFonts w:ascii="Verdana" w:hAnsi="Verdana" w:cs="Arial"/>
          <w:u w:val="single"/>
          <w:lang w:val="el-GR"/>
        </w:rPr>
        <w:t>ΛΟΓΑΡΙΑΣΜΟΙ ΤΗΣ ΓΕΝΙΚΗΣ ΚΥΒΕΡΝΗΣΗΣ</w:t>
      </w:r>
      <w:r w:rsidR="00C43DAE" w:rsidRPr="00C43DAE">
        <w:rPr>
          <w:rFonts w:ascii="Verdana" w:hAnsi="Verdana" w:cs="Arial"/>
          <w:u w:val="single"/>
          <w:lang w:val="el-GR"/>
        </w:rPr>
        <w:t>:</w:t>
      </w:r>
      <w:r>
        <w:rPr>
          <w:rFonts w:ascii="Verdana" w:hAnsi="Verdana" w:cs="Arial"/>
          <w:u w:val="single"/>
          <w:lang w:val="el-GR"/>
        </w:rPr>
        <w:t xml:space="preserve"> </w:t>
      </w:r>
      <w:r w:rsidRPr="002A1E12">
        <w:rPr>
          <w:rFonts w:ascii="Verdana" w:hAnsi="Verdana" w:cs="Arial"/>
          <w:b/>
          <w:bCs/>
          <w:u w:val="single"/>
          <w:lang w:val="el-GR"/>
        </w:rPr>
        <w:t>202</w:t>
      </w:r>
      <w:r w:rsidR="005221B5">
        <w:rPr>
          <w:rFonts w:ascii="Verdana" w:hAnsi="Verdana" w:cs="Arial"/>
          <w:b/>
          <w:bCs/>
          <w:u w:val="single"/>
          <w:lang w:val="el-GR"/>
        </w:rPr>
        <w:t>3</w:t>
      </w:r>
      <w:r>
        <w:rPr>
          <w:rFonts w:ascii="Verdana" w:hAnsi="Verdana" w:cs="Arial"/>
          <w:u w:val="single"/>
          <w:lang w:val="el-GR"/>
        </w:rPr>
        <w:t xml:space="preserve"> </w:t>
      </w:r>
    </w:p>
    <w:p w14:paraId="35ACC346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FCC3730" w14:textId="4A29BDA0" w:rsidR="00C43DAE" w:rsidRPr="00875983" w:rsidRDefault="00650B0F" w:rsidP="00C43DAE">
      <w:pPr>
        <w:jc w:val="center"/>
        <w:rPr>
          <w:rFonts w:ascii="Verdana" w:hAnsi="Verdana" w:cs="Arial"/>
          <w:b/>
          <w:bCs/>
          <w:lang w:val="el-GR"/>
        </w:rPr>
      </w:pPr>
      <w:r w:rsidRPr="00875983">
        <w:rPr>
          <w:rFonts w:ascii="Verdana" w:hAnsi="Verdana" w:cs="Arial"/>
          <w:b/>
          <w:bCs/>
          <w:lang w:val="el-GR"/>
        </w:rPr>
        <w:t>Πλεόνασμα</w:t>
      </w:r>
      <w:r w:rsidR="00C43DAE" w:rsidRPr="00875983">
        <w:rPr>
          <w:rFonts w:ascii="Verdana" w:hAnsi="Verdana" w:cs="Arial"/>
          <w:b/>
          <w:bCs/>
          <w:lang w:val="el-GR"/>
        </w:rPr>
        <w:t xml:space="preserve"> €</w:t>
      </w:r>
      <w:r w:rsidR="00875983" w:rsidRPr="00A37567">
        <w:rPr>
          <w:rFonts w:ascii="Verdana" w:hAnsi="Verdana" w:cs="Arial"/>
          <w:b/>
          <w:bCs/>
          <w:lang w:val="el-GR"/>
        </w:rPr>
        <w:t>918</w:t>
      </w:r>
      <w:r w:rsidR="000D0B9D" w:rsidRPr="00875983">
        <w:rPr>
          <w:rFonts w:ascii="Verdana" w:hAnsi="Verdana" w:cs="Arial"/>
          <w:b/>
          <w:bCs/>
          <w:lang w:val="el-GR"/>
        </w:rPr>
        <w:t>,</w:t>
      </w:r>
      <w:r w:rsidR="00875983" w:rsidRPr="00A37567">
        <w:rPr>
          <w:rFonts w:ascii="Verdana" w:hAnsi="Verdana" w:cs="Arial"/>
          <w:b/>
          <w:bCs/>
          <w:lang w:val="el-GR"/>
        </w:rPr>
        <w:t>7</w:t>
      </w:r>
      <w:r w:rsidR="000D0B9D" w:rsidRPr="00875983">
        <w:rPr>
          <w:rFonts w:ascii="Verdana" w:hAnsi="Verdana" w:cs="Arial"/>
          <w:b/>
          <w:bCs/>
          <w:lang w:val="el-GR"/>
        </w:rPr>
        <w:t xml:space="preserve"> </w:t>
      </w:r>
      <w:r w:rsidR="00C43DAE" w:rsidRPr="00875983">
        <w:rPr>
          <w:rFonts w:ascii="Verdana" w:hAnsi="Verdana" w:cs="Arial"/>
          <w:b/>
          <w:bCs/>
          <w:lang w:val="el-GR"/>
        </w:rPr>
        <w:t>εκ.</w:t>
      </w:r>
    </w:p>
    <w:p w14:paraId="186DFAD1" w14:textId="77777777" w:rsidR="00C43DAE" w:rsidRPr="00875983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E3BD740" w14:textId="41C889C8" w:rsidR="00650B0F" w:rsidRPr="00875983" w:rsidRDefault="00650B0F" w:rsidP="00650B0F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75983">
        <w:rPr>
          <w:rFonts w:ascii="Verdana" w:hAnsi="Verdana" w:cs="Arial"/>
          <w:sz w:val="18"/>
          <w:szCs w:val="18"/>
          <w:lang w:val="el-GR"/>
        </w:rPr>
        <w:t>Η Στατιστική Υπηρεσία ανακοινώνει τα αποτελέσματα για το έτος 202</w:t>
      </w:r>
      <w:r w:rsidR="005221B5" w:rsidRPr="00875983">
        <w:rPr>
          <w:rFonts w:ascii="Verdana" w:hAnsi="Verdana" w:cs="Arial"/>
          <w:sz w:val="18"/>
          <w:szCs w:val="18"/>
          <w:lang w:val="el-GR"/>
        </w:rPr>
        <w:t>3</w:t>
      </w:r>
      <w:r w:rsidRPr="00875983">
        <w:rPr>
          <w:rFonts w:ascii="Verdana" w:hAnsi="Verdana" w:cs="Arial"/>
          <w:sz w:val="18"/>
          <w:szCs w:val="18"/>
          <w:lang w:val="el-GR"/>
        </w:rPr>
        <w:t>, όπως αυτά έχουν ελεγχθεί και πιστοποιηθεί στα πλαίσια της Διαδικασίας Υπερβολικού Ελλείμματος της Ευρωπαϊκής Επιτροπής.</w:t>
      </w:r>
    </w:p>
    <w:p w14:paraId="68BD9C59" w14:textId="77777777" w:rsidR="00650B0F" w:rsidRPr="00875983" w:rsidRDefault="00650B0F" w:rsidP="00650B0F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23E3F7" w14:textId="6C2F02FE" w:rsidR="00650B0F" w:rsidRPr="00650B0F" w:rsidRDefault="00650B0F" w:rsidP="00650B0F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75983">
        <w:rPr>
          <w:rFonts w:ascii="Verdana" w:hAnsi="Verdana" w:cs="Arial"/>
          <w:sz w:val="18"/>
          <w:szCs w:val="18"/>
          <w:lang w:val="el-GR"/>
        </w:rPr>
        <w:t>Τα αποτελέσματα για το έτος 202</w:t>
      </w:r>
      <w:r w:rsidR="005221B5" w:rsidRPr="00875983">
        <w:rPr>
          <w:rFonts w:ascii="Verdana" w:hAnsi="Verdana" w:cs="Arial"/>
          <w:sz w:val="18"/>
          <w:szCs w:val="18"/>
          <w:lang w:val="el-GR"/>
        </w:rPr>
        <w:t>3</w:t>
      </w:r>
      <w:r w:rsidRPr="00875983">
        <w:rPr>
          <w:rFonts w:ascii="Verdana" w:hAnsi="Verdana" w:cs="Arial"/>
          <w:sz w:val="18"/>
          <w:szCs w:val="18"/>
          <w:lang w:val="el-GR"/>
        </w:rPr>
        <w:t xml:space="preserve"> καταδεικνύουν δημοσιονομικό πλεόνασμα της τάξης των €</w:t>
      </w:r>
      <w:r w:rsidR="00875983" w:rsidRPr="00875983">
        <w:rPr>
          <w:rFonts w:ascii="Verdana" w:hAnsi="Verdana" w:cs="Arial"/>
          <w:sz w:val="18"/>
          <w:szCs w:val="18"/>
          <w:lang w:val="el-GR"/>
        </w:rPr>
        <w:t>918</w:t>
      </w:r>
      <w:r w:rsidRPr="00875983">
        <w:rPr>
          <w:rFonts w:ascii="Verdana" w:hAnsi="Verdana" w:cs="Arial"/>
          <w:sz w:val="18"/>
          <w:szCs w:val="18"/>
          <w:lang w:val="el-GR"/>
        </w:rPr>
        <w:t>,</w:t>
      </w:r>
      <w:r w:rsidR="00875983" w:rsidRPr="00875983">
        <w:rPr>
          <w:rFonts w:ascii="Verdana" w:hAnsi="Verdana" w:cs="Arial"/>
          <w:sz w:val="18"/>
          <w:szCs w:val="18"/>
          <w:lang w:val="el-GR"/>
        </w:rPr>
        <w:t>7</w:t>
      </w:r>
      <w:r w:rsidRPr="00875983">
        <w:rPr>
          <w:rFonts w:ascii="Verdana" w:hAnsi="Verdana" w:cs="Arial"/>
          <w:sz w:val="18"/>
          <w:szCs w:val="18"/>
          <w:lang w:val="el-GR"/>
        </w:rPr>
        <w:t xml:space="preserve"> εκ. ή </w:t>
      </w:r>
      <w:r w:rsidR="00875983" w:rsidRPr="00875983">
        <w:rPr>
          <w:rFonts w:ascii="Verdana" w:hAnsi="Verdana" w:cs="Arial"/>
          <w:sz w:val="18"/>
          <w:szCs w:val="18"/>
          <w:lang w:val="el-GR"/>
        </w:rPr>
        <w:t>3</w:t>
      </w:r>
      <w:r w:rsidRPr="00875983">
        <w:rPr>
          <w:rFonts w:ascii="Verdana" w:hAnsi="Verdana" w:cs="Arial"/>
          <w:sz w:val="18"/>
          <w:szCs w:val="18"/>
          <w:lang w:val="el-GR"/>
        </w:rPr>
        <w:t>,</w:t>
      </w:r>
      <w:r w:rsidR="00875983" w:rsidRPr="00875983">
        <w:rPr>
          <w:rFonts w:ascii="Verdana" w:hAnsi="Verdana" w:cs="Arial"/>
          <w:sz w:val="18"/>
          <w:szCs w:val="18"/>
          <w:lang w:val="el-GR"/>
        </w:rPr>
        <w:t>1</w:t>
      </w:r>
      <w:r w:rsidRPr="00875983">
        <w:rPr>
          <w:rFonts w:ascii="Verdana" w:hAnsi="Verdana" w:cs="Arial"/>
          <w:sz w:val="18"/>
          <w:szCs w:val="18"/>
          <w:lang w:val="el-GR"/>
        </w:rPr>
        <w:t>% στο ΑΕΠ και δημοσιονομικό χρέος ύψους €23.</w:t>
      </w:r>
      <w:r w:rsidR="00875983" w:rsidRPr="00875983">
        <w:rPr>
          <w:rFonts w:ascii="Verdana" w:hAnsi="Verdana" w:cs="Arial"/>
          <w:sz w:val="18"/>
          <w:szCs w:val="18"/>
          <w:lang w:val="el-GR"/>
        </w:rPr>
        <w:t>036</w:t>
      </w:r>
      <w:r w:rsidRPr="00875983">
        <w:rPr>
          <w:rFonts w:ascii="Verdana" w:hAnsi="Verdana" w:cs="Arial"/>
          <w:sz w:val="18"/>
          <w:szCs w:val="18"/>
          <w:lang w:val="el-GR"/>
        </w:rPr>
        <w:t>,</w:t>
      </w:r>
      <w:r w:rsidR="00875983" w:rsidRPr="00875983">
        <w:rPr>
          <w:rFonts w:ascii="Verdana" w:hAnsi="Verdana" w:cs="Arial"/>
          <w:sz w:val="18"/>
          <w:szCs w:val="18"/>
          <w:lang w:val="el-GR"/>
        </w:rPr>
        <w:t>4</w:t>
      </w:r>
      <w:r w:rsidRPr="00875983">
        <w:rPr>
          <w:rFonts w:ascii="Verdana" w:hAnsi="Verdana" w:cs="Arial"/>
          <w:sz w:val="18"/>
          <w:szCs w:val="18"/>
          <w:lang w:val="el-GR"/>
        </w:rPr>
        <w:t xml:space="preserve"> εκ. ή </w:t>
      </w:r>
      <w:r w:rsidR="00875983" w:rsidRPr="00875983">
        <w:rPr>
          <w:rFonts w:ascii="Verdana" w:hAnsi="Verdana" w:cs="Arial"/>
          <w:sz w:val="18"/>
          <w:szCs w:val="18"/>
          <w:lang w:val="el-GR"/>
        </w:rPr>
        <w:t>77</w:t>
      </w:r>
      <w:r w:rsidRPr="00875983">
        <w:rPr>
          <w:rFonts w:ascii="Verdana" w:hAnsi="Verdana" w:cs="Arial"/>
          <w:sz w:val="18"/>
          <w:szCs w:val="18"/>
          <w:lang w:val="el-GR"/>
        </w:rPr>
        <w:t>,</w:t>
      </w:r>
      <w:r w:rsidR="00875983" w:rsidRPr="00875983">
        <w:rPr>
          <w:rFonts w:ascii="Verdana" w:hAnsi="Verdana" w:cs="Arial"/>
          <w:sz w:val="18"/>
          <w:szCs w:val="18"/>
          <w:lang w:val="el-GR"/>
        </w:rPr>
        <w:t>3</w:t>
      </w:r>
      <w:r w:rsidRPr="00875983">
        <w:rPr>
          <w:rFonts w:ascii="Verdana" w:hAnsi="Verdana" w:cs="Arial"/>
          <w:sz w:val="18"/>
          <w:szCs w:val="18"/>
          <w:lang w:val="el-GR"/>
        </w:rPr>
        <w:t>% στο ΑΕΠ.</w:t>
      </w:r>
      <w:r w:rsidRPr="00650B0F">
        <w:rPr>
          <w:rFonts w:ascii="Verdana" w:hAnsi="Verdana" w:cs="Arial"/>
          <w:sz w:val="18"/>
          <w:szCs w:val="18"/>
          <w:lang w:val="el-GR"/>
        </w:rPr>
        <w:t> </w:t>
      </w:r>
    </w:p>
    <w:p w14:paraId="74ED4834" w14:textId="77777777" w:rsidR="00650B0F" w:rsidRPr="00650B0F" w:rsidRDefault="00650B0F" w:rsidP="00650B0F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F7EC0D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B277D9F" w14:textId="3F3F38B7" w:rsidR="00981CAA" w:rsidRDefault="00875983" w:rsidP="00981CAA">
      <w:pPr>
        <w:jc w:val="center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noProof/>
          <w:sz w:val="18"/>
          <w:szCs w:val="18"/>
          <w:lang w:val="el-GR"/>
        </w:rPr>
        <w:drawing>
          <wp:inline distT="0" distB="0" distL="0" distR="0" wp14:anchorId="6224F7C8" wp14:editId="2B358515">
            <wp:extent cx="6102350" cy="4547870"/>
            <wp:effectExtent l="0" t="0" r="0" b="5080"/>
            <wp:docPr id="3009076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54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B20DD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6F8B1E6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CDA8E2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5EB17F7" w14:textId="77777777" w:rsidR="00DD16F7" w:rsidRPr="00C43DAE" w:rsidRDefault="00C43DAE" w:rsidP="00DD16F7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C43DA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lastRenderedPageBreak/>
        <w:t>Έσοδα</w:t>
      </w:r>
    </w:p>
    <w:p w14:paraId="770309D0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9C5B69" w14:textId="371E9B30" w:rsidR="00F56907" w:rsidRPr="00F56907" w:rsidRDefault="00F56907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75983">
        <w:rPr>
          <w:rFonts w:ascii="Verdana" w:hAnsi="Verdana" w:cs="Arial"/>
          <w:sz w:val="18"/>
          <w:szCs w:val="18"/>
          <w:lang w:val="el-GR"/>
        </w:rPr>
        <w:t>Τα σ</w:t>
      </w:r>
      <w:r w:rsidR="00650B0F" w:rsidRPr="00875983">
        <w:rPr>
          <w:rFonts w:ascii="Verdana" w:hAnsi="Verdana" w:cs="Arial"/>
          <w:sz w:val="18"/>
          <w:szCs w:val="18"/>
          <w:lang w:val="el-GR"/>
        </w:rPr>
        <w:t xml:space="preserve">υνολικά έσοδα, κατά το έτος </w:t>
      </w:r>
      <w:r w:rsidRPr="00875983">
        <w:rPr>
          <w:rFonts w:ascii="Verdana" w:hAnsi="Verdana" w:cs="Arial"/>
          <w:sz w:val="18"/>
          <w:szCs w:val="18"/>
          <w:lang w:val="el-GR"/>
        </w:rPr>
        <w:t>202</w:t>
      </w:r>
      <w:r w:rsidR="005221B5" w:rsidRPr="00875983">
        <w:rPr>
          <w:rFonts w:ascii="Verdana" w:hAnsi="Verdana" w:cs="Arial"/>
          <w:sz w:val="18"/>
          <w:szCs w:val="18"/>
          <w:lang w:val="el-GR"/>
        </w:rPr>
        <w:t>3</w:t>
      </w:r>
      <w:r w:rsidRPr="00875983">
        <w:rPr>
          <w:rFonts w:ascii="Verdana" w:hAnsi="Verdana" w:cs="Arial"/>
          <w:sz w:val="18"/>
          <w:szCs w:val="18"/>
          <w:lang w:val="el-GR"/>
        </w:rPr>
        <w:t xml:space="preserve"> αυξήθηκαν κατά €</w:t>
      </w:r>
      <w:r w:rsidR="00650B0F" w:rsidRPr="00875983">
        <w:rPr>
          <w:rFonts w:ascii="Verdana" w:hAnsi="Verdana" w:cs="Arial"/>
          <w:sz w:val="18"/>
          <w:szCs w:val="18"/>
          <w:lang w:val="el-GR"/>
        </w:rPr>
        <w:t>1.</w:t>
      </w:r>
      <w:r w:rsidR="00875983" w:rsidRPr="00875983">
        <w:rPr>
          <w:rFonts w:ascii="Verdana" w:hAnsi="Verdana" w:cs="Arial"/>
          <w:sz w:val="18"/>
          <w:szCs w:val="18"/>
          <w:lang w:val="el-GR"/>
        </w:rPr>
        <w:t>374</w:t>
      </w:r>
      <w:r w:rsidRPr="00875983">
        <w:rPr>
          <w:rFonts w:ascii="Verdana" w:hAnsi="Verdana" w:cs="Arial"/>
          <w:sz w:val="18"/>
          <w:szCs w:val="18"/>
          <w:lang w:val="el-GR"/>
        </w:rPr>
        <w:t>,</w:t>
      </w:r>
      <w:r w:rsidR="00875983" w:rsidRPr="00875983">
        <w:rPr>
          <w:rFonts w:ascii="Verdana" w:hAnsi="Verdana" w:cs="Arial"/>
          <w:sz w:val="18"/>
          <w:szCs w:val="18"/>
          <w:lang w:val="el-GR"/>
        </w:rPr>
        <w:t>0</w:t>
      </w:r>
      <w:r w:rsidRPr="00875983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6A05D1" w:rsidRPr="00875983">
        <w:rPr>
          <w:rFonts w:ascii="Verdana" w:hAnsi="Verdana" w:cs="Arial"/>
          <w:sz w:val="18"/>
          <w:szCs w:val="18"/>
          <w:lang w:val="el-GR"/>
        </w:rPr>
        <w:t>1</w:t>
      </w:r>
      <w:r w:rsidR="00875983" w:rsidRPr="00875983">
        <w:rPr>
          <w:rFonts w:ascii="Verdana" w:hAnsi="Verdana" w:cs="Arial"/>
          <w:sz w:val="18"/>
          <w:szCs w:val="18"/>
          <w:lang w:val="el-GR"/>
        </w:rPr>
        <w:t>1</w:t>
      </w:r>
      <w:r w:rsidRPr="00875983">
        <w:rPr>
          <w:rFonts w:ascii="Verdana" w:hAnsi="Verdana" w:cs="Arial"/>
          <w:sz w:val="18"/>
          <w:szCs w:val="18"/>
          <w:lang w:val="el-GR"/>
        </w:rPr>
        <w:t>,</w:t>
      </w:r>
      <w:r w:rsidR="00875983" w:rsidRPr="00875983">
        <w:rPr>
          <w:rFonts w:ascii="Verdana" w:hAnsi="Verdana" w:cs="Arial"/>
          <w:sz w:val="18"/>
          <w:szCs w:val="18"/>
          <w:lang w:val="el-GR"/>
        </w:rPr>
        <w:t>9</w:t>
      </w:r>
      <w:r w:rsidRPr="00875983">
        <w:rPr>
          <w:rFonts w:ascii="Verdana" w:hAnsi="Verdana" w:cs="Arial"/>
          <w:sz w:val="18"/>
          <w:szCs w:val="18"/>
          <w:lang w:val="el-GR"/>
        </w:rPr>
        <w:t xml:space="preserve">%) και ανήλθαν στα </w:t>
      </w:r>
      <w:r w:rsidR="00E40906" w:rsidRPr="00875983">
        <w:rPr>
          <w:rFonts w:ascii="Verdana" w:hAnsi="Verdana" w:cs="Arial"/>
          <w:sz w:val="18"/>
          <w:szCs w:val="18"/>
          <w:lang w:val="el-GR"/>
        </w:rPr>
        <w:t xml:space="preserve">  </w:t>
      </w:r>
      <w:r w:rsidRPr="00875983">
        <w:rPr>
          <w:rFonts w:ascii="Verdana" w:hAnsi="Verdana" w:cs="Arial"/>
          <w:sz w:val="18"/>
          <w:szCs w:val="18"/>
          <w:lang w:val="el-GR"/>
        </w:rPr>
        <w:t>€</w:t>
      </w:r>
      <w:r w:rsidR="00650B0F" w:rsidRPr="00875983">
        <w:rPr>
          <w:rFonts w:ascii="Verdana" w:hAnsi="Verdana" w:cs="Arial"/>
          <w:sz w:val="18"/>
          <w:szCs w:val="18"/>
          <w:lang w:val="el-GR"/>
        </w:rPr>
        <w:t>1</w:t>
      </w:r>
      <w:r w:rsidR="00875983" w:rsidRPr="00875983">
        <w:rPr>
          <w:rFonts w:ascii="Verdana" w:hAnsi="Verdana" w:cs="Arial"/>
          <w:sz w:val="18"/>
          <w:szCs w:val="18"/>
          <w:lang w:val="el-GR"/>
        </w:rPr>
        <w:t>2</w:t>
      </w:r>
      <w:r w:rsidRPr="00875983">
        <w:rPr>
          <w:rFonts w:ascii="Verdana" w:hAnsi="Verdana" w:cs="Arial"/>
          <w:sz w:val="18"/>
          <w:szCs w:val="18"/>
          <w:lang w:val="el-GR"/>
        </w:rPr>
        <w:t>.</w:t>
      </w:r>
      <w:r w:rsidR="00875983" w:rsidRPr="00875983">
        <w:rPr>
          <w:rFonts w:ascii="Verdana" w:hAnsi="Verdana" w:cs="Arial"/>
          <w:sz w:val="18"/>
          <w:szCs w:val="18"/>
          <w:lang w:val="el-GR"/>
        </w:rPr>
        <w:t>913</w:t>
      </w:r>
      <w:r w:rsidR="00650B0F" w:rsidRPr="00875983">
        <w:rPr>
          <w:rFonts w:ascii="Verdana" w:hAnsi="Verdana" w:cs="Arial"/>
          <w:sz w:val="18"/>
          <w:szCs w:val="18"/>
          <w:lang w:val="el-GR"/>
        </w:rPr>
        <w:t>,</w:t>
      </w:r>
      <w:r w:rsidR="00875983" w:rsidRPr="00875983">
        <w:rPr>
          <w:rFonts w:ascii="Verdana" w:hAnsi="Verdana" w:cs="Arial"/>
          <w:sz w:val="18"/>
          <w:szCs w:val="18"/>
          <w:lang w:val="el-GR"/>
        </w:rPr>
        <w:t>8</w:t>
      </w:r>
      <w:r w:rsidRPr="00875983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875983" w:rsidRPr="00875983">
        <w:rPr>
          <w:rFonts w:ascii="Verdana" w:hAnsi="Verdana" w:cs="Arial"/>
          <w:sz w:val="18"/>
          <w:szCs w:val="18"/>
          <w:lang w:val="el-GR"/>
        </w:rPr>
        <w:t>11</w:t>
      </w:r>
      <w:r w:rsidRPr="00875983">
        <w:rPr>
          <w:rFonts w:ascii="Verdana" w:hAnsi="Verdana" w:cs="Arial"/>
          <w:sz w:val="18"/>
          <w:szCs w:val="18"/>
          <w:lang w:val="el-GR"/>
        </w:rPr>
        <w:t>.</w:t>
      </w:r>
      <w:r w:rsidR="00875983" w:rsidRPr="00875983">
        <w:rPr>
          <w:rFonts w:ascii="Verdana" w:hAnsi="Verdana" w:cs="Arial"/>
          <w:sz w:val="18"/>
          <w:szCs w:val="18"/>
          <w:lang w:val="el-GR"/>
        </w:rPr>
        <w:t>539</w:t>
      </w:r>
      <w:r w:rsidRPr="00875983">
        <w:rPr>
          <w:rFonts w:ascii="Verdana" w:hAnsi="Verdana" w:cs="Arial"/>
          <w:sz w:val="18"/>
          <w:szCs w:val="18"/>
          <w:lang w:val="el-GR"/>
        </w:rPr>
        <w:t>,</w:t>
      </w:r>
      <w:r w:rsidR="00875983" w:rsidRPr="00875983">
        <w:rPr>
          <w:rFonts w:ascii="Verdana" w:hAnsi="Verdana" w:cs="Arial"/>
          <w:sz w:val="18"/>
          <w:szCs w:val="18"/>
          <w:lang w:val="el-GR"/>
        </w:rPr>
        <w:t>8</w:t>
      </w:r>
      <w:r w:rsidR="00C0359B" w:rsidRPr="00875983">
        <w:rPr>
          <w:rFonts w:ascii="Verdana" w:hAnsi="Verdana" w:cs="Arial"/>
          <w:sz w:val="18"/>
          <w:szCs w:val="18"/>
          <w:lang w:val="el-GR"/>
        </w:rPr>
        <w:t xml:space="preserve"> εκ. το έτος</w:t>
      </w:r>
      <w:r w:rsidRPr="00875983">
        <w:rPr>
          <w:rFonts w:ascii="Verdana" w:hAnsi="Verdana" w:cs="Arial"/>
          <w:sz w:val="18"/>
          <w:szCs w:val="18"/>
          <w:lang w:val="el-GR"/>
        </w:rPr>
        <w:t xml:space="preserve"> 202</w:t>
      </w:r>
      <w:r w:rsidR="005221B5" w:rsidRPr="00875983">
        <w:rPr>
          <w:rFonts w:ascii="Verdana" w:hAnsi="Verdana" w:cs="Arial"/>
          <w:sz w:val="18"/>
          <w:szCs w:val="18"/>
          <w:lang w:val="el-GR"/>
        </w:rPr>
        <w:t>2</w:t>
      </w:r>
      <w:r w:rsidRPr="00875983">
        <w:rPr>
          <w:rFonts w:ascii="Verdana" w:hAnsi="Verdana" w:cs="Arial"/>
          <w:sz w:val="18"/>
          <w:szCs w:val="18"/>
          <w:lang w:val="el-GR"/>
        </w:rPr>
        <w:t>.</w:t>
      </w:r>
    </w:p>
    <w:p w14:paraId="6B6BA5E1" w14:textId="77777777" w:rsidR="00F56907" w:rsidRPr="00F56907" w:rsidRDefault="00F56907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C2E50A5" w14:textId="55B2D62A" w:rsidR="00DD16F7" w:rsidRPr="004950D5" w:rsidRDefault="00F56907" w:rsidP="00875983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71474E">
        <w:rPr>
          <w:rFonts w:ascii="Verdana" w:hAnsi="Verdana" w:cs="Arial"/>
          <w:sz w:val="18"/>
          <w:szCs w:val="18"/>
          <w:lang w:val="el-GR"/>
        </w:rPr>
        <w:t>Συγκεκριμένα, οι φόροι επί της παραγωγής και των εισαγωγών αυξήθηκαν κατά €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403</w:t>
      </w:r>
      <w:r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6</w:t>
      </w:r>
      <w:r w:rsidRPr="0071474E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C0359B" w:rsidRPr="0071474E">
        <w:rPr>
          <w:rFonts w:ascii="Verdana" w:hAnsi="Verdana" w:cs="Arial"/>
          <w:sz w:val="18"/>
          <w:szCs w:val="18"/>
          <w:lang w:val="el-GR"/>
        </w:rPr>
        <w:t>1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0</w:t>
      </w:r>
      <w:r w:rsidRPr="0071474E">
        <w:rPr>
          <w:rFonts w:ascii="Verdana" w:hAnsi="Verdana" w:cs="Arial"/>
          <w:sz w:val="18"/>
          <w:szCs w:val="18"/>
          <w:lang w:val="el-GR"/>
        </w:rPr>
        <w:t>,</w:t>
      </w:r>
      <w:r w:rsidR="00C0359B" w:rsidRPr="0071474E">
        <w:rPr>
          <w:rFonts w:ascii="Verdana" w:hAnsi="Verdana" w:cs="Arial"/>
          <w:sz w:val="18"/>
          <w:szCs w:val="18"/>
          <w:lang w:val="el-GR"/>
        </w:rPr>
        <w:t>0</w:t>
      </w:r>
      <w:r w:rsidRPr="0071474E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C0359B" w:rsidRPr="0071474E">
        <w:rPr>
          <w:rFonts w:ascii="Verdana" w:hAnsi="Verdana" w:cs="Arial"/>
          <w:sz w:val="18"/>
          <w:szCs w:val="18"/>
          <w:lang w:val="el-GR"/>
        </w:rPr>
        <w:t>4.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4</w:t>
      </w:r>
      <w:r w:rsidR="00C0359B" w:rsidRPr="0071474E">
        <w:rPr>
          <w:rFonts w:ascii="Verdana" w:hAnsi="Verdana" w:cs="Arial"/>
          <w:sz w:val="18"/>
          <w:szCs w:val="18"/>
          <w:lang w:val="el-GR"/>
        </w:rPr>
        <w:t>3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7</w:t>
      </w:r>
      <w:r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1</w:t>
      </w:r>
      <w:r w:rsidRPr="0071474E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4</w:t>
      </w:r>
      <w:r w:rsidR="00C0359B" w:rsidRPr="0071474E">
        <w:rPr>
          <w:rFonts w:ascii="Verdana" w:hAnsi="Verdana" w:cs="Arial"/>
          <w:sz w:val="18"/>
          <w:szCs w:val="18"/>
          <w:lang w:val="el-GR"/>
        </w:rPr>
        <w:t>.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033</w:t>
      </w:r>
      <w:r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5</w:t>
      </w:r>
      <w:r w:rsidR="00C0359B" w:rsidRPr="0071474E">
        <w:rPr>
          <w:rFonts w:ascii="Verdana" w:hAnsi="Verdana" w:cs="Arial"/>
          <w:sz w:val="18"/>
          <w:szCs w:val="18"/>
          <w:lang w:val="el-GR"/>
        </w:rPr>
        <w:t xml:space="preserve"> εκ. το</w:t>
      </w:r>
      <w:r w:rsidRPr="0071474E">
        <w:rPr>
          <w:rFonts w:ascii="Verdana" w:hAnsi="Verdana" w:cs="Arial"/>
          <w:sz w:val="18"/>
          <w:szCs w:val="18"/>
          <w:lang w:val="el-GR"/>
        </w:rPr>
        <w:t xml:space="preserve"> 202</w:t>
      </w:r>
      <w:r w:rsidR="005221B5" w:rsidRPr="0071474E">
        <w:rPr>
          <w:rFonts w:ascii="Verdana" w:hAnsi="Verdana" w:cs="Arial"/>
          <w:sz w:val="18"/>
          <w:szCs w:val="18"/>
          <w:lang w:val="el-GR"/>
        </w:rPr>
        <w:t>2</w:t>
      </w:r>
      <w:r w:rsidRPr="0071474E">
        <w:rPr>
          <w:rFonts w:ascii="Verdana" w:hAnsi="Verdana" w:cs="Arial"/>
          <w:sz w:val="18"/>
          <w:szCs w:val="18"/>
          <w:lang w:val="el-GR"/>
        </w:rPr>
        <w:t>, εκ των οποίων τα καθαρά έσοδα του ΦΠΑ (μετά την αφαίρεση των επιστροφών) αυξήθηκαν κατά €</w:t>
      </w:r>
      <w:r w:rsidR="00C0359B" w:rsidRPr="0071474E">
        <w:rPr>
          <w:rFonts w:ascii="Verdana" w:hAnsi="Verdana" w:cs="Arial"/>
          <w:sz w:val="18"/>
          <w:szCs w:val="18"/>
          <w:lang w:val="el-GR"/>
        </w:rPr>
        <w:t>2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7</w:t>
      </w:r>
      <w:r w:rsidR="00C0359B" w:rsidRPr="0071474E">
        <w:rPr>
          <w:rFonts w:ascii="Verdana" w:hAnsi="Verdana" w:cs="Arial"/>
          <w:sz w:val="18"/>
          <w:szCs w:val="18"/>
          <w:lang w:val="el-GR"/>
        </w:rPr>
        <w:t>3</w:t>
      </w:r>
      <w:r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1</w:t>
      </w:r>
      <w:r w:rsidRPr="0071474E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10</w:t>
      </w:r>
      <w:r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1</w:t>
      </w:r>
      <w:r w:rsidRPr="0071474E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C0359B" w:rsidRPr="0071474E">
        <w:rPr>
          <w:rFonts w:ascii="Verdana" w:hAnsi="Verdana" w:cs="Arial"/>
          <w:sz w:val="18"/>
          <w:szCs w:val="18"/>
          <w:lang w:val="el-GR"/>
        </w:rPr>
        <w:t>2.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978</w:t>
      </w:r>
      <w:r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8</w:t>
      </w:r>
      <w:r w:rsidRPr="0071474E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1F7995" w:rsidRPr="0071474E">
        <w:rPr>
          <w:rFonts w:ascii="Verdana" w:hAnsi="Verdana" w:cs="Arial"/>
          <w:sz w:val="18"/>
          <w:szCs w:val="18"/>
          <w:lang w:val="el-GR"/>
        </w:rPr>
        <w:t>2.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705</w:t>
      </w:r>
      <w:r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7</w:t>
      </w:r>
      <w:r w:rsidR="001F7995" w:rsidRPr="0071474E">
        <w:rPr>
          <w:rFonts w:ascii="Verdana" w:hAnsi="Verdana" w:cs="Arial"/>
          <w:sz w:val="18"/>
          <w:szCs w:val="18"/>
          <w:lang w:val="el-GR"/>
        </w:rPr>
        <w:t xml:space="preserve"> εκ. το </w:t>
      </w:r>
      <w:r w:rsidRPr="0071474E">
        <w:rPr>
          <w:rFonts w:ascii="Verdana" w:hAnsi="Verdana" w:cs="Arial"/>
          <w:sz w:val="18"/>
          <w:szCs w:val="18"/>
          <w:lang w:val="el-GR"/>
        </w:rPr>
        <w:t>202</w:t>
      </w:r>
      <w:r w:rsidR="005221B5" w:rsidRPr="0071474E">
        <w:rPr>
          <w:rFonts w:ascii="Verdana" w:hAnsi="Verdana" w:cs="Arial"/>
          <w:sz w:val="18"/>
          <w:szCs w:val="18"/>
          <w:lang w:val="el-GR"/>
        </w:rPr>
        <w:t>2</w:t>
      </w:r>
      <w:r w:rsidRPr="0071474E">
        <w:rPr>
          <w:rFonts w:ascii="Verdana" w:hAnsi="Verdana" w:cs="Arial"/>
          <w:sz w:val="18"/>
          <w:szCs w:val="18"/>
          <w:lang w:val="el-GR"/>
        </w:rPr>
        <w:t>. Οι κοινωνικές εισφορές αυξήθηκαν κατά €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451</w:t>
      </w:r>
      <w:r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7</w:t>
      </w:r>
      <w:r w:rsidRPr="0071474E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AB3D9A" w:rsidRPr="0071474E">
        <w:rPr>
          <w:rFonts w:ascii="Verdana" w:hAnsi="Verdana" w:cs="Arial"/>
          <w:sz w:val="18"/>
          <w:szCs w:val="18"/>
          <w:lang w:val="el-GR"/>
        </w:rPr>
        <w:t>1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4</w:t>
      </w:r>
      <w:r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5</w:t>
      </w:r>
      <w:r w:rsidR="00AB3D9A" w:rsidRPr="0071474E">
        <w:rPr>
          <w:rFonts w:ascii="Verdana" w:hAnsi="Verdana" w:cs="Arial"/>
          <w:sz w:val="18"/>
          <w:szCs w:val="18"/>
          <w:lang w:val="el-GR"/>
        </w:rPr>
        <w:t xml:space="preserve">%) και ανήλθαν στα </w:t>
      </w:r>
      <w:r w:rsidRPr="0071474E">
        <w:rPr>
          <w:rFonts w:ascii="Verdana" w:hAnsi="Verdana" w:cs="Arial"/>
          <w:sz w:val="18"/>
          <w:szCs w:val="18"/>
          <w:lang w:val="el-GR"/>
        </w:rPr>
        <w:t>€</w:t>
      </w:r>
      <w:r w:rsidR="00AB3D9A" w:rsidRPr="0071474E">
        <w:rPr>
          <w:rFonts w:ascii="Verdana" w:hAnsi="Verdana" w:cs="Arial"/>
          <w:sz w:val="18"/>
          <w:szCs w:val="18"/>
          <w:lang w:val="el-GR"/>
        </w:rPr>
        <w:t>3.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573</w:t>
      </w:r>
      <w:r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7</w:t>
      </w:r>
      <w:r w:rsidRPr="0071474E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3</w:t>
      </w:r>
      <w:r w:rsidR="00AB3D9A" w:rsidRPr="0071474E">
        <w:rPr>
          <w:rFonts w:ascii="Verdana" w:hAnsi="Verdana" w:cs="Arial"/>
          <w:sz w:val="18"/>
          <w:szCs w:val="18"/>
          <w:lang w:val="el-GR"/>
        </w:rPr>
        <w:t>.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122</w:t>
      </w:r>
      <w:r w:rsidR="00AB3D9A"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0</w:t>
      </w:r>
      <w:r w:rsidR="00AB3D9A" w:rsidRPr="0071474E">
        <w:rPr>
          <w:rFonts w:ascii="Verdana" w:hAnsi="Verdana" w:cs="Arial"/>
          <w:sz w:val="18"/>
          <w:szCs w:val="18"/>
          <w:lang w:val="el-GR"/>
        </w:rPr>
        <w:t xml:space="preserve"> εκ. το </w:t>
      </w:r>
      <w:r w:rsidRPr="0071474E">
        <w:rPr>
          <w:rFonts w:ascii="Verdana" w:hAnsi="Verdana" w:cs="Arial"/>
          <w:sz w:val="18"/>
          <w:szCs w:val="18"/>
          <w:lang w:val="el-GR"/>
        </w:rPr>
        <w:t>202</w:t>
      </w:r>
      <w:r w:rsidR="005221B5" w:rsidRPr="0071474E">
        <w:rPr>
          <w:rFonts w:ascii="Verdana" w:hAnsi="Verdana" w:cs="Arial"/>
          <w:sz w:val="18"/>
          <w:szCs w:val="18"/>
          <w:lang w:val="el-GR"/>
        </w:rPr>
        <w:t>2</w:t>
      </w:r>
      <w:r w:rsidRPr="0071474E">
        <w:rPr>
          <w:rFonts w:ascii="Verdana" w:hAnsi="Verdana" w:cs="Arial"/>
          <w:sz w:val="18"/>
          <w:szCs w:val="18"/>
          <w:lang w:val="el-GR"/>
        </w:rPr>
        <w:t>. Τα έσοδα από τη φορολογία στο εισόδημα και τον πλούτο αυξήθηκαν κατά €</w:t>
      </w:r>
      <w:r w:rsidR="00AB3D9A" w:rsidRPr="0071474E">
        <w:rPr>
          <w:rFonts w:ascii="Verdana" w:hAnsi="Verdana" w:cs="Arial"/>
          <w:sz w:val="18"/>
          <w:szCs w:val="18"/>
          <w:lang w:val="el-GR"/>
        </w:rPr>
        <w:t>34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0</w:t>
      </w:r>
      <w:r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7</w:t>
      </w:r>
      <w:r w:rsidRPr="0071474E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AB3D9A" w:rsidRPr="0071474E">
        <w:rPr>
          <w:rFonts w:ascii="Verdana" w:hAnsi="Verdana" w:cs="Arial"/>
          <w:sz w:val="18"/>
          <w:szCs w:val="18"/>
          <w:lang w:val="el-GR"/>
        </w:rPr>
        <w:t>1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1</w:t>
      </w:r>
      <w:r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7</w:t>
      </w:r>
      <w:r w:rsidRPr="0071474E">
        <w:rPr>
          <w:rFonts w:ascii="Verdana" w:hAnsi="Verdana" w:cs="Arial"/>
          <w:sz w:val="18"/>
          <w:szCs w:val="18"/>
          <w:lang w:val="el-GR"/>
        </w:rPr>
        <w:t xml:space="preserve">%) και ανήλθαν στα </w:t>
      </w:r>
      <w:r w:rsidR="00AB3D9A" w:rsidRPr="0071474E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71474E">
        <w:rPr>
          <w:rFonts w:ascii="Verdana" w:hAnsi="Verdana" w:cs="Arial"/>
          <w:sz w:val="18"/>
          <w:szCs w:val="18"/>
          <w:lang w:val="el-GR"/>
        </w:rPr>
        <w:t>€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3</w:t>
      </w:r>
      <w:r w:rsidR="00AB3D9A" w:rsidRPr="0071474E">
        <w:rPr>
          <w:rFonts w:ascii="Verdana" w:hAnsi="Verdana" w:cs="Arial"/>
          <w:sz w:val="18"/>
          <w:szCs w:val="18"/>
          <w:lang w:val="el-GR"/>
        </w:rPr>
        <w:t>.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264</w:t>
      </w:r>
      <w:r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9</w:t>
      </w:r>
      <w:r w:rsidRPr="0071474E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AB3D9A" w:rsidRPr="0071474E">
        <w:rPr>
          <w:rFonts w:ascii="Verdana" w:hAnsi="Verdana" w:cs="Arial"/>
          <w:sz w:val="18"/>
          <w:szCs w:val="18"/>
          <w:lang w:val="el-GR"/>
        </w:rPr>
        <w:t>2.9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24</w:t>
      </w:r>
      <w:r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2</w:t>
      </w:r>
      <w:r w:rsidR="00AB3D9A" w:rsidRPr="0071474E">
        <w:rPr>
          <w:rFonts w:ascii="Verdana" w:hAnsi="Verdana" w:cs="Arial"/>
          <w:sz w:val="18"/>
          <w:szCs w:val="18"/>
          <w:lang w:val="el-GR"/>
        </w:rPr>
        <w:t xml:space="preserve"> εκ. το </w:t>
      </w:r>
      <w:r w:rsidRPr="0071474E">
        <w:rPr>
          <w:rFonts w:ascii="Verdana" w:hAnsi="Verdana" w:cs="Arial"/>
          <w:sz w:val="18"/>
          <w:szCs w:val="18"/>
          <w:lang w:val="el-GR"/>
        </w:rPr>
        <w:t>202</w:t>
      </w:r>
      <w:r w:rsidR="005221B5" w:rsidRPr="0071474E">
        <w:rPr>
          <w:rFonts w:ascii="Verdana" w:hAnsi="Verdana" w:cs="Arial"/>
          <w:sz w:val="18"/>
          <w:szCs w:val="18"/>
          <w:lang w:val="el-GR"/>
        </w:rPr>
        <w:t>2</w:t>
      </w:r>
      <w:r w:rsidRPr="0071474E">
        <w:rPr>
          <w:rFonts w:ascii="Verdana" w:hAnsi="Verdana" w:cs="Arial"/>
          <w:sz w:val="18"/>
          <w:szCs w:val="18"/>
          <w:lang w:val="el-GR"/>
        </w:rPr>
        <w:t xml:space="preserve">. </w:t>
      </w:r>
      <w:r w:rsidR="004950D5" w:rsidRPr="0071474E">
        <w:rPr>
          <w:rFonts w:ascii="Verdana" w:hAnsi="Verdana" w:cs="Arial"/>
          <w:sz w:val="18"/>
          <w:szCs w:val="18"/>
          <w:lang w:val="el-GR"/>
        </w:rPr>
        <w:t>Οι τρέχουσες μεταβιβάσεις αυξήθηκαν κατά €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5</w:t>
      </w:r>
      <w:r w:rsidR="00127B99" w:rsidRPr="0071474E">
        <w:rPr>
          <w:rFonts w:ascii="Verdana" w:hAnsi="Verdana" w:cs="Arial"/>
          <w:sz w:val="18"/>
          <w:szCs w:val="18"/>
          <w:lang w:val="el-GR"/>
        </w:rPr>
        <w:t>6</w:t>
      </w:r>
      <w:r w:rsidR="004950D5"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8</w:t>
      </w:r>
      <w:r w:rsidR="004950D5" w:rsidRPr="0071474E">
        <w:rPr>
          <w:rFonts w:ascii="Verdana" w:hAnsi="Verdana" w:cs="Arial"/>
          <w:sz w:val="18"/>
          <w:szCs w:val="18"/>
          <w:lang w:val="el-GR"/>
        </w:rPr>
        <w:t xml:space="preserve"> εκ. </w:t>
      </w:r>
      <w:r w:rsidR="004F0BDB" w:rsidRPr="0071474E">
        <w:rPr>
          <w:rFonts w:ascii="Verdana" w:hAnsi="Verdana" w:cs="Arial"/>
          <w:sz w:val="18"/>
          <w:szCs w:val="18"/>
          <w:lang w:val="el-GR"/>
        </w:rPr>
        <w:t>(+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22</w:t>
      </w:r>
      <w:r w:rsidR="004F0BDB"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3</w:t>
      </w:r>
      <w:r w:rsidR="004F0BDB" w:rsidRPr="0071474E">
        <w:rPr>
          <w:rFonts w:ascii="Verdana" w:hAnsi="Verdana" w:cs="Arial"/>
          <w:sz w:val="18"/>
          <w:szCs w:val="18"/>
          <w:lang w:val="el-GR"/>
        </w:rPr>
        <w:t xml:space="preserve">%) </w:t>
      </w:r>
      <w:r w:rsidR="004950D5" w:rsidRPr="0071474E">
        <w:rPr>
          <w:rFonts w:ascii="Verdana" w:hAnsi="Verdana" w:cs="Arial"/>
          <w:sz w:val="18"/>
          <w:szCs w:val="18"/>
          <w:lang w:val="el-GR"/>
        </w:rPr>
        <w:t>και ανήλθαν στα €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311</w:t>
      </w:r>
      <w:r w:rsidR="004950D5"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2</w:t>
      </w:r>
      <w:r w:rsidR="004950D5" w:rsidRPr="0071474E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127B99" w:rsidRPr="0071474E">
        <w:rPr>
          <w:rFonts w:ascii="Verdana" w:hAnsi="Verdana" w:cs="Arial"/>
          <w:sz w:val="18"/>
          <w:szCs w:val="18"/>
          <w:lang w:val="el-GR"/>
        </w:rPr>
        <w:t>2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54</w:t>
      </w:r>
      <w:r w:rsidR="004950D5" w:rsidRPr="0071474E">
        <w:rPr>
          <w:rFonts w:ascii="Verdana" w:hAnsi="Verdana" w:cs="Arial"/>
          <w:sz w:val="18"/>
          <w:szCs w:val="18"/>
          <w:lang w:val="el-GR"/>
        </w:rPr>
        <w:t>,</w:t>
      </w:r>
      <w:r w:rsidR="00127B99" w:rsidRPr="0071474E">
        <w:rPr>
          <w:rFonts w:ascii="Verdana" w:hAnsi="Verdana" w:cs="Arial"/>
          <w:sz w:val="18"/>
          <w:szCs w:val="18"/>
          <w:lang w:val="el-GR"/>
        </w:rPr>
        <w:t>4</w:t>
      </w:r>
      <w:r w:rsidR="004950D5" w:rsidRPr="0071474E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5221B5" w:rsidRPr="0071474E">
        <w:rPr>
          <w:rFonts w:ascii="Verdana" w:hAnsi="Verdana" w:cs="Arial"/>
          <w:sz w:val="18"/>
          <w:szCs w:val="18"/>
          <w:lang w:val="el-GR"/>
        </w:rPr>
        <w:t>2</w:t>
      </w:r>
      <w:r w:rsidR="004950D5" w:rsidRPr="0071474E">
        <w:rPr>
          <w:rFonts w:ascii="Verdana" w:hAnsi="Verdana" w:cs="Arial"/>
          <w:sz w:val="18"/>
          <w:szCs w:val="18"/>
          <w:lang w:val="el-GR"/>
        </w:rPr>
        <w:t xml:space="preserve">. </w:t>
      </w:r>
      <w:r w:rsidR="00737CD8" w:rsidRPr="0071474E">
        <w:rPr>
          <w:rFonts w:ascii="Verdana" w:hAnsi="Verdana" w:cs="Arial"/>
          <w:sz w:val="18"/>
          <w:szCs w:val="18"/>
          <w:lang w:val="el-GR"/>
        </w:rPr>
        <w:t xml:space="preserve">Το εισόδημα περιουσίας εισπρακτέο αυξήθηκε κατά </w:t>
      </w:r>
      <w:r w:rsidR="00AD361C" w:rsidRPr="0071474E">
        <w:rPr>
          <w:rFonts w:ascii="Verdana" w:hAnsi="Verdana" w:cs="Arial"/>
          <w:sz w:val="18"/>
          <w:szCs w:val="18"/>
          <w:lang w:val="el-GR"/>
        </w:rPr>
        <w:t xml:space="preserve">          </w:t>
      </w:r>
      <w:r w:rsidR="00737CD8" w:rsidRPr="0071474E">
        <w:rPr>
          <w:rFonts w:ascii="Verdana" w:hAnsi="Verdana" w:cs="Arial"/>
          <w:sz w:val="18"/>
          <w:szCs w:val="18"/>
          <w:lang w:val="el-GR"/>
        </w:rPr>
        <w:t>€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19</w:t>
      </w:r>
      <w:r w:rsidR="00737CD8"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9</w:t>
      </w:r>
      <w:r w:rsidR="00737CD8" w:rsidRPr="0071474E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17</w:t>
      </w:r>
      <w:r w:rsidR="00737CD8"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4</w:t>
      </w:r>
      <w:r w:rsidR="00737CD8" w:rsidRPr="0071474E">
        <w:rPr>
          <w:rFonts w:ascii="Verdana" w:hAnsi="Verdana" w:cs="Arial"/>
          <w:sz w:val="18"/>
          <w:szCs w:val="18"/>
          <w:lang w:val="el-GR"/>
        </w:rPr>
        <w:t>%) και ανήλθε στα €1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34</w:t>
      </w:r>
      <w:r w:rsidR="00737CD8"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1</w:t>
      </w:r>
      <w:r w:rsidR="00737CD8" w:rsidRPr="0071474E">
        <w:rPr>
          <w:rFonts w:ascii="Verdana" w:hAnsi="Verdana" w:cs="Arial"/>
          <w:sz w:val="18"/>
          <w:szCs w:val="18"/>
          <w:lang w:val="el-GR"/>
        </w:rPr>
        <w:t xml:space="preserve"> εκ. σε σύγκριση με €1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14</w:t>
      </w:r>
      <w:r w:rsidR="00737CD8"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2</w:t>
      </w:r>
      <w:r w:rsidR="00737CD8" w:rsidRPr="0071474E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5221B5" w:rsidRPr="0071474E">
        <w:rPr>
          <w:rFonts w:ascii="Verdana" w:hAnsi="Verdana" w:cs="Arial"/>
          <w:sz w:val="18"/>
          <w:szCs w:val="18"/>
          <w:lang w:val="el-GR"/>
        </w:rPr>
        <w:t>2</w:t>
      </w:r>
      <w:r w:rsidR="00737CD8" w:rsidRPr="0071474E">
        <w:rPr>
          <w:rFonts w:ascii="Verdana" w:hAnsi="Verdana" w:cs="Arial"/>
          <w:sz w:val="18"/>
          <w:szCs w:val="18"/>
          <w:lang w:val="el-GR"/>
        </w:rPr>
        <w:t>.</w:t>
      </w:r>
      <w:r w:rsidR="00017763" w:rsidRPr="0071474E">
        <w:rPr>
          <w:rFonts w:ascii="Verdana" w:hAnsi="Verdana" w:cs="Arial"/>
          <w:sz w:val="18"/>
          <w:szCs w:val="18"/>
          <w:lang w:val="el-GR"/>
        </w:rPr>
        <w:t xml:space="preserve"> Τα έσοδα από παροχή  αγαθών και υπηρεσιών αυξήθηκαν κατά €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29</w:t>
      </w:r>
      <w:r w:rsidR="00017763"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8</w:t>
      </w:r>
      <w:r w:rsidR="00017763" w:rsidRPr="0071474E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3</w:t>
      </w:r>
      <w:r w:rsidR="00017763"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7</w:t>
      </w:r>
      <w:r w:rsidR="00017763" w:rsidRPr="0071474E">
        <w:rPr>
          <w:rFonts w:ascii="Verdana" w:hAnsi="Verdana" w:cs="Arial"/>
          <w:sz w:val="18"/>
          <w:szCs w:val="18"/>
          <w:lang w:val="el-GR"/>
        </w:rPr>
        <w:t>%) και ανήλθαν στα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 xml:space="preserve"> </w:t>
      </w:r>
      <w:r w:rsidR="00017763" w:rsidRPr="0071474E">
        <w:rPr>
          <w:rFonts w:ascii="Verdana" w:hAnsi="Verdana" w:cs="Arial"/>
          <w:sz w:val="18"/>
          <w:szCs w:val="18"/>
          <w:lang w:val="el-GR"/>
        </w:rPr>
        <w:t>€8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35</w:t>
      </w:r>
      <w:r w:rsidR="00017763" w:rsidRPr="0071474E">
        <w:rPr>
          <w:rFonts w:ascii="Verdana" w:hAnsi="Verdana" w:cs="Arial"/>
          <w:sz w:val="18"/>
          <w:szCs w:val="18"/>
          <w:lang w:val="el-GR"/>
        </w:rPr>
        <w:t>,</w:t>
      </w:r>
      <w:r w:rsidR="00A37567">
        <w:rPr>
          <w:rFonts w:ascii="Verdana" w:hAnsi="Verdana" w:cs="Arial"/>
          <w:sz w:val="18"/>
          <w:szCs w:val="18"/>
          <w:lang w:val="el-GR"/>
        </w:rPr>
        <w:t>9</w:t>
      </w:r>
      <w:r w:rsidR="00017763" w:rsidRPr="0071474E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806</w:t>
      </w:r>
      <w:r w:rsidR="00017763"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1</w:t>
      </w:r>
      <w:r w:rsidR="00017763" w:rsidRPr="0071474E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5221B5" w:rsidRPr="0071474E">
        <w:rPr>
          <w:rFonts w:ascii="Verdana" w:hAnsi="Verdana" w:cs="Arial"/>
          <w:sz w:val="18"/>
          <w:szCs w:val="18"/>
          <w:lang w:val="el-GR"/>
        </w:rPr>
        <w:t>2</w:t>
      </w:r>
      <w:r w:rsidR="00017763" w:rsidRPr="0071474E">
        <w:rPr>
          <w:rFonts w:ascii="Verdana" w:hAnsi="Verdana" w:cs="Arial"/>
          <w:sz w:val="18"/>
          <w:szCs w:val="18"/>
          <w:lang w:val="el-GR"/>
        </w:rPr>
        <w:t>.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 xml:space="preserve"> Ο</w:t>
      </w:r>
      <w:r w:rsidR="004950D5" w:rsidRPr="0071474E">
        <w:rPr>
          <w:rFonts w:ascii="Verdana" w:hAnsi="Verdana" w:cs="Arial"/>
          <w:sz w:val="18"/>
          <w:szCs w:val="18"/>
          <w:lang w:val="el-GR"/>
        </w:rPr>
        <w:t>ι κεφαλαιουχικέ</w:t>
      </w:r>
      <w:r w:rsidR="00737CD8" w:rsidRPr="0071474E">
        <w:rPr>
          <w:rFonts w:ascii="Verdana" w:hAnsi="Verdana" w:cs="Arial"/>
          <w:sz w:val="18"/>
          <w:szCs w:val="18"/>
          <w:lang w:val="el-GR"/>
        </w:rPr>
        <w:t xml:space="preserve">ς μεταβιβάσεις 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αυξή</w:t>
      </w:r>
      <w:r w:rsidR="00737CD8" w:rsidRPr="0071474E">
        <w:rPr>
          <w:rFonts w:ascii="Verdana" w:hAnsi="Verdana" w:cs="Arial"/>
          <w:sz w:val="18"/>
          <w:szCs w:val="18"/>
          <w:lang w:val="el-GR"/>
        </w:rPr>
        <w:t>θηκαν κατά €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7</w:t>
      </w:r>
      <w:r w:rsidR="00737CD8" w:rsidRPr="0071474E">
        <w:rPr>
          <w:rFonts w:ascii="Verdana" w:hAnsi="Verdana" w:cs="Arial"/>
          <w:sz w:val="18"/>
          <w:szCs w:val="18"/>
          <w:lang w:val="el-GR"/>
        </w:rPr>
        <w:t>1,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5</w:t>
      </w:r>
      <w:r w:rsidR="004950D5" w:rsidRPr="0071474E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+25</w:t>
      </w:r>
      <w:r w:rsidR="004950D5"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1</w:t>
      </w:r>
      <w:r w:rsidR="00737CD8" w:rsidRPr="0071474E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ανήλθαν</w:t>
      </w:r>
      <w:r w:rsidR="00737CD8" w:rsidRPr="0071474E">
        <w:rPr>
          <w:rFonts w:ascii="Verdana" w:hAnsi="Verdana" w:cs="Arial"/>
          <w:sz w:val="18"/>
          <w:szCs w:val="18"/>
          <w:lang w:val="el-GR"/>
        </w:rPr>
        <w:t xml:space="preserve"> στα    €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356</w:t>
      </w:r>
      <w:r w:rsidR="00737CD8"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9</w:t>
      </w:r>
      <w:r w:rsidR="00737CD8" w:rsidRPr="0071474E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285</w:t>
      </w:r>
      <w:r w:rsidR="00737CD8" w:rsidRPr="0071474E">
        <w:rPr>
          <w:rFonts w:ascii="Verdana" w:hAnsi="Verdana" w:cs="Arial"/>
          <w:sz w:val="18"/>
          <w:szCs w:val="18"/>
          <w:lang w:val="el-GR"/>
        </w:rPr>
        <w:t>,</w:t>
      </w:r>
      <w:r w:rsidR="00875983" w:rsidRPr="0071474E">
        <w:rPr>
          <w:rFonts w:ascii="Verdana" w:hAnsi="Verdana" w:cs="Arial"/>
          <w:sz w:val="18"/>
          <w:szCs w:val="18"/>
          <w:lang w:val="el-GR"/>
        </w:rPr>
        <w:t>4</w:t>
      </w:r>
      <w:r w:rsidR="00737CD8" w:rsidRPr="0071474E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5221B5" w:rsidRPr="0071474E">
        <w:rPr>
          <w:rFonts w:ascii="Verdana" w:hAnsi="Verdana" w:cs="Arial"/>
          <w:sz w:val="18"/>
          <w:szCs w:val="18"/>
          <w:lang w:val="el-GR"/>
        </w:rPr>
        <w:t>2</w:t>
      </w:r>
      <w:r w:rsidR="004950D5" w:rsidRPr="0071474E">
        <w:rPr>
          <w:rFonts w:ascii="Verdana" w:hAnsi="Verdana" w:cs="Arial"/>
          <w:sz w:val="18"/>
          <w:szCs w:val="18"/>
          <w:lang w:val="el-GR"/>
        </w:rPr>
        <w:t>.</w:t>
      </w:r>
      <w:r w:rsidR="004950D5" w:rsidRPr="004950D5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788C7550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F7D84DC" w14:textId="77777777" w:rsidR="00981CAA" w:rsidRPr="00C43DAE" w:rsidRDefault="00981CAA" w:rsidP="00981CAA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C43DA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Δαπάνες</w:t>
      </w:r>
    </w:p>
    <w:p w14:paraId="4D5EBD12" w14:textId="77777777" w:rsidR="00981CAA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6882A83" w14:textId="032C9EEB" w:rsidR="00F56907" w:rsidRPr="00854C06" w:rsidRDefault="00F56907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54C06">
        <w:rPr>
          <w:rFonts w:ascii="Verdana" w:hAnsi="Verdana" w:cs="Arial"/>
          <w:sz w:val="18"/>
          <w:szCs w:val="18"/>
          <w:lang w:val="el-GR"/>
        </w:rPr>
        <w:t>Οι συνο</w:t>
      </w:r>
      <w:r w:rsidR="009668B9" w:rsidRPr="00854C06">
        <w:rPr>
          <w:rFonts w:ascii="Verdana" w:hAnsi="Verdana" w:cs="Arial"/>
          <w:sz w:val="18"/>
          <w:szCs w:val="18"/>
          <w:lang w:val="el-GR"/>
        </w:rPr>
        <w:t>λικές δαπάνες, κατά το έτος 202</w:t>
      </w:r>
      <w:r w:rsidR="005221B5" w:rsidRPr="00854C06">
        <w:rPr>
          <w:rFonts w:ascii="Verdana" w:hAnsi="Verdana" w:cs="Arial"/>
          <w:sz w:val="18"/>
          <w:szCs w:val="18"/>
          <w:lang w:val="el-GR"/>
        </w:rPr>
        <w:t>3</w:t>
      </w:r>
      <w:r w:rsidR="00772100" w:rsidRPr="00854C06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854C06">
        <w:rPr>
          <w:rFonts w:ascii="Verdana" w:hAnsi="Verdana" w:cs="Arial"/>
          <w:sz w:val="18"/>
          <w:szCs w:val="18"/>
          <w:lang w:val="el-GR"/>
        </w:rPr>
        <w:t xml:space="preserve">αυξήθηκαν κατά 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 xml:space="preserve">€1.213,3 </w:t>
      </w:r>
      <w:r w:rsidRPr="00854C06">
        <w:rPr>
          <w:rFonts w:ascii="Verdana" w:hAnsi="Verdana" w:cs="Arial"/>
          <w:sz w:val="18"/>
          <w:szCs w:val="18"/>
          <w:lang w:val="el-GR"/>
        </w:rPr>
        <w:t>εκ. (+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11</w:t>
      </w:r>
      <w:r w:rsidRPr="00854C06">
        <w:rPr>
          <w:rFonts w:ascii="Verdana" w:hAnsi="Verdana" w:cs="Arial"/>
          <w:sz w:val="18"/>
          <w:szCs w:val="18"/>
          <w:lang w:val="el-GR"/>
        </w:rPr>
        <w:t>,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3</w:t>
      </w:r>
      <w:r w:rsidRPr="00854C06">
        <w:rPr>
          <w:rFonts w:ascii="Verdana" w:hAnsi="Verdana" w:cs="Arial"/>
          <w:sz w:val="18"/>
          <w:szCs w:val="18"/>
          <w:lang w:val="el-GR"/>
        </w:rPr>
        <w:t xml:space="preserve">%) και ανήλθαν στα </w:t>
      </w:r>
      <w:r w:rsidR="00AD361C" w:rsidRPr="00854C06">
        <w:rPr>
          <w:rFonts w:ascii="Verdana" w:hAnsi="Verdana" w:cs="Arial"/>
          <w:sz w:val="18"/>
          <w:szCs w:val="18"/>
          <w:lang w:val="el-GR"/>
        </w:rPr>
        <w:t xml:space="preserve">    </w:t>
      </w:r>
      <w:r w:rsidRPr="00854C06">
        <w:rPr>
          <w:rFonts w:ascii="Verdana" w:hAnsi="Verdana" w:cs="Arial"/>
          <w:sz w:val="18"/>
          <w:szCs w:val="18"/>
          <w:lang w:val="el-GR"/>
        </w:rPr>
        <w:t>€</w:t>
      </w:r>
      <w:r w:rsidR="009668B9" w:rsidRPr="00854C06">
        <w:rPr>
          <w:rFonts w:ascii="Verdana" w:hAnsi="Verdana" w:cs="Arial"/>
          <w:sz w:val="18"/>
          <w:szCs w:val="18"/>
          <w:lang w:val="el-GR"/>
        </w:rPr>
        <w:t>1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1</w:t>
      </w:r>
      <w:r w:rsidRPr="00854C06">
        <w:rPr>
          <w:rFonts w:ascii="Verdana" w:hAnsi="Verdana" w:cs="Arial"/>
          <w:sz w:val="18"/>
          <w:szCs w:val="18"/>
          <w:lang w:val="el-GR"/>
        </w:rPr>
        <w:t>.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995</w:t>
      </w:r>
      <w:r w:rsidRPr="00854C06">
        <w:rPr>
          <w:rFonts w:ascii="Verdana" w:hAnsi="Verdana" w:cs="Arial"/>
          <w:sz w:val="18"/>
          <w:szCs w:val="18"/>
          <w:lang w:val="el-GR"/>
        </w:rPr>
        <w:t>,</w:t>
      </w:r>
      <w:r w:rsidR="009668B9" w:rsidRPr="00854C06">
        <w:rPr>
          <w:rFonts w:ascii="Verdana" w:hAnsi="Verdana" w:cs="Arial"/>
          <w:sz w:val="18"/>
          <w:szCs w:val="18"/>
          <w:lang w:val="el-GR"/>
        </w:rPr>
        <w:t>1</w:t>
      </w:r>
      <w:r w:rsidRPr="00854C06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9668B9" w:rsidRPr="00854C06">
        <w:rPr>
          <w:rFonts w:ascii="Verdana" w:hAnsi="Verdana" w:cs="Arial"/>
          <w:sz w:val="18"/>
          <w:szCs w:val="18"/>
          <w:lang w:val="el-GR"/>
        </w:rPr>
        <w:t>10</w:t>
      </w:r>
      <w:r w:rsidRPr="00854C06">
        <w:rPr>
          <w:rFonts w:ascii="Verdana" w:hAnsi="Verdana" w:cs="Arial"/>
          <w:sz w:val="18"/>
          <w:szCs w:val="18"/>
          <w:lang w:val="el-GR"/>
        </w:rPr>
        <w:t>.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781</w:t>
      </w:r>
      <w:r w:rsidRPr="00854C06">
        <w:rPr>
          <w:rFonts w:ascii="Verdana" w:hAnsi="Verdana" w:cs="Arial"/>
          <w:sz w:val="18"/>
          <w:szCs w:val="18"/>
          <w:lang w:val="el-GR"/>
        </w:rPr>
        <w:t>,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8</w:t>
      </w:r>
      <w:r w:rsidR="009668B9" w:rsidRPr="00854C06">
        <w:rPr>
          <w:rFonts w:ascii="Verdana" w:hAnsi="Verdana" w:cs="Arial"/>
          <w:sz w:val="18"/>
          <w:szCs w:val="18"/>
          <w:lang w:val="el-GR"/>
        </w:rPr>
        <w:t xml:space="preserve"> εκ. το </w:t>
      </w:r>
      <w:r w:rsidRPr="00854C06">
        <w:rPr>
          <w:rFonts w:ascii="Verdana" w:hAnsi="Verdana" w:cs="Arial"/>
          <w:sz w:val="18"/>
          <w:szCs w:val="18"/>
          <w:lang w:val="el-GR"/>
        </w:rPr>
        <w:t>202</w:t>
      </w:r>
      <w:r w:rsidR="005221B5" w:rsidRPr="00854C06">
        <w:rPr>
          <w:rFonts w:ascii="Verdana" w:hAnsi="Verdana" w:cs="Arial"/>
          <w:sz w:val="18"/>
          <w:szCs w:val="18"/>
          <w:lang w:val="el-GR"/>
        </w:rPr>
        <w:t>2</w:t>
      </w:r>
      <w:r w:rsidRPr="00854C06">
        <w:rPr>
          <w:rFonts w:ascii="Verdana" w:hAnsi="Verdana" w:cs="Arial"/>
          <w:sz w:val="18"/>
          <w:szCs w:val="18"/>
          <w:lang w:val="el-GR"/>
        </w:rPr>
        <w:t xml:space="preserve">. </w:t>
      </w:r>
    </w:p>
    <w:p w14:paraId="70D3CEA9" w14:textId="77777777" w:rsidR="00F56907" w:rsidRPr="00854C06" w:rsidRDefault="00F56907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39A9CA1" w14:textId="3F533F3A" w:rsidR="00854C06" w:rsidRPr="00854C06" w:rsidRDefault="00F56907" w:rsidP="00854C06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54C06">
        <w:rPr>
          <w:rFonts w:ascii="Verdana" w:hAnsi="Verdana" w:cs="Arial"/>
          <w:sz w:val="18"/>
          <w:szCs w:val="18"/>
          <w:lang w:val="el-GR"/>
        </w:rPr>
        <w:t>Συγκεκριμένα,</w:t>
      </w:r>
      <w:r w:rsidR="006E744B">
        <w:rPr>
          <w:rFonts w:ascii="Verdana" w:hAnsi="Verdana" w:cs="Arial"/>
          <w:sz w:val="18"/>
          <w:szCs w:val="18"/>
          <w:lang w:val="el-GR"/>
        </w:rPr>
        <w:t xml:space="preserve"> ο</w:t>
      </w:r>
      <w:r w:rsidR="00B545D2" w:rsidRPr="00854C06">
        <w:rPr>
          <w:rFonts w:ascii="Verdana" w:hAnsi="Verdana" w:cs="Arial"/>
          <w:sz w:val="18"/>
          <w:szCs w:val="18"/>
          <w:lang w:val="el-GR"/>
        </w:rPr>
        <w:t>ι απολαβές προσωπικού (συμπεριλαμβανομένων τεκμαρτών κοινωνικών εισφορών και συντάξεων δημοσίων υπαλλήλων) αυξήθηκαν κατά €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408</w:t>
      </w:r>
      <w:r w:rsidR="00B545D2" w:rsidRPr="00854C06">
        <w:rPr>
          <w:rFonts w:ascii="Verdana" w:hAnsi="Verdana" w:cs="Arial"/>
          <w:sz w:val="18"/>
          <w:szCs w:val="18"/>
          <w:lang w:val="el-GR"/>
        </w:rPr>
        <w:t>,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0</w:t>
      </w:r>
      <w:r w:rsidR="00B545D2" w:rsidRPr="00854C06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12</w:t>
      </w:r>
      <w:r w:rsidR="00B545D2" w:rsidRPr="00854C06">
        <w:rPr>
          <w:rFonts w:ascii="Verdana" w:hAnsi="Verdana" w:cs="Arial"/>
          <w:sz w:val="18"/>
          <w:szCs w:val="18"/>
          <w:lang w:val="el-GR"/>
        </w:rPr>
        <w:t>,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8</w:t>
      </w:r>
      <w:r w:rsidR="00B545D2" w:rsidRPr="00854C06">
        <w:rPr>
          <w:rFonts w:ascii="Verdana" w:hAnsi="Verdana" w:cs="Arial"/>
          <w:sz w:val="18"/>
          <w:szCs w:val="18"/>
          <w:lang w:val="el-GR"/>
        </w:rPr>
        <w:t>%) και ανήλθαν στα €3.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587</w:t>
      </w:r>
      <w:r w:rsidR="00B545D2" w:rsidRPr="00854C06">
        <w:rPr>
          <w:rFonts w:ascii="Verdana" w:hAnsi="Verdana" w:cs="Arial"/>
          <w:sz w:val="18"/>
          <w:szCs w:val="18"/>
          <w:lang w:val="el-GR"/>
        </w:rPr>
        <w:t>,2 εκ. σε σύγκριση με €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3</w:t>
      </w:r>
      <w:r w:rsidR="00B545D2" w:rsidRPr="00854C06">
        <w:rPr>
          <w:rFonts w:ascii="Verdana" w:hAnsi="Verdana" w:cs="Arial"/>
          <w:sz w:val="18"/>
          <w:szCs w:val="18"/>
          <w:lang w:val="el-GR"/>
        </w:rPr>
        <w:t>.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179</w:t>
      </w:r>
      <w:r w:rsidR="00B545D2" w:rsidRPr="00854C06">
        <w:rPr>
          <w:rFonts w:ascii="Verdana" w:hAnsi="Verdana" w:cs="Arial"/>
          <w:sz w:val="18"/>
          <w:szCs w:val="18"/>
          <w:lang w:val="el-GR"/>
        </w:rPr>
        <w:t>,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2</w:t>
      </w:r>
      <w:r w:rsidR="00B545D2" w:rsidRPr="00854C06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604BBE" w:rsidRPr="00854C06">
        <w:rPr>
          <w:rFonts w:ascii="Verdana" w:hAnsi="Verdana" w:cs="Arial"/>
          <w:sz w:val="18"/>
          <w:szCs w:val="18"/>
          <w:lang w:val="el-GR"/>
        </w:rPr>
        <w:t>2</w:t>
      </w:r>
      <w:r w:rsidR="00B545D2" w:rsidRPr="00854C06">
        <w:rPr>
          <w:rFonts w:ascii="Verdana" w:hAnsi="Verdana" w:cs="Arial"/>
          <w:sz w:val="18"/>
          <w:szCs w:val="18"/>
          <w:lang w:val="el-GR"/>
        </w:rPr>
        <w:t>. Ο</w:t>
      </w:r>
      <w:r w:rsidRPr="00854C06">
        <w:rPr>
          <w:rFonts w:ascii="Verdana" w:hAnsi="Verdana" w:cs="Arial"/>
          <w:sz w:val="18"/>
          <w:szCs w:val="18"/>
          <w:lang w:val="el-GR"/>
        </w:rPr>
        <w:t>ι κοινωνικές παροχές αυξήθηκαν κατά €</w:t>
      </w:r>
      <w:r w:rsidR="00B545D2" w:rsidRPr="00854C06">
        <w:rPr>
          <w:rFonts w:ascii="Verdana" w:hAnsi="Verdana" w:cs="Arial"/>
          <w:sz w:val="18"/>
          <w:szCs w:val="18"/>
          <w:lang w:val="el-GR"/>
        </w:rPr>
        <w:t>3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20</w:t>
      </w:r>
      <w:r w:rsidRPr="00854C06">
        <w:rPr>
          <w:rFonts w:ascii="Verdana" w:hAnsi="Verdana" w:cs="Arial"/>
          <w:sz w:val="18"/>
          <w:szCs w:val="18"/>
          <w:lang w:val="el-GR"/>
        </w:rPr>
        <w:t>,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9</w:t>
      </w:r>
      <w:r w:rsidRPr="00854C06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7</w:t>
      </w:r>
      <w:r w:rsidRPr="00854C06">
        <w:rPr>
          <w:rFonts w:ascii="Verdana" w:hAnsi="Verdana" w:cs="Arial"/>
          <w:sz w:val="18"/>
          <w:szCs w:val="18"/>
          <w:lang w:val="el-GR"/>
        </w:rPr>
        <w:t>,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6</w:t>
      </w:r>
      <w:r w:rsidRPr="00854C06">
        <w:rPr>
          <w:rFonts w:ascii="Verdana" w:hAnsi="Verdana" w:cs="Arial"/>
          <w:sz w:val="18"/>
          <w:szCs w:val="18"/>
          <w:lang w:val="el-GR"/>
        </w:rPr>
        <w:t xml:space="preserve">%) </w:t>
      </w:r>
      <w:r w:rsidR="00B545D2" w:rsidRPr="00854C06">
        <w:rPr>
          <w:rFonts w:ascii="Verdana" w:hAnsi="Verdana" w:cs="Arial"/>
          <w:sz w:val="18"/>
          <w:szCs w:val="18"/>
          <w:lang w:val="el-GR"/>
        </w:rPr>
        <w:t>και ανήλθαν στα €4</w:t>
      </w:r>
      <w:r w:rsidRPr="00854C06">
        <w:rPr>
          <w:rFonts w:ascii="Verdana" w:hAnsi="Verdana" w:cs="Arial"/>
          <w:sz w:val="18"/>
          <w:szCs w:val="18"/>
          <w:lang w:val="el-GR"/>
        </w:rPr>
        <w:t>.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532</w:t>
      </w:r>
      <w:r w:rsidRPr="00854C06">
        <w:rPr>
          <w:rFonts w:ascii="Verdana" w:hAnsi="Verdana" w:cs="Arial"/>
          <w:sz w:val="18"/>
          <w:szCs w:val="18"/>
          <w:lang w:val="el-GR"/>
        </w:rPr>
        <w:t>,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6</w:t>
      </w:r>
      <w:r w:rsidRPr="00854C06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4</w:t>
      </w:r>
      <w:r w:rsidR="00B545D2" w:rsidRPr="00854C06">
        <w:rPr>
          <w:rFonts w:ascii="Verdana" w:hAnsi="Verdana" w:cs="Arial"/>
          <w:sz w:val="18"/>
          <w:szCs w:val="18"/>
          <w:lang w:val="el-GR"/>
        </w:rPr>
        <w:t>.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211</w:t>
      </w:r>
      <w:r w:rsidRPr="00854C06">
        <w:rPr>
          <w:rFonts w:ascii="Verdana" w:hAnsi="Verdana" w:cs="Arial"/>
          <w:sz w:val="18"/>
          <w:szCs w:val="18"/>
          <w:lang w:val="el-GR"/>
        </w:rPr>
        <w:t>,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7</w:t>
      </w:r>
      <w:r w:rsidR="00B545D2" w:rsidRPr="00854C06">
        <w:rPr>
          <w:rFonts w:ascii="Verdana" w:hAnsi="Verdana" w:cs="Arial"/>
          <w:sz w:val="18"/>
          <w:szCs w:val="18"/>
          <w:lang w:val="el-GR"/>
        </w:rPr>
        <w:t xml:space="preserve"> εκ. το</w:t>
      </w:r>
      <w:r w:rsidRPr="00854C06">
        <w:rPr>
          <w:rFonts w:ascii="Verdana" w:hAnsi="Verdana" w:cs="Arial"/>
          <w:sz w:val="18"/>
          <w:szCs w:val="18"/>
          <w:lang w:val="el-GR"/>
        </w:rPr>
        <w:t xml:space="preserve"> 202</w:t>
      </w:r>
      <w:r w:rsidR="00604BBE" w:rsidRPr="00854C06">
        <w:rPr>
          <w:rFonts w:ascii="Verdana" w:hAnsi="Verdana" w:cs="Arial"/>
          <w:sz w:val="18"/>
          <w:szCs w:val="18"/>
          <w:lang w:val="el-GR"/>
        </w:rPr>
        <w:t>2</w:t>
      </w:r>
      <w:r w:rsidRPr="00854C06">
        <w:rPr>
          <w:rFonts w:ascii="Verdana" w:hAnsi="Verdana" w:cs="Arial"/>
          <w:sz w:val="18"/>
          <w:szCs w:val="18"/>
          <w:lang w:val="el-GR"/>
        </w:rPr>
        <w:t xml:space="preserve">. Οι </w:t>
      </w:r>
      <w:r w:rsidR="00103ADB" w:rsidRPr="00854C06">
        <w:rPr>
          <w:rFonts w:ascii="Verdana" w:hAnsi="Verdana" w:cs="Arial"/>
          <w:sz w:val="18"/>
          <w:szCs w:val="18"/>
          <w:lang w:val="el-GR"/>
        </w:rPr>
        <w:t xml:space="preserve">λοιπές </w:t>
      </w:r>
      <w:r w:rsidRPr="00854C06">
        <w:rPr>
          <w:rFonts w:ascii="Verdana" w:hAnsi="Verdana" w:cs="Arial"/>
          <w:sz w:val="18"/>
          <w:szCs w:val="18"/>
          <w:lang w:val="el-GR"/>
        </w:rPr>
        <w:t xml:space="preserve">τρέχουσες </w:t>
      </w:r>
      <w:r w:rsidR="00F666FF" w:rsidRPr="00854C06">
        <w:rPr>
          <w:rFonts w:ascii="Verdana" w:hAnsi="Verdana" w:cs="Arial"/>
          <w:sz w:val="18"/>
          <w:szCs w:val="18"/>
          <w:lang w:val="el-GR"/>
        </w:rPr>
        <w:t>δαπάνες</w:t>
      </w:r>
      <w:r w:rsidRPr="00854C06">
        <w:rPr>
          <w:rFonts w:ascii="Verdana" w:hAnsi="Verdana" w:cs="Arial"/>
          <w:sz w:val="18"/>
          <w:szCs w:val="18"/>
          <w:lang w:val="el-GR"/>
        </w:rPr>
        <w:t xml:space="preserve"> αυξήθηκαν κατά €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17</w:t>
      </w:r>
      <w:r w:rsidR="00B545D2" w:rsidRPr="00854C06">
        <w:rPr>
          <w:rFonts w:ascii="Verdana" w:hAnsi="Verdana" w:cs="Arial"/>
          <w:sz w:val="18"/>
          <w:szCs w:val="18"/>
          <w:lang w:val="el-GR"/>
        </w:rPr>
        <w:t>4</w:t>
      </w:r>
      <w:r w:rsidRPr="00854C06">
        <w:rPr>
          <w:rFonts w:ascii="Verdana" w:hAnsi="Verdana" w:cs="Arial"/>
          <w:sz w:val="18"/>
          <w:szCs w:val="18"/>
          <w:lang w:val="el-GR"/>
        </w:rPr>
        <w:t>,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9</w:t>
      </w:r>
      <w:r w:rsidRPr="00854C06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26</w:t>
      </w:r>
      <w:r w:rsidRPr="00854C06">
        <w:rPr>
          <w:rFonts w:ascii="Verdana" w:hAnsi="Verdana" w:cs="Arial"/>
          <w:sz w:val="18"/>
          <w:szCs w:val="18"/>
          <w:lang w:val="el-GR"/>
        </w:rPr>
        <w:t>,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9</w:t>
      </w:r>
      <w:r w:rsidRPr="00854C06">
        <w:rPr>
          <w:rFonts w:ascii="Verdana" w:hAnsi="Verdana" w:cs="Arial"/>
          <w:sz w:val="18"/>
          <w:szCs w:val="18"/>
          <w:lang w:val="el-GR"/>
        </w:rPr>
        <w:t>%) και ανήλθαν στα</w:t>
      </w:r>
      <w:r w:rsidR="00772100" w:rsidRPr="00854C06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854C06">
        <w:rPr>
          <w:rFonts w:ascii="Verdana" w:hAnsi="Verdana" w:cs="Arial"/>
          <w:sz w:val="18"/>
          <w:szCs w:val="18"/>
          <w:lang w:val="el-GR"/>
        </w:rPr>
        <w:t>€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824</w:t>
      </w:r>
      <w:r w:rsidRPr="00854C06">
        <w:rPr>
          <w:rFonts w:ascii="Verdana" w:hAnsi="Verdana" w:cs="Arial"/>
          <w:sz w:val="18"/>
          <w:szCs w:val="18"/>
          <w:lang w:val="el-GR"/>
        </w:rPr>
        <w:t>,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8</w:t>
      </w:r>
      <w:r w:rsidR="00B545D2" w:rsidRPr="00854C06">
        <w:rPr>
          <w:rFonts w:ascii="Verdana" w:hAnsi="Verdana" w:cs="Arial"/>
          <w:sz w:val="18"/>
          <w:szCs w:val="18"/>
          <w:lang w:val="el-GR"/>
        </w:rPr>
        <w:t xml:space="preserve"> εκ. σε σύγκριση με €6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49</w:t>
      </w:r>
      <w:r w:rsidRPr="00854C06">
        <w:rPr>
          <w:rFonts w:ascii="Verdana" w:hAnsi="Verdana" w:cs="Arial"/>
          <w:sz w:val="18"/>
          <w:szCs w:val="18"/>
          <w:lang w:val="el-GR"/>
        </w:rPr>
        <w:t>,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9</w:t>
      </w:r>
      <w:r w:rsidRPr="00854C06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604BBE" w:rsidRPr="00854C06">
        <w:rPr>
          <w:rFonts w:ascii="Verdana" w:hAnsi="Verdana" w:cs="Arial"/>
          <w:sz w:val="18"/>
          <w:szCs w:val="18"/>
          <w:lang w:val="el-GR"/>
        </w:rPr>
        <w:t>2</w:t>
      </w:r>
      <w:r w:rsidRPr="00854C06">
        <w:rPr>
          <w:rFonts w:ascii="Verdana" w:hAnsi="Verdana" w:cs="Arial"/>
          <w:sz w:val="18"/>
          <w:szCs w:val="18"/>
          <w:lang w:val="el-GR"/>
        </w:rPr>
        <w:t>.</w:t>
      </w:r>
      <w:r w:rsidR="00752590" w:rsidRPr="00854C06">
        <w:rPr>
          <w:lang w:val="el-GR"/>
        </w:rPr>
        <w:t xml:space="preserve"> 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 xml:space="preserve">Το εισόδημα περιουσίας πληρωτέο αυξήθηκε κατά €20,9 εκ. (+5,1%) και ανήλθε στα €431,5 εκ. σε σύγκριση με </w:t>
      </w:r>
      <w:r w:rsidR="00854C06">
        <w:rPr>
          <w:rFonts w:ascii="Verdana" w:hAnsi="Verdana" w:cs="Arial"/>
          <w:sz w:val="18"/>
          <w:szCs w:val="18"/>
          <w:lang w:val="el-GR"/>
        </w:rPr>
        <w:t xml:space="preserve">    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 xml:space="preserve">€410,6 εκ. το 2022. Οι επιδοτήσεις αυξήθηκαν κατά €24,3 εκ. (+17,4%) και ανήλθαν στα €163,6 εκ. σε σύγκριση με €139,3 εκ. το 2022. </w:t>
      </w:r>
    </w:p>
    <w:p w14:paraId="3687ED63" w14:textId="77777777" w:rsidR="00F56907" w:rsidRPr="00854C06" w:rsidRDefault="00F56907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7AAB660" w14:textId="4B999E25" w:rsidR="00F56907" w:rsidRPr="00854C06" w:rsidRDefault="00AD22A5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54C06">
        <w:rPr>
          <w:rFonts w:ascii="Verdana" w:hAnsi="Verdana" w:cs="Arial"/>
          <w:sz w:val="18"/>
          <w:szCs w:val="18"/>
          <w:lang w:val="el-GR"/>
        </w:rPr>
        <w:t xml:space="preserve">Το σύνολο εξόδων κεφαλαίου 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>αυξήθηκε κατά €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307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>,</w:t>
      </w:r>
      <w:r w:rsidRPr="00854C06">
        <w:rPr>
          <w:rFonts w:ascii="Verdana" w:hAnsi="Verdana" w:cs="Arial"/>
          <w:sz w:val="18"/>
          <w:szCs w:val="18"/>
          <w:lang w:val="el-GR"/>
        </w:rPr>
        <w:t>9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32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>,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4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 xml:space="preserve">%) και ανήλθε στα 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€1.258,4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 xml:space="preserve"> εκ. 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 xml:space="preserve">     (€1.037,8 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 xml:space="preserve">εκ. </w:t>
      </w:r>
      <w:r w:rsidR="00CC5861" w:rsidRPr="00854C06">
        <w:rPr>
          <w:rFonts w:ascii="Verdana" w:hAnsi="Verdana" w:cs="Arial"/>
          <w:sz w:val="18"/>
          <w:szCs w:val="18"/>
          <w:lang w:val="el-GR"/>
        </w:rPr>
        <w:t>ακαθάριστος σχηματισμός κεφαλαίου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 xml:space="preserve"> και €</w:t>
      </w:r>
      <w:r w:rsidRPr="00854C06">
        <w:rPr>
          <w:rFonts w:ascii="Verdana" w:hAnsi="Verdana" w:cs="Arial"/>
          <w:sz w:val="18"/>
          <w:szCs w:val="18"/>
          <w:lang w:val="el-GR"/>
        </w:rPr>
        <w:t>22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0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>,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6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 xml:space="preserve"> εκ. </w:t>
      </w:r>
      <w:r w:rsidR="00CC5861" w:rsidRPr="00854C06">
        <w:rPr>
          <w:rFonts w:ascii="Verdana" w:hAnsi="Verdana" w:cs="Arial"/>
          <w:sz w:val="18"/>
          <w:szCs w:val="18"/>
          <w:lang w:val="el-GR"/>
        </w:rPr>
        <w:t xml:space="preserve">λοιπές 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>μεταβιβάσεις</w:t>
      </w:r>
      <w:r w:rsidR="00CC5861" w:rsidRPr="00854C06">
        <w:rPr>
          <w:rFonts w:ascii="Verdana" w:hAnsi="Verdana" w:cs="Arial"/>
          <w:sz w:val="18"/>
          <w:szCs w:val="18"/>
          <w:lang w:val="el-GR"/>
        </w:rPr>
        <w:t xml:space="preserve"> κεφαλαίου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 xml:space="preserve">) σε σύγκριση με </w:t>
      </w:r>
      <w:r w:rsidRPr="00854C06">
        <w:rPr>
          <w:rFonts w:ascii="Verdana" w:hAnsi="Verdana" w:cs="Arial"/>
          <w:sz w:val="18"/>
          <w:szCs w:val="18"/>
          <w:lang w:val="el-GR"/>
        </w:rPr>
        <w:t xml:space="preserve"> 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>€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950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>,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5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 xml:space="preserve"> εκ.</w:t>
      </w:r>
      <w:r w:rsidRPr="00854C06">
        <w:rPr>
          <w:rFonts w:ascii="Verdana" w:hAnsi="Verdana" w:cs="Arial"/>
          <w:sz w:val="18"/>
          <w:szCs w:val="18"/>
          <w:lang w:val="el-GR"/>
        </w:rPr>
        <w:t xml:space="preserve"> 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>(€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728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>,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7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 xml:space="preserve"> εκ. </w:t>
      </w:r>
      <w:r w:rsidRPr="00854C06">
        <w:rPr>
          <w:rFonts w:ascii="Verdana" w:hAnsi="Verdana" w:cs="Arial"/>
          <w:sz w:val="18"/>
          <w:szCs w:val="18"/>
          <w:lang w:val="el-GR"/>
        </w:rPr>
        <w:t xml:space="preserve">ακαθάριστος σχηματισμός κεφαλαίου 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>και €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221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>,</w:t>
      </w:r>
      <w:r w:rsidRPr="00854C06">
        <w:rPr>
          <w:rFonts w:ascii="Verdana" w:hAnsi="Verdana" w:cs="Arial"/>
          <w:sz w:val="18"/>
          <w:szCs w:val="18"/>
          <w:lang w:val="el-GR"/>
        </w:rPr>
        <w:t>8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 xml:space="preserve"> εκ. </w:t>
      </w:r>
      <w:r w:rsidRPr="00854C06">
        <w:rPr>
          <w:rFonts w:ascii="Verdana" w:hAnsi="Verdana" w:cs="Arial"/>
          <w:sz w:val="18"/>
          <w:szCs w:val="18"/>
          <w:lang w:val="el-GR"/>
        </w:rPr>
        <w:t>λοιπές μεταβιβάσεις κεφαλαίου</w:t>
      </w:r>
      <w:r w:rsidR="00823BDD" w:rsidRPr="00854C06">
        <w:rPr>
          <w:rFonts w:ascii="Verdana" w:hAnsi="Verdana" w:cs="Arial"/>
          <w:sz w:val="18"/>
          <w:szCs w:val="18"/>
          <w:lang w:val="el-GR"/>
        </w:rPr>
        <w:t xml:space="preserve">) το 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>202</w:t>
      </w:r>
      <w:r w:rsidR="00604BBE" w:rsidRPr="00854C06">
        <w:rPr>
          <w:rFonts w:ascii="Verdana" w:hAnsi="Verdana" w:cs="Arial"/>
          <w:sz w:val="18"/>
          <w:szCs w:val="18"/>
          <w:lang w:val="el-GR"/>
        </w:rPr>
        <w:t>2</w:t>
      </w:r>
      <w:r w:rsidR="00F56907" w:rsidRPr="00854C06">
        <w:rPr>
          <w:rFonts w:ascii="Verdana" w:hAnsi="Verdana" w:cs="Arial"/>
          <w:sz w:val="18"/>
          <w:szCs w:val="18"/>
          <w:lang w:val="el-GR"/>
        </w:rPr>
        <w:t xml:space="preserve">. </w:t>
      </w:r>
    </w:p>
    <w:p w14:paraId="0B233853" w14:textId="77777777" w:rsidR="00F56907" w:rsidRPr="00854C06" w:rsidRDefault="00F56907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348B83" w14:textId="44F7DE2F" w:rsidR="00823BDD" w:rsidRPr="00752590" w:rsidRDefault="00F56907" w:rsidP="00854C06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54C06">
        <w:rPr>
          <w:rFonts w:ascii="Verdana" w:hAnsi="Verdana" w:cs="Arial"/>
          <w:sz w:val="18"/>
          <w:szCs w:val="18"/>
          <w:lang w:val="el-GR"/>
        </w:rPr>
        <w:t xml:space="preserve">Αντιθέτως, </w:t>
      </w:r>
      <w:r w:rsidR="00854C06" w:rsidRPr="00854C06">
        <w:rPr>
          <w:rFonts w:ascii="Verdana" w:hAnsi="Verdana" w:cs="Arial"/>
          <w:sz w:val="18"/>
          <w:szCs w:val="18"/>
          <w:lang w:val="el-GR"/>
        </w:rPr>
        <w:t>η ενδιάμεση ανάλωση μειώθηκε κατά €43,6 εκ. (-3,5%) και περιορίστηκε στα €1.197,0 εκ. σε σύγκριση με €1.240,6 εκ. το 2022.</w:t>
      </w:r>
    </w:p>
    <w:p w14:paraId="37D905BE" w14:textId="77777777" w:rsidR="00DD16F7" w:rsidRDefault="00DD16F7" w:rsidP="0075259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BBE2C1B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9AED8BB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3BD5E5D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2DA0D39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23A0BDD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7E5F40D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D07D99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6F3F7B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EE336EA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DBE71B2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E1C8677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75F640A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8DA12F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16D61D7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C4F3FCF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74FC5B5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60A4F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8A58D71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2300F9B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8D361FD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062CEA0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9DA4EF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FCD4719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12D32D8" w14:textId="77777777" w:rsidR="00C735B7" w:rsidRDefault="00C735B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08BED21" w14:textId="77777777" w:rsidR="002A1E12" w:rsidRDefault="002A1E12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0D84A80" w14:textId="77777777" w:rsidR="002A1E12" w:rsidRDefault="002A1E12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92D182" w14:textId="77777777" w:rsidR="003A4258" w:rsidRDefault="003A4258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D329FD1" w14:textId="77777777" w:rsidR="00EA0537" w:rsidRDefault="00EA053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tbl>
      <w:tblPr>
        <w:tblStyle w:val="TableGrid"/>
        <w:tblW w:w="97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1304"/>
        <w:gridCol w:w="1304"/>
        <w:gridCol w:w="1304"/>
        <w:gridCol w:w="236"/>
        <w:gridCol w:w="1361"/>
      </w:tblGrid>
      <w:tr w:rsidR="00376296" w:rsidRPr="00376296" w14:paraId="3963C348" w14:textId="77777777" w:rsidTr="008A73F0">
        <w:trPr>
          <w:trHeight w:val="284"/>
          <w:jc w:val="center"/>
        </w:trPr>
        <w:tc>
          <w:tcPr>
            <w:tcW w:w="4196" w:type="dxa"/>
            <w:tcBorders>
              <w:bottom w:val="single" w:sz="4" w:space="0" w:color="2F5496" w:themeColor="accent1" w:themeShade="BF"/>
            </w:tcBorders>
            <w:vAlign w:val="center"/>
          </w:tcPr>
          <w:p w14:paraId="4E045B1D" w14:textId="77777777" w:rsidR="008958C5" w:rsidRPr="00376296" w:rsidRDefault="00700B69" w:rsidP="00700B69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lastRenderedPageBreak/>
              <w:t>Πίνακας</w:t>
            </w:r>
          </w:p>
        </w:tc>
        <w:tc>
          <w:tcPr>
            <w:tcW w:w="1304" w:type="dxa"/>
            <w:tcBorders>
              <w:bottom w:val="single" w:sz="4" w:space="0" w:color="2F5496" w:themeColor="accent1" w:themeShade="BF"/>
            </w:tcBorders>
          </w:tcPr>
          <w:p w14:paraId="18284ECA" w14:textId="77777777" w:rsidR="008958C5" w:rsidRPr="00376296" w:rsidRDefault="008958C5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04" w:type="dxa"/>
            <w:tcBorders>
              <w:bottom w:val="single" w:sz="4" w:space="0" w:color="2F5496" w:themeColor="accent1" w:themeShade="BF"/>
            </w:tcBorders>
          </w:tcPr>
          <w:p w14:paraId="5D635A65" w14:textId="77777777" w:rsidR="008958C5" w:rsidRPr="00376296" w:rsidRDefault="008958C5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04" w:type="dxa"/>
            <w:tcBorders>
              <w:bottom w:val="single" w:sz="4" w:space="0" w:color="2F5496" w:themeColor="accent1" w:themeShade="BF"/>
            </w:tcBorders>
          </w:tcPr>
          <w:p w14:paraId="478FCBAD" w14:textId="77777777" w:rsidR="008958C5" w:rsidRPr="00376296" w:rsidRDefault="008958C5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tcBorders>
              <w:bottom w:val="single" w:sz="4" w:space="0" w:color="2F5496" w:themeColor="accent1" w:themeShade="BF"/>
            </w:tcBorders>
          </w:tcPr>
          <w:p w14:paraId="728596C4" w14:textId="77777777" w:rsidR="008958C5" w:rsidRPr="00376296" w:rsidRDefault="008958C5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bottom w:val="single" w:sz="4" w:space="0" w:color="2F5496" w:themeColor="accent1" w:themeShade="BF"/>
            </w:tcBorders>
          </w:tcPr>
          <w:p w14:paraId="09F5E520" w14:textId="77777777" w:rsidR="008958C5" w:rsidRPr="00376296" w:rsidRDefault="008958C5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B97206" w:rsidRPr="00376296" w14:paraId="65E7FD1F" w14:textId="77777777" w:rsidTr="008A73F0">
        <w:trPr>
          <w:trHeight w:val="340"/>
          <w:jc w:val="center"/>
        </w:trPr>
        <w:tc>
          <w:tcPr>
            <w:tcW w:w="4196" w:type="dxa"/>
            <w:vMerge w:val="restart"/>
            <w:tcBorders>
              <w:top w:val="single" w:sz="4" w:space="0" w:color="2F5496" w:themeColor="accent1" w:themeShade="BF"/>
            </w:tcBorders>
            <w:vAlign w:val="center"/>
          </w:tcPr>
          <w:p w14:paraId="43478603" w14:textId="77777777" w:rsidR="00B97206" w:rsidRPr="00376296" w:rsidRDefault="00B97206" w:rsidP="00B97206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Μακροοικονομικά Μεγέθη Γενικής Κυβέρνησης</w:t>
            </w:r>
          </w:p>
        </w:tc>
        <w:tc>
          <w:tcPr>
            <w:tcW w:w="3912" w:type="dxa"/>
            <w:gridSpan w:val="3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9ECE74D" w14:textId="77777777" w:rsidR="00B97206" w:rsidRPr="007A174A" w:rsidRDefault="00B97206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7A174A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Ευρώ (εκατομμύρια)</w:t>
            </w:r>
          </w:p>
        </w:tc>
        <w:tc>
          <w:tcPr>
            <w:tcW w:w="236" w:type="dxa"/>
            <w:tcBorders>
              <w:top w:val="single" w:sz="4" w:space="0" w:color="2F5496" w:themeColor="accent1" w:themeShade="BF"/>
            </w:tcBorders>
          </w:tcPr>
          <w:p w14:paraId="00723005" w14:textId="77777777" w:rsidR="00B97206" w:rsidRPr="00376296" w:rsidRDefault="00B97206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top w:val="single" w:sz="4" w:space="0" w:color="2F5496" w:themeColor="accent1" w:themeShade="BF"/>
            </w:tcBorders>
            <w:vAlign w:val="center"/>
          </w:tcPr>
          <w:p w14:paraId="37A8E863" w14:textId="77777777" w:rsidR="00B97206" w:rsidRPr="00376296" w:rsidRDefault="00B97206" w:rsidP="007A174A">
            <w:pPr>
              <w:jc w:val="center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Μεταβολή</w:t>
            </w:r>
          </w:p>
        </w:tc>
      </w:tr>
      <w:tr w:rsidR="00B97206" w:rsidRPr="00376296" w14:paraId="112FE07B" w14:textId="77777777" w:rsidTr="008A73F0">
        <w:trPr>
          <w:trHeight w:val="510"/>
          <w:jc w:val="center"/>
        </w:trPr>
        <w:tc>
          <w:tcPr>
            <w:tcW w:w="4196" w:type="dxa"/>
            <w:vMerge/>
          </w:tcPr>
          <w:p w14:paraId="0FE68DCB" w14:textId="77777777" w:rsidR="00B97206" w:rsidRPr="00376296" w:rsidRDefault="00B97206" w:rsidP="00886F08">
            <w:pPr>
              <w:jc w:val="both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2F5496" w:themeColor="accent1" w:themeShade="BF"/>
            </w:tcBorders>
            <w:vAlign w:val="center"/>
          </w:tcPr>
          <w:p w14:paraId="1ADA5E12" w14:textId="77777777" w:rsidR="00B97206" w:rsidRPr="00376296" w:rsidRDefault="00B97206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Δημοσιονο</w:t>
            </w: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μικά</w:t>
            </w:r>
          </w:p>
          <w:p w14:paraId="46578A4B" w14:textId="77777777" w:rsidR="00B97206" w:rsidRPr="00376296" w:rsidRDefault="00B97206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Αποτελέσμ</w:t>
            </w: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ατα</w:t>
            </w:r>
          </w:p>
        </w:tc>
        <w:tc>
          <w:tcPr>
            <w:tcW w:w="1304" w:type="dxa"/>
            <w:tcBorders>
              <w:top w:val="single" w:sz="4" w:space="0" w:color="2F5496" w:themeColor="accent1" w:themeShade="BF"/>
              <w:left w:val="doub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7612A1A" w14:textId="77777777" w:rsidR="00B97206" w:rsidRPr="00376296" w:rsidRDefault="00B97206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Διαφορά</w:t>
            </w:r>
          </w:p>
        </w:tc>
        <w:tc>
          <w:tcPr>
            <w:tcW w:w="236" w:type="dxa"/>
          </w:tcPr>
          <w:p w14:paraId="5598EC87" w14:textId="77777777" w:rsidR="00B97206" w:rsidRPr="00376296" w:rsidRDefault="00B97206" w:rsidP="00886F08">
            <w:pPr>
              <w:jc w:val="both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bottom w:val="single" w:sz="4" w:space="0" w:color="2F5496" w:themeColor="accent1" w:themeShade="BF"/>
            </w:tcBorders>
            <w:vAlign w:val="center"/>
          </w:tcPr>
          <w:p w14:paraId="66B6E303" w14:textId="77777777" w:rsidR="00B97206" w:rsidRPr="00376296" w:rsidRDefault="00B97206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(%)</w:t>
            </w:r>
          </w:p>
        </w:tc>
      </w:tr>
      <w:tr w:rsidR="00B97206" w:rsidRPr="00376296" w14:paraId="58E7D35F" w14:textId="77777777" w:rsidTr="008A73F0">
        <w:trPr>
          <w:trHeight w:val="624"/>
          <w:jc w:val="center"/>
        </w:trPr>
        <w:tc>
          <w:tcPr>
            <w:tcW w:w="4196" w:type="dxa"/>
            <w:vMerge/>
            <w:tcBorders>
              <w:bottom w:val="single" w:sz="4" w:space="0" w:color="2F5496" w:themeColor="accent1" w:themeShade="BF"/>
            </w:tcBorders>
          </w:tcPr>
          <w:p w14:paraId="74C381DB" w14:textId="77777777" w:rsidR="00B97206" w:rsidRPr="00376296" w:rsidRDefault="00B97206" w:rsidP="00886F08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0B59B116" w14:textId="462DA922" w:rsidR="00B97206" w:rsidRPr="00604BBE" w:rsidRDefault="00B97206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="007B6A7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="00E05160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202</w:t>
            </w:r>
            <w:r w:rsidR="00854C0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</w:t>
            </w:r>
          </w:p>
        </w:tc>
        <w:tc>
          <w:tcPr>
            <w:tcW w:w="13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2F5496" w:themeColor="accent1" w:themeShade="BF"/>
            </w:tcBorders>
            <w:vAlign w:val="center"/>
          </w:tcPr>
          <w:p w14:paraId="0AEB5CA8" w14:textId="018B3FD2" w:rsidR="00B97206" w:rsidRPr="00854C06" w:rsidRDefault="00D363D3" w:rsidP="00E05160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="007B6A7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    </w:t>
            </w:r>
            <w:r w:rsidR="00B97206"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202</w:t>
            </w:r>
            <w:r w:rsidR="00854C0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3</w:t>
            </w:r>
          </w:p>
        </w:tc>
        <w:tc>
          <w:tcPr>
            <w:tcW w:w="1304" w:type="dxa"/>
            <w:tcBorders>
              <w:top w:val="single" w:sz="4" w:space="0" w:color="2F5496" w:themeColor="accent1" w:themeShade="BF"/>
              <w:left w:val="doub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024E4D56" w14:textId="5012FC55" w:rsidR="00B97206" w:rsidRPr="00604BBE" w:rsidRDefault="00B97206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202</w:t>
            </w:r>
            <w:r w:rsidR="00604BBE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3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/</w:t>
            </w:r>
            <w:r w:rsidR="00E05160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</w:t>
            </w:r>
            <w:r w:rsidR="00E05160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  <w:t>02</w:t>
            </w:r>
            <w:r w:rsidR="00604BBE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</w:t>
            </w:r>
          </w:p>
        </w:tc>
        <w:tc>
          <w:tcPr>
            <w:tcW w:w="236" w:type="dxa"/>
            <w:tcBorders>
              <w:bottom w:val="single" w:sz="4" w:space="0" w:color="2F5496" w:themeColor="accent1" w:themeShade="BF"/>
            </w:tcBorders>
            <w:vAlign w:val="center"/>
          </w:tcPr>
          <w:p w14:paraId="10F9877B" w14:textId="77777777" w:rsidR="00B97206" w:rsidRPr="00376296" w:rsidRDefault="00B97206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4FCF25BE" w14:textId="2FC927A6" w:rsidR="00B97206" w:rsidRPr="00E05160" w:rsidRDefault="00E05160" w:rsidP="002A1E12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E05160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202</w:t>
            </w:r>
            <w:r w:rsidR="00604BBE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3</w:t>
            </w:r>
            <w:r w:rsidRPr="00E05160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/</w:t>
            </w: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Pr="00E05160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202</w:t>
            </w:r>
            <w:r w:rsidR="00604BBE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</w:t>
            </w:r>
          </w:p>
        </w:tc>
      </w:tr>
      <w:tr w:rsidR="001835EF" w:rsidRPr="00117D1A" w14:paraId="2F94247D" w14:textId="77777777" w:rsidTr="001835EF">
        <w:trPr>
          <w:trHeight w:val="397"/>
          <w:jc w:val="center"/>
        </w:trPr>
        <w:tc>
          <w:tcPr>
            <w:tcW w:w="4196" w:type="dxa"/>
            <w:tcBorders>
              <w:top w:val="single" w:sz="4" w:space="0" w:color="2F5496" w:themeColor="accent1" w:themeShade="BF"/>
            </w:tcBorders>
            <w:vAlign w:val="center"/>
          </w:tcPr>
          <w:p w14:paraId="50A4CC30" w14:textId="77777777" w:rsidR="001835EF" w:rsidRPr="00376296" w:rsidRDefault="001835EF" w:rsidP="001835EF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Σύνολο Εσόδων</w:t>
            </w:r>
          </w:p>
        </w:tc>
        <w:tc>
          <w:tcPr>
            <w:tcW w:w="1304" w:type="dxa"/>
            <w:tcBorders>
              <w:top w:val="single" w:sz="4" w:space="0" w:color="2F5496" w:themeColor="accent1" w:themeShade="BF"/>
            </w:tcBorders>
            <w:shd w:val="clear" w:color="000000" w:fill="FFFFFF"/>
            <w:vAlign w:val="center"/>
          </w:tcPr>
          <w:p w14:paraId="5D3A1DC2" w14:textId="3F865EA7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11.539,8</w:t>
            </w:r>
          </w:p>
        </w:tc>
        <w:tc>
          <w:tcPr>
            <w:tcW w:w="1304" w:type="dxa"/>
            <w:tcBorders>
              <w:top w:val="single" w:sz="4" w:space="0" w:color="2F5496" w:themeColor="accent1" w:themeShade="BF"/>
              <w:right w:val="double" w:sz="4" w:space="0" w:color="2F5496" w:themeColor="accent1" w:themeShade="BF"/>
            </w:tcBorders>
            <w:vAlign w:val="center"/>
          </w:tcPr>
          <w:p w14:paraId="199490E4" w14:textId="40AF6D74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12.913,8</w:t>
            </w:r>
          </w:p>
        </w:tc>
        <w:tc>
          <w:tcPr>
            <w:tcW w:w="1304" w:type="dxa"/>
            <w:tcBorders>
              <w:top w:val="single" w:sz="4" w:space="0" w:color="2F5496" w:themeColor="accent1" w:themeShade="BF"/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3874681" w14:textId="69A13231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1.374,0</w:t>
            </w:r>
          </w:p>
        </w:tc>
        <w:tc>
          <w:tcPr>
            <w:tcW w:w="23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7A8AE3D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0D3118E1" w14:textId="2D2D4E1E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11,9</w:t>
            </w:r>
          </w:p>
        </w:tc>
      </w:tr>
      <w:tr w:rsidR="001835EF" w:rsidRPr="00117D1A" w14:paraId="5E7F859C" w14:textId="77777777" w:rsidTr="001835EF">
        <w:trPr>
          <w:trHeight w:val="510"/>
          <w:jc w:val="center"/>
        </w:trPr>
        <w:tc>
          <w:tcPr>
            <w:tcW w:w="4196" w:type="dxa"/>
            <w:vAlign w:val="center"/>
          </w:tcPr>
          <w:p w14:paraId="6148A474" w14:textId="77777777" w:rsidR="001835EF" w:rsidRPr="00376296" w:rsidRDefault="001835EF" w:rsidP="001835EF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Φόροι επί της Παραγωγής και των Εισαγωγών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3AD9D633" w14:textId="4D98346E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4.033,5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51FB371F" w14:textId="1361A4A2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4.437,1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D7E7CE0" w14:textId="34D5FF3A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403,6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8896454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79DAEB3D" w14:textId="20D97865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10,0</w:t>
            </w:r>
          </w:p>
        </w:tc>
      </w:tr>
      <w:tr w:rsidR="001835EF" w:rsidRPr="00117D1A" w14:paraId="51A6FB16" w14:textId="77777777" w:rsidTr="001835EF">
        <w:trPr>
          <w:trHeight w:val="284"/>
          <w:jc w:val="center"/>
        </w:trPr>
        <w:tc>
          <w:tcPr>
            <w:tcW w:w="4196" w:type="dxa"/>
            <w:vAlign w:val="center"/>
          </w:tcPr>
          <w:p w14:paraId="5D3594A7" w14:textId="77777777" w:rsidR="001835EF" w:rsidRPr="00376296" w:rsidRDefault="001835EF" w:rsidP="001835EF">
            <w:pPr>
              <w:ind w:left="340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>εκ των οποίων Φ.Π.Α.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6B94A27B" w14:textId="69E29646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2.705,7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402A4464" w14:textId="1F5EF2CF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2.978,8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08E85F9" w14:textId="5E7698F0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273,1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6B66C88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7F6E9DC1" w14:textId="78760054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10,1</w:t>
            </w:r>
          </w:p>
        </w:tc>
      </w:tr>
      <w:tr w:rsidR="001835EF" w:rsidRPr="00117D1A" w14:paraId="4AD99F55" w14:textId="77777777" w:rsidTr="001835EF">
        <w:trPr>
          <w:trHeight w:val="567"/>
          <w:jc w:val="center"/>
        </w:trPr>
        <w:tc>
          <w:tcPr>
            <w:tcW w:w="4196" w:type="dxa"/>
            <w:vAlign w:val="center"/>
          </w:tcPr>
          <w:p w14:paraId="0DFB4C25" w14:textId="77777777" w:rsidR="001835EF" w:rsidRPr="00376296" w:rsidRDefault="001835EF" w:rsidP="001835EF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Τρέχοντες Φόροι στο Εισόδημα και τον Πλούτο κλπ.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7CA4D00D" w14:textId="452084AE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2.924,2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59CE6DCB" w14:textId="42A23516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3.264,9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F56F450" w14:textId="5C1F6379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340,7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5E78CA9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3F0C02F1" w14:textId="73D671B9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11,7</w:t>
            </w:r>
          </w:p>
        </w:tc>
      </w:tr>
      <w:tr w:rsidR="001835EF" w:rsidRPr="00117D1A" w14:paraId="37C7CC24" w14:textId="77777777" w:rsidTr="001835EF">
        <w:trPr>
          <w:trHeight w:val="340"/>
          <w:jc w:val="center"/>
        </w:trPr>
        <w:tc>
          <w:tcPr>
            <w:tcW w:w="4196" w:type="dxa"/>
            <w:vAlign w:val="center"/>
          </w:tcPr>
          <w:p w14:paraId="19C25A2C" w14:textId="77777777" w:rsidR="001835EF" w:rsidRPr="00376296" w:rsidRDefault="001835EF" w:rsidP="001835EF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Κοινωνικές Εισφορές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5009F8BD" w14:textId="01349A3B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3.122,0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299851B0" w14:textId="70756889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3.573,7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3829D69" w14:textId="6D954054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451,7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4DDA221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55A1B5C9" w14:textId="1404CBB1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14,5</w:t>
            </w:r>
          </w:p>
        </w:tc>
      </w:tr>
      <w:tr w:rsidR="001835EF" w:rsidRPr="00117D1A" w14:paraId="449E21B1" w14:textId="77777777" w:rsidTr="001835EF">
        <w:trPr>
          <w:trHeight w:val="340"/>
          <w:jc w:val="center"/>
        </w:trPr>
        <w:tc>
          <w:tcPr>
            <w:tcW w:w="4196" w:type="dxa"/>
            <w:vAlign w:val="center"/>
          </w:tcPr>
          <w:p w14:paraId="06EF5F0B" w14:textId="77777777" w:rsidR="001835EF" w:rsidRPr="00376296" w:rsidRDefault="001835EF" w:rsidP="001835EF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Λοιπά Τρέχοντα Έσοδα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281DD3EF" w14:textId="5044A1EC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1.174,7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shd w:val="clear" w:color="000000" w:fill="FFFFFF"/>
            <w:vAlign w:val="center"/>
          </w:tcPr>
          <w:p w14:paraId="1B582E60" w14:textId="7F64379A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1.281,2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FFFFFF"/>
            <w:vAlign w:val="center"/>
          </w:tcPr>
          <w:p w14:paraId="20F7D558" w14:textId="3918EEBF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106,5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EC05AD9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146A146C" w14:textId="01745C9E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9,1</w:t>
            </w:r>
          </w:p>
        </w:tc>
      </w:tr>
      <w:tr w:rsidR="001835EF" w:rsidRPr="00117D1A" w14:paraId="27E024AB" w14:textId="77777777" w:rsidTr="001835EF">
        <w:trPr>
          <w:trHeight w:val="284"/>
          <w:jc w:val="center"/>
        </w:trPr>
        <w:tc>
          <w:tcPr>
            <w:tcW w:w="4196" w:type="dxa"/>
            <w:vAlign w:val="center"/>
          </w:tcPr>
          <w:p w14:paraId="017F4E75" w14:textId="77777777" w:rsidR="001835EF" w:rsidRPr="0092790B" w:rsidRDefault="001835EF" w:rsidP="001835EF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Εισόδημα περιουσίας εισπρακτέο</w:t>
            </w:r>
          </w:p>
        </w:tc>
        <w:tc>
          <w:tcPr>
            <w:tcW w:w="1304" w:type="dxa"/>
            <w:vAlign w:val="center"/>
          </w:tcPr>
          <w:p w14:paraId="0BF1991A" w14:textId="76C37837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114,2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shd w:val="clear" w:color="000000" w:fill="FFFFFF"/>
            <w:vAlign w:val="center"/>
          </w:tcPr>
          <w:p w14:paraId="4E8B2F92" w14:textId="5BF7676B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134,1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FFFFFF"/>
            <w:vAlign w:val="center"/>
          </w:tcPr>
          <w:p w14:paraId="4CACD110" w14:textId="70EF2406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19,9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CDD2CE1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6C0F73F3" w14:textId="0B32FE7A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17,4</w:t>
            </w:r>
          </w:p>
        </w:tc>
      </w:tr>
      <w:tr w:rsidR="001835EF" w:rsidRPr="00117D1A" w14:paraId="1BA0AFCC" w14:textId="77777777" w:rsidTr="001835EF">
        <w:trPr>
          <w:trHeight w:val="284"/>
          <w:jc w:val="center"/>
        </w:trPr>
        <w:tc>
          <w:tcPr>
            <w:tcW w:w="4196" w:type="dxa"/>
            <w:vAlign w:val="center"/>
          </w:tcPr>
          <w:p w14:paraId="5CEB8378" w14:textId="77777777" w:rsidR="001835EF" w:rsidRPr="00376296" w:rsidRDefault="001835EF" w:rsidP="001835EF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Τρέχουσες μεταβιβάσεις</w:t>
            </w:r>
          </w:p>
        </w:tc>
        <w:tc>
          <w:tcPr>
            <w:tcW w:w="1304" w:type="dxa"/>
            <w:vAlign w:val="center"/>
          </w:tcPr>
          <w:p w14:paraId="521F7A25" w14:textId="2C78C435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254,4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shd w:val="clear" w:color="000000" w:fill="FFFFFF"/>
            <w:vAlign w:val="center"/>
          </w:tcPr>
          <w:p w14:paraId="1C9DB855" w14:textId="73D62CC7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311,2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FFFFFF"/>
            <w:vAlign w:val="center"/>
          </w:tcPr>
          <w:p w14:paraId="69B55504" w14:textId="107323AA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56,8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C8B66DF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3AF672D9" w14:textId="037CE6EC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22,3</w:t>
            </w:r>
          </w:p>
        </w:tc>
      </w:tr>
      <w:tr w:rsidR="001835EF" w:rsidRPr="00117D1A" w14:paraId="4C5A4C6A" w14:textId="77777777" w:rsidTr="001835EF">
        <w:trPr>
          <w:trHeight w:val="284"/>
          <w:jc w:val="center"/>
        </w:trPr>
        <w:tc>
          <w:tcPr>
            <w:tcW w:w="4196" w:type="dxa"/>
            <w:vAlign w:val="center"/>
          </w:tcPr>
          <w:p w14:paraId="7E84EB17" w14:textId="77777777" w:rsidR="001835EF" w:rsidRPr="00376296" w:rsidRDefault="001835EF" w:rsidP="001835EF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Έσοδα από παροχή υπηρεσιών</w:t>
            </w:r>
          </w:p>
        </w:tc>
        <w:tc>
          <w:tcPr>
            <w:tcW w:w="1304" w:type="dxa"/>
            <w:vAlign w:val="center"/>
          </w:tcPr>
          <w:p w14:paraId="4C3BC438" w14:textId="54A84B86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806,1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shd w:val="clear" w:color="000000" w:fill="FFFFFF"/>
            <w:vAlign w:val="center"/>
          </w:tcPr>
          <w:p w14:paraId="2BE383B8" w14:textId="3887A671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835,9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FFFFFF"/>
            <w:vAlign w:val="center"/>
          </w:tcPr>
          <w:p w14:paraId="5240E87C" w14:textId="2D49A7AA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29,8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F23B132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37517DF7" w14:textId="28158D24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3,7</w:t>
            </w:r>
          </w:p>
        </w:tc>
      </w:tr>
      <w:tr w:rsidR="001835EF" w:rsidRPr="00117D1A" w14:paraId="02E5B577" w14:textId="77777777" w:rsidTr="001835EF">
        <w:trPr>
          <w:trHeight w:val="454"/>
          <w:jc w:val="center"/>
        </w:trPr>
        <w:tc>
          <w:tcPr>
            <w:tcW w:w="4196" w:type="dxa"/>
            <w:vAlign w:val="center"/>
          </w:tcPr>
          <w:p w14:paraId="3F3256A0" w14:textId="77777777" w:rsidR="001835EF" w:rsidRPr="00376296" w:rsidRDefault="001835EF" w:rsidP="001835EF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Κεφαλαιουχικές Μεταβιβάσεις</w:t>
            </w:r>
          </w:p>
        </w:tc>
        <w:tc>
          <w:tcPr>
            <w:tcW w:w="1304" w:type="dxa"/>
            <w:vAlign w:val="center"/>
          </w:tcPr>
          <w:p w14:paraId="093202FB" w14:textId="0606F7D4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285,4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5EA91C44" w14:textId="41898878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356,9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FFFFFF"/>
            <w:vAlign w:val="center"/>
          </w:tcPr>
          <w:p w14:paraId="18AE48AD" w14:textId="2FE2EC5E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71,5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126E4DE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7C27188C" w14:textId="36DBF427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25,1</w:t>
            </w:r>
          </w:p>
        </w:tc>
      </w:tr>
      <w:tr w:rsidR="001835EF" w:rsidRPr="00117D1A" w14:paraId="60F671B1" w14:textId="77777777" w:rsidTr="001835EF">
        <w:trPr>
          <w:trHeight w:val="397"/>
          <w:jc w:val="center"/>
        </w:trPr>
        <w:tc>
          <w:tcPr>
            <w:tcW w:w="4196" w:type="dxa"/>
            <w:vAlign w:val="center"/>
          </w:tcPr>
          <w:p w14:paraId="416F3A6C" w14:textId="77777777" w:rsidR="001835EF" w:rsidRPr="00376296" w:rsidRDefault="001835EF" w:rsidP="001835EF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Σύνολο Δαπανών</w:t>
            </w:r>
          </w:p>
        </w:tc>
        <w:tc>
          <w:tcPr>
            <w:tcW w:w="1304" w:type="dxa"/>
            <w:vAlign w:val="center"/>
          </w:tcPr>
          <w:p w14:paraId="632110CF" w14:textId="3D09D906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10.781,8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068EC24C" w14:textId="7CF6F827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11.995,1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DC0A312" w14:textId="2847614F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1.213,3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23CABA0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7C90FAE7" w14:textId="38CF9FC3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11,3</w:t>
            </w:r>
          </w:p>
        </w:tc>
      </w:tr>
      <w:tr w:rsidR="001835EF" w:rsidRPr="00117D1A" w14:paraId="098D0035" w14:textId="77777777" w:rsidTr="001835EF">
        <w:trPr>
          <w:trHeight w:val="340"/>
          <w:jc w:val="center"/>
        </w:trPr>
        <w:tc>
          <w:tcPr>
            <w:tcW w:w="4196" w:type="dxa"/>
            <w:shd w:val="clear" w:color="000000" w:fill="FFFFFF"/>
            <w:vAlign w:val="center"/>
          </w:tcPr>
          <w:p w14:paraId="69748437" w14:textId="77777777" w:rsidR="001835EF" w:rsidRPr="00376296" w:rsidRDefault="001835EF" w:rsidP="001835EF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Σύνολο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ρεχουσών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Δ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απα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νών</w:t>
            </w:r>
            <w:proofErr w:type="spellEnd"/>
          </w:p>
        </w:tc>
        <w:tc>
          <w:tcPr>
            <w:tcW w:w="1304" w:type="dxa"/>
            <w:vAlign w:val="center"/>
          </w:tcPr>
          <w:p w14:paraId="360127EB" w14:textId="11601F4B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9.831,3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65653876" w14:textId="35695C43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10.736,7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733FBC1" w14:textId="4C6EF4FF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905,4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04E02BE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6BCBEE97" w14:textId="3B40545E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9,2</w:t>
            </w:r>
          </w:p>
        </w:tc>
      </w:tr>
      <w:tr w:rsidR="001835EF" w:rsidRPr="00117D1A" w14:paraId="26BC0F94" w14:textId="77777777" w:rsidTr="001835EF">
        <w:trPr>
          <w:trHeight w:val="284"/>
          <w:jc w:val="center"/>
        </w:trPr>
        <w:tc>
          <w:tcPr>
            <w:tcW w:w="4196" w:type="dxa"/>
            <w:shd w:val="clear" w:color="000000" w:fill="FFFFFF"/>
            <w:vAlign w:val="center"/>
          </w:tcPr>
          <w:p w14:paraId="014DB3B8" w14:textId="77777777" w:rsidR="001835EF" w:rsidRPr="00376296" w:rsidRDefault="001835EF" w:rsidP="001835EF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Ενδιάμεση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α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νάλωση</w:t>
            </w:r>
            <w:proofErr w:type="spellEnd"/>
          </w:p>
        </w:tc>
        <w:tc>
          <w:tcPr>
            <w:tcW w:w="1304" w:type="dxa"/>
            <w:vAlign w:val="center"/>
          </w:tcPr>
          <w:p w14:paraId="1CF451BE" w14:textId="406B08A0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1.240,6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63F0ACD4" w14:textId="3568E04E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1.197,0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3233F4F" w14:textId="0CA36319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-43,6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A408647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386C1DB2" w14:textId="2318414A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-3,5</w:t>
            </w:r>
          </w:p>
        </w:tc>
      </w:tr>
      <w:tr w:rsidR="001835EF" w:rsidRPr="00117D1A" w14:paraId="44B5EEE9" w14:textId="77777777" w:rsidTr="001835EF">
        <w:trPr>
          <w:trHeight w:val="284"/>
          <w:jc w:val="center"/>
        </w:trPr>
        <w:tc>
          <w:tcPr>
            <w:tcW w:w="4196" w:type="dxa"/>
            <w:shd w:val="clear" w:color="000000" w:fill="FFFFFF"/>
            <w:vAlign w:val="center"/>
          </w:tcPr>
          <w:p w14:paraId="17AE7969" w14:textId="77777777" w:rsidR="001835EF" w:rsidRPr="00376296" w:rsidRDefault="001835EF" w:rsidP="001835EF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ολ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αβές 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ροσω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πικού</w:t>
            </w:r>
          </w:p>
        </w:tc>
        <w:tc>
          <w:tcPr>
            <w:tcW w:w="1304" w:type="dxa"/>
            <w:vAlign w:val="center"/>
          </w:tcPr>
          <w:p w14:paraId="1B74600D" w14:textId="7E3AB6E4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3.179,2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5A95A152" w14:textId="13D87608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3.587,2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95AB562" w14:textId="485C3C28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408,0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7ED4E56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15E31C00" w14:textId="75044991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12,8</w:t>
            </w:r>
          </w:p>
        </w:tc>
      </w:tr>
      <w:tr w:rsidR="001835EF" w:rsidRPr="00117D1A" w14:paraId="4A6F4E93" w14:textId="77777777" w:rsidTr="001835EF">
        <w:trPr>
          <w:trHeight w:val="284"/>
          <w:jc w:val="center"/>
        </w:trPr>
        <w:tc>
          <w:tcPr>
            <w:tcW w:w="4196" w:type="dxa"/>
            <w:shd w:val="clear" w:color="auto" w:fill="auto"/>
            <w:vAlign w:val="center"/>
          </w:tcPr>
          <w:p w14:paraId="129B425B" w14:textId="77777777" w:rsidR="001835EF" w:rsidRPr="00376296" w:rsidRDefault="001835EF" w:rsidP="001835EF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Κοινωνικές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πα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ροχές</w:t>
            </w:r>
            <w:proofErr w:type="spellEnd"/>
          </w:p>
        </w:tc>
        <w:tc>
          <w:tcPr>
            <w:tcW w:w="1304" w:type="dxa"/>
            <w:vAlign w:val="center"/>
          </w:tcPr>
          <w:p w14:paraId="694D4B23" w14:textId="3C0C1294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4.211,7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554872C0" w14:textId="6F334031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4.532,6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7672550" w14:textId="6CD3FE7D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320,9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B0F47AE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043D9AFB" w14:textId="1E0C7F1C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7,6</w:t>
            </w:r>
          </w:p>
        </w:tc>
      </w:tr>
      <w:tr w:rsidR="001835EF" w:rsidRPr="00117D1A" w14:paraId="522B833F" w14:textId="77777777" w:rsidTr="001835EF">
        <w:trPr>
          <w:trHeight w:val="284"/>
          <w:jc w:val="center"/>
        </w:trPr>
        <w:tc>
          <w:tcPr>
            <w:tcW w:w="4196" w:type="dxa"/>
            <w:shd w:val="clear" w:color="000000" w:fill="FFFFFF"/>
            <w:vAlign w:val="center"/>
          </w:tcPr>
          <w:p w14:paraId="2B262A81" w14:textId="77777777" w:rsidR="001835EF" w:rsidRPr="00957CA9" w:rsidRDefault="001835EF" w:rsidP="001835EF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Εισόδημα περιουσίας πληρωτέο</w:t>
            </w:r>
          </w:p>
        </w:tc>
        <w:tc>
          <w:tcPr>
            <w:tcW w:w="1304" w:type="dxa"/>
            <w:vAlign w:val="center"/>
          </w:tcPr>
          <w:p w14:paraId="72396D2E" w14:textId="2760D0D6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410,6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201E6125" w14:textId="59019282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431,5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8817D6A" w14:textId="1E9A217F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20,9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AB53575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04D09D34" w14:textId="08858FB1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5,1</w:t>
            </w:r>
          </w:p>
        </w:tc>
      </w:tr>
      <w:tr w:rsidR="001835EF" w:rsidRPr="00117D1A" w14:paraId="22EA2359" w14:textId="77777777" w:rsidTr="001835EF">
        <w:trPr>
          <w:trHeight w:val="284"/>
          <w:jc w:val="center"/>
        </w:trPr>
        <w:tc>
          <w:tcPr>
            <w:tcW w:w="4196" w:type="dxa"/>
            <w:shd w:val="clear" w:color="000000" w:fill="FFFFFF"/>
            <w:vAlign w:val="center"/>
          </w:tcPr>
          <w:p w14:paraId="6A56D9EE" w14:textId="77777777" w:rsidR="001835EF" w:rsidRPr="00376296" w:rsidRDefault="001835EF" w:rsidP="001835EF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Επ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ιδοτήσεις</w:t>
            </w:r>
            <w:proofErr w:type="spellEnd"/>
          </w:p>
        </w:tc>
        <w:tc>
          <w:tcPr>
            <w:tcW w:w="1304" w:type="dxa"/>
            <w:vAlign w:val="center"/>
          </w:tcPr>
          <w:p w14:paraId="20F37BB2" w14:textId="356EE867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139,3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37DD1549" w14:textId="3FB90F93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163,6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7865F25" w14:textId="1E8E7106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24,3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8FCEF2D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5A7057EE" w14:textId="46848926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17,4</w:t>
            </w:r>
          </w:p>
        </w:tc>
      </w:tr>
      <w:tr w:rsidR="001835EF" w:rsidRPr="00117D1A" w14:paraId="479C1293" w14:textId="77777777" w:rsidTr="001835EF">
        <w:trPr>
          <w:trHeight w:val="284"/>
          <w:jc w:val="center"/>
        </w:trPr>
        <w:tc>
          <w:tcPr>
            <w:tcW w:w="4196" w:type="dxa"/>
            <w:shd w:val="clear" w:color="000000" w:fill="FFFFFF"/>
            <w:vAlign w:val="center"/>
          </w:tcPr>
          <w:p w14:paraId="0B5AD7AA" w14:textId="77777777" w:rsidR="001835EF" w:rsidRPr="00376296" w:rsidRDefault="001835EF" w:rsidP="001835EF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Λοι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πές 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τρέχουσες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δαπ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άνες</w:t>
            </w:r>
            <w:proofErr w:type="spellEnd"/>
          </w:p>
        </w:tc>
        <w:tc>
          <w:tcPr>
            <w:tcW w:w="1304" w:type="dxa"/>
            <w:vAlign w:val="center"/>
          </w:tcPr>
          <w:p w14:paraId="37104F6D" w14:textId="13B20C9C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649,9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07C3EB0F" w14:textId="7DE0BC2F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824,8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21D457E" w14:textId="6DEA4058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174,9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7FF983D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63802F1B" w14:textId="1D825518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26,9</w:t>
            </w:r>
          </w:p>
        </w:tc>
      </w:tr>
      <w:tr w:rsidR="001835EF" w:rsidRPr="00117D1A" w14:paraId="761780D9" w14:textId="77777777" w:rsidTr="001835EF">
        <w:trPr>
          <w:trHeight w:val="454"/>
          <w:jc w:val="center"/>
        </w:trPr>
        <w:tc>
          <w:tcPr>
            <w:tcW w:w="4196" w:type="dxa"/>
            <w:shd w:val="clear" w:color="000000" w:fill="FFFFFF"/>
            <w:vAlign w:val="center"/>
          </w:tcPr>
          <w:p w14:paraId="49815D3B" w14:textId="7D937CDA" w:rsidR="001835EF" w:rsidRPr="00CC5861" w:rsidRDefault="001835EF" w:rsidP="001835EF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 xml:space="preserve">Σύνολο </w:t>
            </w:r>
            <w:proofErr w:type="spellStart"/>
            <w: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εξοδών</w:t>
            </w:r>
            <w:proofErr w:type="spellEnd"/>
            <w: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 xml:space="preserve"> Κεφαλαίου</w:t>
            </w:r>
          </w:p>
        </w:tc>
        <w:tc>
          <w:tcPr>
            <w:tcW w:w="1304" w:type="dxa"/>
            <w:vAlign w:val="center"/>
          </w:tcPr>
          <w:p w14:paraId="02E27362" w14:textId="314E6226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950,5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44712D00" w14:textId="6D4A0718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1.258,4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4D82DE5" w14:textId="4FF5326E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307,9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4659351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37D15E32" w14:textId="2B3AFEE1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32,4</w:t>
            </w:r>
          </w:p>
        </w:tc>
      </w:tr>
      <w:tr w:rsidR="001835EF" w:rsidRPr="00117D1A" w14:paraId="1E3454F0" w14:textId="77777777" w:rsidTr="001835EF">
        <w:trPr>
          <w:trHeight w:val="454"/>
          <w:jc w:val="center"/>
        </w:trPr>
        <w:tc>
          <w:tcPr>
            <w:tcW w:w="4196" w:type="dxa"/>
            <w:shd w:val="clear" w:color="auto" w:fill="auto"/>
            <w:vAlign w:val="center"/>
          </w:tcPr>
          <w:p w14:paraId="7EB6F91E" w14:textId="02EAFE3F" w:rsidR="001835EF" w:rsidRPr="00376296" w:rsidRDefault="001835EF" w:rsidP="001835EF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Ακαθάριστ</w:t>
            </w:r>
            <w: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ος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σχηματισμός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 xml:space="preserve"> κεφαλαίου</w:t>
            </w:r>
          </w:p>
        </w:tc>
        <w:tc>
          <w:tcPr>
            <w:tcW w:w="1304" w:type="dxa"/>
            <w:vAlign w:val="center"/>
          </w:tcPr>
          <w:p w14:paraId="4C7FF081" w14:textId="62131783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728,7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633A6166" w14:textId="14D894A8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1.037,8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1B76C68" w14:textId="6BB74371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309,1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4C6B045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5564FC6A" w14:textId="63CA4D30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42,4</w:t>
            </w:r>
          </w:p>
        </w:tc>
      </w:tr>
      <w:tr w:rsidR="001835EF" w:rsidRPr="00117D1A" w14:paraId="26570ECB" w14:textId="77777777" w:rsidTr="001835EF">
        <w:trPr>
          <w:trHeight w:val="454"/>
          <w:jc w:val="center"/>
        </w:trPr>
        <w:tc>
          <w:tcPr>
            <w:tcW w:w="4196" w:type="dxa"/>
            <w:tcBorders>
              <w:bottom w:val="single" w:sz="4" w:space="0" w:color="2F5496" w:themeColor="accent1" w:themeShade="BF"/>
            </w:tcBorders>
            <w:shd w:val="clear" w:color="000000" w:fill="FFFFFF"/>
            <w:vAlign w:val="center"/>
          </w:tcPr>
          <w:p w14:paraId="58AB3A47" w14:textId="77777777" w:rsidR="001835EF" w:rsidRPr="00376296" w:rsidRDefault="001835EF" w:rsidP="001835EF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Λοι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πές 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μετ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αβιβάσεις 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κεφ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αλαίου</w:t>
            </w:r>
          </w:p>
        </w:tc>
        <w:tc>
          <w:tcPr>
            <w:tcW w:w="1304" w:type="dxa"/>
            <w:tcBorders>
              <w:bottom w:val="single" w:sz="4" w:space="0" w:color="2F5496" w:themeColor="accent1" w:themeShade="BF"/>
            </w:tcBorders>
            <w:vAlign w:val="center"/>
          </w:tcPr>
          <w:p w14:paraId="3BE78D62" w14:textId="0C0CB5A7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221,8</w:t>
            </w:r>
          </w:p>
        </w:tc>
        <w:tc>
          <w:tcPr>
            <w:tcW w:w="1304" w:type="dxa"/>
            <w:tcBorders>
              <w:bottom w:val="single" w:sz="4" w:space="0" w:color="2F5496" w:themeColor="accent1" w:themeShade="BF"/>
              <w:right w:val="double" w:sz="4" w:space="0" w:color="2F5496" w:themeColor="accent1" w:themeShade="BF"/>
            </w:tcBorders>
            <w:vAlign w:val="center"/>
          </w:tcPr>
          <w:p w14:paraId="3D27CF67" w14:textId="46CBFCE4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220,6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B4C845A" w14:textId="426661D0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-1,2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17E33AF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000000" w:fill="FFFFFF"/>
            <w:vAlign w:val="center"/>
          </w:tcPr>
          <w:p w14:paraId="619182E2" w14:textId="15EFA418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-0,5</w:t>
            </w:r>
          </w:p>
        </w:tc>
      </w:tr>
      <w:tr w:rsidR="001835EF" w:rsidRPr="00376296" w14:paraId="7B1F794B" w14:textId="77777777" w:rsidTr="001835EF">
        <w:trPr>
          <w:trHeight w:val="624"/>
          <w:jc w:val="center"/>
        </w:trPr>
        <w:tc>
          <w:tcPr>
            <w:tcW w:w="4196" w:type="dxa"/>
            <w:vAlign w:val="center"/>
          </w:tcPr>
          <w:p w14:paraId="74DF35E5" w14:textId="77777777" w:rsidR="001835EF" w:rsidRPr="00376296" w:rsidRDefault="001835EF" w:rsidP="001835EF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Δημοσιονομικό Πλεόνασμα (+)</w:t>
            </w:r>
          </w:p>
          <w:p w14:paraId="32237C37" w14:textId="77777777" w:rsidR="001835EF" w:rsidRPr="00376296" w:rsidRDefault="001835EF" w:rsidP="001835EF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/Έλλειμμα (-)</w:t>
            </w:r>
          </w:p>
        </w:tc>
        <w:tc>
          <w:tcPr>
            <w:tcW w:w="1304" w:type="dxa"/>
            <w:vAlign w:val="center"/>
          </w:tcPr>
          <w:p w14:paraId="166124B9" w14:textId="726B9E37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758,0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27CA7F69" w14:textId="2710B86D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918,7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E86AD72" w14:textId="18674BA5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160,7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FB8C123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5DD62392" w14:textId="77777777" w:rsidR="001835EF" w:rsidRPr="001835EF" w:rsidRDefault="001835EF" w:rsidP="001835EF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1835EF" w:rsidRPr="00376296" w14:paraId="693B0554" w14:textId="77777777" w:rsidTr="001835EF">
        <w:trPr>
          <w:trHeight w:val="454"/>
          <w:jc w:val="center"/>
        </w:trPr>
        <w:tc>
          <w:tcPr>
            <w:tcW w:w="4196" w:type="dxa"/>
            <w:tcBorders>
              <w:bottom w:val="single" w:sz="4" w:space="0" w:color="2F5496" w:themeColor="accent1" w:themeShade="BF"/>
            </w:tcBorders>
            <w:vAlign w:val="center"/>
          </w:tcPr>
          <w:p w14:paraId="017D299C" w14:textId="77777777" w:rsidR="001835EF" w:rsidRPr="00376296" w:rsidRDefault="001835EF" w:rsidP="001835EF">
            <w:pP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% επί του ΑΕΠ</w:t>
            </w:r>
          </w:p>
        </w:tc>
        <w:tc>
          <w:tcPr>
            <w:tcW w:w="1304" w:type="dxa"/>
            <w:tcBorders>
              <w:bottom w:val="single" w:sz="4" w:space="0" w:color="2F5496" w:themeColor="accent1" w:themeShade="BF"/>
            </w:tcBorders>
            <w:vAlign w:val="center"/>
          </w:tcPr>
          <w:p w14:paraId="39B206C9" w14:textId="454CAF03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2,7%</w:t>
            </w:r>
          </w:p>
        </w:tc>
        <w:tc>
          <w:tcPr>
            <w:tcW w:w="1304" w:type="dxa"/>
            <w:tcBorders>
              <w:bottom w:val="single" w:sz="4" w:space="0" w:color="2F5496" w:themeColor="accent1" w:themeShade="BF"/>
              <w:right w:val="double" w:sz="4" w:space="0" w:color="2F5496" w:themeColor="accent1" w:themeShade="BF"/>
            </w:tcBorders>
            <w:vAlign w:val="center"/>
          </w:tcPr>
          <w:p w14:paraId="7DBB20F0" w14:textId="1470D375" w:rsidR="001835EF" w:rsidRPr="001835EF" w:rsidRDefault="001835EF" w:rsidP="001835EF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1835EF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3,1%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EEB8D47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D979A75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000000" w:fill="FFFFFF"/>
            <w:vAlign w:val="center"/>
          </w:tcPr>
          <w:p w14:paraId="3C0D6727" w14:textId="77777777" w:rsidR="001835EF" w:rsidRPr="001835EF" w:rsidRDefault="001835EF" w:rsidP="001835EF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</w:tbl>
    <w:p w14:paraId="18485045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93C17FF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1715C92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4F8F2BA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D84B16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697582C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71E64F3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413BDBC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46287A6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2FAC78A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9C5E9F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8ADE46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22103CF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79C10B6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93A0144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4F5DCD" w14:textId="77777777" w:rsidR="004E23BA" w:rsidRDefault="004E23B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CCE61FB" w14:textId="77777777" w:rsidR="004E23BA" w:rsidRDefault="004E23B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491B239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46F1EF4" w14:textId="77777777" w:rsidR="004E23BA" w:rsidRDefault="004E23B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6036635" w14:textId="77777777" w:rsidR="004E23BA" w:rsidRDefault="004E23B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B74EAED" w14:textId="59304A1C" w:rsidR="00761E3A" w:rsidRPr="00A12E81" w:rsidRDefault="00761E3A" w:rsidP="00761E3A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A12E81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3F65609D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F382AB2" w14:textId="77777777" w:rsidR="001D662E" w:rsidRPr="00CD45A9" w:rsidRDefault="001D662E" w:rsidP="001D662E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CD45A9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Κάλυψη και Μεθοδολογία</w:t>
      </w:r>
    </w:p>
    <w:p w14:paraId="18CAC954" w14:textId="77777777" w:rsidR="001D662E" w:rsidRPr="00CD45A9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69A6D1D" w14:textId="77777777" w:rsidR="00F56907" w:rsidRPr="00CD45A9" w:rsidRDefault="00F56907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CD45A9">
        <w:rPr>
          <w:rFonts w:ascii="Verdana" w:hAnsi="Verdana" w:cs="Arial"/>
          <w:sz w:val="18"/>
          <w:szCs w:val="18"/>
          <w:lang w:val="el-GR"/>
        </w:rPr>
        <w:t>Παρέχεται πληροφόρηση για την ακολουθία λογαριασμών για τον τομέα της Γενικής Κυβέρνησης. Η ανάλυση αφορά τις κυριότερες κατηγορίες εσόδων και δαπανών και γίνεται διαχωρισμός των εσόδων και των εξόδων (δαπανών), σε τρέχοντα και κεφαλαιουχικά, αντίστοιχα.</w:t>
      </w:r>
    </w:p>
    <w:p w14:paraId="5D58C3F4" w14:textId="77777777" w:rsidR="00F56907" w:rsidRPr="00CD45A9" w:rsidRDefault="00F56907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162605A" w14:textId="77777777" w:rsidR="001D662E" w:rsidRPr="00CD45A9" w:rsidRDefault="00F56907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CD45A9">
        <w:rPr>
          <w:rFonts w:ascii="Verdana" w:hAnsi="Verdana" w:cs="Arial"/>
          <w:sz w:val="18"/>
          <w:szCs w:val="18"/>
          <w:lang w:val="el-GR"/>
        </w:rPr>
        <w:t xml:space="preserve">Τα έσοδα και οι δαπάνες για την Γενική Κυβέρνηση καλύπτουν όλους τους </w:t>
      </w:r>
      <w:proofErr w:type="spellStart"/>
      <w:r w:rsidRPr="00CD45A9">
        <w:rPr>
          <w:rFonts w:ascii="Verdana" w:hAnsi="Verdana" w:cs="Arial"/>
          <w:sz w:val="18"/>
          <w:szCs w:val="18"/>
          <w:lang w:val="el-GR"/>
        </w:rPr>
        <w:t>υποτομείς</w:t>
      </w:r>
      <w:proofErr w:type="spellEnd"/>
      <w:r w:rsidRPr="00CD45A9">
        <w:rPr>
          <w:rFonts w:ascii="Verdana" w:hAnsi="Verdana" w:cs="Arial"/>
          <w:sz w:val="18"/>
          <w:szCs w:val="18"/>
          <w:lang w:val="el-GR"/>
        </w:rPr>
        <w:t xml:space="preserve"> της Γενικής Κυβέρνησης με βάση το Ευρωπαϊκό Σύστημα Λογαριασμών 2010 (ΕΣΛ 2010).</w:t>
      </w:r>
    </w:p>
    <w:p w14:paraId="26172813" w14:textId="77777777" w:rsidR="004006C1" w:rsidRPr="00CD45A9" w:rsidRDefault="004006C1" w:rsidP="00F5690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693066" w14:textId="77777777" w:rsidR="001D662E" w:rsidRPr="00CD45A9" w:rsidRDefault="001D662E" w:rsidP="001D662E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CD45A9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Πηγή Στοιχείων</w:t>
      </w:r>
    </w:p>
    <w:p w14:paraId="1B72AE8B" w14:textId="77777777" w:rsidR="001D662E" w:rsidRPr="00CD45A9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99EDD25" w14:textId="77777777" w:rsidR="004006C1" w:rsidRPr="00CD45A9" w:rsidRDefault="004006C1" w:rsidP="004006C1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CD45A9">
        <w:rPr>
          <w:rFonts w:ascii="Verdana" w:hAnsi="Verdana"/>
          <w:sz w:val="18"/>
          <w:szCs w:val="18"/>
          <w:shd w:val="clear" w:color="auto" w:fill="FFFFFF"/>
          <w:lang w:val="el-GR"/>
        </w:rPr>
        <w:t>Η συλλογή των οικονομικών στοιχείων γίνεται από:</w:t>
      </w:r>
    </w:p>
    <w:p w14:paraId="12972344" w14:textId="77777777" w:rsidR="00CD45A9" w:rsidRPr="00CD45A9" w:rsidRDefault="00CD45A9" w:rsidP="00CD45A9">
      <w:pPr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CD45A9">
        <w:rPr>
          <w:rFonts w:ascii="Verdana" w:hAnsi="Verdana"/>
          <w:sz w:val="18"/>
          <w:szCs w:val="18"/>
          <w:shd w:val="clear" w:color="auto" w:fill="FFFFFF"/>
          <w:lang w:val="el-GR"/>
        </w:rPr>
        <w:t>- Ολοκληρωμένο Σύστημα Διοικητικής και Οικονομικής Πληροφόρησης του Γενικού Λογιστηρίου (FIMAS) για την Κεντρική Κυβέρνηση και για τα Εκτός Προϋπολογισμού Ταμεία,</w:t>
      </w:r>
    </w:p>
    <w:p w14:paraId="4B30B5DA" w14:textId="77777777" w:rsidR="00CD45A9" w:rsidRPr="00CD45A9" w:rsidRDefault="00CD45A9" w:rsidP="00CD45A9">
      <w:pPr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CD45A9">
        <w:rPr>
          <w:rFonts w:ascii="Verdana" w:hAnsi="Verdana"/>
          <w:sz w:val="18"/>
          <w:szCs w:val="18"/>
          <w:shd w:val="clear" w:color="auto" w:fill="FFFFFF"/>
          <w:lang w:val="el-GR"/>
        </w:rPr>
        <w:t>- Οικονομικές καταστάσεις των Δήμων και Κοινοτήτων,</w:t>
      </w:r>
    </w:p>
    <w:p w14:paraId="26BD5758" w14:textId="77777777" w:rsidR="00CD45A9" w:rsidRPr="00CD45A9" w:rsidRDefault="00CD45A9" w:rsidP="00CD45A9">
      <w:pPr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CD45A9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- Οικονομικών καταστάσεις των </w:t>
      </w:r>
      <w:proofErr w:type="spellStart"/>
      <w:r w:rsidRPr="00CD45A9">
        <w:rPr>
          <w:rFonts w:ascii="Verdana" w:hAnsi="Verdana"/>
          <w:sz w:val="18"/>
          <w:szCs w:val="18"/>
          <w:shd w:val="clear" w:color="auto" w:fill="FFFFFF"/>
          <w:lang w:val="el-GR"/>
        </w:rPr>
        <w:t>Ημικρατικών</w:t>
      </w:r>
      <w:proofErr w:type="spellEnd"/>
      <w:r w:rsidRPr="00CD45A9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Οργανισμών,</w:t>
      </w:r>
    </w:p>
    <w:p w14:paraId="425D6F6E" w14:textId="48CC9B11" w:rsidR="004006C1" w:rsidRPr="00CD45A9" w:rsidRDefault="00CD45A9" w:rsidP="00CD45A9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CD45A9">
        <w:rPr>
          <w:rFonts w:ascii="Verdana" w:hAnsi="Verdana"/>
          <w:sz w:val="18"/>
          <w:szCs w:val="18"/>
          <w:shd w:val="clear" w:color="auto" w:fill="FFFFFF"/>
          <w:lang w:val="el-GR"/>
        </w:rPr>
        <w:t>- Οικονομικές καταστάσεις των Οργανισμών Κοινωνικής Ασφάλισης.</w:t>
      </w:r>
    </w:p>
    <w:p w14:paraId="15DE009E" w14:textId="77777777" w:rsidR="00CD45A9" w:rsidRPr="00CD45A9" w:rsidRDefault="00CD45A9" w:rsidP="004006C1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588B371" w14:textId="6C65BBAE" w:rsidR="004006C1" w:rsidRPr="00CD45A9" w:rsidRDefault="004006C1" w:rsidP="004006C1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CD45A9">
        <w:rPr>
          <w:rFonts w:ascii="Verdana" w:hAnsi="Verdana"/>
          <w:sz w:val="18"/>
          <w:szCs w:val="18"/>
          <w:shd w:val="clear" w:color="auto" w:fill="FFFFFF"/>
          <w:lang w:val="el-GR"/>
        </w:rPr>
        <w:t>Για την ολοκλήρωση των εκτιμήσεων λαμβάνονται υπόψη οποιεσδήποτε μεθοδολογικές προσαρμογές ή διορθώσεις με βάση το  Ευρωπαϊκό Σύστημα Λογαριασμών 2010 (ΕΣΛ 2010).</w:t>
      </w:r>
    </w:p>
    <w:p w14:paraId="3858BFC8" w14:textId="77777777" w:rsidR="00761E3A" w:rsidRPr="00CD45A9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FC22B4E" w14:textId="77777777" w:rsidR="00761E3A" w:rsidRPr="00CD45A9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7042C66" w14:textId="77777777" w:rsidR="00761E3A" w:rsidRDefault="00761E3A" w:rsidP="00761E3A">
      <w:pPr>
        <w:jc w:val="both"/>
        <w:rPr>
          <w:rFonts w:ascii="Verdana" w:hAnsi="Verdana"/>
          <w:b/>
          <w:bCs/>
          <w:i/>
          <w:iCs/>
          <w:sz w:val="18"/>
          <w:szCs w:val="18"/>
          <w:lang w:val="el-G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el-GR"/>
        </w:rPr>
        <w:t>Για περισσότερες πληροφορίες:</w:t>
      </w:r>
    </w:p>
    <w:p w14:paraId="16280F76" w14:textId="77777777" w:rsidR="00761E3A" w:rsidRDefault="00761E3A" w:rsidP="00761E3A">
      <w:pPr>
        <w:rPr>
          <w:color w:val="000000"/>
          <w:lang w:val="el-GR"/>
        </w:rPr>
      </w:pPr>
      <w:r>
        <w:rPr>
          <w:rFonts w:ascii="Verdana" w:hAnsi="Verdana"/>
          <w:color w:val="000000"/>
          <w:sz w:val="18"/>
          <w:szCs w:val="18"/>
          <w:lang w:val="el-GR"/>
        </w:rPr>
        <w:t>Πύλη Στατιστικής Υπηρεσίας, υπόθεμα </w:t>
      </w:r>
      <w:hyperlink r:id="rId9" w:history="1">
        <w:r w:rsidR="001D662E" w:rsidRPr="001D662E">
          <w:rPr>
            <w:rStyle w:val="Hyperlink"/>
            <w:rFonts w:ascii="Verdana" w:hAnsi="Verdana"/>
            <w:sz w:val="18"/>
            <w:szCs w:val="18"/>
            <w:lang w:val="el-GR"/>
          </w:rPr>
          <w:t>Δημόσια Οικονομικά</w:t>
        </w:r>
      </w:hyperlink>
    </w:p>
    <w:p w14:paraId="19E5E382" w14:textId="77777777" w:rsidR="004006C1" w:rsidRDefault="00000000" w:rsidP="004006C1">
      <w:pPr>
        <w:rPr>
          <w:color w:val="000000"/>
          <w:lang w:val="el-GR"/>
        </w:rPr>
      </w:pPr>
      <w:hyperlink r:id="rId10" w:history="1">
        <w:r w:rsidR="004006C1" w:rsidRPr="001D662E">
          <w:rPr>
            <w:rStyle w:val="Hyperlink"/>
            <w:rFonts w:ascii="Verdana" w:hAnsi="Verdana"/>
            <w:sz w:val="18"/>
            <w:szCs w:val="18"/>
          </w:rPr>
          <w:t>CYSTAT</w:t>
        </w:r>
        <w:r w:rsidR="004006C1" w:rsidRPr="001D662E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4006C1" w:rsidRPr="001D662E">
          <w:rPr>
            <w:rStyle w:val="Hyperlink"/>
            <w:rFonts w:ascii="Verdana" w:hAnsi="Verdana"/>
            <w:sz w:val="18"/>
            <w:szCs w:val="18"/>
          </w:rPr>
          <w:t>DB</w:t>
        </w:r>
        <w:r w:rsidR="004006C1" w:rsidRPr="001D662E">
          <w:rPr>
            <w:rStyle w:val="Hyperlink"/>
            <w:rFonts w:ascii="Verdana" w:hAnsi="Verdana"/>
            <w:sz w:val="18"/>
            <w:szCs w:val="18"/>
            <w:lang w:val="el-GR"/>
          </w:rPr>
          <w:t> </w:t>
        </w:r>
      </w:hyperlink>
      <w:r w:rsidR="004006C1">
        <w:rPr>
          <w:rFonts w:ascii="Verdana" w:hAnsi="Verdana"/>
          <w:color w:val="000000"/>
          <w:sz w:val="18"/>
          <w:szCs w:val="18"/>
          <w:lang w:val="el-GR"/>
        </w:rPr>
        <w:t>(Βάση Δεδομένων)</w:t>
      </w:r>
    </w:p>
    <w:p w14:paraId="2355AA33" w14:textId="77777777" w:rsidR="001D662E" w:rsidRPr="001D662E" w:rsidRDefault="00000000" w:rsidP="001D662E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1D662E" w:rsidRPr="001D662E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1D662E" w:rsidRPr="001D662E">
        <w:rPr>
          <w:rFonts w:ascii="Verdana" w:hAnsi="Verdana"/>
          <w:sz w:val="18"/>
          <w:szCs w:val="18"/>
          <w:lang w:val="el-GR"/>
        </w:rPr>
        <w:t xml:space="preserve"> (</w:t>
      </w:r>
      <w:r w:rsidR="001D662E" w:rsidRPr="001D662E">
        <w:rPr>
          <w:rFonts w:ascii="Verdana" w:hAnsi="Verdana"/>
          <w:sz w:val="18"/>
          <w:szCs w:val="18"/>
        </w:rPr>
        <w:t>Excel</w:t>
      </w:r>
      <w:r w:rsidR="001D662E" w:rsidRPr="001D662E">
        <w:rPr>
          <w:rFonts w:ascii="Verdana" w:hAnsi="Verdana"/>
          <w:sz w:val="18"/>
          <w:szCs w:val="18"/>
          <w:lang w:val="el-GR"/>
        </w:rPr>
        <w:t>)</w:t>
      </w:r>
    </w:p>
    <w:p w14:paraId="286F344E" w14:textId="07AAC295" w:rsidR="001D662E" w:rsidRPr="001D662E" w:rsidRDefault="00000000" w:rsidP="001D662E">
      <w:pPr>
        <w:rPr>
          <w:rFonts w:ascii="Verdana" w:hAnsi="Verdana"/>
          <w:sz w:val="18"/>
          <w:szCs w:val="18"/>
          <w:lang w:val="el-GR"/>
        </w:rPr>
      </w:pPr>
      <w:hyperlink r:id="rId12" w:history="1">
        <w:r w:rsidR="001D662E" w:rsidRPr="00145B50">
          <w:rPr>
            <w:rStyle w:val="Hyperlink"/>
            <w:rFonts w:ascii="Verdana" w:hAnsi="Verdana"/>
            <w:sz w:val="18"/>
            <w:szCs w:val="18"/>
            <w:lang w:val="el-GR"/>
          </w:rPr>
          <w:t>Μεθοδολογικές πληροφορίες</w:t>
        </w:r>
      </w:hyperlink>
    </w:p>
    <w:p w14:paraId="4D365CA4" w14:textId="77777777" w:rsidR="00761E3A" w:rsidRPr="00B470C4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98CE448" w14:textId="77777777" w:rsidR="009A3955" w:rsidRPr="009A3955" w:rsidRDefault="009A3955" w:rsidP="009A3955">
      <w:pPr>
        <w:jc w:val="both"/>
        <w:rPr>
          <w:rFonts w:ascii="Verdana" w:hAnsi="Verdana" w:cs="Arial"/>
          <w:b/>
          <w:bCs/>
          <w:sz w:val="18"/>
          <w:szCs w:val="18"/>
          <w:lang w:val="el-GR"/>
        </w:rPr>
      </w:pPr>
      <w:r w:rsidRPr="009A3955">
        <w:rPr>
          <w:rFonts w:ascii="Verdana" w:hAnsi="Verdana" w:cs="Arial"/>
          <w:b/>
          <w:bCs/>
          <w:sz w:val="18"/>
          <w:szCs w:val="18"/>
          <w:lang w:val="el-GR"/>
        </w:rPr>
        <w:t xml:space="preserve">Οι Προκαθορισμένοι Πίνακες σε μορφή </w:t>
      </w:r>
      <w:r w:rsidRPr="009A3955">
        <w:rPr>
          <w:rFonts w:ascii="Verdana" w:hAnsi="Verdana" w:cs="Arial"/>
          <w:b/>
          <w:bCs/>
          <w:sz w:val="18"/>
          <w:szCs w:val="18"/>
        </w:rPr>
        <w:t>Excel</w:t>
      </w:r>
      <w:r w:rsidRPr="009A3955">
        <w:rPr>
          <w:rFonts w:ascii="Verdana" w:hAnsi="Verdana" w:cs="Arial"/>
          <w:b/>
          <w:bCs/>
          <w:sz w:val="18"/>
          <w:szCs w:val="18"/>
          <w:lang w:val="el-GR"/>
        </w:rPr>
        <w:t xml:space="preserve"> περιλαμβάνουν στοιχεία μέχρι και το </w:t>
      </w:r>
      <w:r w:rsidR="00972C1A">
        <w:rPr>
          <w:rFonts w:ascii="Verdana" w:hAnsi="Verdana" w:cs="Arial"/>
          <w:b/>
          <w:bCs/>
          <w:sz w:val="18"/>
          <w:szCs w:val="18"/>
          <w:lang w:val="el-GR"/>
        </w:rPr>
        <w:t xml:space="preserve">έτος 2022. Για το έτος </w:t>
      </w:r>
      <w:r w:rsidRPr="009A3955">
        <w:rPr>
          <w:rFonts w:ascii="Verdana" w:hAnsi="Verdana" w:cs="Arial"/>
          <w:b/>
          <w:bCs/>
          <w:sz w:val="18"/>
          <w:szCs w:val="18"/>
          <w:lang w:val="el-GR"/>
        </w:rPr>
        <w:t>2023 και μετέπειτα, η ενημέρωση θα γίνεται μόνο</w:t>
      </w:r>
      <w:r>
        <w:rPr>
          <w:rFonts w:ascii="Verdana" w:hAnsi="Verdana" w:cs="Arial"/>
          <w:b/>
          <w:bCs/>
          <w:sz w:val="18"/>
          <w:szCs w:val="18"/>
          <w:lang w:val="el-GR"/>
        </w:rPr>
        <w:t xml:space="preserve"> </w:t>
      </w:r>
      <w:r w:rsidRPr="009A3955">
        <w:rPr>
          <w:rFonts w:ascii="Verdana" w:hAnsi="Verdana" w:cs="Arial"/>
          <w:b/>
          <w:bCs/>
          <w:sz w:val="18"/>
          <w:szCs w:val="18"/>
          <w:lang w:val="el-GR"/>
        </w:rPr>
        <w:t xml:space="preserve">στη Βάση Δεδομένων </w:t>
      </w:r>
      <w:r w:rsidRPr="009A3955">
        <w:rPr>
          <w:rFonts w:ascii="Verdana" w:hAnsi="Verdana" w:cs="Arial"/>
          <w:b/>
          <w:bCs/>
          <w:sz w:val="18"/>
          <w:szCs w:val="18"/>
        </w:rPr>
        <w:t>CYSTAT</w:t>
      </w:r>
      <w:r w:rsidRPr="009A3955">
        <w:rPr>
          <w:rFonts w:ascii="Verdana" w:hAnsi="Verdana" w:cs="Arial"/>
          <w:b/>
          <w:bCs/>
          <w:sz w:val="18"/>
          <w:szCs w:val="18"/>
          <w:lang w:val="el-GR"/>
        </w:rPr>
        <w:t>-</w:t>
      </w:r>
      <w:r w:rsidRPr="009A3955">
        <w:rPr>
          <w:rFonts w:ascii="Verdana" w:hAnsi="Verdana" w:cs="Arial"/>
          <w:b/>
          <w:bCs/>
          <w:sz w:val="18"/>
          <w:szCs w:val="18"/>
        </w:rPr>
        <w:t>DB</w:t>
      </w:r>
      <w:r w:rsidRPr="009A3955">
        <w:rPr>
          <w:rFonts w:ascii="Verdana" w:hAnsi="Verdana" w:cs="Arial"/>
          <w:b/>
          <w:bCs/>
          <w:sz w:val="18"/>
          <w:szCs w:val="18"/>
          <w:lang w:val="el-GR"/>
        </w:rPr>
        <w:t>.</w:t>
      </w:r>
    </w:p>
    <w:p w14:paraId="6D1E7CCA" w14:textId="77777777" w:rsidR="009A3955" w:rsidRDefault="009A3955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5A63B08" w14:textId="77777777" w:rsidR="000D145B" w:rsidRPr="00573F8E" w:rsidRDefault="000D145B" w:rsidP="000D145B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573F8E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573F8E">
        <w:rPr>
          <w:rFonts w:ascii="Verdana" w:hAnsi="Verdana"/>
          <w:sz w:val="18"/>
          <w:szCs w:val="18"/>
          <w:lang w:val="el-GR"/>
        </w:rPr>
        <w:t xml:space="preserve"> </w:t>
      </w:r>
    </w:p>
    <w:p w14:paraId="1533803E" w14:textId="26D148CF" w:rsidR="000D145B" w:rsidRPr="00573F8E" w:rsidRDefault="00B470C4" w:rsidP="000D145B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color w:val="0000FF"/>
          <w:sz w:val="18"/>
          <w:szCs w:val="18"/>
          <w:u w:val="single"/>
          <w:lang w:val="el-GR"/>
        </w:rPr>
      </w:pP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Χριστοδούλου Αντιγόνη</w:t>
      </w:r>
      <w:r w:rsidR="000D145B"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: </w:t>
      </w:r>
      <w:proofErr w:type="spellStart"/>
      <w:r w:rsidR="000D145B"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Τηλ</w:t>
      </w:r>
      <w:proofErr w:type="spellEnd"/>
      <w:r w:rsidR="000D145B" w:rsidRPr="0016040F">
        <w:rPr>
          <w:rFonts w:ascii="Verdana" w:eastAsia="Malgun Gothic" w:hAnsi="Verdana" w:cs="Arial"/>
          <w:color w:val="000000"/>
          <w:sz w:val="18"/>
          <w:szCs w:val="18"/>
          <w:lang w:val="el-GR"/>
        </w:rPr>
        <w:t>.</w:t>
      </w:r>
      <w:r w:rsidR="000D145B"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:+357226</w:t>
      </w:r>
      <w:r w:rsidR="000D145B">
        <w:rPr>
          <w:rFonts w:ascii="Verdana" w:eastAsia="Malgun Gothic" w:hAnsi="Verdana" w:cs="Arial"/>
          <w:color w:val="000000"/>
          <w:sz w:val="18"/>
          <w:szCs w:val="18"/>
          <w:lang w:val="el-GR"/>
        </w:rPr>
        <w:t>021</w:t>
      </w: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79</w:t>
      </w:r>
      <w:r w:rsidR="000D145B"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, Ηλεκτρ. </w:t>
      </w:r>
      <w:proofErr w:type="spellStart"/>
      <w:r w:rsidR="000D145B"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Ταχ</w:t>
      </w:r>
      <w:proofErr w:type="spellEnd"/>
      <w:r w:rsidR="000D145B"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.: </w:t>
      </w:r>
      <w:hyperlink r:id="rId13" w:history="1">
        <w:r w:rsidRPr="003C72C8">
          <w:rPr>
            <w:rStyle w:val="Hyperlink"/>
            <w:rFonts w:ascii="Verdana" w:hAnsi="Verdana"/>
            <w:sz w:val="18"/>
            <w:szCs w:val="18"/>
          </w:rPr>
          <w:t>achristodoulou</w:t>
        </w:r>
        <w:r w:rsidRPr="003C72C8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@cystat.mof.gov.cy</w:t>
        </w:r>
      </w:hyperlink>
    </w:p>
    <w:p w14:paraId="73CB984C" w14:textId="77777777" w:rsidR="000D145B" w:rsidRDefault="000D145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49E8A47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12BAA93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33B88A4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F5E11B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CC9A771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2320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9F41E" w14:textId="77777777" w:rsidR="0023202E" w:rsidRDefault="0023202E" w:rsidP="00FB398F">
      <w:r>
        <w:separator/>
      </w:r>
    </w:p>
  </w:endnote>
  <w:endnote w:type="continuationSeparator" w:id="0">
    <w:p w14:paraId="59CEC959" w14:textId="77777777" w:rsidR="0023202E" w:rsidRDefault="0023202E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C5A8B" w14:textId="77777777" w:rsidR="004845C3" w:rsidRDefault="00484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39C37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E807E6">
      <w:fldChar w:fldCharType="begin"/>
    </w:r>
    <w:r w:rsidR="004D4950">
      <w:instrText xml:space="preserve"> PAGE   \* MERGEFORMAT </w:instrText>
    </w:r>
    <w:r w:rsidR="00E807E6">
      <w:fldChar w:fldCharType="separate"/>
    </w:r>
    <w:r w:rsidR="00972C1A">
      <w:rPr>
        <w:noProof/>
      </w:rPr>
      <w:t>2</w:t>
    </w:r>
    <w:r w:rsidR="00E807E6"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97975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F056EA4" w14:textId="77777777" w:rsidR="004E4F42" w:rsidRPr="003A4258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pt-PT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3A4258">
      <w:rPr>
        <w:rFonts w:ascii="Arial" w:hAnsi="Arial" w:cs="Arial"/>
        <w:i/>
        <w:iCs/>
        <w:sz w:val="16"/>
        <w:szCs w:val="16"/>
        <w:lang w:val="pt-PT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3A4258">
      <w:rPr>
        <w:rFonts w:ascii="Arial" w:hAnsi="Arial" w:cs="Arial"/>
        <w:i/>
        <w:iCs/>
        <w:sz w:val="16"/>
        <w:szCs w:val="16"/>
        <w:lang w:val="pt-PT"/>
      </w:rPr>
      <w:t xml:space="preserve">:  22 661313, </w:t>
    </w:r>
    <w:r w:rsidRPr="00233FBF">
      <w:rPr>
        <w:rFonts w:ascii="Arial" w:hAnsi="Arial" w:cs="Arial"/>
        <w:i/>
        <w:iCs/>
        <w:sz w:val="16"/>
        <w:szCs w:val="16"/>
        <w:lang w:val="de-DE"/>
      </w:rPr>
      <w:t>E</w:t>
    </w:r>
    <w:r w:rsidRPr="003A4258">
      <w:rPr>
        <w:rFonts w:ascii="Arial" w:hAnsi="Arial" w:cs="Arial"/>
        <w:i/>
        <w:iCs/>
        <w:sz w:val="16"/>
        <w:szCs w:val="16"/>
        <w:lang w:val="pt-PT"/>
      </w:rPr>
      <w:t>-</w:t>
    </w:r>
    <w:r w:rsidRPr="00233FBF">
      <w:rPr>
        <w:rFonts w:ascii="Arial" w:hAnsi="Arial" w:cs="Arial"/>
        <w:i/>
        <w:iCs/>
        <w:sz w:val="16"/>
        <w:szCs w:val="16"/>
        <w:lang w:val="de-DE"/>
      </w:rPr>
      <w:t>mail</w:t>
    </w:r>
    <w:r w:rsidRPr="003A4258">
      <w:rPr>
        <w:rFonts w:ascii="Arial" w:hAnsi="Arial" w:cs="Arial"/>
        <w:i/>
        <w:iCs/>
        <w:sz w:val="16"/>
        <w:szCs w:val="16"/>
        <w:lang w:val="pt-PT"/>
      </w:rPr>
      <w:t xml:space="preserve">: </w:t>
    </w:r>
    <w:r w:rsidR="00000000">
      <w:fldChar w:fldCharType="begin"/>
    </w:r>
    <w:r w:rsidR="00000000">
      <w:instrText>HYPERLINK</w:instrText>
    </w:r>
    <w:r w:rsidR="00000000" w:rsidRPr="004F4F61">
      <w:rPr>
        <w:lang w:val="el-GR"/>
      </w:rPr>
      <w:instrText xml:space="preserve"> "</w:instrText>
    </w:r>
    <w:r w:rsidR="00000000">
      <w:instrText>mailto</w:instrText>
    </w:r>
    <w:r w:rsidR="00000000" w:rsidRPr="004F4F61">
      <w:rPr>
        <w:lang w:val="el-GR"/>
      </w:rPr>
      <w:instrText>:</w:instrText>
    </w:r>
    <w:r w:rsidR="00000000">
      <w:instrText>enquiries</w:instrText>
    </w:r>
    <w:r w:rsidR="00000000" w:rsidRPr="004F4F61">
      <w:rPr>
        <w:lang w:val="el-GR"/>
      </w:rPr>
      <w:instrText>@</w:instrText>
    </w:r>
    <w:r w:rsidR="00000000">
      <w:instrText>cystat</w:instrText>
    </w:r>
    <w:r w:rsidR="00000000" w:rsidRPr="004F4F61">
      <w:rPr>
        <w:lang w:val="el-GR"/>
      </w:rPr>
      <w:instrText>.</w:instrText>
    </w:r>
    <w:r w:rsidR="00000000">
      <w:instrText>mof</w:instrText>
    </w:r>
    <w:r w:rsidR="00000000" w:rsidRPr="004F4F61">
      <w:rPr>
        <w:lang w:val="el-GR"/>
      </w:rPr>
      <w:instrText>.</w:instrText>
    </w:r>
    <w:r w:rsidR="00000000">
      <w:instrText>gov</w:instrText>
    </w:r>
    <w:r w:rsidR="00000000" w:rsidRPr="004F4F61">
      <w:rPr>
        <w:lang w:val="el-GR"/>
      </w:rPr>
      <w:instrText>.</w:instrText>
    </w:r>
    <w:r w:rsidR="00000000">
      <w:instrText>cy</w:instrText>
    </w:r>
    <w:r w:rsidR="00000000" w:rsidRPr="004F4F61">
      <w:rPr>
        <w:lang w:val="el-GR"/>
      </w:rPr>
      <w:instrText>"</w:instrText>
    </w:r>
    <w:r w:rsidR="00000000">
      <w:fldChar w:fldCharType="separate"/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enquiries</w:t>
    </w:r>
    <w:r w:rsidRPr="003A4258">
      <w:rPr>
        <w:rStyle w:val="Hyperlink"/>
        <w:rFonts w:ascii="Arial" w:hAnsi="Arial" w:cs="Arial"/>
        <w:i/>
        <w:iCs/>
        <w:sz w:val="16"/>
        <w:szCs w:val="16"/>
        <w:lang w:val="pt-PT"/>
      </w:rPr>
      <w:t>@</w:t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cystat</w:t>
    </w:r>
    <w:r w:rsidRPr="003A4258">
      <w:rPr>
        <w:rStyle w:val="Hyperlink"/>
        <w:rFonts w:ascii="Arial" w:hAnsi="Arial" w:cs="Arial"/>
        <w:i/>
        <w:iCs/>
        <w:sz w:val="16"/>
        <w:szCs w:val="16"/>
        <w:lang w:val="pt-PT"/>
      </w:rPr>
      <w:t>.</w:t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mof</w:t>
    </w:r>
    <w:r w:rsidRPr="003A4258">
      <w:rPr>
        <w:rStyle w:val="Hyperlink"/>
        <w:rFonts w:ascii="Arial" w:hAnsi="Arial" w:cs="Arial"/>
        <w:i/>
        <w:iCs/>
        <w:sz w:val="16"/>
        <w:szCs w:val="16"/>
        <w:lang w:val="pt-PT"/>
      </w:rPr>
      <w:t>.</w:t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gov</w:t>
    </w:r>
    <w:r w:rsidRPr="003A4258">
      <w:rPr>
        <w:rStyle w:val="Hyperlink"/>
        <w:rFonts w:ascii="Arial" w:hAnsi="Arial" w:cs="Arial"/>
        <w:i/>
        <w:iCs/>
        <w:sz w:val="16"/>
        <w:szCs w:val="16"/>
        <w:lang w:val="pt-PT"/>
      </w:rPr>
      <w:t>.</w:t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cy</w:t>
    </w:r>
    <w:r w:rsidR="00000000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Pr="003A4258">
      <w:rPr>
        <w:rFonts w:ascii="Arial" w:hAnsi="Arial" w:cs="Arial"/>
        <w:i/>
        <w:iCs/>
        <w:sz w:val="16"/>
        <w:szCs w:val="16"/>
        <w:lang w:val="pt-PT"/>
      </w:rPr>
      <w:t xml:space="preserve">  </w:t>
    </w:r>
  </w:p>
  <w:p w14:paraId="0E72946C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2AA8D" w14:textId="77777777" w:rsidR="0023202E" w:rsidRDefault="0023202E" w:rsidP="00FB398F">
      <w:r>
        <w:separator/>
      </w:r>
    </w:p>
  </w:footnote>
  <w:footnote w:type="continuationSeparator" w:id="0">
    <w:p w14:paraId="40FAEEEA" w14:textId="77777777" w:rsidR="0023202E" w:rsidRDefault="0023202E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00BF8" w14:textId="77777777" w:rsidR="004845C3" w:rsidRDefault="00484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50BA1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62402" w14:textId="5EC3A14D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4C811330" wp14:editId="0ECA0995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5C05"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DE573E" wp14:editId="4E6DA0EE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8415" cy="1047750"/>
              <wp:effectExtent l="0" t="0" r="7620" b="0"/>
              <wp:wrapNone/>
              <wp:docPr id="18442255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34F6C" w14:textId="77777777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0C4DABA8" wp14:editId="1ABEF59E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E57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5.8pt;margin-top:-5.45pt;width:101.45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" strokecolor="white">
              <v:textbox>
                <w:txbxContent>
                  <w:p w14:paraId="15734F6C" w14:textId="77777777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0C4DABA8" wp14:editId="1ABEF59E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E5C05"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C5D59E" wp14:editId="4DA3614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9390" cy="1200150"/>
              <wp:effectExtent l="0" t="0" r="0" b="0"/>
              <wp:wrapNone/>
              <wp:docPr id="10040114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939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390F5" w14:textId="77777777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2AE180F9" wp14:editId="281D8A6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5D59E" id="Text Box 2" o:spid="_x0000_s1027" type="#_x0000_t202" style="position:absolute;left:0;text-align:left;margin-left:270.8pt;margin-top:-17.45pt;width:115.7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" strokecolor="white">
              <v:textbox>
                <w:txbxContent>
                  <w:p w14:paraId="2B8390F5" w14:textId="77777777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2AE180F9" wp14:editId="281D8A6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BF03E62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4A9637C0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7FE5AE37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295982A5" w14:textId="0AFC7A94" w:rsidR="004E4F42" w:rsidRDefault="007E5C05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0DE0B" wp14:editId="0BA9C523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6215875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9AD69C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927DFEF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0DE0B" id="Text Box 1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129AD69C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5927DFEF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69F5C7C9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14FE4DAD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7AF6AFA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2558699">
    <w:abstractNumId w:val="4"/>
  </w:num>
  <w:num w:numId="2" w16cid:durableId="1770540268">
    <w:abstractNumId w:val="1"/>
  </w:num>
  <w:num w:numId="3" w16cid:durableId="2144154688">
    <w:abstractNumId w:val="2"/>
  </w:num>
  <w:num w:numId="4" w16cid:durableId="379327227">
    <w:abstractNumId w:val="3"/>
  </w:num>
  <w:num w:numId="5" w16cid:durableId="789325852">
    <w:abstractNumId w:val="0"/>
  </w:num>
  <w:num w:numId="6" w16cid:durableId="487746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063B"/>
    <w:rsid w:val="00002458"/>
    <w:rsid w:val="0000542E"/>
    <w:rsid w:val="00013600"/>
    <w:rsid w:val="00013E40"/>
    <w:rsid w:val="000158B7"/>
    <w:rsid w:val="000161B1"/>
    <w:rsid w:val="00017763"/>
    <w:rsid w:val="00025A39"/>
    <w:rsid w:val="000275F8"/>
    <w:rsid w:val="00027853"/>
    <w:rsid w:val="00030E18"/>
    <w:rsid w:val="00031D32"/>
    <w:rsid w:val="0003603D"/>
    <w:rsid w:val="0004011F"/>
    <w:rsid w:val="00045088"/>
    <w:rsid w:val="00045A06"/>
    <w:rsid w:val="00050391"/>
    <w:rsid w:val="00052F46"/>
    <w:rsid w:val="00055291"/>
    <w:rsid w:val="000563D3"/>
    <w:rsid w:val="00057526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C1070"/>
    <w:rsid w:val="000C4E72"/>
    <w:rsid w:val="000D0B9D"/>
    <w:rsid w:val="000D145B"/>
    <w:rsid w:val="000D1E7A"/>
    <w:rsid w:val="000D6DA1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3ADB"/>
    <w:rsid w:val="00106852"/>
    <w:rsid w:val="00110F9D"/>
    <w:rsid w:val="0011181A"/>
    <w:rsid w:val="00114A67"/>
    <w:rsid w:val="00117D1A"/>
    <w:rsid w:val="001253B6"/>
    <w:rsid w:val="001262C3"/>
    <w:rsid w:val="00127320"/>
    <w:rsid w:val="00127456"/>
    <w:rsid w:val="00127B99"/>
    <w:rsid w:val="001312D8"/>
    <w:rsid w:val="0013137B"/>
    <w:rsid w:val="00145B50"/>
    <w:rsid w:val="0015118B"/>
    <w:rsid w:val="001519CE"/>
    <w:rsid w:val="00161CF3"/>
    <w:rsid w:val="00162C00"/>
    <w:rsid w:val="001639EF"/>
    <w:rsid w:val="0016589F"/>
    <w:rsid w:val="00166624"/>
    <w:rsid w:val="001712CF"/>
    <w:rsid w:val="0017769A"/>
    <w:rsid w:val="001835EF"/>
    <w:rsid w:val="00183DFC"/>
    <w:rsid w:val="00184384"/>
    <w:rsid w:val="00186717"/>
    <w:rsid w:val="00187FFC"/>
    <w:rsid w:val="0019391C"/>
    <w:rsid w:val="001A2018"/>
    <w:rsid w:val="001B2C39"/>
    <w:rsid w:val="001B3675"/>
    <w:rsid w:val="001B5E10"/>
    <w:rsid w:val="001B6AB3"/>
    <w:rsid w:val="001B73D5"/>
    <w:rsid w:val="001C0681"/>
    <w:rsid w:val="001C62B3"/>
    <w:rsid w:val="001C7613"/>
    <w:rsid w:val="001C7C8C"/>
    <w:rsid w:val="001D0D6A"/>
    <w:rsid w:val="001D20A4"/>
    <w:rsid w:val="001D662E"/>
    <w:rsid w:val="001E00D1"/>
    <w:rsid w:val="001E0E58"/>
    <w:rsid w:val="001E14F3"/>
    <w:rsid w:val="001E15ED"/>
    <w:rsid w:val="001E61AA"/>
    <w:rsid w:val="001F7995"/>
    <w:rsid w:val="0020309E"/>
    <w:rsid w:val="00210B58"/>
    <w:rsid w:val="00222423"/>
    <w:rsid w:val="00225B28"/>
    <w:rsid w:val="00226891"/>
    <w:rsid w:val="00230D9B"/>
    <w:rsid w:val="002313AC"/>
    <w:rsid w:val="0023202E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8338F"/>
    <w:rsid w:val="002847A0"/>
    <w:rsid w:val="002915C4"/>
    <w:rsid w:val="00297E6B"/>
    <w:rsid w:val="002A1D1C"/>
    <w:rsid w:val="002A1E12"/>
    <w:rsid w:val="002A4D64"/>
    <w:rsid w:val="002B4969"/>
    <w:rsid w:val="002B6554"/>
    <w:rsid w:val="002D05F0"/>
    <w:rsid w:val="002D2829"/>
    <w:rsid w:val="002D7D4A"/>
    <w:rsid w:val="002E3846"/>
    <w:rsid w:val="002E3F78"/>
    <w:rsid w:val="002F1DAB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3C79"/>
    <w:rsid w:val="003342A5"/>
    <w:rsid w:val="00334616"/>
    <w:rsid w:val="00336C36"/>
    <w:rsid w:val="00343815"/>
    <w:rsid w:val="00350FC8"/>
    <w:rsid w:val="003522BB"/>
    <w:rsid w:val="00352F6C"/>
    <w:rsid w:val="003556EA"/>
    <w:rsid w:val="00361358"/>
    <w:rsid w:val="00373AC7"/>
    <w:rsid w:val="00376296"/>
    <w:rsid w:val="00386FC7"/>
    <w:rsid w:val="00390A32"/>
    <w:rsid w:val="00394871"/>
    <w:rsid w:val="003A1E91"/>
    <w:rsid w:val="003A40F2"/>
    <w:rsid w:val="003A4258"/>
    <w:rsid w:val="003A50D1"/>
    <w:rsid w:val="003B196D"/>
    <w:rsid w:val="003B2710"/>
    <w:rsid w:val="003B4608"/>
    <w:rsid w:val="003C2392"/>
    <w:rsid w:val="003C5174"/>
    <w:rsid w:val="003C5240"/>
    <w:rsid w:val="003C76E6"/>
    <w:rsid w:val="003D09F1"/>
    <w:rsid w:val="003D14E0"/>
    <w:rsid w:val="003D1EA5"/>
    <w:rsid w:val="003D3348"/>
    <w:rsid w:val="003D4875"/>
    <w:rsid w:val="003D4E63"/>
    <w:rsid w:val="003D6822"/>
    <w:rsid w:val="003D724C"/>
    <w:rsid w:val="003E0CE2"/>
    <w:rsid w:val="003F49E4"/>
    <w:rsid w:val="003F4D2F"/>
    <w:rsid w:val="003F5E32"/>
    <w:rsid w:val="003F75F6"/>
    <w:rsid w:val="004006C1"/>
    <w:rsid w:val="00404670"/>
    <w:rsid w:val="00414CA0"/>
    <w:rsid w:val="00422F54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45C3"/>
    <w:rsid w:val="004919CD"/>
    <w:rsid w:val="004929C2"/>
    <w:rsid w:val="00493FDD"/>
    <w:rsid w:val="004950D5"/>
    <w:rsid w:val="0049586B"/>
    <w:rsid w:val="004A3E44"/>
    <w:rsid w:val="004B2018"/>
    <w:rsid w:val="004B2896"/>
    <w:rsid w:val="004B38E9"/>
    <w:rsid w:val="004B3FBA"/>
    <w:rsid w:val="004B4EF6"/>
    <w:rsid w:val="004B6599"/>
    <w:rsid w:val="004C6CA7"/>
    <w:rsid w:val="004C7638"/>
    <w:rsid w:val="004D4357"/>
    <w:rsid w:val="004D4950"/>
    <w:rsid w:val="004E2393"/>
    <w:rsid w:val="004E23BA"/>
    <w:rsid w:val="004E3745"/>
    <w:rsid w:val="004E42BE"/>
    <w:rsid w:val="004E4F42"/>
    <w:rsid w:val="004E63D5"/>
    <w:rsid w:val="004F03FD"/>
    <w:rsid w:val="004F0BDB"/>
    <w:rsid w:val="004F4F61"/>
    <w:rsid w:val="004F52F0"/>
    <w:rsid w:val="004F6250"/>
    <w:rsid w:val="004F677C"/>
    <w:rsid w:val="004F6D8F"/>
    <w:rsid w:val="00505503"/>
    <w:rsid w:val="0051107B"/>
    <w:rsid w:val="00512F9C"/>
    <w:rsid w:val="00516ACB"/>
    <w:rsid w:val="005221B5"/>
    <w:rsid w:val="00527CDB"/>
    <w:rsid w:val="005341C9"/>
    <w:rsid w:val="005369CA"/>
    <w:rsid w:val="00536DE9"/>
    <w:rsid w:val="00541E08"/>
    <w:rsid w:val="00554FE0"/>
    <w:rsid w:val="0055789A"/>
    <w:rsid w:val="00560952"/>
    <w:rsid w:val="005652D1"/>
    <w:rsid w:val="00566062"/>
    <w:rsid w:val="005660A0"/>
    <w:rsid w:val="00566A4F"/>
    <w:rsid w:val="00567AC7"/>
    <w:rsid w:val="00567D64"/>
    <w:rsid w:val="005742C5"/>
    <w:rsid w:val="00583628"/>
    <w:rsid w:val="005978D4"/>
    <w:rsid w:val="005A23FA"/>
    <w:rsid w:val="005B0C25"/>
    <w:rsid w:val="005B2A67"/>
    <w:rsid w:val="005B3DCD"/>
    <w:rsid w:val="005B4240"/>
    <w:rsid w:val="005B4AD4"/>
    <w:rsid w:val="005C2798"/>
    <w:rsid w:val="005C36C3"/>
    <w:rsid w:val="005C56EE"/>
    <w:rsid w:val="005D1714"/>
    <w:rsid w:val="005D7638"/>
    <w:rsid w:val="005F12F5"/>
    <w:rsid w:val="005F7C7D"/>
    <w:rsid w:val="006044B7"/>
    <w:rsid w:val="00604BBE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4BD9"/>
    <w:rsid w:val="00646880"/>
    <w:rsid w:val="00647D2A"/>
    <w:rsid w:val="00650B0F"/>
    <w:rsid w:val="00653109"/>
    <w:rsid w:val="006537BB"/>
    <w:rsid w:val="0065643E"/>
    <w:rsid w:val="0066089C"/>
    <w:rsid w:val="00667E07"/>
    <w:rsid w:val="00671785"/>
    <w:rsid w:val="00672BA9"/>
    <w:rsid w:val="00673005"/>
    <w:rsid w:val="00674AC7"/>
    <w:rsid w:val="006804BE"/>
    <w:rsid w:val="0068434A"/>
    <w:rsid w:val="006875C5"/>
    <w:rsid w:val="0069008E"/>
    <w:rsid w:val="0069087E"/>
    <w:rsid w:val="006925C4"/>
    <w:rsid w:val="006A02B7"/>
    <w:rsid w:val="006A05D1"/>
    <w:rsid w:val="006A7019"/>
    <w:rsid w:val="006B46D5"/>
    <w:rsid w:val="006B46F4"/>
    <w:rsid w:val="006C332B"/>
    <w:rsid w:val="006C575F"/>
    <w:rsid w:val="006C7AF3"/>
    <w:rsid w:val="006D0B9D"/>
    <w:rsid w:val="006D40A9"/>
    <w:rsid w:val="006D6548"/>
    <w:rsid w:val="006E0E20"/>
    <w:rsid w:val="006E4256"/>
    <w:rsid w:val="006E4BBA"/>
    <w:rsid w:val="006E5F43"/>
    <w:rsid w:val="006E60A6"/>
    <w:rsid w:val="006E744B"/>
    <w:rsid w:val="006F0F69"/>
    <w:rsid w:val="006F116B"/>
    <w:rsid w:val="006F117F"/>
    <w:rsid w:val="006F13DF"/>
    <w:rsid w:val="006F2780"/>
    <w:rsid w:val="00700089"/>
    <w:rsid w:val="00700B69"/>
    <w:rsid w:val="00702F26"/>
    <w:rsid w:val="0070313E"/>
    <w:rsid w:val="00703799"/>
    <w:rsid w:val="00705C5C"/>
    <w:rsid w:val="00711475"/>
    <w:rsid w:val="0071474E"/>
    <w:rsid w:val="0072548A"/>
    <w:rsid w:val="007277A6"/>
    <w:rsid w:val="00737CD8"/>
    <w:rsid w:val="007437AB"/>
    <w:rsid w:val="00745425"/>
    <w:rsid w:val="00752590"/>
    <w:rsid w:val="00753140"/>
    <w:rsid w:val="007534F8"/>
    <w:rsid w:val="007545AD"/>
    <w:rsid w:val="00761E3A"/>
    <w:rsid w:val="00763722"/>
    <w:rsid w:val="00764BC1"/>
    <w:rsid w:val="00765424"/>
    <w:rsid w:val="0076547A"/>
    <w:rsid w:val="007672A5"/>
    <w:rsid w:val="00770869"/>
    <w:rsid w:val="00772100"/>
    <w:rsid w:val="007738AA"/>
    <w:rsid w:val="00780A62"/>
    <w:rsid w:val="00783241"/>
    <w:rsid w:val="00784BDC"/>
    <w:rsid w:val="00792F28"/>
    <w:rsid w:val="007935CA"/>
    <w:rsid w:val="0079543F"/>
    <w:rsid w:val="00795880"/>
    <w:rsid w:val="007A174A"/>
    <w:rsid w:val="007A4367"/>
    <w:rsid w:val="007B0867"/>
    <w:rsid w:val="007B1AC1"/>
    <w:rsid w:val="007B5A08"/>
    <w:rsid w:val="007B693D"/>
    <w:rsid w:val="007B6A76"/>
    <w:rsid w:val="007C4CDC"/>
    <w:rsid w:val="007E041B"/>
    <w:rsid w:val="007E199A"/>
    <w:rsid w:val="007E1AED"/>
    <w:rsid w:val="007E2415"/>
    <w:rsid w:val="007E39F3"/>
    <w:rsid w:val="007E405E"/>
    <w:rsid w:val="007E5C05"/>
    <w:rsid w:val="007E68F4"/>
    <w:rsid w:val="007E6DE2"/>
    <w:rsid w:val="007F07E5"/>
    <w:rsid w:val="007F31BA"/>
    <w:rsid w:val="007F4078"/>
    <w:rsid w:val="0080014B"/>
    <w:rsid w:val="00801793"/>
    <w:rsid w:val="00803642"/>
    <w:rsid w:val="00806EA2"/>
    <w:rsid w:val="00812A2B"/>
    <w:rsid w:val="00814A4C"/>
    <w:rsid w:val="00823BDD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1806"/>
    <w:rsid w:val="00852B0A"/>
    <w:rsid w:val="008535C5"/>
    <w:rsid w:val="00853765"/>
    <w:rsid w:val="00854C06"/>
    <w:rsid w:val="0085516F"/>
    <w:rsid w:val="00867186"/>
    <w:rsid w:val="00870AF6"/>
    <w:rsid w:val="00875983"/>
    <w:rsid w:val="00877452"/>
    <w:rsid w:val="00881268"/>
    <w:rsid w:val="0088394A"/>
    <w:rsid w:val="008860BD"/>
    <w:rsid w:val="00886F08"/>
    <w:rsid w:val="00887399"/>
    <w:rsid w:val="0088779E"/>
    <w:rsid w:val="008912AF"/>
    <w:rsid w:val="00892114"/>
    <w:rsid w:val="00892CB9"/>
    <w:rsid w:val="008935CB"/>
    <w:rsid w:val="008958C5"/>
    <w:rsid w:val="008A73F0"/>
    <w:rsid w:val="008B0E7E"/>
    <w:rsid w:val="008B65BD"/>
    <w:rsid w:val="008B7900"/>
    <w:rsid w:val="008C71BF"/>
    <w:rsid w:val="008C7FE0"/>
    <w:rsid w:val="008D2807"/>
    <w:rsid w:val="008D5717"/>
    <w:rsid w:val="008D69A9"/>
    <w:rsid w:val="008E223D"/>
    <w:rsid w:val="008E44A9"/>
    <w:rsid w:val="008E6B4D"/>
    <w:rsid w:val="008E6BFF"/>
    <w:rsid w:val="008F21AF"/>
    <w:rsid w:val="008F2400"/>
    <w:rsid w:val="008F61BA"/>
    <w:rsid w:val="008F6E3C"/>
    <w:rsid w:val="008F7C55"/>
    <w:rsid w:val="00914A23"/>
    <w:rsid w:val="0092790B"/>
    <w:rsid w:val="00930754"/>
    <w:rsid w:val="00934F68"/>
    <w:rsid w:val="009355AC"/>
    <w:rsid w:val="00935F38"/>
    <w:rsid w:val="00937586"/>
    <w:rsid w:val="00947889"/>
    <w:rsid w:val="009478BD"/>
    <w:rsid w:val="00953538"/>
    <w:rsid w:val="00957CA9"/>
    <w:rsid w:val="00960E98"/>
    <w:rsid w:val="00963A82"/>
    <w:rsid w:val="009668B9"/>
    <w:rsid w:val="00972912"/>
    <w:rsid w:val="00972C1A"/>
    <w:rsid w:val="00973BFC"/>
    <w:rsid w:val="00976D1F"/>
    <w:rsid w:val="00981C81"/>
    <w:rsid w:val="00981CAA"/>
    <w:rsid w:val="009A2D24"/>
    <w:rsid w:val="009A3955"/>
    <w:rsid w:val="009A456C"/>
    <w:rsid w:val="009B00E0"/>
    <w:rsid w:val="009B292A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9F4017"/>
    <w:rsid w:val="00A05D16"/>
    <w:rsid w:val="00A0659F"/>
    <w:rsid w:val="00A079BA"/>
    <w:rsid w:val="00A14E8C"/>
    <w:rsid w:val="00A20C70"/>
    <w:rsid w:val="00A33875"/>
    <w:rsid w:val="00A360A1"/>
    <w:rsid w:val="00A37567"/>
    <w:rsid w:val="00A402B3"/>
    <w:rsid w:val="00A544B7"/>
    <w:rsid w:val="00A56668"/>
    <w:rsid w:val="00A618CF"/>
    <w:rsid w:val="00A61D02"/>
    <w:rsid w:val="00A62770"/>
    <w:rsid w:val="00A62EEB"/>
    <w:rsid w:val="00A660FF"/>
    <w:rsid w:val="00A73395"/>
    <w:rsid w:val="00A771E3"/>
    <w:rsid w:val="00A82B4C"/>
    <w:rsid w:val="00A93A4C"/>
    <w:rsid w:val="00A94D5D"/>
    <w:rsid w:val="00AA1D9B"/>
    <w:rsid w:val="00AA2543"/>
    <w:rsid w:val="00AA31BC"/>
    <w:rsid w:val="00AA3804"/>
    <w:rsid w:val="00AA55C2"/>
    <w:rsid w:val="00AA6E3B"/>
    <w:rsid w:val="00AB0ACA"/>
    <w:rsid w:val="00AB1D41"/>
    <w:rsid w:val="00AB3D9A"/>
    <w:rsid w:val="00AC5E9A"/>
    <w:rsid w:val="00AC704B"/>
    <w:rsid w:val="00AD22A5"/>
    <w:rsid w:val="00AD361C"/>
    <w:rsid w:val="00AD553E"/>
    <w:rsid w:val="00AD5848"/>
    <w:rsid w:val="00AE5ADA"/>
    <w:rsid w:val="00AF6145"/>
    <w:rsid w:val="00B01386"/>
    <w:rsid w:val="00B01915"/>
    <w:rsid w:val="00B01BB5"/>
    <w:rsid w:val="00B01EB7"/>
    <w:rsid w:val="00B026CC"/>
    <w:rsid w:val="00B04AF4"/>
    <w:rsid w:val="00B05214"/>
    <w:rsid w:val="00B30768"/>
    <w:rsid w:val="00B30D97"/>
    <w:rsid w:val="00B31074"/>
    <w:rsid w:val="00B3181A"/>
    <w:rsid w:val="00B35A7C"/>
    <w:rsid w:val="00B368DB"/>
    <w:rsid w:val="00B44BC8"/>
    <w:rsid w:val="00B44ECD"/>
    <w:rsid w:val="00B450D1"/>
    <w:rsid w:val="00B470C4"/>
    <w:rsid w:val="00B534AF"/>
    <w:rsid w:val="00B53D47"/>
    <w:rsid w:val="00B545D2"/>
    <w:rsid w:val="00B54A25"/>
    <w:rsid w:val="00B618C3"/>
    <w:rsid w:val="00B63652"/>
    <w:rsid w:val="00B668B0"/>
    <w:rsid w:val="00B70F5C"/>
    <w:rsid w:val="00B71873"/>
    <w:rsid w:val="00B754E6"/>
    <w:rsid w:val="00B75AE5"/>
    <w:rsid w:val="00B800C0"/>
    <w:rsid w:val="00B80C99"/>
    <w:rsid w:val="00B8132B"/>
    <w:rsid w:val="00B84C5A"/>
    <w:rsid w:val="00B858F5"/>
    <w:rsid w:val="00B93668"/>
    <w:rsid w:val="00B97206"/>
    <w:rsid w:val="00BA68C6"/>
    <w:rsid w:val="00BB12F1"/>
    <w:rsid w:val="00BB276E"/>
    <w:rsid w:val="00BB3FEE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16F3"/>
    <w:rsid w:val="00C0359B"/>
    <w:rsid w:val="00C15193"/>
    <w:rsid w:val="00C15609"/>
    <w:rsid w:val="00C15F6A"/>
    <w:rsid w:val="00C23EA7"/>
    <w:rsid w:val="00C256F3"/>
    <w:rsid w:val="00C270A2"/>
    <w:rsid w:val="00C315B5"/>
    <w:rsid w:val="00C35E28"/>
    <w:rsid w:val="00C426AF"/>
    <w:rsid w:val="00C43DAE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735B7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6BC1"/>
    <w:rsid w:val="00CB7021"/>
    <w:rsid w:val="00CC5861"/>
    <w:rsid w:val="00CD3294"/>
    <w:rsid w:val="00CD4524"/>
    <w:rsid w:val="00CD45A9"/>
    <w:rsid w:val="00CD784D"/>
    <w:rsid w:val="00CF3A1C"/>
    <w:rsid w:val="00CF40F8"/>
    <w:rsid w:val="00D00853"/>
    <w:rsid w:val="00D008DA"/>
    <w:rsid w:val="00D00F0A"/>
    <w:rsid w:val="00D0416F"/>
    <w:rsid w:val="00D05851"/>
    <w:rsid w:val="00D10FED"/>
    <w:rsid w:val="00D11736"/>
    <w:rsid w:val="00D1207F"/>
    <w:rsid w:val="00D12EE8"/>
    <w:rsid w:val="00D14CDF"/>
    <w:rsid w:val="00D15FF1"/>
    <w:rsid w:val="00D167F4"/>
    <w:rsid w:val="00D2092A"/>
    <w:rsid w:val="00D2216D"/>
    <w:rsid w:val="00D303B9"/>
    <w:rsid w:val="00D31A6F"/>
    <w:rsid w:val="00D353D1"/>
    <w:rsid w:val="00D363D3"/>
    <w:rsid w:val="00D367DB"/>
    <w:rsid w:val="00D36E05"/>
    <w:rsid w:val="00D4416A"/>
    <w:rsid w:val="00D44F27"/>
    <w:rsid w:val="00D45304"/>
    <w:rsid w:val="00D46165"/>
    <w:rsid w:val="00D461C7"/>
    <w:rsid w:val="00D50424"/>
    <w:rsid w:val="00D525C9"/>
    <w:rsid w:val="00D57D3E"/>
    <w:rsid w:val="00D76249"/>
    <w:rsid w:val="00D7770D"/>
    <w:rsid w:val="00DA7D12"/>
    <w:rsid w:val="00DB3DA3"/>
    <w:rsid w:val="00DC1FCB"/>
    <w:rsid w:val="00DC23CF"/>
    <w:rsid w:val="00DC6562"/>
    <w:rsid w:val="00DD16F7"/>
    <w:rsid w:val="00DE130D"/>
    <w:rsid w:val="00DE24CF"/>
    <w:rsid w:val="00DE407C"/>
    <w:rsid w:val="00DE7C7D"/>
    <w:rsid w:val="00DF2992"/>
    <w:rsid w:val="00DF2D0C"/>
    <w:rsid w:val="00E00058"/>
    <w:rsid w:val="00E01B9D"/>
    <w:rsid w:val="00E02C2B"/>
    <w:rsid w:val="00E0468F"/>
    <w:rsid w:val="00E04F5E"/>
    <w:rsid w:val="00E05160"/>
    <w:rsid w:val="00E0522E"/>
    <w:rsid w:val="00E120F4"/>
    <w:rsid w:val="00E17172"/>
    <w:rsid w:val="00E3181C"/>
    <w:rsid w:val="00E3280A"/>
    <w:rsid w:val="00E366E0"/>
    <w:rsid w:val="00E372AF"/>
    <w:rsid w:val="00E37D68"/>
    <w:rsid w:val="00E40906"/>
    <w:rsid w:val="00E40EAE"/>
    <w:rsid w:val="00E436AC"/>
    <w:rsid w:val="00E44F7A"/>
    <w:rsid w:val="00E44FF8"/>
    <w:rsid w:val="00E5066A"/>
    <w:rsid w:val="00E52CF9"/>
    <w:rsid w:val="00E63F34"/>
    <w:rsid w:val="00E63FEA"/>
    <w:rsid w:val="00E64842"/>
    <w:rsid w:val="00E6715A"/>
    <w:rsid w:val="00E75DC9"/>
    <w:rsid w:val="00E807E6"/>
    <w:rsid w:val="00E81610"/>
    <w:rsid w:val="00E82CDF"/>
    <w:rsid w:val="00E84910"/>
    <w:rsid w:val="00E85B28"/>
    <w:rsid w:val="00E91976"/>
    <w:rsid w:val="00E947A6"/>
    <w:rsid w:val="00E97FC7"/>
    <w:rsid w:val="00EA0537"/>
    <w:rsid w:val="00EA0690"/>
    <w:rsid w:val="00EA2BFA"/>
    <w:rsid w:val="00EA3956"/>
    <w:rsid w:val="00EA7136"/>
    <w:rsid w:val="00EB325A"/>
    <w:rsid w:val="00EC02A5"/>
    <w:rsid w:val="00EC176B"/>
    <w:rsid w:val="00EC2B8A"/>
    <w:rsid w:val="00EC33CD"/>
    <w:rsid w:val="00EC5BE5"/>
    <w:rsid w:val="00ED2650"/>
    <w:rsid w:val="00ED721A"/>
    <w:rsid w:val="00ED7EA0"/>
    <w:rsid w:val="00EE393D"/>
    <w:rsid w:val="00EF01CF"/>
    <w:rsid w:val="00EF6A47"/>
    <w:rsid w:val="00EF7AF9"/>
    <w:rsid w:val="00F00952"/>
    <w:rsid w:val="00F01495"/>
    <w:rsid w:val="00F10138"/>
    <w:rsid w:val="00F13F92"/>
    <w:rsid w:val="00F1671D"/>
    <w:rsid w:val="00F2068A"/>
    <w:rsid w:val="00F22ECA"/>
    <w:rsid w:val="00F240E8"/>
    <w:rsid w:val="00F244FA"/>
    <w:rsid w:val="00F253C6"/>
    <w:rsid w:val="00F366A2"/>
    <w:rsid w:val="00F44F43"/>
    <w:rsid w:val="00F450E1"/>
    <w:rsid w:val="00F50DF4"/>
    <w:rsid w:val="00F56907"/>
    <w:rsid w:val="00F57AFE"/>
    <w:rsid w:val="00F61384"/>
    <w:rsid w:val="00F6278E"/>
    <w:rsid w:val="00F63C41"/>
    <w:rsid w:val="00F63E96"/>
    <w:rsid w:val="00F666FF"/>
    <w:rsid w:val="00F701E3"/>
    <w:rsid w:val="00F71008"/>
    <w:rsid w:val="00F71F8C"/>
    <w:rsid w:val="00F85F6B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18B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2920"/>
  <w15:docId w15:val="{50FC9476-B16F-4B05-9413-AA9AF53C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6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6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christodoulou@cystat.mof.gov.c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MethodologicalDetails?m=221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4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ystatdb.cystat.gov.cy/pxweb/el/8.CYSTAT-DB/8.CYSTAT-DB__Public%20Finance__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id=48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7189-54EE-4E00-BA35-649DF0B5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6391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Theodoulou  George</cp:lastModifiedBy>
  <cp:revision>28</cp:revision>
  <cp:lastPrinted>2024-04-19T09:44:00Z</cp:lastPrinted>
  <dcterms:created xsi:type="dcterms:W3CDTF">2023-10-23T07:28:00Z</dcterms:created>
  <dcterms:modified xsi:type="dcterms:W3CDTF">2024-04-22T08:34:00Z</dcterms:modified>
</cp:coreProperties>
</file>