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EDAA2" w14:textId="77777777" w:rsidR="007437AB" w:rsidRPr="00AF0BF2" w:rsidRDefault="007437AB" w:rsidP="00D23155">
      <w:pPr>
        <w:jc w:val="right"/>
        <w:rPr>
          <w:rFonts w:ascii="Verdana" w:hAnsi="Verdana" w:cs="Arial"/>
          <w:sz w:val="18"/>
          <w:szCs w:val="18"/>
          <w:lang w:val="el-GR"/>
        </w:rPr>
      </w:pPr>
    </w:p>
    <w:p w14:paraId="2E665371" w14:textId="77777777" w:rsidR="004045C2" w:rsidRDefault="004045C2" w:rsidP="00D23155">
      <w:pPr>
        <w:jc w:val="right"/>
        <w:rPr>
          <w:rFonts w:ascii="Verdana" w:hAnsi="Verdana" w:cs="Arial"/>
          <w:sz w:val="18"/>
          <w:szCs w:val="18"/>
          <w:lang w:val="el-GR"/>
        </w:rPr>
      </w:pPr>
    </w:p>
    <w:p w14:paraId="269BE0AE" w14:textId="7A0A8253" w:rsidR="009012AE" w:rsidRPr="006F21EB" w:rsidRDefault="00836968" w:rsidP="009012AE">
      <w:pPr>
        <w:jc w:val="right"/>
        <w:rPr>
          <w:rFonts w:ascii="Verdana" w:hAnsi="Verdana" w:cs="Arial"/>
          <w:sz w:val="18"/>
          <w:szCs w:val="18"/>
        </w:rPr>
      </w:pPr>
      <w:r>
        <w:rPr>
          <w:rFonts w:ascii="Verdana" w:hAnsi="Verdana" w:cs="Arial"/>
          <w:sz w:val="18"/>
          <w:szCs w:val="18"/>
        </w:rPr>
        <w:t>30</w:t>
      </w:r>
      <w:r w:rsidR="000D1644">
        <w:rPr>
          <w:rFonts w:ascii="Verdana" w:hAnsi="Verdana" w:cs="Arial"/>
          <w:sz w:val="18"/>
          <w:szCs w:val="18"/>
        </w:rPr>
        <w:t xml:space="preserve"> </w:t>
      </w:r>
      <w:r w:rsidR="001A66BA">
        <w:rPr>
          <w:rFonts w:ascii="Verdana" w:hAnsi="Verdana" w:cs="Arial"/>
          <w:sz w:val="18"/>
          <w:szCs w:val="18"/>
        </w:rPr>
        <w:t>May</w:t>
      </w:r>
      <w:r w:rsidR="006F21EB" w:rsidRPr="006F21EB">
        <w:rPr>
          <w:rFonts w:ascii="Verdana" w:hAnsi="Verdana" w:cs="Arial"/>
          <w:sz w:val="18"/>
          <w:szCs w:val="18"/>
        </w:rPr>
        <w:t>, 202</w:t>
      </w:r>
      <w:r w:rsidR="009012AE">
        <w:rPr>
          <w:rFonts w:ascii="Verdana" w:hAnsi="Verdana" w:cs="Arial"/>
          <w:sz w:val="18"/>
          <w:szCs w:val="18"/>
        </w:rPr>
        <w:t>5</w:t>
      </w:r>
    </w:p>
    <w:p w14:paraId="450749C1" w14:textId="77777777" w:rsidR="006F21EB" w:rsidRDefault="006F21EB" w:rsidP="00D23155">
      <w:pPr>
        <w:jc w:val="right"/>
        <w:rPr>
          <w:rFonts w:ascii="Verdana" w:hAnsi="Verdana" w:cs="Arial"/>
          <w:sz w:val="18"/>
          <w:szCs w:val="18"/>
        </w:rPr>
      </w:pPr>
    </w:p>
    <w:p w14:paraId="43A54316" w14:textId="77777777" w:rsidR="004045C2" w:rsidRDefault="004045C2" w:rsidP="00D23155">
      <w:pPr>
        <w:jc w:val="right"/>
        <w:rPr>
          <w:rFonts w:ascii="Verdana" w:hAnsi="Verdana" w:cs="Arial"/>
          <w:sz w:val="18"/>
          <w:szCs w:val="18"/>
        </w:rPr>
      </w:pPr>
    </w:p>
    <w:p w14:paraId="360B71E5" w14:textId="77777777" w:rsidR="004045C2" w:rsidRPr="006F21EB" w:rsidRDefault="004045C2" w:rsidP="006F21EB">
      <w:pPr>
        <w:jc w:val="both"/>
        <w:rPr>
          <w:rFonts w:ascii="Verdana" w:hAnsi="Verdana" w:cs="Arial"/>
          <w:sz w:val="18"/>
          <w:szCs w:val="18"/>
        </w:rPr>
      </w:pPr>
    </w:p>
    <w:p w14:paraId="701D1BEE" w14:textId="77777777" w:rsidR="006F21EB" w:rsidRPr="00E32EC5" w:rsidRDefault="006F21EB" w:rsidP="00A13B2F">
      <w:pPr>
        <w:jc w:val="center"/>
        <w:rPr>
          <w:rFonts w:ascii="Verdana" w:hAnsi="Verdana" w:cs="Arial"/>
          <w:b/>
          <w:bCs/>
          <w:sz w:val="24"/>
          <w:szCs w:val="24"/>
        </w:rPr>
      </w:pPr>
      <w:bookmarkStart w:id="0" w:name="_GoBack"/>
      <w:bookmarkEnd w:id="0"/>
      <w:r w:rsidRPr="00E32EC5">
        <w:rPr>
          <w:rFonts w:ascii="Verdana" w:hAnsi="Verdana" w:cs="Arial"/>
          <w:b/>
          <w:bCs/>
          <w:sz w:val="24"/>
          <w:szCs w:val="24"/>
        </w:rPr>
        <w:t>PRESS RELEASE</w:t>
      </w:r>
    </w:p>
    <w:p w14:paraId="27C56D14" w14:textId="77777777" w:rsidR="006F21EB" w:rsidRDefault="006F21EB" w:rsidP="006F21EB">
      <w:pPr>
        <w:jc w:val="both"/>
        <w:rPr>
          <w:rFonts w:ascii="Verdana" w:hAnsi="Verdana" w:cs="Arial"/>
          <w:sz w:val="18"/>
          <w:szCs w:val="18"/>
        </w:rPr>
      </w:pPr>
    </w:p>
    <w:p w14:paraId="5BF6563B" w14:textId="77777777" w:rsidR="00A13B2F" w:rsidRPr="006F21EB" w:rsidRDefault="00A13B2F" w:rsidP="006F21EB">
      <w:pPr>
        <w:jc w:val="both"/>
        <w:rPr>
          <w:rFonts w:ascii="Verdana" w:hAnsi="Verdana" w:cs="Arial"/>
          <w:sz w:val="18"/>
          <w:szCs w:val="18"/>
        </w:rPr>
      </w:pPr>
    </w:p>
    <w:p w14:paraId="1456F798" w14:textId="5F57BF61" w:rsidR="006F21EB" w:rsidRPr="00E272BE" w:rsidRDefault="006F21EB" w:rsidP="00CC1F10">
      <w:pPr>
        <w:jc w:val="both"/>
        <w:rPr>
          <w:rFonts w:ascii="Verdana" w:hAnsi="Verdana" w:cs="Arial"/>
          <w:u w:val="single"/>
        </w:rPr>
      </w:pPr>
      <w:r w:rsidRPr="00A13B2F">
        <w:rPr>
          <w:rFonts w:ascii="Verdana" w:hAnsi="Verdana" w:cs="Arial"/>
          <w:u w:val="single"/>
        </w:rPr>
        <w:t>FISCAL ACCOUNTS OF GENERAL GOVERNMENT</w:t>
      </w:r>
      <w:r w:rsidR="00A13B2F">
        <w:rPr>
          <w:rFonts w:ascii="Verdana" w:hAnsi="Verdana" w:cs="Arial"/>
          <w:u w:val="single"/>
        </w:rPr>
        <w:t xml:space="preserve">: </w:t>
      </w:r>
      <w:r w:rsidRPr="00A13B2F">
        <w:rPr>
          <w:rFonts w:ascii="Verdana" w:hAnsi="Verdana" w:cs="Arial"/>
          <w:b/>
          <w:bCs/>
          <w:u w:val="single"/>
        </w:rPr>
        <w:t>JAN</w:t>
      </w:r>
      <w:r w:rsidR="00736329">
        <w:rPr>
          <w:rFonts w:ascii="Verdana" w:hAnsi="Verdana" w:cs="Arial"/>
          <w:b/>
          <w:bCs/>
          <w:u w:val="single"/>
        </w:rPr>
        <w:t>-</w:t>
      </w:r>
      <w:r w:rsidR="00836968">
        <w:rPr>
          <w:rFonts w:ascii="Verdana" w:hAnsi="Verdana" w:cs="Arial"/>
          <w:b/>
          <w:bCs/>
          <w:u w:val="single"/>
        </w:rPr>
        <w:t>APR</w:t>
      </w:r>
      <w:r w:rsidRPr="00A13B2F">
        <w:rPr>
          <w:rFonts w:ascii="Verdana" w:hAnsi="Verdana" w:cs="Arial"/>
          <w:b/>
          <w:bCs/>
          <w:u w:val="single"/>
        </w:rPr>
        <w:t xml:space="preserve"> 202</w:t>
      </w:r>
      <w:r w:rsidR="00E272BE" w:rsidRPr="00E272BE">
        <w:rPr>
          <w:rFonts w:ascii="Verdana" w:hAnsi="Verdana" w:cs="Arial"/>
          <w:b/>
          <w:bCs/>
          <w:u w:val="single"/>
        </w:rPr>
        <w:t>5</w:t>
      </w:r>
    </w:p>
    <w:p w14:paraId="676533BF" w14:textId="77777777" w:rsidR="006F21EB" w:rsidRDefault="006F21EB" w:rsidP="006F21EB">
      <w:pPr>
        <w:jc w:val="both"/>
        <w:rPr>
          <w:rFonts w:ascii="Verdana" w:hAnsi="Verdana" w:cs="Arial"/>
          <w:sz w:val="18"/>
          <w:szCs w:val="18"/>
        </w:rPr>
      </w:pPr>
    </w:p>
    <w:p w14:paraId="307F02B3" w14:textId="77777777" w:rsidR="004045C2" w:rsidRDefault="004045C2" w:rsidP="006F21EB">
      <w:pPr>
        <w:jc w:val="both"/>
        <w:rPr>
          <w:rFonts w:ascii="Verdana" w:hAnsi="Verdana" w:cs="Arial"/>
          <w:sz w:val="18"/>
          <w:szCs w:val="18"/>
        </w:rPr>
      </w:pPr>
    </w:p>
    <w:p w14:paraId="13975E7A" w14:textId="15349BBA" w:rsidR="00A13B2F" w:rsidRPr="00A13B2F" w:rsidRDefault="00A13B2F" w:rsidP="00A13B2F">
      <w:pPr>
        <w:jc w:val="center"/>
        <w:rPr>
          <w:rFonts w:ascii="Verdana" w:hAnsi="Verdana" w:cs="Arial"/>
          <w:b/>
          <w:bCs/>
        </w:rPr>
      </w:pPr>
      <w:r w:rsidRPr="00A13B2F">
        <w:rPr>
          <w:rFonts w:ascii="Verdana" w:hAnsi="Verdana" w:cs="Arial"/>
          <w:b/>
          <w:bCs/>
        </w:rPr>
        <w:t>Surplus €</w:t>
      </w:r>
      <w:r w:rsidR="00836968">
        <w:rPr>
          <w:rFonts w:ascii="Verdana" w:hAnsi="Verdana" w:cs="Arial"/>
          <w:b/>
          <w:bCs/>
        </w:rPr>
        <w:t>646</w:t>
      </w:r>
      <w:r w:rsidR="00357C52" w:rsidRPr="00357C52">
        <w:rPr>
          <w:rFonts w:ascii="Verdana" w:hAnsi="Verdana" w:cs="Arial"/>
          <w:b/>
          <w:bCs/>
        </w:rPr>
        <w:t>,</w:t>
      </w:r>
      <w:r w:rsidR="00836968">
        <w:rPr>
          <w:rFonts w:ascii="Verdana" w:hAnsi="Verdana" w:cs="Arial"/>
          <w:b/>
          <w:bCs/>
        </w:rPr>
        <w:t>8</w:t>
      </w:r>
      <w:r w:rsidRPr="00A13B2F">
        <w:rPr>
          <w:rFonts w:ascii="Verdana" w:hAnsi="Verdana" w:cs="Arial"/>
          <w:b/>
          <w:bCs/>
        </w:rPr>
        <w:t xml:space="preserve"> </w:t>
      </w:r>
      <w:proofErr w:type="spellStart"/>
      <w:r w:rsidRPr="00A13B2F">
        <w:rPr>
          <w:rFonts w:ascii="Verdana" w:hAnsi="Verdana" w:cs="Arial"/>
          <w:b/>
          <w:bCs/>
        </w:rPr>
        <w:t>mn</w:t>
      </w:r>
      <w:proofErr w:type="spellEnd"/>
    </w:p>
    <w:p w14:paraId="311032CE" w14:textId="77777777" w:rsidR="006F21EB" w:rsidRPr="006F21EB" w:rsidRDefault="006F21EB" w:rsidP="006F21EB">
      <w:pPr>
        <w:jc w:val="both"/>
        <w:rPr>
          <w:rFonts w:ascii="Verdana" w:hAnsi="Verdana" w:cs="Arial"/>
          <w:sz w:val="18"/>
          <w:szCs w:val="18"/>
        </w:rPr>
      </w:pPr>
    </w:p>
    <w:p w14:paraId="5579E36C" w14:textId="11866608" w:rsidR="006F21EB" w:rsidRDefault="006F21EB" w:rsidP="00CA2A02">
      <w:pPr>
        <w:jc w:val="both"/>
        <w:rPr>
          <w:rFonts w:ascii="Verdana" w:hAnsi="Verdana" w:cs="Arial"/>
          <w:sz w:val="18"/>
          <w:szCs w:val="18"/>
        </w:rPr>
      </w:pPr>
      <w:r w:rsidRPr="006F21EB">
        <w:rPr>
          <w:rFonts w:ascii="Verdana" w:hAnsi="Verdana" w:cs="Arial"/>
          <w:sz w:val="18"/>
          <w:szCs w:val="18"/>
        </w:rPr>
        <w:t xml:space="preserve">The preliminary General Government fiscal results, which are prepared by the Statistical Service of Cyprus (CYSTAT) indicate a surplus of </w:t>
      </w:r>
      <w:r w:rsidRPr="001A76A6">
        <w:rPr>
          <w:rFonts w:ascii="Verdana" w:hAnsi="Verdana" w:cs="Arial"/>
          <w:sz w:val="18"/>
          <w:szCs w:val="18"/>
        </w:rPr>
        <w:t>€</w:t>
      </w:r>
      <w:r w:rsidR="00836968">
        <w:rPr>
          <w:rFonts w:ascii="Verdana" w:hAnsi="Verdana" w:cs="Arial"/>
          <w:sz w:val="18"/>
          <w:szCs w:val="18"/>
        </w:rPr>
        <w:t>646</w:t>
      </w:r>
      <w:r w:rsidR="00357C52" w:rsidRPr="00357C52">
        <w:rPr>
          <w:rFonts w:ascii="Verdana" w:hAnsi="Verdana" w:cs="Arial"/>
          <w:sz w:val="18"/>
          <w:szCs w:val="18"/>
        </w:rPr>
        <w:t>,</w:t>
      </w:r>
      <w:r w:rsidR="00836968">
        <w:rPr>
          <w:rFonts w:ascii="Verdana" w:hAnsi="Verdana" w:cs="Arial"/>
          <w:sz w:val="18"/>
          <w:szCs w:val="18"/>
        </w:rPr>
        <w:t>8</w:t>
      </w:r>
      <w:r w:rsidRPr="001A76A6">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351584">
        <w:rPr>
          <w:rFonts w:ascii="Verdana" w:hAnsi="Verdana" w:cs="Arial"/>
          <w:sz w:val="18"/>
          <w:szCs w:val="18"/>
        </w:rPr>
        <w:t>1</w:t>
      </w:r>
      <w:r w:rsidRPr="001A76A6">
        <w:rPr>
          <w:rFonts w:ascii="Verdana" w:hAnsi="Verdana" w:cs="Arial"/>
          <w:sz w:val="18"/>
          <w:szCs w:val="18"/>
        </w:rPr>
        <w:t>,</w:t>
      </w:r>
      <w:r w:rsidR="00836968">
        <w:rPr>
          <w:rFonts w:ascii="Verdana" w:hAnsi="Verdana" w:cs="Arial"/>
          <w:sz w:val="18"/>
          <w:szCs w:val="18"/>
        </w:rPr>
        <w:t>8</w:t>
      </w:r>
      <w:r w:rsidRPr="001A76A6">
        <w:rPr>
          <w:rFonts w:ascii="Verdana" w:hAnsi="Verdana" w:cs="Arial"/>
          <w:sz w:val="18"/>
          <w:szCs w:val="18"/>
        </w:rPr>
        <w:t xml:space="preserve">% of GDP) for </w:t>
      </w:r>
      <w:r w:rsidR="00C240C6" w:rsidRPr="00477E96">
        <w:rPr>
          <w:rFonts w:ascii="Verdana" w:hAnsi="Verdana" w:cs="Arial"/>
          <w:sz w:val="18"/>
          <w:szCs w:val="18"/>
        </w:rPr>
        <w:t>the period of January-</w:t>
      </w:r>
      <w:r w:rsidR="00836968">
        <w:rPr>
          <w:rFonts w:ascii="Verdana" w:hAnsi="Verdana" w:cs="Arial"/>
          <w:sz w:val="18"/>
          <w:szCs w:val="18"/>
        </w:rPr>
        <w:t>April</w:t>
      </w:r>
      <w:r w:rsidRPr="001A76A6">
        <w:rPr>
          <w:rFonts w:ascii="Verdana" w:hAnsi="Verdana" w:cs="Arial"/>
          <w:sz w:val="18"/>
          <w:szCs w:val="18"/>
        </w:rPr>
        <w:t xml:space="preserve"> 202</w:t>
      </w:r>
      <w:r w:rsidR="006F0B33">
        <w:rPr>
          <w:rFonts w:ascii="Verdana" w:hAnsi="Verdana" w:cs="Arial"/>
          <w:sz w:val="18"/>
          <w:szCs w:val="18"/>
        </w:rPr>
        <w:t>5</w:t>
      </w:r>
      <w:r w:rsidR="001A76A6" w:rsidRPr="001A76A6">
        <w:rPr>
          <w:rFonts w:ascii="Verdana" w:hAnsi="Verdana" w:cs="Arial"/>
          <w:sz w:val="18"/>
          <w:szCs w:val="18"/>
        </w:rPr>
        <w:t xml:space="preserve">, as compared to a </w:t>
      </w:r>
      <w:r w:rsidR="00BA091C">
        <w:rPr>
          <w:rFonts w:ascii="Verdana" w:hAnsi="Verdana" w:cs="Arial"/>
          <w:sz w:val="18"/>
          <w:szCs w:val="18"/>
        </w:rPr>
        <w:t>surplus</w:t>
      </w:r>
      <w:r w:rsidR="001A76A6" w:rsidRPr="001A76A6">
        <w:rPr>
          <w:rFonts w:ascii="Verdana" w:hAnsi="Verdana" w:cs="Arial"/>
          <w:sz w:val="18"/>
          <w:szCs w:val="18"/>
        </w:rPr>
        <w:t xml:space="preserve"> of €</w:t>
      </w:r>
      <w:r w:rsidR="00836968">
        <w:rPr>
          <w:rFonts w:ascii="Verdana" w:hAnsi="Verdana" w:cs="Arial"/>
          <w:sz w:val="18"/>
          <w:szCs w:val="18"/>
        </w:rPr>
        <w:t>650</w:t>
      </w:r>
      <w:r w:rsidRPr="001A76A6">
        <w:rPr>
          <w:rFonts w:ascii="Verdana" w:hAnsi="Verdana" w:cs="Arial"/>
          <w:sz w:val="18"/>
          <w:szCs w:val="18"/>
        </w:rPr>
        <w:t>,</w:t>
      </w:r>
      <w:r w:rsidR="00836968">
        <w:rPr>
          <w:rFonts w:ascii="Verdana" w:hAnsi="Verdana" w:cs="Arial"/>
          <w:sz w:val="18"/>
          <w:szCs w:val="18"/>
        </w:rPr>
        <w:t>5</w:t>
      </w:r>
      <w:r w:rsidR="00CA2A02">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6F0B33">
        <w:rPr>
          <w:rFonts w:ascii="Verdana" w:hAnsi="Verdana" w:cs="Arial"/>
          <w:sz w:val="18"/>
          <w:szCs w:val="18"/>
        </w:rPr>
        <w:t>1</w:t>
      </w:r>
      <w:r w:rsidRPr="001A76A6">
        <w:rPr>
          <w:rFonts w:ascii="Verdana" w:hAnsi="Verdana" w:cs="Arial"/>
          <w:sz w:val="18"/>
          <w:szCs w:val="18"/>
        </w:rPr>
        <w:t>,</w:t>
      </w:r>
      <w:r w:rsidR="00836968">
        <w:rPr>
          <w:rFonts w:ascii="Verdana" w:hAnsi="Verdana" w:cs="Arial"/>
          <w:sz w:val="18"/>
          <w:szCs w:val="18"/>
        </w:rPr>
        <w:t>9</w:t>
      </w:r>
      <w:r w:rsidRPr="001A76A6">
        <w:rPr>
          <w:rFonts w:ascii="Verdana" w:hAnsi="Verdana" w:cs="Arial"/>
          <w:sz w:val="18"/>
          <w:szCs w:val="18"/>
        </w:rPr>
        <w:t>% of GDP) that was recorded</w:t>
      </w:r>
      <w:r w:rsidRPr="006F21EB">
        <w:rPr>
          <w:rFonts w:ascii="Verdana" w:hAnsi="Verdana" w:cs="Arial"/>
          <w:sz w:val="18"/>
          <w:szCs w:val="18"/>
        </w:rPr>
        <w:t xml:space="preserve"> during </w:t>
      </w:r>
      <w:r w:rsidR="00C240C6" w:rsidRPr="00477E96">
        <w:rPr>
          <w:rFonts w:ascii="Verdana" w:hAnsi="Verdana" w:cs="Arial"/>
          <w:sz w:val="18"/>
          <w:szCs w:val="18"/>
        </w:rPr>
        <w:t>the period of January-</w:t>
      </w:r>
      <w:r w:rsidR="00836968">
        <w:rPr>
          <w:rFonts w:ascii="Verdana" w:hAnsi="Verdana" w:cs="Arial"/>
          <w:sz w:val="18"/>
          <w:szCs w:val="18"/>
        </w:rPr>
        <w:t>April</w:t>
      </w:r>
      <w:r w:rsidR="00C240C6" w:rsidRPr="001A76A6">
        <w:rPr>
          <w:rFonts w:ascii="Verdana" w:hAnsi="Verdana" w:cs="Arial"/>
          <w:sz w:val="18"/>
          <w:szCs w:val="18"/>
        </w:rPr>
        <w:t xml:space="preserve"> </w:t>
      </w:r>
      <w:r w:rsidRPr="006F21EB">
        <w:rPr>
          <w:rFonts w:ascii="Verdana" w:hAnsi="Verdana" w:cs="Arial"/>
          <w:sz w:val="18"/>
          <w:szCs w:val="18"/>
        </w:rPr>
        <w:t>202</w:t>
      </w:r>
      <w:r w:rsidR="006F0B33">
        <w:rPr>
          <w:rFonts w:ascii="Verdana" w:hAnsi="Verdana" w:cs="Arial"/>
          <w:sz w:val="18"/>
          <w:szCs w:val="18"/>
        </w:rPr>
        <w:t>4</w:t>
      </w:r>
      <w:r w:rsidRPr="006F21EB">
        <w:rPr>
          <w:rFonts w:ascii="Verdana" w:hAnsi="Verdana" w:cs="Arial"/>
          <w:sz w:val="18"/>
          <w:szCs w:val="18"/>
        </w:rPr>
        <w:t>.</w:t>
      </w:r>
    </w:p>
    <w:p w14:paraId="4016973A" w14:textId="77777777" w:rsidR="006F21EB" w:rsidRPr="00B90AE6" w:rsidRDefault="006F21EB" w:rsidP="006F21EB">
      <w:pPr>
        <w:jc w:val="both"/>
        <w:rPr>
          <w:rFonts w:ascii="Verdana" w:hAnsi="Verdana" w:cs="Arial"/>
          <w:sz w:val="18"/>
          <w:szCs w:val="18"/>
        </w:rPr>
      </w:pPr>
    </w:p>
    <w:p w14:paraId="04555D29" w14:textId="77777777" w:rsidR="00B33FA5" w:rsidRPr="00B90AE6" w:rsidRDefault="00B33FA5" w:rsidP="006F21EB">
      <w:pPr>
        <w:jc w:val="both"/>
        <w:rPr>
          <w:rFonts w:ascii="Verdana" w:hAnsi="Verdana" w:cs="Arial"/>
          <w:sz w:val="18"/>
          <w:szCs w:val="18"/>
        </w:rPr>
      </w:pPr>
    </w:p>
    <w:p w14:paraId="3DB4629D" w14:textId="0512FCA7" w:rsidR="00A13B2F" w:rsidRDefault="009C62CC" w:rsidP="00DD5F4E">
      <w:pPr>
        <w:jc w:val="center"/>
        <w:rPr>
          <w:rFonts w:ascii="Verdana" w:hAnsi="Verdana" w:cs="Arial"/>
          <w:sz w:val="18"/>
          <w:szCs w:val="18"/>
        </w:rPr>
      </w:pPr>
      <w:r>
        <w:rPr>
          <w:rFonts w:ascii="Verdana" w:hAnsi="Verdana" w:cs="Arial"/>
          <w:noProof/>
          <w:sz w:val="18"/>
          <w:szCs w:val="18"/>
          <w:lang w:val="en-GB" w:eastAsia="en-GB"/>
        </w:rPr>
        <w:drawing>
          <wp:inline distT="0" distB="0" distL="0" distR="0" wp14:anchorId="1AAFA771" wp14:editId="2CBDB69A">
            <wp:extent cx="6059805" cy="4547870"/>
            <wp:effectExtent l="0" t="0" r="0" b="5080"/>
            <wp:docPr id="2026318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4547870"/>
                    </a:xfrm>
                    <a:prstGeom prst="rect">
                      <a:avLst/>
                    </a:prstGeom>
                    <a:noFill/>
                  </pic:spPr>
                </pic:pic>
              </a:graphicData>
            </a:graphic>
          </wp:inline>
        </w:drawing>
      </w:r>
    </w:p>
    <w:p w14:paraId="4C37F302" w14:textId="77777777" w:rsidR="00D23155" w:rsidRDefault="00D23155">
      <w:pPr>
        <w:rPr>
          <w:rFonts w:ascii="Verdana" w:hAnsi="Verdana" w:cs="Arial"/>
          <w:sz w:val="18"/>
          <w:szCs w:val="18"/>
        </w:rPr>
      </w:pPr>
      <w:r>
        <w:rPr>
          <w:rFonts w:ascii="Verdana" w:hAnsi="Verdana" w:cs="Arial"/>
          <w:sz w:val="18"/>
          <w:szCs w:val="18"/>
        </w:rPr>
        <w:br w:type="page"/>
      </w:r>
    </w:p>
    <w:p w14:paraId="543E783A"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7B973CAE" w14:textId="77777777" w:rsidR="00A13B2F" w:rsidRPr="006F21EB" w:rsidRDefault="00A13B2F" w:rsidP="006F21EB">
      <w:pPr>
        <w:jc w:val="both"/>
        <w:rPr>
          <w:rFonts w:ascii="Verdana" w:hAnsi="Verdana" w:cs="Arial"/>
          <w:sz w:val="18"/>
          <w:szCs w:val="18"/>
        </w:rPr>
      </w:pPr>
    </w:p>
    <w:p w14:paraId="73FFE9D3" w14:textId="085EB18A" w:rsidR="006F21EB" w:rsidRPr="006F21EB" w:rsidRDefault="008C6BF1" w:rsidP="009A0B95">
      <w:pPr>
        <w:jc w:val="both"/>
        <w:rPr>
          <w:rFonts w:ascii="Verdana" w:hAnsi="Verdana" w:cs="Arial"/>
          <w:sz w:val="18"/>
          <w:szCs w:val="18"/>
        </w:rPr>
      </w:pPr>
      <w:r w:rsidRPr="006F21EB">
        <w:rPr>
          <w:rFonts w:ascii="Verdana" w:hAnsi="Verdana" w:cs="Arial"/>
          <w:sz w:val="18"/>
          <w:szCs w:val="18"/>
        </w:rPr>
        <w:t xml:space="preserve">During </w:t>
      </w:r>
      <w:r w:rsidR="00197D8A" w:rsidRPr="00477E96">
        <w:rPr>
          <w:rFonts w:ascii="Verdana" w:hAnsi="Verdana" w:cs="Arial"/>
          <w:sz w:val="18"/>
          <w:szCs w:val="18"/>
        </w:rPr>
        <w:t xml:space="preserve">the period of </w:t>
      </w:r>
      <w:r w:rsidR="001A66BA" w:rsidRPr="001A66BA">
        <w:rPr>
          <w:rFonts w:ascii="Verdana" w:hAnsi="Verdana" w:cs="Arial"/>
          <w:sz w:val="18"/>
          <w:szCs w:val="18"/>
        </w:rPr>
        <w:t>January-</w:t>
      </w:r>
      <w:r w:rsidR="00D022AB">
        <w:rPr>
          <w:rFonts w:ascii="Verdana" w:hAnsi="Verdana" w:cs="Arial"/>
          <w:sz w:val="18"/>
          <w:szCs w:val="18"/>
        </w:rPr>
        <w:t>April</w:t>
      </w:r>
      <w:r w:rsidR="00197D8A" w:rsidRPr="001A76A6">
        <w:rPr>
          <w:rFonts w:ascii="Verdana" w:hAnsi="Verdana" w:cs="Arial"/>
          <w:sz w:val="18"/>
          <w:szCs w:val="18"/>
        </w:rPr>
        <w:t xml:space="preserve"> </w:t>
      </w:r>
      <w:r w:rsidR="006F21EB" w:rsidRPr="006F21EB">
        <w:rPr>
          <w:rFonts w:ascii="Verdana" w:hAnsi="Verdana" w:cs="Arial"/>
          <w:sz w:val="18"/>
          <w:szCs w:val="18"/>
        </w:rPr>
        <w:t>202</w:t>
      </w:r>
      <w:r w:rsidR="00376A7A">
        <w:rPr>
          <w:rFonts w:ascii="Verdana" w:hAnsi="Verdana" w:cs="Arial"/>
          <w:sz w:val="18"/>
          <w:szCs w:val="18"/>
        </w:rPr>
        <w:t>5</w:t>
      </w:r>
      <w:r w:rsidR="006F21EB" w:rsidRPr="006F21EB">
        <w:rPr>
          <w:rFonts w:ascii="Verdana" w:hAnsi="Verdana" w:cs="Arial"/>
          <w:sz w:val="18"/>
          <w:szCs w:val="18"/>
        </w:rPr>
        <w:t xml:space="preserve">, total revenue </w:t>
      </w:r>
      <w:r w:rsidR="006F21EB" w:rsidRPr="009727E7">
        <w:rPr>
          <w:rFonts w:ascii="Verdana" w:hAnsi="Verdana" w:cs="Arial"/>
          <w:sz w:val="18"/>
          <w:szCs w:val="18"/>
        </w:rPr>
        <w:t xml:space="preserve">increased by </w:t>
      </w:r>
      <w:r w:rsidR="00057E52" w:rsidRPr="009727E7">
        <w:rPr>
          <w:rFonts w:ascii="Verdana" w:hAnsi="Verdana" w:cs="Arial"/>
          <w:sz w:val="18"/>
          <w:szCs w:val="18"/>
        </w:rPr>
        <w:t>€</w:t>
      </w:r>
      <w:r w:rsidR="0054466C" w:rsidRPr="0054466C">
        <w:rPr>
          <w:rFonts w:ascii="Verdana" w:hAnsi="Verdana" w:cs="Arial"/>
          <w:sz w:val="18"/>
          <w:szCs w:val="18"/>
        </w:rPr>
        <w:t>2</w:t>
      </w:r>
      <w:r w:rsidR="00D022AB">
        <w:rPr>
          <w:rFonts w:ascii="Verdana" w:hAnsi="Verdana" w:cs="Arial"/>
          <w:sz w:val="18"/>
          <w:szCs w:val="18"/>
        </w:rPr>
        <w:t>43</w:t>
      </w:r>
      <w:r w:rsidR="00357C52">
        <w:rPr>
          <w:rFonts w:ascii="Verdana" w:hAnsi="Verdana" w:cs="Arial"/>
          <w:sz w:val="18"/>
          <w:szCs w:val="18"/>
        </w:rPr>
        <w:t>,</w:t>
      </w:r>
      <w:r w:rsidR="00D022AB">
        <w:rPr>
          <w:rFonts w:ascii="Verdana" w:hAnsi="Verdana" w:cs="Arial"/>
          <w:sz w:val="18"/>
          <w:szCs w:val="18"/>
        </w:rPr>
        <w:t>0</w:t>
      </w:r>
      <w:r w:rsidR="00057E52"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w:t>
      </w:r>
      <w:r w:rsidR="00D022AB">
        <w:rPr>
          <w:rFonts w:ascii="Verdana" w:hAnsi="Verdana" w:cs="Arial"/>
          <w:sz w:val="18"/>
          <w:szCs w:val="18"/>
        </w:rPr>
        <w:t>5</w:t>
      </w:r>
      <w:r w:rsidR="006F21EB" w:rsidRPr="009727E7">
        <w:rPr>
          <w:rFonts w:ascii="Verdana" w:hAnsi="Verdana" w:cs="Arial"/>
          <w:sz w:val="18"/>
          <w:szCs w:val="18"/>
        </w:rPr>
        <w:t>,</w:t>
      </w:r>
      <w:r w:rsidR="0054466C" w:rsidRPr="0054466C">
        <w:rPr>
          <w:rFonts w:ascii="Verdana" w:hAnsi="Verdana" w:cs="Arial"/>
          <w:sz w:val="18"/>
          <w:szCs w:val="18"/>
        </w:rPr>
        <w:t>3</w:t>
      </w:r>
      <w:r w:rsidR="006F21EB" w:rsidRPr="009727E7">
        <w:rPr>
          <w:rFonts w:ascii="Verdana" w:hAnsi="Verdana" w:cs="Arial"/>
          <w:sz w:val="18"/>
          <w:szCs w:val="18"/>
        </w:rPr>
        <w:t>%) and amounted to €</w:t>
      </w:r>
      <w:r w:rsidR="00D022AB">
        <w:rPr>
          <w:rFonts w:ascii="Verdana" w:hAnsi="Verdana" w:cs="Arial"/>
          <w:sz w:val="18"/>
          <w:szCs w:val="18"/>
        </w:rPr>
        <w:t>4</w:t>
      </w:r>
      <w:r w:rsidR="00357C52">
        <w:rPr>
          <w:rFonts w:ascii="Verdana" w:hAnsi="Verdana" w:cs="Arial"/>
          <w:sz w:val="18"/>
          <w:szCs w:val="18"/>
        </w:rPr>
        <w:t>.</w:t>
      </w:r>
      <w:r w:rsidR="00D022AB">
        <w:rPr>
          <w:rFonts w:ascii="Verdana" w:hAnsi="Verdana" w:cs="Arial"/>
          <w:sz w:val="18"/>
          <w:szCs w:val="18"/>
        </w:rPr>
        <w:t>8</w:t>
      </w:r>
      <w:r w:rsidR="0054466C" w:rsidRPr="0054466C">
        <w:rPr>
          <w:rFonts w:ascii="Verdana" w:hAnsi="Verdana" w:cs="Arial"/>
          <w:sz w:val="18"/>
          <w:szCs w:val="18"/>
        </w:rPr>
        <w:t>2</w:t>
      </w:r>
      <w:r w:rsidR="00D022AB">
        <w:rPr>
          <w:rFonts w:ascii="Verdana" w:hAnsi="Verdana" w:cs="Arial"/>
          <w:sz w:val="18"/>
          <w:szCs w:val="18"/>
        </w:rPr>
        <w:t>6</w:t>
      </w:r>
      <w:r w:rsidR="00357C52">
        <w:rPr>
          <w:rFonts w:ascii="Verdana" w:hAnsi="Verdana" w:cs="Arial"/>
          <w:sz w:val="18"/>
          <w:szCs w:val="18"/>
        </w:rPr>
        <w:t>,</w:t>
      </w:r>
      <w:r w:rsidR="00D022AB">
        <w:rPr>
          <w:rFonts w:ascii="Verdana" w:hAnsi="Verdana" w:cs="Arial"/>
          <w:sz w:val="18"/>
          <w:szCs w:val="18"/>
        </w:rPr>
        <w:t>4</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compared to </w:t>
      </w:r>
      <w:bookmarkStart w:id="1" w:name="_Hlk136266167"/>
      <w:r w:rsidR="006F21EB" w:rsidRPr="009727E7">
        <w:rPr>
          <w:rFonts w:ascii="Verdana" w:hAnsi="Verdana" w:cs="Arial"/>
          <w:sz w:val="18"/>
          <w:szCs w:val="18"/>
        </w:rPr>
        <w:t>€</w:t>
      </w:r>
      <w:r w:rsidR="00D022AB">
        <w:rPr>
          <w:rFonts w:ascii="Verdana" w:hAnsi="Verdana" w:cs="Arial"/>
          <w:sz w:val="18"/>
          <w:szCs w:val="18"/>
        </w:rPr>
        <w:t>4</w:t>
      </w:r>
      <w:r w:rsidR="006F21EB" w:rsidRPr="009727E7">
        <w:rPr>
          <w:rFonts w:ascii="Verdana" w:hAnsi="Verdana" w:cs="Arial"/>
          <w:sz w:val="18"/>
          <w:szCs w:val="18"/>
        </w:rPr>
        <w:t>.</w:t>
      </w:r>
      <w:r w:rsidR="00D022AB">
        <w:rPr>
          <w:rFonts w:ascii="Verdana" w:hAnsi="Verdana" w:cs="Arial"/>
          <w:sz w:val="18"/>
          <w:szCs w:val="18"/>
        </w:rPr>
        <w:t>583</w:t>
      </w:r>
      <w:r w:rsidR="006F21EB" w:rsidRPr="009727E7">
        <w:rPr>
          <w:rFonts w:ascii="Verdana" w:hAnsi="Verdana" w:cs="Arial"/>
          <w:sz w:val="18"/>
          <w:szCs w:val="18"/>
        </w:rPr>
        <w:t>,</w:t>
      </w:r>
      <w:bookmarkEnd w:id="1"/>
      <w:r w:rsidR="00D022AB">
        <w:rPr>
          <w:rFonts w:ascii="Verdana" w:hAnsi="Verdana" w:cs="Arial"/>
          <w:sz w:val="18"/>
          <w:szCs w:val="18"/>
        </w:rPr>
        <w:t>4</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in the corresponding </w:t>
      </w:r>
      <w:r w:rsidR="00197D8A" w:rsidRPr="006F21EB">
        <w:rPr>
          <w:rFonts w:ascii="Verdana" w:hAnsi="Verdana" w:cs="Arial"/>
          <w:sz w:val="18"/>
          <w:szCs w:val="18"/>
        </w:rPr>
        <w:t>period</w:t>
      </w:r>
      <w:r w:rsidRPr="006F21EB">
        <w:rPr>
          <w:rFonts w:ascii="Verdana" w:hAnsi="Verdana" w:cs="Arial"/>
          <w:sz w:val="18"/>
          <w:szCs w:val="18"/>
        </w:rPr>
        <w:t xml:space="preserve"> </w:t>
      </w:r>
      <w:r w:rsidR="00002313">
        <w:rPr>
          <w:rFonts w:ascii="Verdana" w:hAnsi="Verdana" w:cs="Arial"/>
          <w:sz w:val="18"/>
          <w:szCs w:val="18"/>
        </w:rPr>
        <w:t xml:space="preserve">of </w:t>
      </w:r>
      <w:r w:rsidR="006F21EB" w:rsidRPr="009727E7">
        <w:rPr>
          <w:rFonts w:ascii="Verdana" w:hAnsi="Verdana" w:cs="Arial"/>
          <w:sz w:val="18"/>
          <w:szCs w:val="18"/>
        </w:rPr>
        <w:t>202</w:t>
      </w:r>
      <w:r w:rsidR="00C42590">
        <w:rPr>
          <w:rFonts w:ascii="Verdana" w:hAnsi="Verdana" w:cs="Arial"/>
          <w:sz w:val="18"/>
          <w:szCs w:val="18"/>
        </w:rPr>
        <w:t>4</w:t>
      </w:r>
      <w:r w:rsidR="006F21EB" w:rsidRPr="009727E7">
        <w:rPr>
          <w:rFonts w:ascii="Verdana" w:hAnsi="Verdana" w:cs="Arial"/>
          <w:sz w:val="18"/>
          <w:szCs w:val="18"/>
        </w:rPr>
        <w:t>.</w:t>
      </w:r>
    </w:p>
    <w:p w14:paraId="3BBA455B" w14:textId="77777777" w:rsidR="006F21EB" w:rsidRPr="006F21EB" w:rsidRDefault="006F21EB" w:rsidP="009A0B95">
      <w:pPr>
        <w:jc w:val="both"/>
        <w:rPr>
          <w:rFonts w:ascii="Verdana" w:hAnsi="Verdana" w:cs="Arial"/>
          <w:sz w:val="18"/>
          <w:szCs w:val="18"/>
        </w:rPr>
      </w:pPr>
    </w:p>
    <w:p w14:paraId="740377B7" w14:textId="0A813230" w:rsidR="00960BD1" w:rsidRPr="007023FD" w:rsidRDefault="006F21EB" w:rsidP="007C59F0">
      <w:pPr>
        <w:jc w:val="both"/>
        <w:rPr>
          <w:rFonts w:ascii="Verdana" w:hAnsi="Verdana" w:cs="Arial"/>
          <w:sz w:val="18"/>
          <w:szCs w:val="18"/>
        </w:rPr>
      </w:pPr>
      <w:r w:rsidRPr="00CC5EEA">
        <w:rPr>
          <w:rFonts w:ascii="Verdana" w:hAnsi="Verdana" w:cs="Arial"/>
          <w:sz w:val="18"/>
          <w:szCs w:val="18"/>
        </w:rPr>
        <w:t xml:space="preserve">In detail, </w:t>
      </w:r>
      <w:r w:rsidR="00CA4BA1">
        <w:rPr>
          <w:rFonts w:ascii="Verdana" w:hAnsi="Verdana" w:cs="Arial"/>
          <w:sz w:val="18"/>
          <w:szCs w:val="18"/>
        </w:rPr>
        <w:t>r</w:t>
      </w:r>
      <w:r w:rsidRPr="00CC5EEA">
        <w:rPr>
          <w:rFonts w:ascii="Verdana" w:hAnsi="Verdana" w:cs="Arial"/>
          <w:sz w:val="18"/>
          <w:szCs w:val="18"/>
        </w:rPr>
        <w:t>evenue from taxes on income and wealth increased by €</w:t>
      </w:r>
      <w:r w:rsidR="007C59F0">
        <w:rPr>
          <w:rFonts w:ascii="Verdana" w:hAnsi="Verdana" w:cs="Arial"/>
          <w:sz w:val="18"/>
          <w:szCs w:val="18"/>
        </w:rPr>
        <w:t>89</w:t>
      </w:r>
      <w:r w:rsidR="00357C52">
        <w:rPr>
          <w:rFonts w:ascii="Verdana" w:hAnsi="Verdana" w:cs="Arial"/>
          <w:sz w:val="18"/>
          <w:szCs w:val="18"/>
        </w:rPr>
        <w:t>,</w:t>
      </w:r>
      <w:r w:rsidR="007C59F0">
        <w:rPr>
          <w:rFonts w:ascii="Verdana" w:hAnsi="Verdana" w:cs="Arial"/>
          <w:sz w:val="18"/>
          <w:szCs w:val="18"/>
        </w:rPr>
        <w:t>8</w:t>
      </w:r>
      <w:r w:rsidRPr="00CC5EEA">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w:t>
      </w:r>
      <w:r w:rsidR="007C59F0">
        <w:rPr>
          <w:rFonts w:ascii="Verdana" w:hAnsi="Verdana" w:cs="Arial"/>
          <w:sz w:val="18"/>
          <w:szCs w:val="18"/>
        </w:rPr>
        <w:t>8</w:t>
      </w:r>
      <w:r w:rsidRPr="00CC5EEA">
        <w:rPr>
          <w:rFonts w:ascii="Verdana" w:hAnsi="Verdana" w:cs="Arial"/>
          <w:sz w:val="18"/>
          <w:szCs w:val="18"/>
        </w:rPr>
        <w:t>,</w:t>
      </w:r>
      <w:r w:rsidR="007C59F0">
        <w:rPr>
          <w:rFonts w:ascii="Verdana" w:hAnsi="Verdana" w:cs="Arial"/>
          <w:sz w:val="18"/>
          <w:szCs w:val="18"/>
        </w:rPr>
        <w:t>3</w:t>
      </w:r>
      <w:r w:rsidRPr="00CC5EEA">
        <w:rPr>
          <w:rFonts w:ascii="Verdana" w:hAnsi="Verdana" w:cs="Arial"/>
          <w:sz w:val="18"/>
          <w:szCs w:val="18"/>
        </w:rPr>
        <w:t xml:space="preserve">%) and amounted to </w:t>
      </w:r>
      <w:bookmarkStart w:id="2" w:name="_Hlk141263034"/>
      <w:r w:rsidR="008072B1" w:rsidRPr="008072B1">
        <w:rPr>
          <w:rFonts w:ascii="Verdana" w:hAnsi="Verdana" w:cs="Arial"/>
          <w:sz w:val="18"/>
          <w:szCs w:val="18"/>
        </w:rPr>
        <w:t>€</w:t>
      </w:r>
      <w:r w:rsidR="007C59F0">
        <w:rPr>
          <w:rFonts w:ascii="Verdana" w:hAnsi="Verdana" w:cs="Arial"/>
          <w:sz w:val="18"/>
          <w:szCs w:val="18"/>
        </w:rPr>
        <w:t>1.170</w:t>
      </w:r>
      <w:r w:rsidR="008072B1" w:rsidRPr="008072B1">
        <w:rPr>
          <w:rFonts w:ascii="Verdana" w:hAnsi="Verdana" w:cs="Arial"/>
          <w:sz w:val="18"/>
          <w:szCs w:val="18"/>
        </w:rPr>
        <w:t>,</w:t>
      </w:r>
      <w:r w:rsidR="007C59F0">
        <w:rPr>
          <w:rFonts w:ascii="Verdana" w:hAnsi="Verdana" w:cs="Arial"/>
          <w:sz w:val="18"/>
          <w:szCs w:val="18"/>
        </w:rPr>
        <w:t>5</w:t>
      </w:r>
      <w:r w:rsidR="00CC5EEA" w:rsidRPr="00CC5EEA">
        <w:rPr>
          <w:rFonts w:ascii="Verdana" w:hAnsi="Verdana" w:cs="Arial"/>
          <w:sz w:val="18"/>
          <w:szCs w:val="18"/>
        </w:rPr>
        <w:t xml:space="preserve"> </w:t>
      </w:r>
      <w:bookmarkEnd w:id="2"/>
      <w:proofErr w:type="spellStart"/>
      <w:r w:rsidRPr="00CC5EEA">
        <w:rPr>
          <w:rFonts w:ascii="Verdana" w:hAnsi="Verdana" w:cs="Arial"/>
          <w:sz w:val="18"/>
          <w:szCs w:val="18"/>
        </w:rPr>
        <w:t>mn</w:t>
      </w:r>
      <w:proofErr w:type="spellEnd"/>
      <w:r w:rsidRPr="00CC5EEA">
        <w:rPr>
          <w:rFonts w:ascii="Verdana" w:hAnsi="Verdana" w:cs="Arial"/>
          <w:sz w:val="18"/>
          <w:szCs w:val="18"/>
        </w:rPr>
        <w:t>, compared to</w:t>
      </w:r>
      <w:r w:rsidR="00EE0B41" w:rsidRPr="00CC5EEA">
        <w:rPr>
          <w:rFonts w:ascii="Verdana" w:hAnsi="Verdana" w:cs="Arial"/>
          <w:sz w:val="18"/>
          <w:szCs w:val="18"/>
        </w:rPr>
        <w:t xml:space="preserve"> </w:t>
      </w:r>
      <w:r w:rsidR="007E7296" w:rsidRPr="007E7296">
        <w:rPr>
          <w:rFonts w:ascii="Verdana" w:hAnsi="Verdana" w:cs="Arial"/>
          <w:sz w:val="18"/>
          <w:szCs w:val="18"/>
        </w:rPr>
        <w:t>€</w:t>
      </w:r>
      <w:r w:rsidR="007C59F0">
        <w:rPr>
          <w:rFonts w:ascii="Verdana" w:hAnsi="Verdana" w:cs="Arial"/>
          <w:sz w:val="18"/>
          <w:szCs w:val="18"/>
        </w:rPr>
        <w:t>1.080</w:t>
      </w:r>
      <w:r w:rsidR="00357C52">
        <w:rPr>
          <w:rFonts w:ascii="Verdana" w:hAnsi="Verdana" w:cs="Arial"/>
          <w:sz w:val="18"/>
          <w:szCs w:val="18"/>
        </w:rPr>
        <w:t>,</w:t>
      </w:r>
      <w:r w:rsidR="007C59F0">
        <w:rPr>
          <w:rFonts w:ascii="Verdana" w:hAnsi="Verdana" w:cs="Arial"/>
          <w:sz w:val="18"/>
          <w:szCs w:val="18"/>
        </w:rPr>
        <w:t>7</w:t>
      </w:r>
      <w:r w:rsidR="007E7296" w:rsidRPr="007E7296">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in 202</w:t>
      </w:r>
      <w:r w:rsidR="00C42590">
        <w:rPr>
          <w:rFonts w:ascii="Verdana" w:hAnsi="Verdana" w:cs="Arial"/>
          <w:sz w:val="18"/>
          <w:szCs w:val="18"/>
        </w:rPr>
        <w:t>4</w:t>
      </w:r>
      <w:r w:rsidRPr="00CC5EEA">
        <w:rPr>
          <w:rFonts w:ascii="Verdana" w:hAnsi="Verdana" w:cs="Arial"/>
          <w:sz w:val="18"/>
          <w:szCs w:val="18"/>
        </w:rPr>
        <w:t xml:space="preserve">. </w:t>
      </w:r>
      <w:r w:rsidR="007C59F0" w:rsidRPr="007C59F0">
        <w:rPr>
          <w:rFonts w:ascii="Verdana" w:hAnsi="Verdana" w:cs="Arial"/>
          <w:sz w:val="18"/>
          <w:szCs w:val="18"/>
        </w:rPr>
        <w:t>Social contributions increased by €1</w:t>
      </w:r>
      <w:r w:rsidR="007C59F0">
        <w:rPr>
          <w:rFonts w:ascii="Verdana" w:hAnsi="Verdana" w:cs="Arial"/>
          <w:sz w:val="18"/>
          <w:szCs w:val="18"/>
        </w:rPr>
        <w:t>35</w:t>
      </w:r>
      <w:r w:rsidR="007C59F0" w:rsidRPr="007C59F0">
        <w:rPr>
          <w:rFonts w:ascii="Verdana" w:hAnsi="Verdana" w:cs="Arial"/>
          <w:sz w:val="18"/>
          <w:szCs w:val="18"/>
        </w:rPr>
        <w:t>,</w:t>
      </w:r>
      <w:r w:rsidR="007C59F0">
        <w:rPr>
          <w:rFonts w:ascii="Verdana" w:hAnsi="Verdana" w:cs="Arial"/>
          <w:sz w:val="18"/>
          <w:szCs w:val="18"/>
        </w:rPr>
        <w:t>7</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7C59F0">
        <w:rPr>
          <w:rFonts w:ascii="Verdana" w:hAnsi="Verdana" w:cs="Arial"/>
          <w:sz w:val="18"/>
          <w:szCs w:val="18"/>
        </w:rPr>
        <w:t>9</w:t>
      </w:r>
      <w:r w:rsidR="007C59F0" w:rsidRPr="007C59F0">
        <w:rPr>
          <w:rFonts w:ascii="Verdana" w:hAnsi="Verdana" w:cs="Arial"/>
          <w:sz w:val="18"/>
          <w:szCs w:val="18"/>
        </w:rPr>
        <w:t>,</w:t>
      </w:r>
      <w:r w:rsidR="007C59F0">
        <w:rPr>
          <w:rFonts w:ascii="Verdana" w:hAnsi="Verdana" w:cs="Arial"/>
          <w:sz w:val="18"/>
          <w:szCs w:val="18"/>
        </w:rPr>
        <w:t>4</w:t>
      </w:r>
      <w:r w:rsidR="007C59F0" w:rsidRPr="007C59F0">
        <w:rPr>
          <w:rFonts w:ascii="Verdana" w:hAnsi="Verdana" w:cs="Arial"/>
          <w:sz w:val="18"/>
          <w:szCs w:val="18"/>
        </w:rPr>
        <w:t>%) and amounted to €1.</w:t>
      </w:r>
      <w:r w:rsidR="007C59F0">
        <w:rPr>
          <w:rFonts w:ascii="Verdana" w:hAnsi="Verdana" w:cs="Arial"/>
          <w:sz w:val="18"/>
          <w:szCs w:val="18"/>
        </w:rPr>
        <w:t>57</w:t>
      </w:r>
      <w:r w:rsidR="007C59F0" w:rsidRPr="007C59F0">
        <w:rPr>
          <w:rFonts w:ascii="Verdana" w:hAnsi="Verdana" w:cs="Arial"/>
          <w:sz w:val="18"/>
          <w:szCs w:val="18"/>
        </w:rPr>
        <w:t>2,</w:t>
      </w:r>
      <w:r w:rsidR="007C59F0">
        <w:rPr>
          <w:rFonts w:ascii="Verdana" w:hAnsi="Verdana" w:cs="Arial"/>
          <w:sz w:val="18"/>
          <w:szCs w:val="18"/>
        </w:rPr>
        <w:t>6</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compared to €1.</w:t>
      </w:r>
      <w:r w:rsidR="007C59F0">
        <w:rPr>
          <w:rFonts w:ascii="Verdana" w:hAnsi="Verdana" w:cs="Arial"/>
          <w:sz w:val="18"/>
          <w:szCs w:val="18"/>
        </w:rPr>
        <w:t>436</w:t>
      </w:r>
      <w:r w:rsidR="007C59F0" w:rsidRPr="007C59F0">
        <w:rPr>
          <w:rFonts w:ascii="Verdana" w:hAnsi="Verdana" w:cs="Arial"/>
          <w:sz w:val="18"/>
          <w:szCs w:val="18"/>
        </w:rPr>
        <w:t>,</w:t>
      </w:r>
      <w:r w:rsidR="007C59F0">
        <w:rPr>
          <w:rFonts w:ascii="Verdana" w:hAnsi="Verdana" w:cs="Arial"/>
          <w:sz w:val="18"/>
          <w:szCs w:val="18"/>
        </w:rPr>
        <w:t>9</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in 2024.</w:t>
      </w:r>
      <w:r w:rsidR="007C59F0" w:rsidRPr="007C59F0">
        <w:t xml:space="preserve"> </w:t>
      </w:r>
      <w:r w:rsidR="007C59F0" w:rsidRPr="007C59F0">
        <w:rPr>
          <w:rFonts w:ascii="Verdana" w:hAnsi="Verdana" w:cs="Arial"/>
          <w:sz w:val="18"/>
          <w:szCs w:val="18"/>
        </w:rPr>
        <w:t xml:space="preserve">Property income increased by </w:t>
      </w:r>
      <w:r w:rsidR="006D194D">
        <w:rPr>
          <w:rFonts w:ascii="Verdana" w:hAnsi="Verdana" w:cs="Arial"/>
          <w:sz w:val="18"/>
          <w:szCs w:val="18"/>
        </w:rPr>
        <w:t xml:space="preserve">                   </w:t>
      </w:r>
      <w:r w:rsidR="007C59F0" w:rsidRPr="007C59F0">
        <w:rPr>
          <w:rFonts w:ascii="Verdana" w:hAnsi="Verdana" w:cs="Arial"/>
          <w:sz w:val="18"/>
          <w:szCs w:val="18"/>
        </w:rPr>
        <w:t>€</w:t>
      </w:r>
      <w:r w:rsidR="007C59F0">
        <w:rPr>
          <w:rFonts w:ascii="Verdana" w:hAnsi="Verdana" w:cs="Arial"/>
          <w:sz w:val="18"/>
          <w:szCs w:val="18"/>
        </w:rPr>
        <w:t>53</w:t>
      </w:r>
      <w:r w:rsidR="007C59F0" w:rsidRPr="007C59F0">
        <w:rPr>
          <w:rFonts w:ascii="Verdana" w:hAnsi="Verdana" w:cs="Arial"/>
          <w:sz w:val="18"/>
          <w:szCs w:val="18"/>
        </w:rPr>
        <w:t xml:space="preserve">,7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CA4BA1">
        <w:rPr>
          <w:rFonts w:ascii="Verdana" w:hAnsi="Verdana" w:cs="Arial"/>
          <w:sz w:val="18"/>
          <w:szCs w:val="18"/>
        </w:rPr>
        <w:t xml:space="preserve">and amounted </w:t>
      </w:r>
      <w:r w:rsidR="007C59F0" w:rsidRPr="007C59F0">
        <w:rPr>
          <w:rFonts w:ascii="Verdana" w:hAnsi="Verdana" w:cs="Arial"/>
          <w:sz w:val="18"/>
          <w:szCs w:val="18"/>
        </w:rPr>
        <w:t>to €</w:t>
      </w:r>
      <w:r w:rsidR="00CA4BA1">
        <w:rPr>
          <w:rFonts w:ascii="Verdana" w:hAnsi="Verdana" w:cs="Arial"/>
          <w:sz w:val="18"/>
          <w:szCs w:val="18"/>
        </w:rPr>
        <w:t>84</w:t>
      </w:r>
      <w:r w:rsidR="007C59F0" w:rsidRPr="007C59F0">
        <w:rPr>
          <w:rFonts w:ascii="Verdana" w:hAnsi="Verdana" w:cs="Arial"/>
          <w:sz w:val="18"/>
          <w:szCs w:val="18"/>
        </w:rPr>
        <w:t>,</w:t>
      </w:r>
      <w:r w:rsidR="00CA4BA1">
        <w:rPr>
          <w:rFonts w:ascii="Verdana" w:hAnsi="Verdana" w:cs="Arial"/>
          <w:sz w:val="18"/>
          <w:szCs w:val="18"/>
        </w:rPr>
        <w:t>7</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w:t>
      </w:r>
      <w:r w:rsidR="00CA4BA1">
        <w:rPr>
          <w:rFonts w:ascii="Verdana" w:hAnsi="Verdana" w:cs="Arial"/>
          <w:sz w:val="18"/>
          <w:szCs w:val="18"/>
        </w:rPr>
        <w:t xml:space="preserve">compared to </w:t>
      </w:r>
      <w:r w:rsidR="007C59F0" w:rsidRPr="007C59F0">
        <w:rPr>
          <w:rFonts w:ascii="Verdana" w:hAnsi="Verdana" w:cs="Arial"/>
          <w:sz w:val="18"/>
          <w:szCs w:val="18"/>
        </w:rPr>
        <w:t>€</w:t>
      </w:r>
      <w:r w:rsidR="00CA4BA1">
        <w:rPr>
          <w:rFonts w:ascii="Verdana" w:hAnsi="Verdana" w:cs="Arial"/>
          <w:sz w:val="18"/>
          <w:szCs w:val="18"/>
        </w:rPr>
        <w:t>31</w:t>
      </w:r>
      <w:r w:rsidR="007C59F0" w:rsidRPr="007C59F0">
        <w:rPr>
          <w:rFonts w:ascii="Verdana" w:hAnsi="Verdana" w:cs="Arial"/>
          <w:sz w:val="18"/>
          <w:szCs w:val="18"/>
        </w:rPr>
        <w:t>,</w:t>
      </w:r>
      <w:r w:rsidR="00CA4BA1">
        <w:rPr>
          <w:rFonts w:ascii="Verdana" w:hAnsi="Verdana" w:cs="Arial"/>
          <w:sz w:val="18"/>
          <w:szCs w:val="18"/>
        </w:rPr>
        <w:t>0</w:t>
      </w:r>
      <w:r w:rsidR="007C59F0" w:rsidRPr="007C59F0">
        <w:rPr>
          <w:rFonts w:ascii="Verdana" w:hAnsi="Verdana" w:cs="Arial"/>
          <w:sz w:val="18"/>
          <w:szCs w:val="18"/>
        </w:rPr>
        <w:t xml:space="preserve"> </w:t>
      </w:r>
      <w:proofErr w:type="spellStart"/>
      <w:r w:rsidR="007C59F0" w:rsidRPr="007C59F0">
        <w:rPr>
          <w:rFonts w:ascii="Verdana" w:hAnsi="Verdana" w:cs="Arial"/>
          <w:sz w:val="18"/>
          <w:szCs w:val="18"/>
        </w:rPr>
        <w:t>mn</w:t>
      </w:r>
      <w:proofErr w:type="spellEnd"/>
      <w:r w:rsidR="007C59F0" w:rsidRPr="007C59F0">
        <w:rPr>
          <w:rFonts w:ascii="Verdana" w:hAnsi="Verdana" w:cs="Arial"/>
          <w:sz w:val="18"/>
          <w:szCs w:val="18"/>
        </w:rPr>
        <w:t xml:space="preserve"> in 2024.</w:t>
      </w:r>
      <w:r w:rsidR="00FE6234" w:rsidRPr="00555663">
        <w:rPr>
          <w:rFonts w:ascii="Verdana" w:hAnsi="Verdana" w:cs="Arial"/>
          <w:sz w:val="18"/>
          <w:szCs w:val="18"/>
        </w:rPr>
        <w:t xml:space="preserve">Revenue from the sale of goods and services </w:t>
      </w:r>
      <w:r w:rsidR="00FE6234">
        <w:rPr>
          <w:rFonts w:ascii="Verdana" w:hAnsi="Verdana" w:cs="Arial"/>
          <w:sz w:val="18"/>
          <w:szCs w:val="18"/>
        </w:rPr>
        <w:t>in</w:t>
      </w:r>
      <w:r w:rsidR="00AB4FD2">
        <w:rPr>
          <w:rFonts w:ascii="Verdana" w:hAnsi="Verdana" w:cs="Arial"/>
          <w:sz w:val="18"/>
          <w:szCs w:val="18"/>
        </w:rPr>
        <w:t xml:space="preserve">creased by </w:t>
      </w:r>
      <w:r w:rsidR="001276DC" w:rsidRPr="002515EE">
        <w:rPr>
          <w:rFonts w:ascii="Verdana" w:hAnsi="Verdana" w:cs="Arial"/>
          <w:sz w:val="18"/>
          <w:szCs w:val="18"/>
        </w:rPr>
        <w:t>€</w:t>
      </w:r>
      <w:r w:rsidR="00CA4BA1">
        <w:rPr>
          <w:rFonts w:ascii="Verdana" w:hAnsi="Verdana" w:cs="Arial"/>
          <w:sz w:val="18"/>
          <w:szCs w:val="18"/>
        </w:rPr>
        <w:t>71</w:t>
      </w:r>
      <w:r w:rsidR="00430ADF">
        <w:rPr>
          <w:rFonts w:ascii="Verdana" w:hAnsi="Verdana" w:cs="Arial"/>
          <w:sz w:val="18"/>
          <w:szCs w:val="18"/>
        </w:rPr>
        <w:t>,</w:t>
      </w:r>
      <w:r w:rsidR="00CA4BA1">
        <w:rPr>
          <w:rFonts w:ascii="Verdana" w:hAnsi="Verdana" w:cs="Arial"/>
          <w:sz w:val="18"/>
          <w:szCs w:val="18"/>
        </w:rPr>
        <w:t>7</w:t>
      </w:r>
      <w:r w:rsidR="00FE6234" w:rsidRPr="00555663">
        <w:rPr>
          <w:rFonts w:ascii="Verdana" w:hAnsi="Verdana" w:cs="Arial"/>
          <w:sz w:val="18"/>
          <w:szCs w:val="18"/>
        </w:rPr>
        <w:t xml:space="preserve"> </w:t>
      </w:r>
      <w:proofErr w:type="spellStart"/>
      <w:r w:rsidR="00FE6234" w:rsidRPr="00555663">
        <w:rPr>
          <w:rFonts w:ascii="Verdana" w:hAnsi="Verdana" w:cs="Arial"/>
          <w:sz w:val="18"/>
          <w:szCs w:val="18"/>
        </w:rPr>
        <w:t>mn</w:t>
      </w:r>
      <w:proofErr w:type="spellEnd"/>
      <w:r w:rsidR="00751EF2">
        <w:rPr>
          <w:rFonts w:ascii="Verdana" w:hAnsi="Verdana" w:cs="Arial"/>
          <w:sz w:val="18"/>
          <w:szCs w:val="18"/>
        </w:rPr>
        <w:t xml:space="preserve"> </w:t>
      </w:r>
      <w:r w:rsidR="001276DC">
        <w:rPr>
          <w:rFonts w:ascii="Verdana" w:hAnsi="Verdana" w:cs="Arial"/>
          <w:sz w:val="18"/>
          <w:szCs w:val="18"/>
        </w:rPr>
        <w:t>(+</w:t>
      </w:r>
      <w:r w:rsidR="00853C5F">
        <w:rPr>
          <w:rFonts w:ascii="Verdana" w:hAnsi="Verdana" w:cs="Arial"/>
          <w:sz w:val="18"/>
          <w:szCs w:val="18"/>
        </w:rPr>
        <w:t>2</w:t>
      </w:r>
      <w:r w:rsidR="00CA4BA1">
        <w:rPr>
          <w:rFonts w:ascii="Verdana" w:hAnsi="Verdana" w:cs="Arial"/>
          <w:sz w:val="18"/>
          <w:szCs w:val="18"/>
        </w:rPr>
        <w:t>4</w:t>
      </w:r>
      <w:r w:rsidR="001276DC">
        <w:rPr>
          <w:rFonts w:ascii="Verdana" w:hAnsi="Verdana" w:cs="Arial"/>
          <w:sz w:val="18"/>
          <w:szCs w:val="18"/>
        </w:rPr>
        <w:t>,</w:t>
      </w:r>
      <w:r w:rsidR="00853C5F">
        <w:rPr>
          <w:rFonts w:ascii="Verdana" w:hAnsi="Verdana" w:cs="Arial"/>
          <w:sz w:val="18"/>
          <w:szCs w:val="18"/>
        </w:rPr>
        <w:t>1</w:t>
      </w:r>
      <w:r w:rsidR="001276DC">
        <w:rPr>
          <w:rFonts w:ascii="Verdana" w:hAnsi="Verdana" w:cs="Arial"/>
          <w:sz w:val="18"/>
          <w:szCs w:val="18"/>
        </w:rPr>
        <w:t xml:space="preserve">%) </w:t>
      </w:r>
      <w:r w:rsidR="00FE6234">
        <w:rPr>
          <w:rFonts w:ascii="Verdana" w:hAnsi="Verdana" w:cs="Arial"/>
          <w:sz w:val="18"/>
          <w:szCs w:val="18"/>
        </w:rPr>
        <w:t xml:space="preserve">and amounted </w:t>
      </w:r>
      <w:r w:rsidR="00FE6234" w:rsidRPr="00555663">
        <w:rPr>
          <w:rFonts w:ascii="Verdana" w:hAnsi="Verdana" w:cs="Arial"/>
          <w:sz w:val="18"/>
          <w:szCs w:val="18"/>
        </w:rPr>
        <w:t>to €</w:t>
      </w:r>
      <w:r w:rsidR="00CA4BA1">
        <w:rPr>
          <w:rFonts w:ascii="Verdana" w:hAnsi="Verdana" w:cs="Arial"/>
          <w:sz w:val="18"/>
          <w:szCs w:val="18"/>
        </w:rPr>
        <w:t>369</w:t>
      </w:r>
      <w:r w:rsidR="00430ADF">
        <w:rPr>
          <w:rFonts w:ascii="Verdana" w:hAnsi="Verdana" w:cs="Arial"/>
          <w:sz w:val="18"/>
          <w:szCs w:val="18"/>
        </w:rPr>
        <w:t>,</w:t>
      </w:r>
      <w:r w:rsidR="00CA4BA1">
        <w:rPr>
          <w:rFonts w:ascii="Verdana" w:hAnsi="Verdana" w:cs="Arial"/>
          <w:sz w:val="18"/>
          <w:szCs w:val="18"/>
        </w:rPr>
        <w:t>7</w:t>
      </w:r>
      <w:r w:rsidR="00FE6234" w:rsidRPr="00555663">
        <w:rPr>
          <w:rFonts w:ascii="Verdana" w:hAnsi="Verdana" w:cs="Arial"/>
          <w:sz w:val="18"/>
          <w:szCs w:val="18"/>
        </w:rPr>
        <w:t xml:space="preserve"> </w:t>
      </w:r>
      <w:proofErr w:type="spellStart"/>
      <w:r w:rsidR="00FE6234" w:rsidRPr="00555663">
        <w:rPr>
          <w:rFonts w:ascii="Verdana" w:hAnsi="Verdana" w:cs="Arial"/>
          <w:sz w:val="18"/>
          <w:szCs w:val="18"/>
        </w:rPr>
        <w:t>mn</w:t>
      </w:r>
      <w:proofErr w:type="spellEnd"/>
      <w:r w:rsidR="00FE6234" w:rsidRPr="00555663">
        <w:rPr>
          <w:rFonts w:ascii="Verdana" w:hAnsi="Verdana" w:cs="Arial"/>
          <w:sz w:val="18"/>
          <w:szCs w:val="18"/>
        </w:rPr>
        <w:t xml:space="preserve">, </w:t>
      </w:r>
      <w:r w:rsidR="00FE6234" w:rsidRPr="00CC5EEA">
        <w:rPr>
          <w:rFonts w:ascii="Verdana" w:hAnsi="Verdana" w:cs="Arial"/>
          <w:sz w:val="18"/>
          <w:szCs w:val="18"/>
        </w:rPr>
        <w:t>compared to</w:t>
      </w:r>
      <w:r w:rsidR="00FE6234" w:rsidRPr="00555663">
        <w:rPr>
          <w:rFonts w:ascii="Verdana" w:hAnsi="Verdana" w:cs="Arial"/>
          <w:sz w:val="18"/>
          <w:szCs w:val="18"/>
        </w:rPr>
        <w:t xml:space="preserve"> €</w:t>
      </w:r>
      <w:r w:rsidR="00853C5F">
        <w:rPr>
          <w:rFonts w:ascii="Verdana" w:hAnsi="Verdana" w:cs="Arial"/>
          <w:sz w:val="18"/>
          <w:szCs w:val="18"/>
        </w:rPr>
        <w:t>2</w:t>
      </w:r>
      <w:r w:rsidR="00CA4BA1">
        <w:rPr>
          <w:rFonts w:ascii="Verdana" w:hAnsi="Verdana" w:cs="Arial"/>
          <w:sz w:val="18"/>
          <w:szCs w:val="18"/>
        </w:rPr>
        <w:t>98</w:t>
      </w:r>
      <w:r w:rsidR="00430ADF">
        <w:rPr>
          <w:rFonts w:ascii="Verdana" w:hAnsi="Verdana" w:cs="Arial"/>
          <w:sz w:val="18"/>
          <w:szCs w:val="18"/>
        </w:rPr>
        <w:t>,</w:t>
      </w:r>
      <w:r w:rsidR="00CA4BA1">
        <w:rPr>
          <w:rFonts w:ascii="Verdana" w:hAnsi="Verdana" w:cs="Arial"/>
          <w:sz w:val="18"/>
          <w:szCs w:val="18"/>
        </w:rPr>
        <w:t>0</w:t>
      </w:r>
      <w:r w:rsidR="00FE6234" w:rsidRPr="00555663">
        <w:rPr>
          <w:rFonts w:ascii="Verdana" w:hAnsi="Verdana" w:cs="Arial"/>
          <w:sz w:val="18"/>
          <w:szCs w:val="18"/>
        </w:rPr>
        <w:t xml:space="preserve"> </w:t>
      </w:r>
      <w:proofErr w:type="spellStart"/>
      <w:r w:rsidR="00FE6234" w:rsidRPr="00555663">
        <w:rPr>
          <w:rFonts w:ascii="Verdana" w:hAnsi="Verdana" w:cs="Arial"/>
          <w:sz w:val="18"/>
          <w:szCs w:val="18"/>
        </w:rPr>
        <w:t>mn</w:t>
      </w:r>
      <w:proofErr w:type="spellEnd"/>
      <w:r w:rsidR="00FE6234" w:rsidRPr="00555663">
        <w:rPr>
          <w:rFonts w:ascii="Verdana" w:hAnsi="Verdana" w:cs="Arial"/>
          <w:sz w:val="18"/>
          <w:szCs w:val="18"/>
        </w:rPr>
        <w:t xml:space="preserve"> in 202</w:t>
      </w:r>
      <w:r w:rsidR="00C42590">
        <w:rPr>
          <w:rFonts w:ascii="Verdana" w:hAnsi="Verdana" w:cs="Arial"/>
          <w:sz w:val="18"/>
          <w:szCs w:val="18"/>
        </w:rPr>
        <w:t>4</w:t>
      </w:r>
      <w:r w:rsidR="00FE6234" w:rsidRPr="00555663">
        <w:rPr>
          <w:rFonts w:ascii="Verdana" w:hAnsi="Verdana" w:cs="Arial"/>
          <w:sz w:val="18"/>
          <w:szCs w:val="18"/>
        </w:rPr>
        <w:t>.</w:t>
      </w:r>
      <w:r w:rsidR="0051074E">
        <w:rPr>
          <w:rFonts w:ascii="Verdana" w:hAnsi="Verdana" w:cs="Arial"/>
          <w:sz w:val="18"/>
          <w:szCs w:val="18"/>
        </w:rPr>
        <w:t xml:space="preserve"> </w:t>
      </w:r>
    </w:p>
    <w:p w14:paraId="4414A882" w14:textId="77777777" w:rsidR="00992372" w:rsidRDefault="00992372" w:rsidP="00C8140E">
      <w:pPr>
        <w:jc w:val="both"/>
        <w:rPr>
          <w:rFonts w:ascii="Verdana" w:hAnsi="Verdana" w:cs="Arial"/>
          <w:sz w:val="18"/>
          <w:szCs w:val="18"/>
        </w:rPr>
      </w:pPr>
    </w:p>
    <w:p w14:paraId="679154F9" w14:textId="5F5432D0" w:rsidR="00657109" w:rsidRDefault="00992372" w:rsidP="007C59F0">
      <w:pPr>
        <w:jc w:val="both"/>
        <w:rPr>
          <w:rFonts w:ascii="Verdana" w:hAnsi="Verdana" w:cs="Arial"/>
          <w:sz w:val="18"/>
          <w:szCs w:val="18"/>
        </w:rPr>
      </w:pPr>
      <w:r w:rsidRPr="00CA4BA1">
        <w:rPr>
          <w:rFonts w:ascii="Verdana" w:eastAsia="Malgun Gothic" w:hAnsi="Verdana" w:cs="Arial"/>
          <w:sz w:val="18"/>
          <w:szCs w:val="18"/>
        </w:rPr>
        <w:t>On the contrary,</w:t>
      </w:r>
      <w:r w:rsidR="00AB4FD2" w:rsidRPr="00CA4BA1">
        <w:rPr>
          <w:rFonts w:ascii="Verdana" w:hAnsi="Verdana" w:cs="Arial"/>
          <w:sz w:val="18"/>
          <w:szCs w:val="18"/>
        </w:rPr>
        <w:t xml:space="preserve"> </w:t>
      </w:r>
      <w:r w:rsidR="00CA4BA1" w:rsidRPr="00CA4BA1">
        <w:rPr>
          <w:rFonts w:ascii="Verdana" w:hAnsi="Verdana" w:cs="Arial"/>
          <w:sz w:val="18"/>
          <w:szCs w:val="18"/>
        </w:rPr>
        <w:t xml:space="preserve">taxes on production and imports decreased by €10,8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(-0,7%) to €1.498,6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from </w:t>
      </w:r>
      <w:bookmarkStart w:id="3" w:name="_Hlk167954295"/>
      <w:r w:rsidR="00CA4BA1" w:rsidRPr="00CA4BA1">
        <w:rPr>
          <w:rFonts w:ascii="Verdana" w:hAnsi="Verdana" w:cs="Arial"/>
          <w:sz w:val="18"/>
          <w:szCs w:val="18"/>
        </w:rPr>
        <w:t>€1.509,</w:t>
      </w:r>
      <w:bookmarkEnd w:id="3"/>
      <w:r w:rsidR="00CA4BA1" w:rsidRPr="00CA4BA1">
        <w:rPr>
          <w:rFonts w:ascii="Verdana" w:hAnsi="Verdana" w:cs="Arial"/>
          <w:sz w:val="18"/>
          <w:szCs w:val="18"/>
        </w:rPr>
        <w:t xml:space="preserve">4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in 2024, of which net VAT revenue decreased by €23,6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(-2,3%) to €1.002,7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from €1.026,3 </w:t>
      </w:r>
      <w:proofErr w:type="spellStart"/>
      <w:r w:rsidR="00CA4BA1" w:rsidRPr="00CA4BA1">
        <w:rPr>
          <w:rFonts w:ascii="Verdana" w:hAnsi="Verdana" w:cs="Arial"/>
          <w:sz w:val="18"/>
          <w:szCs w:val="18"/>
        </w:rPr>
        <w:t>mn</w:t>
      </w:r>
      <w:proofErr w:type="spellEnd"/>
      <w:r w:rsidR="00CA4BA1" w:rsidRPr="00CA4BA1">
        <w:rPr>
          <w:rFonts w:ascii="Verdana" w:hAnsi="Verdana" w:cs="Arial"/>
          <w:sz w:val="18"/>
          <w:szCs w:val="18"/>
        </w:rPr>
        <w:t xml:space="preserve"> in 2024. C</w:t>
      </w:r>
      <w:r w:rsidR="001276DC" w:rsidRPr="00CA4BA1">
        <w:rPr>
          <w:rFonts w:ascii="Verdana" w:hAnsi="Verdana" w:cs="Arial"/>
          <w:sz w:val="18"/>
          <w:szCs w:val="18"/>
        </w:rPr>
        <w:t>urrent transfers decreased by €</w:t>
      </w:r>
      <w:r w:rsidR="00CA4BA1" w:rsidRPr="00CA4BA1">
        <w:rPr>
          <w:rFonts w:ascii="Verdana" w:hAnsi="Verdana" w:cs="Arial"/>
          <w:sz w:val="18"/>
          <w:szCs w:val="18"/>
        </w:rPr>
        <w:t>79</w:t>
      </w:r>
      <w:r w:rsidR="001276DC" w:rsidRPr="00CA4BA1">
        <w:rPr>
          <w:rFonts w:ascii="Verdana" w:hAnsi="Verdana" w:cs="Arial"/>
          <w:sz w:val="18"/>
          <w:szCs w:val="18"/>
        </w:rPr>
        <w:t>,</w:t>
      </w:r>
      <w:r w:rsidR="00CA4BA1" w:rsidRPr="00CA4BA1">
        <w:rPr>
          <w:rFonts w:ascii="Verdana" w:hAnsi="Verdana" w:cs="Arial"/>
          <w:sz w:val="18"/>
          <w:szCs w:val="18"/>
        </w:rPr>
        <w:t>4</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w:t>
      </w:r>
      <w:r w:rsidR="00CA4BA1" w:rsidRPr="00CA4BA1">
        <w:rPr>
          <w:rFonts w:ascii="Verdana" w:hAnsi="Verdana" w:cs="Arial"/>
          <w:sz w:val="18"/>
          <w:szCs w:val="18"/>
        </w:rPr>
        <w:t>38</w:t>
      </w:r>
      <w:r w:rsidR="001276DC" w:rsidRPr="00CA4BA1">
        <w:rPr>
          <w:rFonts w:ascii="Verdana" w:hAnsi="Verdana" w:cs="Arial"/>
          <w:sz w:val="18"/>
          <w:szCs w:val="18"/>
        </w:rPr>
        <w:t>,</w:t>
      </w:r>
      <w:r w:rsidR="00CA4BA1" w:rsidRPr="00CA4BA1">
        <w:rPr>
          <w:rFonts w:ascii="Verdana" w:hAnsi="Verdana" w:cs="Arial"/>
          <w:sz w:val="18"/>
          <w:szCs w:val="18"/>
        </w:rPr>
        <w:t>9</w:t>
      </w:r>
      <w:r w:rsidR="001276DC" w:rsidRPr="00CA4BA1">
        <w:rPr>
          <w:rFonts w:ascii="Verdana" w:hAnsi="Verdana" w:cs="Arial"/>
          <w:sz w:val="18"/>
          <w:szCs w:val="18"/>
        </w:rPr>
        <w:t>%) to €</w:t>
      </w:r>
      <w:r w:rsidR="00CA4BA1" w:rsidRPr="00CA4BA1">
        <w:rPr>
          <w:rFonts w:ascii="Verdana" w:hAnsi="Verdana" w:cs="Arial"/>
          <w:sz w:val="18"/>
          <w:szCs w:val="18"/>
        </w:rPr>
        <w:t>124</w:t>
      </w:r>
      <w:r w:rsidR="001276DC" w:rsidRPr="00CA4BA1">
        <w:rPr>
          <w:rFonts w:ascii="Verdana" w:hAnsi="Verdana" w:cs="Arial"/>
          <w:sz w:val="18"/>
          <w:szCs w:val="18"/>
        </w:rPr>
        <w:t>,</w:t>
      </w:r>
      <w:r w:rsidR="00CA4BA1" w:rsidRPr="00CA4BA1">
        <w:rPr>
          <w:rFonts w:ascii="Verdana" w:hAnsi="Verdana" w:cs="Arial"/>
          <w:sz w:val="18"/>
          <w:szCs w:val="18"/>
        </w:rPr>
        <w:t>5</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w:t>
      </w:r>
      <w:r w:rsidR="00CC448E" w:rsidRPr="00CA4BA1">
        <w:rPr>
          <w:rFonts w:ascii="Verdana" w:hAnsi="Verdana" w:cs="Arial"/>
          <w:sz w:val="18"/>
          <w:szCs w:val="18"/>
        </w:rPr>
        <w:t xml:space="preserve">from </w:t>
      </w:r>
      <w:r w:rsidR="001276DC" w:rsidRPr="00CA4BA1">
        <w:rPr>
          <w:rFonts w:ascii="Verdana" w:hAnsi="Verdana" w:cs="Arial"/>
          <w:sz w:val="18"/>
          <w:szCs w:val="18"/>
        </w:rPr>
        <w:t>€</w:t>
      </w:r>
      <w:r w:rsidR="00CA4BA1" w:rsidRPr="00CA4BA1">
        <w:rPr>
          <w:rFonts w:ascii="Verdana" w:hAnsi="Verdana" w:cs="Arial"/>
          <w:sz w:val="18"/>
          <w:szCs w:val="18"/>
        </w:rPr>
        <w:t>203</w:t>
      </w:r>
      <w:r w:rsidR="001276DC" w:rsidRPr="00CA4BA1">
        <w:rPr>
          <w:rFonts w:ascii="Verdana" w:hAnsi="Verdana" w:cs="Arial"/>
          <w:sz w:val="18"/>
          <w:szCs w:val="18"/>
        </w:rPr>
        <w:t>,</w:t>
      </w:r>
      <w:r w:rsidR="00CA4BA1" w:rsidRPr="00CA4BA1">
        <w:rPr>
          <w:rFonts w:ascii="Verdana" w:hAnsi="Verdana" w:cs="Arial"/>
          <w:sz w:val="18"/>
          <w:szCs w:val="18"/>
        </w:rPr>
        <w:t>9</w:t>
      </w:r>
      <w:r w:rsidR="001276DC" w:rsidRPr="00CA4BA1">
        <w:rPr>
          <w:rFonts w:ascii="Verdana" w:hAnsi="Verdana" w:cs="Arial"/>
          <w:sz w:val="18"/>
          <w:szCs w:val="18"/>
        </w:rPr>
        <w:t xml:space="preserve"> </w:t>
      </w:r>
      <w:proofErr w:type="spellStart"/>
      <w:r w:rsidR="001276DC" w:rsidRPr="00CA4BA1">
        <w:rPr>
          <w:rFonts w:ascii="Verdana" w:hAnsi="Verdana" w:cs="Arial"/>
          <w:sz w:val="18"/>
          <w:szCs w:val="18"/>
        </w:rPr>
        <w:t>mn</w:t>
      </w:r>
      <w:proofErr w:type="spellEnd"/>
      <w:r w:rsidR="001276DC" w:rsidRPr="00CA4BA1">
        <w:rPr>
          <w:rFonts w:ascii="Verdana" w:hAnsi="Verdana" w:cs="Arial"/>
          <w:sz w:val="18"/>
          <w:szCs w:val="18"/>
        </w:rPr>
        <w:t xml:space="preserve"> in 2024. C</w:t>
      </w:r>
      <w:r w:rsidR="00002313" w:rsidRPr="00CA4BA1">
        <w:rPr>
          <w:rFonts w:ascii="Verdana" w:hAnsi="Verdana" w:cs="Arial"/>
          <w:sz w:val="18"/>
          <w:szCs w:val="18"/>
        </w:rPr>
        <w:t xml:space="preserve">apital transfers </w:t>
      </w:r>
      <w:r w:rsidR="0031296D" w:rsidRPr="00CA4BA1">
        <w:rPr>
          <w:rFonts w:ascii="Verdana" w:hAnsi="Verdana" w:cs="Arial"/>
          <w:sz w:val="18"/>
          <w:szCs w:val="18"/>
        </w:rPr>
        <w:t>de</w:t>
      </w:r>
      <w:r w:rsidR="00002313" w:rsidRPr="00CA4BA1">
        <w:rPr>
          <w:rFonts w:ascii="Verdana" w:hAnsi="Verdana" w:cs="Arial"/>
          <w:sz w:val="18"/>
          <w:szCs w:val="18"/>
        </w:rPr>
        <w:t>creased by €</w:t>
      </w:r>
      <w:r w:rsidR="00CA4BA1" w:rsidRPr="00CA4BA1">
        <w:rPr>
          <w:rFonts w:ascii="Verdana" w:hAnsi="Verdana" w:cs="Arial"/>
          <w:sz w:val="18"/>
          <w:szCs w:val="18"/>
        </w:rPr>
        <w:t>17</w:t>
      </w:r>
      <w:r w:rsidR="00002313" w:rsidRPr="00CA4BA1">
        <w:rPr>
          <w:rFonts w:ascii="Verdana" w:hAnsi="Verdana" w:cs="Arial"/>
          <w:sz w:val="18"/>
          <w:szCs w:val="18"/>
        </w:rPr>
        <w:t>,</w:t>
      </w:r>
      <w:r w:rsidR="00CA4BA1" w:rsidRPr="00CA4BA1">
        <w:rPr>
          <w:rFonts w:ascii="Verdana" w:hAnsi="Verdana" w:cs="Arial"/>
          <w:sz w:val="18"/>
          <w:szCs w:val="18"/>
        </w:rPr>
        <w:t>7</w:t>
      </w:r>
      <w:r w:rsidR="00002313" w:rsidRPr="00CA4BA1">
        <w:rPr>
          <w:rFonts w:ascii="Verdana" w:hAnsi="Verdana" w:cs="Arial"/>
          <w:sz w:val="18"/>
          <w:szCs w:val="18"/>
        </w:rPr>
        <w:t xml:space="preserve"> </w:t>
      </w:r>
      <w:proofErr w:type="spellStart"/>
      <w:r w:rsidR="00002313" w:rsidRPr="00CA4BA1">
        <w:rPr>
          <w:rFonts w:ascii="Verdana" w:hAnsi="Verdana" w:cs="Arial"/>
          <w:sz w:val="18"/>
          <w:szCs w:val="18"/>
        </w:rPr>
        <w:t>mn</w:t>
      </w:r>
      <w:proofErr w:type="spellEnd"/>
      <w:r w:rsidR="00C8140E" w:rsidRPr="00CA4BA1">
        <w:rPr>
          <w:rFonts w:ascii="Verdana" w:hAnsi="Verdana" w:cs="Arial"/>
          <w:sz w:val="18"/>
          <w:szCs w:val="18"/>
        </w:rPr>
        <w:t xml:space="preserve"> </w:t>
      </w:r>
      <w:r w:rsidR="000F1AC2" w:rsidRPr="00CA4BA1">
        <w:rPr>
          <w:rFonts w:ascii="Verdana" w:hAnsi="Verdana" w:cs="Arial"/>
          <w:sz w:val="18"/>
          <w:szCs w:val="18"/>
        </w:rPr>
        <w:t>(</w:t>
      </w:r>
      <w:r w:rsidR="0051074E" w:rsidRPr="00CA4BA1">
        <w:rPr>
          <w:rFonts w:ascii="Verdana" w:hAnsi="Verdana" w:cs="Arial"/>
          <w:sz w:val="18"/>
          <w:szCs w:val="18"/>
        </w:rPr>
        <w:t>-</w:t>
      </w:r>
      <w:r w:rsidR="001276DC" w:rsidRPr="00CA4BA1">
        <w:rPr>
          <w:rFonts w:ascii="Verdana" w:hAnsi="Verdana" w:cs="Arial"/>
          <w:sz w:val="18"/>
          <w:szCs w:val="18"/>
        </w:rPr>
        <w:t>7</w:t>
      </w:r>
      <w:r w:rsidR="00CA4BA1" w:rsidRPr="00CA4BA1">
        <w:rPr>
          <w:rFonts w:ascii="Verdana" w:hAnsi="Verdana" w:cs="Arial"/>
          <w:sz w:val="18"/>
          <w:szCs w:val="18"/>
        </w:rPr>
        <w:t>5</w:t>
      </w:r>
      <w:r w:rsidR="000F1AC2" w:rsidRPr="00CA4BA1">
        <w:rPr>
          <w:rFonts w:ascii="Verdana" w:hAnsi="Verdana" w:cs="Arial"/>
          <w:sz w:val="18"/>
          <w:szCs w:val="18"/>
        </w:rPr>
        <w:t>,</w:t>
      </w:r>
      <w:r w:rsidR="00CA4BA1" w:rsidRPr="00CA4BA1">
        <w:rPr>
          <w:rFonts w:ascii="Verdana" w:hAnsi="Verdana" w:cs="Arial"/>
          <w:sz w:val="18"/>
          <w:szCs w:val="18"/>
        </w:rPr>
        <w:t>3</w:t>
      </w:r>
      <w:r w:rsidR="000F1AC2" w:rsidRPr="00CA4BA1">
        <w:rPr>
          <w:rFonts w:ascii="Verdana" w:hAnsi="Verdana" w:cs="Arial"/>
          <w:sz w:val="18"/>
          <w:szCs w:val="18"/>
        </w:rPr>
        <w:t xml:space="preserve">%) </w:t>
      </w:r>
      <w:r w:rsidR="00002313" w:rsidRPr="00CA4BA1">
        <w:rPr>
          <w:rFonts w:ascii="Verdana" w:hAnsi="Verdana" w:cs="Arial"/>
          <w:sz w:val="18"/>
          <w:szCs w:val="18"/>
        </w:rPr>
        <w:t>to €</w:t>
      </w:r>
      <w:r w:rsidR="00CA4BA1" w:rsidRPr="00CA4BA1">
        <w:rPr>
          <w:rFonts w:ascii="Verdana" w:hAnsi="Verdana" w:cs="Arial"/>
          <w:sz w:val="18"/>
          <w:szCs w:val="18"/>
        </w:rPr>
        <w:t>5</w:t>
      </w:r>
      <w:r w:rsidR="00430ADF" w:rsidRPr="00CA4BA1">
        <w:rPr>
          <w:rFonts w:ascii="Verdana" w:hAnsi="Verdana" w:cs="Arial"/>
          <w:sz w:val="18"/>
          <w:szCs w:val="18"/>
        </w:rPr>
        <w:t>,</w:t>
      </w:r>
      <w:r w:rsidR="00CA4BA1" w:rsidRPr="00CA4BA1">
        <w:rPr>
          <w:rFonts w:ascii="Verdana" w:hAnsi="Verdana" w:cs="Arial"/>
          <w:sz w:val="18"/>
          <w:szCs w:val="18"/>
        </w:rPr>
        <w:t>8</w:t>
      </w:r>
      <w:r w:rsidR="00002313" w:rsidRPr="00CA4BA1">
        <w:rPr>
          <w:rFonts w:ascii="Verdana" w:hAnsi="Verdana" w:cs="Arial"/>
          <w:sz w:val="18"/>
          <w:szCs w:val="18"/>
        </w:rPr>
        <w:t xml:space="preserve"> </w:t>
      </w:r>
      <w:proofErr w:type="spellStart"/>
      <w:r w:rsidR="00002313" w:rsidRPr="00CA4BA1">
        <w:rPr>
          <w:rFonts w:ascii="Verdana" w:hAnsi="Verdana" w:cs="Arial"/>
          <w:sz w:val="18"/>
          <w:szCs w:val="18"/>
        </w:rPr>
        <w:t>mn</w:t>
      </w:r>
      <w:proofErr w:type="spellEnd"/>
      <w:r w:rsidR="00002313" w:rsidRPr="00CA4BA1">
        <w:rPr>
          <w:rFonts w:ascii="Verdana" w:hAnsi="Verdana" w:cs="Arial"/>
          <w:sz w:val="18"/>
          <w:szCs w:val="18"/>
        </w:rPr>
        <w:t xml:space="preserve">, </w:t>
      </w:r>
      <w:r w:rsidR="00815212" w:rsidRPr="00CA4BA1">
        <w:rPr>
          <w:rFonts w:ascii="Verdana" w:hAnsi="Verdana" w:cs="Arial"/>
          <w:sz w:val="18"/>
          <w:szCs w:val="18"/>
        </w:rPr>
        <w:t>from</w:t>
      </w:r>
      <w:r w:rsidR="002515EE" w:rsidRPr="00CA4BA1">
        <w:rPr>
          <w:rFonts w:ascii="Verdana" w:hAnsi="Verdana" w:cs="Arial"/>
          <w:sz w:val="18"/>
          <w:szCs w:val="18"/>
        </w:rPr>
        <w:t xml:space="preserve"> </w:t>
      </w:r>
      <w:r w:rsidR="00002313" w:rsidRPr="00CA4BA1">
        <w:rPr>
          <w:rFonts w:ascii="Verdana" w:hAnsi="Verdana" w:cs="Arial"/>
          <w:sz w:val="18"/>
          <w:szCs w:val="18"/>
        </w:rPr>
        <w:t>€</w:t>
      </w:r>
      <w:r w:rsidR="00CA4BA1" w:rsidRPr="00CA4BA1">
        <w:rPr>
          <w:rFonts w:ascii="Verdana" w:hAnsi="Verdana" w:cs="Arial"/>
          <w:sz w:val="18"/>
          <w:szCs w:val="18"/>
        </w:rPr>
        <w:t>23</w:t>
      </w:r>
      <w:r w:rsidR="00002313" w:rsidRPr="00CA4BA1">
        <w:rPr>
          <w:rFonts w:ascii="Verdana" w:hAnsi="Verdana" w:cs="Arial"/>
          <w:sz w:val="18"/>
          <w:szCs w:val="18"/>
        </w:rPr>
        <w:t>,</w:t>
      </w:r>
      <w:r w:rsidR="00CA4BA1" w:rsidRPr="00CA4BA1">
        <w:rPr>
          <w:rFonts w:ascii="Verdana" w:hAnsi="Verdana" w:cs="Arial"/>
          <w:sz w:val="18"/>
          <w:szCs w:val="18"/>
        </w:rPr>
        <w:t>5</w:t>
      </w:r>
      <w:r w:rsidR="00002313" w:rsidRPr="00CA4BA1">
        <w:rPr>
          <w:rFonts w:ascii="Verdana" w:hAnsi="Verdana" w:cs="Arial"/>
          <w:sz w:val="18"/>
          <w:szCs w:val="18"/>
        </w:rPr>
        <w:t xml:space="preserve"> </w:t>
      </w:r>
      <w:proofErr w:type="spellStart"/>
      <w:r w:rsidR="00002313" w:rsidRPr="00CA4BA1">
        <w:rPr>
          <w:rFonts w:ascii="Verdana" w:hAnsi="Verdana" w:cs="Arial"/>
          <w:sz w:val="18"/>
          <w:szCs w:val="18"/>
        </w:rPr>
        <w:t>mn</w:t>
      </w:r>
      <w:proofErr w:type="spellEnd"/>
      <w:r w:rsidR="00002313" w:rsidRPr="00CA4BA1">
        <w:rPr>
          <w:rFonts w:ascii="Verdana" w:hAnsi="Verdana" w:cs="Arial"/>
          <w:sz w:val="18"/>
          <w:szCs w:val="18"/>
        </w:rPr>
        <w:t xml:space="preserve"> in 202</w:t>
      </w:r>
      <w:r w:rsidR="00C42590" w:rsidRPr="00CA4BA1">
        <w:rPr>
          <w:rFonts w:ascii="Verdana" w:hAnsi="Verdana" w:cs="Arial"/>
          <w:sz w:val="18"/>
          <w:szCs w:val="18"/>
        </w:rPr>
        <w:t>4</w:t>
      </w:r>
      <w:r w:rsidR="00002313" w:rsidRPr="00CA4BA1">
        <w:rPr>
          <w:rFonts w:ascii="Verdana" w:hAnsi="Verdana" w:cs="Arial"/>
          <w:sz w:val="18"/>
          <w:szCs w:val="18"/>
        </w:rPr>
        <w:t>.</w:t>
      </w:r>
      <w:r w:rsidR="0051074E" w:rsidRPr="0051074E">
        <w:rPr>
          <w:rFonts w:ascii="Verdana" w:hAnsi="Verdana" w:cs="Arial"/>
          <w:color w:val="FF0000"/>
          <w:sz w:val="18"/>
          <w:szCs w:val="18"/>
        </w:rPr>
        <w:t xml:space="preserve"> </w:t>
      </w:r>
    </w:p>
    <w:p w14:paraId="4D75B4D0" w14:textId="77777777" w:rsidR="008C6BF1" w:rsidRDefault="008C6BF1" w:rsidP="00A13B2F">
      <w:pPr>
        <w:jc w:val="both"/>
        <w:rPr>
          <w:rFonts w:ascii="Verdana" w:hAnsi="Verdana" w:cs="Arial"/>
          <w:b/>
          <w:bCs/>
          <w:sz w:val="18"/>
          <w:szCs w:val="18"/>
          <w:u w:val="single"/>
        </w:rPr>
      </w:pPr>
    </w:p>
    <w:p w14:paraId="37A68008" w14:textId="77777777" w:rsidR="00A13B2F" w:rsidRPr="00A13B2F" w:rsidRDefault="00A13B2F" w:rsidP="00A13B2F">
      <w:pPr>
        <w:jc w:val="both"/>
        <w:rPr>
          <w:rFonts w:ascii="Verdana" w:hAnsi="Verdana" w:cs="Arial"/>
          <w:b/>
          <w:bCs/>
          <w:sz w:val="18"/>
          <w:szCs w:val="18"/>
          <w:u w:val="single"/>
        </w:rPr>
      </w:pPr>
      <w:r w:rsidRPr="00A13B2F">
        <w:rPr>
          <w:rFonts w:ascii="Verdana" w:hAnsi="Verdana" w:cs="Arial"/>
          <w:b/>
          <w:bCs/>
          <w:sz w:val="18"/>
          <w:szCs w:val="18"/>
          <w:u w:val="single"/>
        </w:rPr>
        <w:t>Expenditure</w:t>
      </w:r>
    </w:p>
    <w:p w14:paraId="098A7F09" w14:textId="77777777" w:rsidR="00A13B2F" w:rsidRPr="006F21EB" w:rsidRDefault="00A13B2F" w:rsidP="00A13B2F">
      <w:pPr>
        <w:jc w:val="both"/>
        <w:rPr>
          <w:rFonts w:ascii="Verdana" w:hAnsi="Verdana" w:cs="Arial"/>
          <w:sz w:val="18"/>
          <w:szCs w:val="18"/>
        </w:rPr>
      </w:pPr>
    </w:p>
    <w:p w14:paraId="213844BA" w14:textId="542DE439" w:rsidR="00A13B2F" w:rsidRPr="006310D3" w:rsidRDefault="00C8140E" w:rsidP="009A0B95">
      <w:pPr>
        <w:jc w:val="both"/>
        <w:rPr>
          <w:rFonts w:ascii="Verdana" w:hAnsi="Verdana" w:cs="Arial"/>
          <w:sz w:val="18"/>
          <w:szCs w:val="18"/>
        </w:rPr>
      </w:pPr>
      <w:r w:rsidRPr="006F21EB">
        <w:rPr>
          <w:rFonts w:ascii="Verdana" w:hAnsi="Verdana" w:cs="Arial"/>
          <w:sz w:val="18"/>
          <w:szCs w:val="18"/>
        </w:rPr>
        <w:t xml:space="preserve">During </w:t>
      </w:r>
      <w:r w:rsidR="00573E06" w:rsidRPr="00477E96">
        <w:rPr>
          <w:rFonts w:ascii="Verdana" w:hAnsi="Verdana" w:cs="Arial"/>
          <w:sz w:val="18"/>
          <w:szCs w:val="18"/>
        </w:rPr>
        <w:t xml:space="preserve">the period of </w:t>
      </w:r>
      <w:r w:rsidR="001A66BA" w:rsidRPr="001A66BA">
        <w:rPr>
          <w:rFonts w:ascii="Verdana" w:hAnsi="Verdana" w:cs="Arial"/>
          <w:sz w:val="18"/>
          <w:szCs w:val="18"/>
        </w:rPr>
        <w:t>January-</w:t>
      </w:r>
      <w:r w:rsidR="00710F24">
        <w:rPr>
          <w:rFonts w:ascii="Verdana" w:hAnsi="Verdana" w:cs="Arial"/>
          <w:sz w:val="18"/>
          <w:szCs w:val="18"/>
        </w:rPr>
        <w:t>April</w:t>
      </w:r>
      <w:r w:rsidR="00411BA6" w:rsidRPr="00411BA6">
        <w:rPr>
          <w:rFonts w:ascii="Verdana" w:hAnsi="Verdana" w:cs="Arial"/>
          <w:sz w:val="18"/>
          <w:szCs w:val="18"/>
        </w:rPr>
        <w:t xml:space="preserve"> </w:t>
      </w:r>
      <w:r w:rsidR="00A13B2F" w:rsidRPr="006310D3">
        <w:rPr>
          <w:rFonts w:ascii="Verdana" w:hAnsi="Verdana" w:cs="Arial"/>
          <w:sz w:val="18"/>
          <w:szCs w:val="18"/>
        </w:rPr>
        <w:t>202</w:t>
      </w:r>
      <w:r w:rsidR="00376A7A">
        <w:rPr>
          <w:rFonts w:ascii="Verdana" w:hAnsi="Verdana" w:cs="Arial"/>
          <w:sz w:val="18"/>
          <w:szCs w:val="18"/>
        </w:rPr>
        <w:t>5</w:t>
      </w:r>
      <w:r w:rsidR="0051074E">
        <w:rPr>
          <w:rFonts w:ascii="Verdana" w:hAnsi="Verdana" w:cs="Arial"/>
          <w:sz w:val="18"/>
          <w:szCs w:val="18"/>
        </w:rPr>
        <w:t xml:space="preserve">, total expenditure </w:t>
      </w:r>
      <w:r w:rsidR="00694976">
        <w:rPr>
          <w:rFonts w:ascii="Verdana" w:hAnsi="Verdana" w:cs="Arial"/>
          <w:sz w:val="18"/>
          <w:szCs w:val="18"/>
        </w:rPr>
        <w:t>in</w:t>
      </w:r>
      <w:r w:rsidR="00A13B2F" w:rsidRPr="006310D3">
        <w:rPr>
          <w:rFonts w:ascii="Verdana" w:hAnsi="Verdana" w:cs="Arial"/>
          <w:sz w:val="18"/>
          <w:szCs w:val="18"/>
        </w:rPr>
        <w:t xml:space="preserve">creased by </w:t>
      </w:r>
      <w:r w:rsidR="00197A2E" w:rsidRPr="00197A2E">
        <w:rPr>
          <w:rFonts w:ascii="Verdana" w:hAnsi="Verdana" w:cs="Arial"/>
          <w:sz w:val="18"/>
          <w:szCs w:val="18"/>
        </w:rPr>
        <w:t>€</w:t>
      </w:r>
      <w:r w:rsidR="00510B15">
        <w:rPr>
          <w:rFonts w:ascii="Verdana" w:hAnsi="Verdana" w:cs="Arial"/>
          <w:sz w:val="18"/>
          <w:szCs w:val="18"/>
        </w:rPr>
        <w:t>2</w:t>
      </w:r>
      <w:r w:rsidR="00710F24">
        <w:rPr>
          <w:rFonts w:ascii="Verdana" w:hAnsi="Verdana" w:cs="Arial"/>
          <w:sz w:val="18"/>
          <w:szCs w:val="18"/>
        </w:rPr>
        <w:t>46</w:t>
      </w:r>
      <w:r w:rsidR="00197A2E" w:rsidRPr="00197A2E">
        <w:rPr>
          <w:rFonts w:ascii="Verdana" w:hAnsi="Verdana" w:cs="Arial"/>
          <w:sz w:val="18"/>
          <w:szCs w:val="18"/>
        </w:rPr>
        <w:t>,</w:t>
      </w:r>
      <w:r w:rsidR="00710F24">
        <w:rPr>
          <w:rFonts w:ascii="Verdana" w:hAnsi="Verdana" w:cs="Arial"/>
          <w:sz w:val="18"/>
          <w:szCs w:val="18"/>
        </w:rPr>
        <w:t>6</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w:t>
      </w:r>
      <w:r w:rsidR="00710F24">
        <w:rPr>
          <w:rFonts w:ascii="Verdana" w:hAnsi="Verdana" w:cs="Arial"/>
          <w:sz w:val="18"/>
          <w:szCs w:val="18"/>
        </w:rPr>
        <w:t>6</w:t>
      </w:r>
      <w:r w:rsidR="00A13B2F" w:rsidRPr="006310D3">
        <w:rPr>
          <w:rFonts w:ascii="Verdana" w:hAnsi="Verdana" w:cs="Arial"/>
          <w:sz w:val="18"/>
          <w:szCs w:val="18"/>
        </w:rPr>
        <w:t>,</w:t>
      </w:r>
      <w:r w:rsidR="00710F24">
        <w:rPr>
          <w:rFonts w:ascii="Verdana" w:hAnsi="Verdana" w:cs="Arial"/>
          <w:sz w:val="18"/>
          <w:szCs w:val="18"/>
        </w:rPr>
        <w:t>3</w:t>
      </w:r>
      <w:r w:rsidR="0051074E">
        <w:rPr>
          <w:rFonts w:ascii="Verdana" w:hAnsi="Verdana" w:cs="Arial"/>
          <w:sz w:val="18"/>
          <w:szCs w:val="18"/>
        </w:rPr>
        <w:t xml:space="preserve">%) </w:t>
      </w:r>
      <w:r w:rsidR="00694976">
        <w:rPr>
          <w:rFonts w:ascii="Verdana" w:hAnsi="Verdana" w:cs="Arial"/>
          <w:sz w:val="18"/>
          <w:szCs w:val="18"/>
        </w:rPr>
        <w:t xml:space="preserve">and amounted </w:t>
      </w:r>
      <w:r w:rsidR="00A13B2F" w:rsidRPr="006310D3">
        <w:rPr>
          <w:rFonts w:ascii="Verdana" w:hAnsi="Verdana" w:cs="Arial"/>
          <w:sz w:val="18"/>
          <w:szCs w:val="18"/>
        </w:rPr>
        <w:t>to €</w:t>
      </w:r>
      <w:r w:rsidR="00995DF9">
        <w:rPr>
          <w:rFonts w:ascii="Verdana" w:hAnsi="Verdana" w:cs="Arial"/>
          <w:sz w:val="18"/>
          <w:szCs w:val="18"/>
        </w:rPr>
        <w:t>4</w:t>
      </w:r>
      <w:r w:rsidR="00573E06">
        <w:rPr>
          <w:rFonts w:ascii="Verdana" w:hAnsi="Verdana" w:cs="Arial"/>
          <w:sz w:val="18"/>
          <w:szCs w:val="18"/>
        </w:rPr>
        <w:t>.</w:t>
      </w:r>
      <w:r w:rsidR="00995DF9">
        <w:rPr>
          <w:rFonts w:ascii="Verdana" w:hAnsi="Verdana" w:cs="Arial"/>
          <w:sz w:val="18"/>
          <w:szCs w:val="18"/>
        </w:rPr>
        <w:t>179</w:t>
      </w:r>
      <w:r w:rsidR="00573E06">
        <w:rPr>
          <w:rFonts w:ascii="Verdana" w:hAnsi="Verdana" w:cs="Arial"/>
          <w:sz w:val="18"/>
          <w:szCs w:val="18"/>
        </w:rPr>
        <w:t>,</w:t>
      </w:r>
      <w:r w:rsidR="00995DF9">
        <w:rPr>
          <w:rFonts w:ascii="Verdana" w:hAnsi="Verdana" w:cs="Arial"/>
          <w:sz w:val="18"/>
          <w:szCs w:val="18"/>
        </w:rPr>
        <w:t>6</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compared to</w:t>
      </w:r>
      <w:r w:rsidR="0051074E">
        <w:rPr>
          <w:rFonts w:ascii="Verdana" w:hAnsi="Verdana" w:cs="Arial"/>
          <w:sz w:val="18"/>
          <w:szCs w:val="18"/>
        </w:rPr>
        <w:t xml:space="preserve"> </w:t>
      </w:r>
      <w:r w:rsidR="00A13B2F" w:rsidRPr="006310D3">
        <w:rPr>
          <w:rFonts w:ascii="Verdana" w:hAnsi="Verdana" w:cs="Arial"/>
          <w:sz w:val="18"/>
          <w:szCs w:val="18"/>
        </w:rPr>
        <w:t>€</w:t>
      </w:r>
      <w:r w:rsidR="00995DF9">
        <w:rPr>
          <w:rFonts w:ascii="Verdana" w:hAnsi="Verdana" w:cs="Arial"/>
          <w:sz w:val="18"/>
          <w:szCs w:val="18"/>
        </w:rPr>
        <w:t>3</w:t>
      </w:r>
      <w:r w:rsidR="00573E06">
        <w:rPr>
          <w:rFonts w:ascii="Verdana" w:hAnsi="Verdana" w:cs="Arial"/>
          <w:sz w:val="18"/>
          <w:szCs w:val="18"/>
        </w:rPr>
        <w:t>.</w:t>
      </w:r>
      <w:r w:rsidR="00995DF9">
        <w:rPr>
          <w:rFonts w:ascii="Verdana" w:hAnsi="Verdana" w:cs="Arial"/>
          <w:sz w:val="18"/>
          <w:szCs w:val="18"/>
        </w:rPr>
        <w:t>933</w:t>
      </w:r>
      <w:r w:rsidR="00573E06">
        <w:rPr>
          <w:rFonts w:ascii="Verdana" w:hAnsi="Verdana" w:cs="Arial"/>
          <w:sz w:val="18"/>
          <w:szCs w:val="18"/>
        </w:rPr>
        <w:t>,</w:t>
      </w:r>
      <w:r w:rsidR="00995DF9">
        <w:rPr>
          <w:rFonts w:ascii="Verdana" w:hAnsi="Verdana" w:cs="Arial"/>
          <w:sz w:val="18"/>
          <w:szCs w:val="18"/>
        </w:rPr>
        <w:t>0</w:t>
      </w:r>
      <w:r w:rsidR="00A13B2F" w:rsidRPr="006310D3">
        <w:rPr>
          <w:rFonts w:ascii="Verdana" w:hAnsi="Verdana" w:cs="Arial"/>
          <w:sz w:val="18"/>
          <w:szCs w:val="18"/>
        </w:rPr>
        <w:t xml:space="preserve"> </w:t>
      </w:r>
      <w:proofErr w:type="spellStart"/>
      <w:r w:rsidR="00A13B2F" w:rsidRPr="006310D3">
        <w:rPr>
          <w:rFonts w:ascii="Verdana" w:hAnsi="Verdana" w:cs="Arial"/>
          <w:sz w:val="18"/>
          <w:szCs w:val="18"/>
        </w:rPr>
        <w:t>mn</w:t>
      </w:r>
      <w:proofErr w:type="spellEnd"/>
      <w:r w:rsidR="00A13B2F" w:rsidRPr="006310D3">
        <w:rPr>
          <w:rFonts w:ascii="Verdana" w:hAnsi="Verdana" w:cs="Arial"/>
          <w:sz w:val="18"/>
          <w:szCs w:val="18"/>
        </w:rPr>
        <w:t xml:space="preserve"> in the corresponding </w:t>
      </w:r>
      <w:r w:rsidR="00573E06" w:rsidRPr="006F21EB">
        <w:rPr>
          <w:rFonts w:ascii="Verdana" w:hAnsi="Verdana" w:cs="Arial"/>
          <w:sz w:val="18"/>
          <w:szCs w:val="18"/>
        </w:rPr>
        <w:t>period</w:t>
      </w:r>
      <w:r w:rsidR="00376A7A">
        <w:rPr>
          <w:rFonts w:ascii="Verdana" w:hAnsi="Verdana" w:cs="Arial"/>
          <w:sz w:val="18"/>
          <w:szCs w:val="18"/>
        </w:rPr>
        <w:t xml:space="preserve"> </w:t>
      </w:r>
      <w:r w:rsidR="00A13B2F" w:rsidRPr="006310D3">
        <w:rPr>
          <w:rFonts w:ascii="Verdana" w:hAnsi="Verdana" w:cs="Arial"/>
          <w:sz w:val="18"/>
          <w:szCs w:val="18"/>
        </w:rPr>
        <w:t>of 202</w:t>
      </w:r>
      <w:r w:rsidR="000E38ED">
        <w:rPr>
          <w:rFonts w:ascii="Verdana" w:hAnsi="Verdana" w:cs="Arial"/>
          <w:sz w:val="18"/>
          <w:szCs w:val="18"/>
        </w:rPr>
        <w:t>4</w:t>
      </w:r>
      <w:r w:rsidR="00A13B2F" w:rsidRPr="006310D3">
        <w:rPr>
          <w:rFonts w:ascii="Verdana" w:hAnsi="Verdana" w:cs="Arial"/>
          <w:sz w:val="18"/>
          <w:szCs w:val="18"/>
        </w:rPr>
        <w:t xml:space="preserve">. </w:t>
      </w:r>
    </w:p>
    <w:p w14:paraId="06B15FDA" w14:textId="77777777" w:rsidR="00A13B2F" w:rsidRPr="006836CB" w:rsidRDefault="00A13B2F" w:rsidP="009A0B95">
      <w:pPr>
        <w:jc w:val="both"/>
        <w:rPr>
          <w:rFonts w:ascii="Verdana" w:hAnsi="Verdana" w:cs="Arial"/>
          <w:sz w:val="18"/>
          <w:szCs w:val="18"/>
        </w:rPr>
      </w:pPr>
    </w:p>
    <w:p w14:paraId="59B4B1F3" w14:textId="2E42AA6B" w:rsidR="0051074E" w:rsidRPr="00177C97" w:rsidRDefault="00A13B2F" w:rsidP="00995DF9">
      <w:pPr>
        <w:jc w:val="both"/>
        <w:rPr>
          <w:rFonts w:ascii="Verdana" w:hAnsi="Verdana" w:cs="Arial"/>
          <w:sz w:val="18"/>
          <w:szCs w:val="18"/>
        </w:rPr>
      </w:pPr>
      <w:r w:rsidRPr="006836CB">
        <w:rPr>
          <w:rFonts w:ascii="Verdana" w:hAnsi="Verdana" w:cs="Arial"/>
          <w:sz w:val="18"/>
          <w:szCs w:val="18"/>
        </w:rPr>
        <w:t xml:space="preserve">In detail, </w:t>
      </w:r>
      <w:r w:rsidR="00510B15">
        <w:rPr>
          <w:rFonts w:ascii="Verdana" w:hAnsi="Verdana" w:cs="Arial"/>
          <w:sz w:val="18"/>
          <w:szCs w:val="18"/>
        </w:rPr>
        <w:t>c</w:t>
      </w:r>
      <w:r w:rsidR="00D60D8E" w:rsidRPr="006836CB">
        <w:rPr>
          <w:rFonts w:ascii="Verdana" w:hAnsi="Verdana" w:cs="Arial"/>
          <w:sz w:val="18"/>
          <w:szCs w:val="18"/>
        </w:rPr>
        <w:t>ompensation of employees (including imputed social contributions and pensions of civil servants) increased by €</w:t>
      </w:r>
      <w:r w:rsidR="00510B15">
        <w:rPr>
          <w:rFonts w:ascii="Verdana" w:hAnsi="Verdana" w:cs="Arial"/>
          <w:sz w:val="18"/>
          <w:szCs w:val="18"/>
        </w:rPr>
        <w:t>7</w:t>
      </w:r>
      <w:r w:rsidR="00995DF9">
        <w:rPr>
          <w:rFonts w:ascii="Verdana" w:hAnsi="Verdana" w:cs="Arial"/>
          <w:sz w:val="18"/>
          <w:szCs w:val="18"/>
        </w:rPr>
        <w:t>2</w:t>
      </w:r>
      <w:r w:rsidR="00D60D8E" w:rsidRPr="006836CB">
        <w:rPr>
          <w:rFonts w:ascii="Verdana" w:hAnsi="Verdana" w:cs="Arial"/>
          <w:sz w:val="18"/>
          <w:szCs w:val="18"/>
        </w:rPr>
        <w:t>,</w:t>
      </w:r>
      <w:r w:rsidR="00995DF9">
        <w:rPr>
          <w:rFonts w:ascii="Verdana" w:hAnsi="Verdana" w:cs="Arial"/>
          <w:sz w:val="18"/>
          <w:szCs w:val="18"/>
        </w:rPr>
        <w:t>0</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510B15">
        <w:rPr>
          <w:rFonts w:ascii="Verdana" w:hAnsi="Verdana" w:cs="Arial"/>
          <w:sz w:val="18"/>
          <w:szCs w:val="18"/>
        </w:rPr>
        <w:t>6</w:t>
      </w:r>
      <w:r w:rsidR="00D60D8E" w:rsidRPr="006836CB">
        <w:rPr>
          <w:rFonts w:ascii="Verdana" w:hAnsi="Verdana" w:cs="Arial"/>
          <w:sz w:val="18"/>
          <w:szCs w:val="18"/>
        </w:rPr>
        <w:t>,</w:t>
      </w:r>
      <w:r w:rsidR="00995DF9">
        <w:rPr>
          <w:rFonts w:ascii="Verdana" w:hAnsi="Verdana" w:cs="Arial"/>
          <w:sz w:val="18"/>
          <w:szCs w:val="18"/>
        </w:rPr>
        <w:t>0</w:t>
      </w:r>
      <w:r w:rsidR="00D60D8E" w:rsidRPr="006836CB">
        <w:rPr>
          <w:rFonts w:ascii="Verdana" w:hAnsi="Verdana" w:cs="Arial"/>
          <w:sz w:val="18"/>
          <w:szCs w:val="18"/>
        </w:rPr>
        <w:t xml:space="preserve">%) and amounted to </w:t>
      </w:r>
      <w:r w:rsidR="007851EC">
        <w:rPr>
          <w:rFonts w:ascii="Verdana" w:hAnsi="Verdana" w:cs="Arial"/>
          <w:sz w:val="18"/>
          <w:szCs w:val="18"/>
        </w:rPr>
        <w:t>€</w:t>
      </w:r>
      <w:r w:rsidR="00995DF9">
        <w:rPr>
          <w:rFonts w:ascii="Verdana" w:hAnsi="Verdana" w:cs="Arial"/>
          <w:sz w:val="18"/>
          <w:szCs w:val="18"/>
        </w:rPr>
        <w:t>1.271</w:t>
      </w:r>
      <w:r w:rsidR="00A57059" w:rsidRPr="00A57059">
        <w:rPr>
          <w:rFonts w:ascii="Verdana" w:hAnsi="Verdana" w:cs="Arial"/>
          <w:sz w:val="18"/>
          <w:szCs w:val="18"/>
        </w:rPr>
        <w:t>,</w:t>
      </w:r>
      <w:r w:rsidR="00995DF9">
        <w:rPr>
          <w:rFonts w:ascii="Verdana" w:hAnsi="Verdana" w:cs="Arial"/>
          <w:sz w:val="18"/>
          <w:szCs w:val="18"/>
        </w:rPr>
        <w:t>9</w:t>
      </w:r>
      <w:r w:rsidR="00D60D8E">
        <w:rPr>
          <w:rFonts w:ascii="Verdana" w:hAnsi="Verdana" w:cs="Arial"/>
          <w:sz w:val="18"/>
          <w:szCs w:val="18"/>
        </w:rPr>
        <w:t xml:space="preserve"> </w:t>
      </w:r>
      <w:proofErr w:type="spellStart"/>
      <w:r w:rsidR="00D60D8E" w:rsidRPr="006836CB">
        <w:rPr>
          <w:rFonts w:ascii="Verdana" w:hAnsi="Verdana" w:cs="Arial"/>
          <w:sz w:val="18"/>
          <w:szCs w:val="18"/>
        </w:rPr>
        <w:t>mn</w:t>
      </w:r>
      <w:proofErr w:type="spellEnd"/>
      <w:r w:rsidR="00D60D8E" w:rsidRPr="006836CB">
        <w:rPr>
          <w:rFonts w:ascii="Verdana" w:hAnsi="Verdana" w:cs="Arial"/>
          <w:sz w:val="18"/>
          <w:szCs w:val="18"/>
        </w:rPr>
        <w:t xml:space="preserve">, compared to </w:t>
      </w:r>
      <w:r w:rsidR="00A57059" w:rsidRPr="00A57059">
        <w:rPr>
          <w:rFonts w:ascii="Verdana" w:hAnsi="Verdana" w:cs="Arial"/>
          <w:sz w:val="18"/>
          <w:szCs w:val="18"/>
        </w:rPr>
        <w:t>€</w:t>
      </w:r>
      <w:r w:rsidR="00995DF9">
        <w:rPr>
          <w:rFonts w:ascii="Verdana" w:hAnsi="Verdana" w:cs="Arial"/>
          <w:sz w:val="18"/>
          <w:szCs w:val="18"/>
        </w:rPr>
        <w:t>1.199</w:t>
      </w:r>
      <w:r w:rsidR="00A57059" w:rsidRPr="00A57059">
        <w:rPr>
          <w:rFonts w:ascii="Verdana" w:hAnsi="Verdana" w:cs="Arial"/>
          <w:sz w:val="18"/>
          <w:szCs w:val="18"/>
        </w:rPr>
        <w:t>,</w:t>
      </w:r>
      <w:r w:rsidR="00995DF9">
        <w:rPr>
          <w:rFonts w:ascii="Verdana" w:hAnsi="Verdana" w:cs="Arial"/>
          <w:sz w:val="18"/>
          <w:szCs w:val="18"/>
        </w:rPr>
        <w:t>9</w:t>
      </w:r>
      <w:r w:rsidR="00D60D8E">
        <w:rPr>
          <w:rFonts w:ascii="Verdana" w:hAnsi="Verdana" w:cs="Arial"/>
          <w:sz w:val="18"/>
          <w:szCs w:val="18"/>
        </w:rPr>
        <w:t xml:space="preserve"> </w:t>
      </w:r>
      <w:proofErr w:type="spellStart"/>
      <w:r w:rsidR="00D60D8E" w:rsidRPr="006836CB">
        <w:rPr>
          <w:rFonts w:ascii="Verdana" w:hAnsi="Verdana" w:cs="Arial"/>
          <w:sz w:val="18"/>
          <w:szCs w:val="18"/>
        </w:rPr>
        <w:t>mn</w:t>
      </w:r>
      <w:proofErr w:type="spellEnd"/>
      <w:r w:rsidR="00D60D8E" w:rsidRPr="006836CB">
        <w:rPr>
          <w:rFonts w:ascii="Verdana" w:hAnsi="Verdana" w:cs="Arial"/>
          <w:sz w:val="18"/>
          <w:szCs w:val="18"/>
        </w:rPr>
        <w:t xml:space="preserve"> in 202</w:t>
      </w:r>
      <w:r w:rsidR="000E38ED">
        <w:rPr>
          <w:rFonts w:ascii="Verdana" w:hAnsi="Verdana" w:cs="Arial"/>
          <w:sz w:val="18"/>
          <w:szCs w:val="18"/>
        </w:rPr>
        <w:t>4</w:t>
      </w:r>
      <w:r w:rsidR="00D60D8E" w:rsidRPr="006836CB">
        <w:rPr>
          <w:rFonts w:ascii="Verdana" w:hAnsi="Verdana" w:cs="Arial"/>
          <w:sz w:val="18"/>
          <w:szCs w:val="18"/>
        </w:rPr>
        <w:t>.</w:t>
      </w:r>
      <w:r w:rsidR="00D60D8E">
        <w:rPr>
          <w:rFonts w:ascii="Verdana" w:hAnsi="Verdana" w:cs="Arial"/>
          <w:sz w:val="18"/>
          <w:szCs w:val="18"/>
        </w:rPr>
        <w:t xml:space="preserve"> S</w:t>
      </w:r>
      <w:r w:rsidRPr="006836CB">
        <w:rPr>
          <w:rFonts w:ascii="Verdana" w:hAnsi="Verdana" w:cs="Arial"/>
          <w:sz w:val="18"/>
          <w:szCs w:val="18"/>
        </w:rPr>
        <w:t>ocial benefits increased by €</w:t>
      </w:r>
      <w:r w:rsidR="00995DF9">
        <w:rPr>
          <w:rFonts w:ascii="Verdana" w:hAnsi="Verdana" w:cs="Arial"/>
          <w:sz w:val="18"/>
          <w:szCs w:val="18"/>
        </w:rPr>
        <w:t>95</w:t>
      </w:r>
      <w:r w:rsidR="00430ADF">
        <w:rPr>
          <w:rFonts w:ascii="Verdana" w:hAnsi="Verdana" w:cs="Arial"/>
          <w:sz w:val="18"/>
          <w:szCs w:val="18"/>
        </w:rPr>
        <w:t>,</w:t>
      </w:r>
      <w:r w:rsidR="00995DF9">
        <w:rPr>
          <w:rFonts w:ascii="Verdana" w:hAnsi="Verdana" w:cs="Arial"/>
          <w:sz w:val="18"/>
          <w:szCs w:val="18"/>
        </w:rPr>
        <w:t>8</w:t>
      </w:r>
      <w:r w:rsidRPr="006836CB">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w:t>
      </w:r>
      <w:r w:rsidR="00995DF9">
        <w:rPr>
          <w:rFonts w:ascii="Verdana" w:hAnsi="Verdana" w:cs="Arial"/>
          <w:sz w:val="18"/>
          <w:szCs w:val="18"/>
        </w:rPr>
        <w:t>5</w:t>
      </w:r>
      <w:r w:rsidRPr="006836CB">
        <w:rPr>
          <w:rFonts w:ascii="Verdana" w:hAnsi="Verdana" w:cs="Arial"/>
          <w:sz w:val="18"/>
          <w:szCs w:val="18"/>
        </w:rPr>
        <w:t>,</w:t>
      </w:r>
      <w:r w:rsidR="00995DF9">
        <w:rPr>
          <w:rFonts w:ascii="Verdana" w:hAnsi="Verdana" w:cs="Arial"/>
          <w:sz w:val="18"/>
          <w:szCs w:val="18"/>
        </w:rPr>
        <w:t>9</w:t>
      </w:r>
      <w:r w:rsidRPr="006836CB">
        <w:rPr>
          <w:rFonts w:ascii="Verdana" w:hAnsi="Verdana" w:cs="Arial"/>
          <w:sz w:val="18"/>
          <w:szCs w:val="18"/>
        </w:rPr>
        <w:t xml:space="preserve">%) and amounted to </w:t>
      </w:r>
      <w:r w:rsidR="00CF0CCE" w:rsidRPr="00CF0CCE">
        <w:rPr>
          <w:rFonts w:ascii="Verdana" w:hAnsi="Verdana" w:cs="Arial"/>
          <w:sz w:val="18"/>
          <w:szCs w:val="18"/>
        </w:rPr>
        <w:t>€</w:t>
      </w:r>
      <w:r w:rsidR="00510B15">
        <w:rPr>
          <w:rFonts w:ascii="Verdana" w:hAnsi="Verdana" w:cs="Arial"/>
          <w:sz w:val="18"/>
          <w:szCs w:val="18"/>
        </w:rPr>
        <w:t>1.</w:t>
      </w:r>
      <w:r w:rsidR="00995DF9">
        <w:rPr>
          <w:rFonts w:ascii="Verdana" w:hAnsi="Verdana" w:cs="Arial"/>
          <w:sz w:val="18"/>
          <w:szCs w:val="18"/>
        </w:rPr>
        <w:t>716</w:t>
      </w:r>
      <w:r w:rsidR="00CF0CCE" w:rsidRPr="00CF0CCE">
        <w:rPr>
          <w:rFonts w:ascii="Verdana" w:hAnsi="Verdana" w:cs="Arial"/>
          <w:sz w:val="18"/>
          <w:szCs w:val="18"/>
        </w:rPr>
        <w:t>,</w:t>
      </w:r>
      <w:r w:rsidR="00995DF9">
        <w:rPr>
          <w:rFonts w:ascii="Verdana" w:hAnsi="Verdana" w:cs="Arial"/>
          <w:sz w:val="18"/>
          <w:szCs w:val="18"/>
        </w:rPr>
        <w:t>3</w:t>
      </w:r>
      <w:r w:rsidR="00CF0CCE" w:rsidRPr="00CF0CCE">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compared to </w:t>
      </w:r>
      <w:r w:rsidR="00CF0CCE" w:rsidRPr="00CF0CCE">
        <w:rPr>
          <w:rFonts w:ascii="Verdana" w:hAnsi="Verdana" w:cs="Arial"/>
          <w:sz w:val="18"/>
          <w:szCs w:val="18"/>
        </w:rPr>
        <w:t>€</w:t>
      </w:r>
      <w:r w:rsidR="00510B15">
        <w:rPr>
          <w:rFonts w:ascii="Verdana" w:hAnsi="Verdana" w:cs="Arial"/>
          <w:sz w:val="18"/>
          <w:szCs w:val="18"/>
        </w:rPr>
        <w:t>1.</w:t>
      </w:r>
      <w:r w:rsidR="00995DF9">
        <w:rPr>
          <w:rFonts w:ascii="Verdana" w:hAnsi="Verdana" w:cs="Arial"/>
          <w:sz w:val="18"/>
          <w:szCs w:val="18"/>
        </w:rPr>
        <w:t>620</w:t>
      </w:r>
      <w:r w:rsidR="000E38ED">
        <w:rPr>
          <w:rFonts w:ascii="Verdana" w:hAnsi="Verdana" w:cs="Arial"/>
          <w:sz w:val="18"/>
          <w:szCs w:val="18"/>
        </w:rPr>
        <w:t>,</w:t>
      </w:r>
      <w:r w:rsidR="00995DF9">
        <w:rPr>
          <w:rFonts w:ascii="Verdana" w:hAnsi="Verdana" w:cs="Arial"/>
          <w:sz w:val="18"/>
          <w:szCs w:val="18"/>
        </w:rPr>
        <w:t>5</w:t>
      </w:r>
      <w:r w:rsidR="00CF0CCE" w:rsidRPr="00CF0CCE">
        <w:rPr>
          <w:rFonts w:ascii="Verdana" w:hAnsi="Verdana" w:cs="Arial"/>
          <w:sz w:val="18"/>
          <w:szCs w:val="18"/>
        </w:rPr>
        <w:t xml:space="preserve"> </w:t>
      </w:r>
      <w:proofErr w:type="spellStart"/>
      <w:r w:rsidRPr="006836CB">
        <w:rPr>
          <w:rFonts w:ascii="Verdana" w:hAnsi="Verdana" w:cs="Arial"/>
          <w:sz w:val="18"/>
          <w:szCs w:val="18"/>
        </w:rPr>
        <w:t>mn</w:t>
      </w:r>
      <w:proofErr w:type="spellEnd"/>
      <w:r w:rsidRPr="006836CB">
        <w:rPr>
          <w:rFonts w:ascii="Verdana" w:hAnsi="Verdana" w:cs="Arial"/>
          <w:sz w:val="18"/>
          <w:szCs w:val="18"/>
        </w:rPr>
        <w:t xml:space="preserve"> in 202</w:t>
      </w:r>
      <w:r w:rsidR="000E38ED">
        <w:rPr>
          <w:rFonts w:ascii="Verdana" w:hAnsi="Verdana" w:cs="Arial"/>
          <w:sz w:val="18"/>
          <w:szCs w:val="18"/>
        </w:rPr>
        <w:t>4</w:t>
      </w:r>
      <w:r w:rsidRPr="006836CB">
        <w:rPr>
          <w:rFonts w:ascii="Verdana" w:hAnsi="Verdana" w:cs="Arial"/>
          <w:sz w:val="18"/>
          <w:szCs w:val="18"/>
        </w:rPr>
        <w:t xml:space="preserve">. </w:t>
      </w:r>
      <w:r w:rsidR="00995DF9">
        <w:rPr>
          <w:rFonts w:ascii="Verdana" w:hAnsi="Verdana" w:cs="Arial"/>
          <w:sz w:val="18"/>
          <w:szCs w:val="18"/>
        </w:rPr>
        <w:t>C</w:t>
      </w:r>
      <w:r w:rsidR="00995DF9" w:rsidRPr="00510B15">
        <w:rPr>
          <w:rFonts w:ascii="Verdana" w:hAnsi="Verdana" w:cs="Arial"/>
          <w:sz w:val="18"/>
          <w:szCs w:val="18"/>
        </w:rPr>
        <w:t xml:space="preserve">urrent transfers </w:t>
      </w:r>
      <w:r w:rsidR="00995DF9">
        <w:rPr>
          <w:rFonts w:ascii="Verdana" w:hAnsi="Verdana" w:cs="Arial"/>
          <w:sz w:val="18"/>
          <w:szCs w:val="18"/>
        </w:rPr>
        <w:t>in</w:t>
      </w:r>
      <w:r w:rsidR="00995DF9" w:rsidRPr="00510B15">
        <w:rPr>
          <w:rFonts w:ascii="Verdana" w:hAnsi="Verdana" w:cs="Arial"/>
          <w:sz w:val="18"/>
          <w:szCs w:val="18"/>
        </w:rPr>
        <w:t>creased by €</w:t>
      </w:r>
      <w:r w:rsidR="00995DF9">
        <w:rPr>
          <w:rFonts w:ascii="Verdana" w:hAnsi="Verdana" w:cs="Arial"/>
          <w:sz w:val="18"/>
          <w:szCs w:val="18"/>
        </w:rPr>
        <w:t>20</w:t>
      </w:r>
      <w:r w:rsidR="00995DF9" w:rsidRPr="00510B15">
        <w:rPr>
          <w:rFonts w:ascii="Verdana" w:hAnsi="Verdana" w:cs="Arial"/>
          <w:sz w:val="18"/>
          <w:szCs w:val="18"/>
        </w:rPr>
        <w:t xml:space="preserve">,9 </w:t>
      </w:r>
      <w:proofErr w:type="spellStart"/>
      <w:r w:rsidR="00995DF9" w:rsidRPr="00510B15">
        <w:rPr>
          <w:rFonts w:ascii="Verdana" w:hAnsi="Verdana" w:cs="Arial"/>
          <w:sz w:val="18"/>
          <w:szCs w:val="18"/>
        </w:rPr>
        <w:t>mn</w:t>
      </w:r>
      <w:proofErr w:type="spellEnd"/>
      <w:r w:rsidR="00995DF9" w:rsidRPr="00510B15">
        <w:rPr>
          <w:rFonts w:ascii="Verdana" w:hAnsi="Verdana" w:cs="Arial"/>
          <w:sz w:val="18"/>
          <w:szCs w:val="18"/>
        </w:rPr>
        <w:t xml:space="preserve"> (</w:t>
      </w:r>
      <w:r w:rsidR="00995DF9">
        <w:rPr>
          <w:rFonts w:ascii="Verdana" w:hAnsi="Verdana" w:cs="Arial"/>
          <w:sz w:val="18"/>
          <w:szCs w:val="18"/>
        </w:rPr>
        <w:t>+8</w:t>
      </w:r>
      <w:r w:rsidR="00995DF9" w:rsidRPr="00510B15">
        <w:rPr>
          <w:rFonts w:ascii="Verdana" w:hAnsi="Verdana" w:cs="Arial"/>
          <w:sz w:val="18"/>
          <w:szCs w:val="18"/>
        </w:rPr>
        <w:t xml:space="preserve">,0%) </w:t>
      </w:r>
      <w:r w:rsidR="00995DF9">
        <w:rPr>
          <w:rFonts w:ascii="Verdana" w:hAnsi="Verdana" w:cs="Arial"/>
          <w:sz w:val="18"/>
          <w:szCs w:val="18"/>
        </w:rPr>
        <w:t xml:space="preserve">and amounted </w:t>
      </w:r>
      <w:r w:rsidR="00995DF9" w:rsidRPr="00510B15">
        <w:rPr>
          <w:rFonts w:ascii="Verdana" w:hAnsi="Verdana" w:cs="Arial"/>
          <w:sz w:val="18"/>
          <w:szCs w:val="18"/>
        </w:rPr>
        <w:t>to €</w:t>
      </w:r>
      <w:r w:rsidR="00995DF9">
        <w:rPr>
          <w:rFonts w:ascii="Verdana" w:hAnsi="Verdana" w:cs="Arial"/>
          <w:sz w:val="18"/>
          <w:szCs w:val="18"/>
        </w:rPr>
        <w:t>283</w:t>
      </w:r>
      <w:r w:rsidR="00995DF9" w:rsidRPr="00510B15">
        <w:rPr>
          <w:rFonts w:ascii="Verdana" w:hAnsi="Verdana" w:cs="Arial"/>
          <w:sz w:val="18"/>
          <w:szCs w:val="18"/>
        </w:rPr>
        <w:t>,</w:t>
      </w:r>
      <w:r w:rsidR="00995DF9">
        <w:rPr>
          <w:rFonts w:ascii="Verdana" w:hAnsi="Verdana" w:cs="Arial"/>
          <w:sz w:val="18"/>
          <w:szCs w:val="18"/>
        </w:rPr>
        <w:t>6</w:t>
      </w:r>
      <w:r w:rsidR="00995DF9" w:rsidRPr="00510B15">
        <w:rPr>
          <w:rFonts w:ascii="Verdana" w:hAnsi="Verdana" w:cs="Arial"/>
          <w:sz w:val="18"/>
          <w:szCs w:val="18"/>
        </w:rPr>
        <w:t xml:space="preserve"> </w:t>
      </w:r>
      <w:proofErr w:type="spellStart"/>
      <w:r w:rsidR="00995DF9" w:rsidRPr="00510B15">
        <w:rPr>
          <w:rFonts w:ascii="Verdana" w:hAnsi="Verdana" w:cs="Arial"/>
          <w:sz w:val="18"/>
          <w:szCs w:val="18"/>
        </w:rPr>
        <w:t>mn</w:t>
      </w:r>
      <w:proofErr w:type="spellEnd"/>
      <w:r w:rsidR="00995DF9" w:rsidRPr="00510B15">
        <w:rPr>
          <w:rFonts w:ascii="Verdana" w:hAnsi="Verdana" w:cs="Arial"/>
          <w:sz w:val="18"/>
          <w:szCs w:val="18"/>
        </w:rPr>
        <w:t xml:space="preserve">, </w:t>
      </w:r>
      <w:r w:rsidR="00995DF9">
        <w:rPr>
          <w:rFonts w:ascii="Verdana" w:hAnsi="Verdana" w:cs="Arial"/>
          <w:sz w:val="18"/>
          <w:szCs w:val="18"/>
        </w:rPr>
        <w:t>compared to</w:t>
      </w:r>
      <w:r w:rsidR="00995DF9" w:rsidRPr="00510B15">
        <w:rPr>
          <w:rFonts w:ascii="Verdana" w:hAnsi="Verdana" w:cs="Arial"/>
          <w:sz w:val="18"/>
          <w:szCs w:val="18"/>
        </w:rPr>
        <w:t xml:space="preserve"> </w:t>
      </w:r>
      <w:r w:rsidR="006D194D">
        <w:rPr>
          <w:rFonts w:ascii="Verdana" w:hAnsi="Verdana" w:cs="Arial"/>
          <w:sz w:val="18"/>
          <w:szCs w:val="18"/>
        </w:rPr>
        <w:t xml:space="preserve">         </w:t>
      </w:r>
      <w:r w:rsidR="00995DF9" w:rsidRPr="00510B15">
        <w:rPr>
          <w:rFonts w:ascii="Verdana" w:hAnsi="Verdana" w:cs="Arial"/>
          <w:sz w:val="18"/>
          <w:szCs w:val="18"/>
        </w:rPr>
        <w:t>€</w:t>
      </w:r>
      <w:r w:rsidR="00995DF9">
        <w:rPr>
          <w:rFonts w:ascii="Verdana" w:hAnsi="Verdana" w:cs="Arial"/>
          <w:sz w:val="18"/>
          <w:szCs w:val="18"/>
        </w:rPr>
        <w:t>262</w:t>
      </w:r>
      <w:r w:rsidR="00995DF9" w:rsidRPr="00510B15">
        <w:rPr>
          <w:rFonts w:ascii="Verdana" w:hAnsi="Verdana" w:cs="Arial"/>
          <w:sz w:val="18"/>
          <w:szCs w:val="18"/>
        </w:rPr>
        <w:t>,</w:t>
      </w:r>
      <w:r w:rsidR="00995DF9">
        <w:rPr>
          <w:rFonts w:ascii="Verdana" w:hAnsi="Verdana" w:cs="Arial"/>
          <w:sz w:val="18"/>
          <w:szCs w:val="18"/>
        </w:rPr>
        <w:t>7</w:t>
      </w:r>
      <w:r w:rsidR="00995DF9" w:rsidRPr="00510B15">
        <w:rPr>
          <w:rFonts w:ascii="Verdana" w:hAnsi="Verdana" w:cs="Arial"/>
          <w:sz w:val="18"/>
          <w:szCs w:val="18"/>
        </w:rPr>
        <w:t xml:space="preserve"> </w:t>
      </w:r>
      <w:proofErr w:type="spellStart"/>
      <w:r w:rsidR="00995DF9" w:rsidRPr="00510B15">
        <w:rPr>
          <w:rFonts w:ascii="Verdana" w:hAnsi="Verdana" w:cs="Arial"/>
          <w:sz w:val="18"/>
          <w:szCs w:val="18"/>
        </w:rPr>
        <w:t>mn</w:t>
      </w:r>
      <w:proofErr w:type="spellEnd"/>
      <w:r w:rsidR="00995DF9" w:rsidRPr="00510B15">
        <w:rPr>
          <w:rFonts w:ascii="Verdana" w:hAnsi="Verdana" w:cs="Arial"/>
          <w:sz w:val="18"/>
          <w:szCs w:val="18"/>
        </w:rPr>
        <w:t xml:space="preserve"> in 2024. </w:t>
      </w:r>
      <w:bookmarkStart w:id="4" w:name="_Hlk165366164"/>
    </w:p>
    <w:bookmarkEnd w:id="4"/>
    <w:p w14:paraId="041B9AA3" w14:textId="77777777" w:rsidR="00053E94" w:rsidRDefault="00053E94" w:rsidP="00053E94">
      <w:pPr>
        <w:jc w:val="both"/>
        <w:rPr>
          <w:rFonts w:ascii="Verdana" w:hAnsi="Verdana" w:cs="Arial"/>
          <w:sz w:val="18"/>
          <w:szCs w:val="18"/>
        </w:rPr>
      </w:pPr>
    </w:p>
    <w:p w14:paraId="32080D26" w14:textId="0C7C7C80" w:rsidR="00D03452" w:rsidRPr="006F21EB" w:rsidRDefault="00155020" w:rsidP="00510B15">
      <w:pPr>
        <w:jc w:val="both"/>
        <w:rPr>
          <w:rFonts w:ascii="Verdana" w:hAnsi="Verdana" w:cs="Arial"/>
          <w:sz w:val="18"/>
          <w:szCs w:val="18"/>
        </w:rPr>
      </w:pPr>
      <w:r w:rsidRPr="00155020">
        <w:rPr>
          <w:rFonts w:ascii="Verdana" w:hAnsi="Verdana" w:cs="Arial"/>
          <w:sz w:val="18"/>
          <w:szCs w:val="18"/>
        </w:rPr>
        <w:t xml:space="preserve">The capital account </w:t>
      </w:r>
      <w:r w:rsidR="008C5E7E">
        <w:rPr>
          <w:rFonts w:ascii="Verdana" w:hAnsi="Verdana" w:cs="Arial"/>
          <w:sz w:val="18"/>
          <w:szCs w:val="18"/>
        </w:rPr>
        <w:t>in</w:t>
      </w:r>
      <w:r w:rsidR="008C5E7E" w:rsidRPr="00053E94">
        <w:rPr>
          <w:rFonts w:ascii="Verdana" w:hAnsi="Verdana" w:cs="Arial"/>
          <w:sz w:val="18"/>
          <w:szCs w:val="18"/>
        </w:rPr>
        <w:t>creased</w:t>
      </w:r>
      <w:r w:rsidRPr="00155020">
        <w:rPr>
          <w:rFonts w:ascii="Verdana" w:hAnsi="Verdana" w:cs="Arial"/>
          <w:sz w:val="18"/>
          <w:szCs w:val="18"/>
        </w:rPr>
        <w:t xml:space="preserve"> by €</w:t>
      </w:r>
      <w:r w:rsidR="00995DF9">
        <w:rPr>
          <w:rFonts w:ascii="Verdana" w:hAnsi="Verdana" w:cs="Arial"/>
          <w:sz w:val="18"/>
          <w:szCs w:val="18"/>
        </w:rPr>
        <w:t>71</w:t>
      </w:r>
      <w:r w:rsidRPr="00155020">
        <w:rPr>
          <w:rFonts w:ascii="Verdana" w:hAnsi="Verdana" w:cs="Arial"/>
          <w:sz w:val="18"/>
          <w:szCs w:val="18"/>
        </w:rPr>
        <w:t>,</w:t>
      </w:r>
      <w:r w:rsidR="00995DF9">
        <w:rPr>
          <w:rFonts w:ascii="Verdana" w:hAnsi="Verdana" w:cs="Arial"/>
          <w:sz w:val="18"/>
          <w:szCs w:val="18"/>
        </w:rPr>
        <w:t>7</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w:t>
      </w:r>
      <w:r w:rsidR="008C5E7E">
        <w:rPr>
          <w:rFonts w:ascii="Verdana" w:hAnsi="Verdana" w:cs="Arial"/>
          <w:sz w:val="18"/>
          <w:szCs w:val="18"/>
        </w:rPr>
        <w:t>+</w:t>
      </w:r>
      <w:r w:rsidR="00510B15">
        <w:rPr>
          <w:rFonts w:ascii="Verdana" w:hAnsi="Verdana" w:cs="Arial"/>
          <w:sz w:val="18"/>
          <w:szCs w:val="18"/>
        </w:rPr>
        <w:t>3</w:t>
      </w:r>
      <w:r w:rsidR="00995DF9">
        <w:rPr>
          <w:rFonts w:ascii="Verdana" w:hAnsi="Verdana" w:cs="Arial"/>
          <w:sz w:val="18"/>
          <w:szCs w:val="18"/>
        </w:rPr>
        <w:t>0</w:t>
      </w:r>
      <w:r w:rsidRPr="00155020">
        <w:rPr>
          <w:rFonts w:ascii="Verdana" w:hAnsi="Verdana" w:cs="Arial"/>
          <w:sz w:val="18"/>
          <w:szCs w:val="18"/>
        </w:rPr>
        <w:t>,</w:t>
      </w:r>
      <w:r w:rsidR="00995DF9">
        <w:rPr>
          <w:rFonts w:ascii="Verdana" w:hAnsi="Verdana" w:cs="Arial"/>
          <w:sz w:val="18"/>
          <w:szCs w:val="18"/>
        </w:rPr>
        <w:t>0</w:t>
      </w:r>
      <w:r w:rsidRPr="00155020">
        <w:rPr>
          <w:rFonts w:ascii="Verdana" w:hAnsi="Verdana" w:cs="Arial"/>
          <w:sz w:val="18"/>
          <w:szCs w:val="18"/>
        </w:rPr>
        <w:t>%)</w:t>
      </w:r>
      <w:r w:rsidR="008C5E7E" w:rsidRPr="008C5E7E">
        <w:rPr>
          <w:rFonts w:ascii="Verdana" w:hAnsi="Verdana" w:cs="Arial"/>
          <w:sz w:val="18"/>
          <w:szCs w:val="18"/>
        </w:rPr>
        <w:t xml:space="preserve"> </w:t>
      </w:r>
      <w:r w:rsidR="008C5E7E">
        <w:rPr>
          <w:rFonts w:ascii="Verdana" w:hAnsi="Verdana" w:cs="Arial"/>
          <w:sz w:val="18"/>
          <w:szCs w:val="18"/>
        </w:rPr>
        <w:t>and amounted</w:t>
      </w:r>
      <w:r w:rsidRPr="00155020">
        <w:rPr>
          <w:rFonts w:ascii="Verdana" w:hAnsi="Verdana" w:cs="Arial"/>
          <w:sz w:val="18"/>
          <w:szCs w:val="18"/>
        </w:rPr>
        <w:t xml:space="preserve"> to €</w:t>
      </w:r>
      <w:r w:rsidR="00995DF9">
        <w:rPr>
          <w:rFonts w:ascii="Verdana" w:hAnsi="Verdana" w:cs="Arial"/>
          <w:sz w:val="18"/>
          <w:szCs w:val="18"/>
        </w:rPr>
        <w:t>310</w:t>
      </w:r>
      <w:r w:rsidRPr="00155020">
        <w:rPr>
          <w:rFonts w:ascii="Verdana" w:hAnsi="Verdana" w:cs="Arial"/>
          <w:sz w:val="18"/>
          <w:szCs w:val="18"/>
        </w:rPr>
        <w:t>,</w:t>
      </w:r>
      <w:r w:rsidR="00995DF9">
        <w:rPr>
          <w:rFonts w:ascii="Verdana" w:hAnsi="Verdana" w:cs="Arial"/>
          <w:sz w:val="18"/>
          <w:szCs w:val="18"/>
        </w:rPr>
        <w:t>7</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w:t>
      </w:r>
      <w:r w:rsidR="008C5E7E">
        <w:rPr>
          <w:rFonts w:ascii="Verdana" w:hAnsi="Verdana" w:cs="Arial"/>
          <w:sz w:val="18"/>
          <w:szCs w:val="18"/>
        </w:rPr>
        <w:t>compared to</w:t>
      </w:r>
      <w:r w:rsidRPr="00155020">
        <w:rPr>
          <w:rFonts w:ascii="Verdana" w:hAnsi="Verdana" w:cs="Arial"/>
          <w:sz w:val="18"/>
          <w:szCs w:val="18"/>
        </w:rPr>
        <w:t xml:space="preserve"> </w:t>
      </w:r>
      <w:r w:rsidR="00573E06">
        <w:rPr>
          <w:rFonts w:ascii="Verdana" w:hAnsi="Verdana" w:cs="Arial"/>
          <w:sz w:val="18"/>
          <w:szCs w:val="18"/>
        </w:rPr>
        <w:t xml:space="preserve">         </w:t>
      </w:r>
      <w:r w:rsidRPr="00155020">
        <w:rPr>
          <w:rFonts w:ascii="Verdana" w:hAnsi="Verdana" w:cs="Arial"/>
          <w:sz w:val="18"/>
          <w:szCs w:val="18"/>
        </w:rPr>
        <w:t>€</w:t>
      </w:r>
      <w:r w:rsidR="00995DF9">
        <w:rPr>
          <w:rFonts w:ascii="Verdana" w:hAnsi="Verdana" w:cs="Arial"/>
          <w:sz w:val="18"/>
          <w:szCs w:val="18"/>
        </w:rPr>
        <w:t>239</w:t>
      </w:r>
      <w:r w:rsidRPr="00155020">
        <w:rPr>
          <w:rFonts w:ascii="Verdana" w:hAnsi="Verdana" w:cs="Arial"/>
          <w:sz w:val="18"/>
          <w:szCs w:val="18"/>
        </w:rPr>
        <w:t>,</w:t>
      </w:r>
      <w:r w:rsidR="00995DF9">
        <w:rPr>
          <w:rFonts w:ascii="Verdana" w:hAnsi="Verdana" w:cs="Arial"/>
          <w:sz w:val="18"/>
          <w:szCs w:val="18"/>
        </w:rPr>
        <w:t>0</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in 202</w:t>
      </w:r>
      <w:r w:rsidR="008C5E7E">
        <w:rPr>
          <w:rFonts w:ascii="Verdana" w:hAnsi="Verdana" w:cs="Arial"/>
          <w:sz w:val="18"/>
          <w:szCs w:val="18"/>
        </w:rPr>
        <w:t>4</w:t>
      </w:r>
      <w:r w:rsidRPr="00155020">
        <w:rPr>
          <w:rFonts w:ascii="Verdana" w:hAnsi="Verdana" w:cs="Arial"/>
          <w:sz w:val="18"/>
          <w:szCs w:val="18"/>
        </w:rPr>
        <w:t xml:space="preserve">, of which gross capital formation </w:t>
      </w:r>
      <w:r w:rsidR="008C5E7E">
        <w:rPr>
          <w:rFonts w:ascii="Verdana" w:hAnsi="Verdana" w:cs="Arial"/>
          <w:sz w:val="18"/>
          <w:szCs w:val="18"/>
        </w:rPr>
        <w:t>in</w:t>
      </w:r>
      <w:r w:rsidR="008C5E7E" w:rsidRPr="00053E94">
        <w:rPr>
          <w:rFonts w:ascii="Verdana" w:hAnsi="Verdana" w:cs="Arial"/>
          <w:sz w:val="18"/>
          <w:szCs w:val="18"/>
        </w:rPr>
        <w:t>creased</w:t>
      </w:r>
      <w:r w:rsidRPr="00155020">
        <w:rPr>
          <w:rFonts w:ascii="Verdana" w:hAnsi="Verdana" w:cs="Arial"/>
          <w:sz w:val="18"/>
          <w:szCs w:val="18"/>
        </w:rPr>
        <w:t xml:space="preserve"> by €</w:t>
      </w:r>
      <w:r w:rsidR="00995DF9">
        <w:rPr>
          <w:rFonts w:ascii="Verdana" w:hAnsi="Verdana" w:cs="Arial"/>
          <w:sz w:val="18"/>
          <w:szCs w:val="18"/>
        </w:rPr>
        <w:t>3</w:t>
      </w:r>
      <w:r w:rsidR="00510B15">
        <w:rPr>
          <w:rFonts w:ascii="Verdana" w:hAnsi="Verdana" w:cs="Arial"/>
          <w:sz w:val="18"/>
          <w:szCs w:val="18"/>
        </w:rPr>
        <w:t>9</w:t>
      </w:r>
      <w:r w:rsidR="00D00930">
        <w:rPr>
          <w:rFonts w:ascii="Verdana" w:hAnsi="Verdana" w:cs="Arial"/>
          <w:sz w:val="18"/>
          <w:szCs w:val="18"/>
        </w:rPr>
        <w:t>,</w:t>
      </w:r>
      <w:r w:rsidR="00995DF9">
        <w:rPr>
          <w:rFonts w:ascii="Verdana" w:hAnsi="Verdana" w:cs="Arial"/>
          <w:sz w:val="18"/>
          <w:szCs w:val="18"/>
        </w:rPr>
        <w:t>6</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w:t>
      </w:r>
      <w:r w:rsidR="008C5E7E">
        <w:rPr>
          <w:rFonts w:ascii="Verdana" w:hAnsi="Verdana" w:cs="Arial"/>
          <w:sz w:val="18"/>
          <w:szCs w:val="18"/>
        </w:rPr>
        <w:t>+1</w:t>
      </w:r>
      <w:r w:rsidR="00995DF9">
        <w:rPr>
          <w:rFonts w:ascii="Verdana" w:hAnsi="Verdana" w:cs="Arial"/>
          <w:sz w:val="18"/>
          <w:szCs w:val="18"/>
        </w:rPr>
        <w:t>8</w:t>
      </w:r>
      <w:r w:rsidRPr="00155020">
        <w:rPr>
          <w:rFonts w:ascii="Verdana" w:hAnsi="Verdana" w:cs="Arial"/>
          <w:sz w:val="18"/>
          <w:szCs w:val="18"/>
        </w:rPr>
        <w:t>,</w:t>
      </w:r>
      <w:r w:rsidR="00995DF9">
        <w:rPr>
          <w:rFonts w:ascii="Verdana" w:hAnsi="Verdana" w:cs="Arial"/>
          <w:sz w:val="18"/>
          <w:szCs w:val="18"/>
        </w:rPr>
        <w:t>7</w:t>
      </w:r>
      <w:r w:rsidRPr="00155020">
        <w:rPr>
          <w:rFonts w:ascii="Verdana" w:hAnsi="Verdana" w:cs="Arial"/>
          <w:sz w:val="18"/>
          <w:szCs w:val="18"/>
        </w:rPr>
        <w:t xml:space="preserve">%) </w:t>
      </w:r>
      <w:r w:rsidR="008C5E7E">
        <w:rPr>
          <w:rFonts w:ascii="Verdana" w:hAnsi="Verdana" w:cs="Arial"/>
          <w:sz w:val="18"/>
          <w:szCs w:val="18"/>
        </w:rPr>
        <w:t>and amounted</w:t>
      </w:r>
      <w:r w:rsidR="008C5E7E" w:rsidRPr="00155020">
        <w:rPr>
          <w:rFonts w:ascii="Verdana" w:hAnsi="Verdana" w:cs="Arial"/>
          <w:sz w:val="18"/>
          <w:szCs w:val="18"/>
        </w:rPr>
        <w:t xml:space="preserve"> to</w:t>
      </w:r>
      <w:r w:rsidRPr="00155020">
        <w:rPr>
          <w:rFonts w:ascii="Verdana" w:hAnsi="Verdana" w:cs="Arial"/>
          <w:sz w:val="18"/>
          <w:szCs w:val="18"/>
        </w:rPr>
        <w:t xml:space="preserve"> €</w:t>
      </w:r>
      <w:r w:rsidR="00995DF9">
        <w:rPr>
          <w:rFonts w:ascii="Verdana" w:hAnsi="Verdana" w:cs="Arial"/>
          <w:sz w:val="18"/>
          <w:szCs w:val="18"/>
        </w:rPr>
        <w:t>251</w:t>
      </w:r>
      <w:r w:rsidRPr="00155020">
        <w:rPr>
          <w:rFonts w:ascii="Verdana" w:hAnsi="Verdana" w:cs="Arial"/>
          <w:sz w:val="18"/>
          <w:szCs w:val="18"/>
        </w:rPr>
        <w:t>,</w:t>
      </w:r>
      <w:r w:rsidR="00995DF9">
        <w:rPr>
          <w:rFonts w:ascii="Verdana" w:hAnsi="Verdana" w:cs="Arial"/>
          <w:sz w:val="18"/>
          <w:szCs w:val="18"/>
        </w:rPr>
        <w:t>7</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w:t>
      </w:r>
      <w:r w:rsidR="008C5E7E">
        <w:rPr>
          <w:rFonts w:ascii="Verdana" w:hAnsi="Verdana" w:cs="Arial"/>
          <w:sz w:val="18"/>
          <w:szCs w:val="18"/>
        </w:rPr>
        <w:t>compared to</w:t>
      </w:r>
      <w:r w:rsidR="00291428">
        <w:rPr>
          <w:rFonts w:ascii="Verdana" w:hAnsi="Verdana" w:cs="Arial"/>
          <w:sz w:val="18"/>
          <w:szCs w:val="18"/>
        </w:rPr>
        <w:t xml:space="preserve"> </w:t>
      </w:r>
      <w:r w:rsidRPr="00155020">
        <w:rPr>
          <w:rFonts w:ascii="Verdana" w:hAnsi="Verdana" w:cs="Arial"/>
          <w:sz w:val="18"/>
          <w:szCs w:val="18"/>
        </w:rPr>
        <w:t>€</w:t>
      </w:r>
      <w:r w:rsidR="00995DF9">
        <w:rPr>
          <w:rFonts w:ascii="Verdana" w:hAnsi="Verdana" w:cs="Arial"/>
          <w:sz w:val="18"/>
          <w:szCs w:val="18"/>
        </w:rPr>
        <w:t>212</w:t>
      </w:r>
      <w:r w:rsidRPr="00155020">
        <w:rPr>
          <w:rFonts w:ascii="Verdana" w:hAnsi="Verdana" w:cs="Arial"/>
          <w:sz w:val="18"/>
          <w:szCs w:val="18"/>
        </w:rPr>
        <w:t>,</w:t>
      </w:r>
      <w:r w:rsidR="00995DF9">
        <w:rPr>
          <w:rFonts w:ascii="Verdana" w:hAnsi="Verdana" w:cs="Arial"/>
          <w:sz w:val="18"/>
          <w:szCs w:val="18"/>
        </w:rPr>
        <w:t>1</w:t>
      </w:r>
      <w:r w:rsidRPr="00155020">
        <w:rPr>
          <w:rFonts w:ascii="Verdana" w:hAnsi="Verdana" w:cs="Arial"/>
          <w:sz w:val="18"/>
          <w:szCs w:val="18"/>
        </w:rPr>
        <w:t xml:space="preserve"> </w:t>
      </w:r>
      <w:proofErr w:type="spellStart"/>
      <w:r w:rsidRPr="00155020">
        <w:rPr>
          <w:rFonts w:ascii="Verdana" w:hAnsi="Verdana" w:cs="Arial"/>
          <w:sz w:val="18"/>
          <w:szCs w:val="18"/>
        </w:rPr>
        <w:t>mn</w:t>
      </w:r>
      <w:proofErr w:type="spellEnd"/>
      <w:r w:rsidRPr="00155020">
        <w:rPr>
          <w:rFonts w:ascii="Verdana" w:hAnsi="Verdana" w:cs="Arial"/>
          <w:sz w:val="18"/>
          <w:szCs w:val="18"/>
        </w:rPr>
        <w:t xml:space="preserve"> in 202</w:t>
      </w:r>
      <w:r w:rsidR="008C5E7E">
        <w:rPr>
          <w:rFonts w:ascii="Verdana" w:hAnsi="Verdana" w:cs="Arial"/>
          <w:sz w:val="18"/>
          <w:szCs w:val="18"/>
        </w:rPr>
        <w:t>4</w:t>
      </w:r>
      <w:r w:rsidR="00510B15" w:rsidRPr="00510B15">
        <w:rPr>
          <w:rFonts w:ascii="Verdana" w:hAnsi="Verdana" w:cs="Arial"/>
          <w:sz w:val="18"/>
          <w:szCs w:val="18"/>
        </w:rPr>
        <w:t xml:space="preserve"> </w:t>
      </w:r>
      <w:r w:rsidR="00510B15" w:rsidRPr="001B7577">
        <w:rPr>
          <w:rFonts w:ascii="Verdana" w:hAnsi="Verdana" w:cs="Arial"/>
          <w:sz w:val="18"/>
          <w:szCs w:val="18"/>
        </w:rPr>
        <w:t xml:space="preserve">and other capital expenditure </w:t>
      </w:r>
      <w:r w:rsidR="00510B15">
        <w:rPr>
          <w:rFonts w:ascii="Verdana" w:hAnsi="Verdana" w:cs="Arial"/>
          <w:sz w:val="18"/>
          <w:szCs w:val="18"/>
        </w:rPr>
        <w:t>in</w:t>
      </w:r>
      <w:r w:rsidR="00510B15" w:rsidRPr="001B7577">
        <w:rPr>
          <w:rFonts w:ascii="Verdana" w:hAnsi="Verdana" w:cs="Arial"/>
          <w:sz w:val="18"/>
          <w:szCs w:val="18"/>
        </w:rPr>
        <w:t>creased by €</w:t>
      </w:r>
      <w:r w:rsidR="00995DF9">
        <w:rPr>
          <w:rFonts w:ascii="Verdana" w:hAnsi="Verdana" w:cs="Arial"/>
          <w:sz w:val="18"/>
          <w:szCs w:val="18"/>
        </w:rPr>
        <w:t>32</w:t>
      </w:r>
      <w:r w:rsidR="00510B15" w:rsidRPr="001B7577">
        <w:rPr>
          <w:rFonts w:ascii="Verdana" w:hAnsi="Verdana" w:cs="Arial"/>
          <w:sz w:val="18"/>
          <w:szCs w:val="18"/>
        </w:rPr>
        <w:t>,</w:t>
      </w:r>
      <w:r w:rsidR="00995DF9">
        <w:rPr>
          <w:rFonts w:ascii="Verdana" w:hAnsi="Verdana" w:cs="Arial"/>
          <w:sz w:val="18"/>
          <w:szCs w:val="18"/>
        </w:rPr>
        <w:t>1</w:t>
      </w:r>
      <w:r w:rsidR="00510B15" w:rsidRPr="001B7577">
        <w:rPr>
          <w:rFonts w:ascii="Verdana" w:hAnsi="Verdana" w:cs="Arial"/>
          <w:sz w:val="18"/>
          <w:szCs w:val="18"/>
        </w:rPr>
        <w:t xml:space="preserve"> </w:t>
      </w:r>
      <w:proofErr w:type="spellStart"/>
      <w:r w:rsidR="00510B15" w:rsidRPr="001B7577">
        <w:rPr>
          <w:rFonts w:ascii="Verdana" w:hAnsi="Verdana" w:cs="Arial"/>
          <w:sz w:val="18"/>
          <w:szCs w:val="18"/>
        </w:rPr>
        <w:t>mn</w:t>
      </w:r>
      <w:proofErr w:type="spellEnd"/>
      <w:r w:rsidR="00510B15">
        <w:rPr>
          <w:rFonts w:ascii="Verdana" w:hAnsi="Verdana" w:cs="Arial"/>
          <w:sz w:val="18"/>
          <w:szCs w:val="18"/>
        </w:rPr>
        <w:t xml:space="preserve"> and amounted </w:t>
      </w:r>
      <w:r w:rsidR="00510B15" w:rsidRPr="001B7577">
        <w:rPr>
          <w:rFonts w:ascii="Verdana" w:hAnsi="Verdana" w:cs="Arial"/>
          <w:sz w:val="18"/>
          <w:szCs w:val="18"/>
        </w:rPr>
        <w:t>to €</w:t>
      </w:r>
      <w:r w:rsidR="00995DF9">
        <w:rPr>
          <w:rFonts w:ascii="Verdana" w:hAnsi="Verdana" w:cs="Arial"/>
          <w:sz w:val="18"/>
          <w:szCs w:val="18"/>
        </w:rPr>
        <w:t>59</w:t>
      </w:r>
      <w:r w:rsidR="00510B15">
        <w:rPr>
          <w:rFonts w:ascii="Verdana" w:hAnsi="Verdana" w:cs="Arial"/>
          <w:sz w:val="18"/>
          <w:szCs w:val="18"/>
        </w:rPr>
        <w:t>,</w:t>
      </w:r>
      <w:r w:rsidR="00995DF9">
        <w:rPr>
          <w:rFonts w:ascii="Verdana" w:hAnsi="Verdana" w:cs="Arial"/>
          <w:sz w:val="18"/>
          <w:szCs w:val="18"/>
        </w:rPr>
        <w:t>0</w:t>
      </w:r>
      <w:r w:rsidR="00510B15" w:rsidRPr="001B7577">
        <w:rPr>
          <w:rFonts w:ascii="Verdana" w:hAnsi="Verdana" w:cs="Arial"/>
          <w:sz w:val="18"/>
          <w:szCs w:val="18"/>
        </w:rPr>
        <w:t xml:space="preserve"> </w:t>
      </w:r>
      <w:proofErr w:type="spellStart"/>
      <w:r w:rsidR="00510B15" w:rsidRPr="001B7577">
        <w:rPr>
          <w:rFonts w:ascii="Verdana" w:hAnsi="Verdana" w:cs="Arial"/>
          <w:sz w:val="18"/>
          <w:szCs w:val="18"/>
        </w:rPr>
        <w:t>mn</w:t>
      </w:r>
      <w:proofErr w:type="spellEnd"/>
      <w:r w:rsidR="00510B15" w:rsidRPr="001B7577">
        <w:rPr>
          <w:rFonts w:ascii="Verdana" w:hAnsi="Verdana" w:cs="Arial"/>
          <w:sz w:val="18"/>
          <w:szCs w:val="18"/>
        </w:rPr>
        <w:t xml:space="preserve">, </w:t>
      </w:r>
      <w:r w:rsidR="00510B15">
        <w:rPr>
          <w:rFonts w:ascii="Verdana" w:hAnsi="Verdana" w:cs="Arial"/>
          <w:sz w:val="18"/>
          <w:szCs w:val="18"/>
        </w:rPr>
        <w:t>compared to</w:t>
      </w:r>
      <w:r w:rsidR="00510B15" w:rsidRPr="00155020">
        <w:rPr>
          <w:rFonts w:ascii="Verdana" w:hAnsi="Verdana" w:cs="Arial"/>
          <w:sz w:val="18"/>
          <w:szCs w:val="18"/>
        </w:rPr>
        <w:t xml:space="preserve"> </w:t>
      </w:r>
      <w:r w:rsidR="00510B15" w:rsidRPr="001B7577">
        <w:rPr>
          <w:rFonts w:ascii="Verdana" w:hAnsi="Verdana" w:cs="Arial"/>
          <w:sz w:val="18"/>
          <w:szCs w:val="18"/>
        </w:rPr>
        <w:t>€</w:t>
      </w:r>
      <w:r w:rsidR="00995DF9">
        <w:rPr>
          <w:rFonts w:ascii="Verdana" w:hAnsi="Verdana" w:cs="Arial"/>
          <w:sz w:val="18"/>
          <w:szCs w:val="18"/>
        </w:rPr>
        <w:t>26</w:t>
      </w:r>
      <w:r w:rsidR="00510B15" w:rsidRPr="001B7577">
        <w:rPr>
          <w:rFonts w:ascii="Verdana" w:hAnsi="Verdana" w:cs="Arial"/>
          <w:sz w:val="18"/>
          <w:szCs w:val="18"/>
        </w:rPr>
        <w:t>,</w:t>
      </w:r>
      <w:r w:rsidR="00995DF9">
        <w:rPr>
          <w:rFonts w:ascii="Verdana" w:hAnsi="Verdana" w:cs="Arial"/>
          <w:sz w:val="18"/>
          <w:szCs w:val="18"/>
        </w:rPr>
        <w:t>9</w:t>
      </w:r>
      <w:r w:rsidR="00510B15">
        <w:rPr>
          <w:rFonts w:ascii="Verdana" w:hAnsi="Verdana" w:cs="Arial"/>
          <w:sz w:val="18"/>
          <w:szCs w:val="18"/>
        </w:rPr>
        <w:t xml:space="preserve"> </w:t>
      </w:r>
      <w:proofErr w:type="spellStart"/>
      <w:r w:rsidR="00510B15" w:rsidRPr="001B7577">
        <w:rPr>
          <w:rFonts w:ascii="Verdana" w:hAnsi="Verdana" w:cs="Arial"/>
          <w:sz w:val="18"/>
          <w:szCs w:val="18"/>
        </w:rPr>
        <w:t>mn</w:t>
      </w:r>
      <w:proofErr w:type="spellEnd"/>
      <w:r w:rsidR="00510B15" w:rsidRPr="001B7577">
        <w:rPr>
          <w:rFonts w:ascii="Verdana" w:hAnsi="Verdana" w:cs="Arial"/>
          <w:sz w:val="18"/>
          <w:szCs w:val="18"/>
        </w:rPr>
        <w:t xml:space="preserve"> in 202</w:t>
      </w:r>
      <w:r w:rsidR="00510B15">
        <w:rPr>
          <w:rFonts w:ascii="Verdana" w:hAnsi="Verdana" w:cs="Arial"/>
          <w:sz w:val="18"/>
          <w:szCs w:val="18"/>
        </w:rPr>
        <w:t>4</w:t>
      </w:r>
      <w:r w:rsidR="00510B15" w:rsidRPr="001B7577">
        <w:rPr>
          <w:rFonts w:ascii="Verdana" w:hAnsi="Verdana" w:cs="Arial"/>
          <w:sz w:val="18"/>
          <w:szCs w:val="18"/>
        </w:rPr>
        <w:t>.</w:t>
      </w:r>
      <w:r w:rsidR="00510B15" w:rsidRPr="006F21EB">
        <w:rPr>
          <w:rFonts w:ascii="Verdana" w:hAnsi="Verdana" w:cs="Arial"/>
          <w:sz w:val="18"/>
          <w:szCs w:val="18"/>
        </w:rPr>
        <w:t xml:space="preserve"> </w:t>
      </w:r>
      <w:r w:rsidR="00D03452" w:rsidRPr="006F21EB">
        <w:rPr>
          <w:rFonts w:ascii="Verdana" w:hAnsi="Verdana" w:cs="Arial"/>
          <w:sz w:val="18"/>
          <w:szCs w:val="18"/>
        </w:rPr>
        <w:t xml:space="preserve"> </w:t>
      </w:r>
    </w:p>
    <w:p w14:paraId="79ED2B8A" w14:textId="77777777" w:rsidR="00A13B2F" w:rsidRPr="00B90AE6" w:rsidRDefault="00A13B2F" w:rsidP="009A0B95">
      <w:pPr>
        <w:jc w:val="both"/>
        <w:rPr>
          <w:rFonts w:ascii="Verdana" w:hAnsi="Verdana" w:cs="Arial"/>
          <w:sz w:val="18"/>
          <w:szCs w:val="18"/>
        </w:rPr>
      </w:pPr>
    </w:p>
    <w:p w14:paraId="1CB81A3C" w14:textId="2C4E8C13" w:rsidR="00B33FA5" w:rsidRDefault="00573E06" w:rsidP="00995DF9">
      <w:pPr>
        <w:jc w:val="both"/>
        <w:rPr>
          <w:rFonts w:ascii="Verdana" w:hAnsi="Verdana" w:cs="Arial"/>
          <w:sz w:val="18"/>
          <w:szCs w:val="18"/>
        </w:rPr>
      </w:pPr>
      <w:r w:rsidRPr="00510B15">
        <w:rPr>
          <w:rFonts w:ascii="Verdana" w:eastAsia="Malgun Gothic" w:hAnsi="Verdana" w:cs="Arial"/>
          <w:sz w:val="18"/>
          <w:szCs w:val="18"/>
        </w:rPr>
        <w:t>On the contrary,</w:t>
      </w:r>
      <w:r w:rsidRPr="00510B15">
        <w:rPr>
          <w:rFonts w:ascii="Verdana" w:hAnsi="Verdana" w:cs="Arial"/>
          <w:sz w:val="18"/>
          <w:szCs w:val="18"/>
        </w:rPr>
        <w:t xml:space="preserve"> </w:t>
      </w:r>
      <w:r w:rsidR="00995DF9">
        <w:rPr>
          <w:rFonts w:ascii="Verdana" w:hAnsi="Verdana" w:cs="Arial"/>
          <w:sz w:val="18"/>
          <w:szCs w:val="18"/>
        </w:rPr>
        <w:t>i</w:t>
      </w:r>
      <w:r w:rsidR="00995DF9" w:rsidRPr="00995DF9">
        <w:rPr>
          <w:rFonts w:ascii="Verdana" w:hAnsi="Verdana" w:cs="Arial"/>
          <w:sz w:val="18"/>
          <w:szCs w:val="18"/>
        </w:rPr>
        <w:t xml:space="preserve">nterest payable </w:t>
      </w:r>
      <w:r w:rsidR="00995DF9">
        <w:rPr>
          <w:rFonts w:ascii="Verdana" w:hAnsi="Verdana" w:cs="Arial"/>
          <w:sz w:val="18"/>
          <w:szCs w:val="18"/>
        </w:rPr>
        <w:t>de</w:t>
      </w:r>
      <w:r w:rsidR="00995DF9" w:rsidRPr="00995DF9">
        <w:rPr>
          <w:rFonts w:ascii="Verdana" w:hAnsi="Verdana" w:cs="Arial"/>
          <w:sz w:val="18"/>
          <w:szCs w:val="18"/>
        </w:rPr>
        <w:t>creased by €</w:t>
      </w:r>
      <w:r w:rsidR="00995DF9">
        <w:rPr>
          <w:rFonts w:ascii="Verdana" w:hAnsi="Verdana" w:cs="Arial"/>
          <w:sz w:val="18"/>
          <w:szCs w:val="18"/>
        </w:rPr>
        <w:t>2</w:t>
      </w:r>
      <w:r w:rsidR="00995DF9" w:rsidRPr="00995DF9">
        <w:rPr>
          <w:rFonts w:ascii="Verdana" w:hAnsi="Verdana" w:cs="Arial"/>
          <w:sz w:val="18"/>
          <w:szCs w:val="18"/>
        </w:rPr>
        <w:t>,</w:t>
      </w:r>
      <w:r w:rsidR="00995DF9">
        <w:rPr>
          <w:rFonts w:ascii="Verdana" w:hAnsi="Verdana" w:cs="Arial"/>
          <w:sz w:val="18"/>
          <w:szCs w:val="18"/>
        </w:rPr>
        <w:t>8</w:t>
      </w:r>
      <w:r w:rsidR="00995DF9" w:rsidRPr="00995DF9">
        <w:rPr>
          <w:rFonts w:ascii="Verdana" w:hAnsi="Verdana" w:cs="Arial"/>
          <w:sz w:val="18"/>
          <w:szCs w:val="18"/>
        </w:rPr>
        <w:t xml:space="preserve"> </w:t>
      </w:r>
      <w:proofErr w:type="spellStart"/>
      <w:r w:rsidR="00995DF9" w:rsidRPr="00995DF9">
        <w:rPr>
          <w:rFonts w:ascii="Verdana" w:hAnsi="Verdana" w:cs="Arial"/>
          <w:sz w:val="18"/>
          <w:szCs w:val="18"/>
        </w:rPr>
        <w:t>mn</w:t>
      </w:r>
      <w:proofErr w:type="spellEnd"/>
      <w:r w:rsidR="00995DF9" w:rsidRPr="00995DF9">
        <w:rPr>
          <w:rFonts w:ascii="Verdana" w:hAnsi="Verdana" w:cs="Arial"/>
          <w:sz w:val="18"/>
          <w:szCs w:val="18"/>
        </w:rPr>
        <w:t xml:space="preserve"> (</w:t>
      </w:r>
      <w:r w:rsidR="00995DF9">
        <w:rPr>
          <w:rFonts w:ascii="Verdana" w:hAnsi="Verdana" w:cs="Arial"/>
          <w:sz w:val="18"/>
          <w:szCs w:val="18"/>
        </w:rPr>
        <w:t>-</w:t>
      </w:r>
      <w:r w:rsidR="00995DF9" w:rsidRPr="00995DF9">
        <w:rPr>
          <w:rFonts w:ascii="Verdana" w:hAnsi="Verdana" w:cs="Arial"/>
          <w:sz w:val="18"/>
          <w:szCs w:val="18"/>
        </w:rPr>
        <w:t>1,</w:t>
      </w:r>
      <w:r w:rsidR="00995DF9">
        <w:rPr>
          <w:rFonts w:ascii="Verdana" w:hAnsi="Verdana" w:cs="Arial"/>
          <w:sz w:val="18"/>
          <w:szCs w:val="18"/>
        </w:rPr>
        <w:t>8</w:t>
      </w:r>
      <w:r w:rsidR="00995DF9" w:rsidRPr="00995DF9">
        <w:rPr>
          <w:rFonts w:ascii="Verdana" w:hAnsi="Verdana" w:cs="Arial"/>
          <w:sz w:val="18"/>
          <w:szCs w:val="18"/>
        </w:rPr>
        <w:t>%</w:t>
      </w:r>
      <w:r w:rsidR="00995DF9">
        <w:rPr>
          <w:rFonts w:ascii="Verdana" w:hAnsi="Verdana" w:cs="Arial"/>
          <w:sz w:val="18"/>
          <w:szCs w:val="18"/>
        </w:rPr>
        <w:t xml:space="preserve">) </w:t>
      </w:r>
      <w:r w:rsidR="00995DF9" w:rsidRPr="00995DF9">
        <w:rPr>
          <w:rFonts w:ascii="Verdana" w:hAnsi="Verdana" w:cs="Arial"/>
          <w:sz w:val="18"/>
          <w:szCs w:val="18"/>
        </w:rPr>
        <w:t>to €</w:t>
      </w:r>
      <w:r w:rsidR="00995DF9">
        <w:rPr>
          <w:rFonts w:ascii="Verdana" w:hAnsi="Verdana" w:cs="Arial"/>
          <w:sz w:val="18"/>
          <w:szCs w:val="18"/>
        </w:rPr>
        <w:t>148</w:t>
      </w:r>
      <w:r w:rsidR="00995DF9" w:rsidRPr="00995DF9">
        <w:rPr>
          <w:rFonts w:ascii="Verdana" w:hAnsi="Verdana" w:cs="Arial"/>
          <w:sz w:val="18"/>
          <w:szCs w:val="18"/>
        </w:rPr>
        <w:t>,</w:t>
      </w:r>
      <w:r w:rsidR="00995DF9">
        <w:rPr>
          <w:rFonts w:ascii="Verdana" w:hAnsi="Verdana" w:cs="Arial"/>
          <w:sz w:val="18"/>
          <w:szCs w:val="18"/>
        </w:rPr>
        <w:t>3</w:t>
      </w:r>
      <w:r w:rsidR="00995DF9" w:rsidRPr="00995DF9">
        <w:rPr>
          <w:rFonts w:ascii="Verdana" w:hAnsi="Verdana" w:cs="Arial"/>
          <w:sz w:val="18"/>
          <w:szCs w:val="18"/>
        </w:rPr>
        <w:t xml:space="preserve"> </w:t>
      </w:r>
      <w:proofErr w:type="spellStart"/>
      <w:r w:rsidR="00995DF9" w:rsidRPr="00995DF9">
        <w:rPr>
          <w:rFonts w:ascii="Verdana" w:hAnsi="Verdana" w:cs="Arial"/>
          <w:sz w:val="18"/>
          <w:szCs w:val="18"/>
        </w:rPr>
        <w:t>mn</w:t>
      </w:r>
      <w:proofErr w:type="spellEnd"/>
      <w:r w:rsidR="00995DF9" w:rsidRPr="00995DF9">
        <w:rPr>
          <w:rFonts w:ascii="Verdana" w:hAnsi="Verdana" w:cs="Arial"/>
          <w:sz w:val="18"/>
          <w:szCs w:val="18"/>
        </w:rPr>
        <w:t xml:space="preserve">, </w:t>
      </w:r>
      <w:r w:rsidR="00995DF9">
        <w:rPr>
          <w:rFonts w:ascii="Verdana" w:hAnsi="Verdana" w:cs="Arial"/>
          <w:sz w:val="18"/>
          <w:szCs w:val="18"/>
        </w:rPr>
        <w:t>from</w:t>
      </w:r>
      <w:r w:rsidR="00995DF9" w:rsidRPr="00995DF9">
        <w:rPr>
          <w:rFonts w:ascii="Verdana" w:hAnsi="Verdana" w:cs="Arial"/>
          <w:sz w:val="18"/>
          <w:szCs w:val="18"/>
        </w:rPr>
        <w:t xml:space="preserve"> €</w:t>
      </w:r>
      <w:r w:rsidR="00995DF9">
        <w:rPr>
          <w:rFonts w:ascii="Verdana" w:hAnsi="Verdana" w:cs="Arial"/>
          <w:sz w:val="18"/>
          <w:szCs w:val="18"/>
        </w:rPr>
        <w:t>151</w:t>
      </w:r>
      <w:r w:rsidR="00995DF9" w:rsidRPr="00995DF9">
        <w:rPr>
          <w:rFonts w:ascii="Verdana" w:hAnsi="Verdana" w:cs="Arial"/>
          <w:sz w:val="18"/>
          <w:szCs w:val="18"/>
        </w:rPr>
        <w:t>,</w:t>
      </w:r>
      <w:r w:rsidR="00995DF9">
        <w:rPr>
          <w:rFonts w:ascii="Verdana" w:hAnsi="Verdana" w:cs="Arial"/>
          <w:sz w:val="18"/>
          <w:szCs w:val="18"/>
        </w:rPr>
        <w:t>1</w:t>
      </w:r>
      <w:r w:rsidR="00995DF9" w:rsidRPr="00995DF9">
        <w:rPr>
          <w:rFonts w:ascii="Verdana" w:hAnsi="Verdana" w:cs="Arial"/>
          <w:sz w:val="18"/>
          <w:szCs w:val="18"/>
        </w:rPr>
        <w:t xml:space="preserve"> </w:t>
      </w:r>
      <w:proofErr w:type="spellStart"/>
      <w:r w:rsidR="00995DF9" w:rsidRPr="00995DF9">
        <w:rPr>
          <w:rFonts w:ascii="Verdana" w:hAnsi="Verdana" w:cs="Arial"/>
          <w:sz w:val="18"/>
          <w:szCs w:val="18"/>
        </w:rPr>
        <w:t>mn</w:t>
      </w:r>
      <w:proofErr w:type="spellEnd"/>
      <w:r w:rsidR="00995DF9" w:rsidRPr="00995DF9">
        <w:rPr>
          <w:rFonts w:ascii="Verdana" w:hAnsi="Verdana" w:cs="Arial"/>
          <w:sz w:val="18"/>
          <w:szCs w:val="18"/>
        </w:rPr>
        <w:t xml:space="preserve"> in 2024. Intermediate consumption decreased by €</w:t>
      </w:r>
      <w:r w:rsidR="00995DF9">
        <w:rPr>
          <w:rFonts w:ascii="Verdana" w:hAnsi="Verdana" w:cs="Arial"/>
          <w:sz w:val="18"/>
          <w:szCs w:val="18"/>
        </w:rPr>
        <w:t>5</w:t>
      </w:r>
      <w:r w:rsidR="00995DF9" w:rsidRPr="00995DF9">
        <w:rPr>
          <w:rFonts w:ascii="Verdana" w:hAnsi="Verdana" w:cs="Arial"/>
          <w:sz w:val="18"/>
          <w:szCs w:val="18"/>
        </w:rPr>
        <w:t>,</w:t>
      </w:r>
      <w:r w:rsidR="00995DF9">
        <w:rPr>
          <w:rFonts w:ascii="Verdana" w:hAnsi="Verdana" w:cs="Arial"/>
          <w:sz w:val="18"/>
          <w:szCs w:val="18"/>
        </w:rPr>
        <w:t>4</w:t>
      </w:r>
      <w:r w:rsidR="00995DF9" w:rsidRPr="00995DF9">
        <w:rPr>
          <w:rFonts w:ascii="Verdana" w:hAnsi="Verdana" w:cs="Arial"/>
          <w:sz w:val="18"/>
          <w:szCs w:val="18"/>
        </w:rPr>
        <w:t xml:space="preserve"> </w:t>
      </w:r>
      <w:proofErr w:type="spellStart"/>
      <w:r w:rsidR="00995DF9" w:rsidRPr="00995DF9">
        <w:rPr>
          <w:rFonts w:ascii="Verdana" w:hAnsi="Verdana" w:cs="Arial"/>
          <w:sz w:val="18"/>
          <w:szCs w:val="18"/>
        </w:rPr>
        <w:t>mn</w:t>
      </w:r>
      <w:proofErr w:type="spellEnd"/>
      <w:r w:rsidR="00995DF9" w:rsidRPr="00995DF9">
        <w:rPr>
          <w:rFonts w:ascii="Verdana" w:hAnsi="Verdana" w:cs="Arial"/>
          <w:sz w:val="18"/>
          <w:szCs w:val="18"/>
        </w:rPr>
        <w:t xml:space="preserve"> (-</w:t>
      </w:r>
      <w:r w:rsidR="00995DF9">
        <w:rPr>
          <w:rFonts w:ascii="Verdana" w:hAnsi="Verdana" w:cs="Arial"/>
          <w:sz w:val="18"/>
          <w:szCs w:val="18"/>
        </w:rPr>
        <w:t>1</w:t>
      </w:r>
      <w:r w:rsidR="00995DF9" w:rsidRPr="00995DF9">
        <w:rPr>
          <w:rFonts w:ascii="Verdana" w:hAnsi="Verdana" w:cs="Arial"/>
          <w:sz w:val="18"/>
          <w:szCs w:val="18"/>
        </w:rPr>
        <w:t>,3%) to €</w:t>
      </w:r>
      <w:r w:rsidR="00995DF9">
        <w:rPr>
          <w:rFonts w:ascii="Verdana" w:hAnsi="Verdana" w:cs="Arial"/>
          <w:sz w:val="18"/>
          <w:szCs w:val="18"/>
        </w:rPr>
        <w:t>399</w:t>
      </w:r>
      <w:r w:rsidR="00995DF9" w:rsidRPr="00995DF9">
        <w:rPr>
          <w:rFonts w:ascii="Verdana" w:hAnsi="Verdana" w:cs="Arial"/>
          <w:sz w:val="18"/>
          <w:szCs w:val="18"/>
        </w:rPr>
        <w:t>,</w:t>
      </w:r>
      <w:r w:rsidR="00995DF9">
        <w:rPr>
          <w:rFonts w:ascii="Verdana" w:hAnsi="Verdana" w:cs="Arial"/>
          <w:sz w:val="18"/>
          <w:szCs w:val="18"/>
        </w:rPr>
        <w:t>0</w:t>
      </w:r>
      <w:r w:rsidR="00995DF9" w:rsidRPr="00995DF9">
        <w:rPr>
          <w:rFonts w:ascii="Verdana" w:hAnsi="Verdana" w:cs="Arial"/>
          <w:sz w:val="18"/>
          <w:szCs w:val="18"/>
        </w:rPr>
        <w:t xml:space="preserve"> </w:t>
      </w:r>
      <w:proofErr w:type="spellStart"/>
      <w:r w:rsidR="00995DF9" w:rsidRPr="00995DF9">
        <w:rPr>
          <w:rFonts w:ascii="Verdana" w:hAnsi="Verdana" w:cs="Arial"/>
          <w:sz w:val="18"/>
          <w:szCs w:val="18"/>
        </w:rPr>
        <w:t>mn</w:t>
      </w:r>
      <w:proofErr w:type="spellEnd"/>
      <w:r w:rsidR="00995DF9" w:rsidRPr="00995DF9">
        <w:rPr>
          <w:rFonts w:ascii="Verdana" w:hAnsi="Verdana" w:cs="Arial"/>
          <w:sz w:val="18"/>
          <w:szCs w:val="18"/>
        </w:rPr>
        <w:t xml:space="preserve">, </w:t>
      </w:r>
      <w:r w:rsidR="00995DF9">
        <w:rPr>
          <w:rFonts w:ascii="Verdana" w:hAnsi="Verdana" w:cs="Arial"/>
          <w:sz w:val="18"/>
          <w:szCs w:val="18"/>
        </w:rPr>
        <w:t>from</w:t>
      </w:r>
      <w:r w:rsidR="00995DF9" w:rsidRPr="00995DF9">
        <w:rPr>
          <w:rFonts w:ascii="Verdana" w:hAnsi="Verdana" w:cs="Arial"/>
          <w:sz w:val="18"/>
          <w:szCs w:val="18"/>
        </w:rPr>
        <w:t xml:space="preserve"> €</w:t>
      </w:r>
      <w:r w:rsidR="00995DF9">
        <w:rPr>
          <w:rFonts w:ascii="Verdana" w:hAnsi="Verdana" w:cs="Arial"/>
          <w:sz w:val="18"/>
          <w:szCs w:val="18"/>
        </w:rPr>
        <w:t>404</w:t>
      </w:r>
      <w:r w:rsidR="00995DF9" w:rsidRPr="00995DF9">
        <w:rPr>
          <w:rFonts w:ascii="Verdana" w:hAnsi="Verdana" w:cs="Arial"/>
          <w:sz w:val="18"/>
          <w:szCs w:val="18"/>
        </w:rPr>
        <w:t>,</w:t>
      </w:r>
      <w:r w:rsidR="00995DF9">
        <w:rPr>
          <w:rFonts w:ascii="Verdana" w:hAnsi="Verdana" w:cs="Arial"/>
          <w:sz w:val="18"/>
          <w:szCs w:val="18"/>
        </w:rPr>
        <w:t>4</w:t>
      </w:r>
      <w:r w:rsidR="00995DF9" w:rsidRPr="00995DF9">
        <w:rPr>
          <w:rFonts w:ascii="Verdana" w:hAnsi="Verdana" w:cs="Arial"/>
          <w:sz w:val="18"/>
          <w:szCs w:val="18"/>
        </w:rPr>
        <w:t xml:space="preserve"> </w:t>
      </w:r>
      <w:proofErr w:type="spellStart"/>
      <w:r w:rsidR="00995DF9" w:rsidRPr="00995DF9">
        <w:rPr>
          <w:rFonts w:ascii="Verdana" w:hAnsi="Verdana" w:cs="Arial"/>
          <w:sz w:val="18"/>
          <w:szCs w:val="18"/>
        </w:rPr>
        <w:t>mn</w:t>
      </w:r>
      <w:proofErr w:type="spellEnd"/>
      <w:r w:rsidR="00995DF9" w:rsidRPr="00995DF9">
        <w:rPr>
          <w:rFonts w:ascii="Verdana" w:hAnsi="Verdana" w:cs="Arial"/>
          <w:sz w:val="18"/>
          <w:szCs w:val="18"/>
        </w:rPr>
        <w:t xml:space="preserve"> in 2024.</w:t>
      </w:r>
      <w:r w:rsidR="00995DF9">
        <w:rPr>
          <w:rFonts w:ascii="Verdana" w:hAnsi="Verdana" w:cs="Arial"/>
          <w:sz w:val="18"/>
          <w:szCs w:val="18"/>
        </w:rPr>
        <w:t xml:space="preserve"> </w:t>
      </w:r>
      <w:r w:rsidR="00510B15" w:rsidRPr="00510B15">
        <w:rPr>
          <w:rFonts w:ascii="Verdana" w:hAnsi="Verdana" w:cs="Arial"/>
          <w:sz w:val="18"/>
          <w:szCs w:val="18"/>
        </w:rPr>
        <w:t>Subsidies decreased by €</w:t>
      </w:r>
      <w:r w:rsidR="00995DF9">
        <w:rPr>
          <w:rFonts w:ascii="Verdana" w:hAnsi="Verdana" w:cs="Arial"/>
          <w:sz w:val="18"/>
          <w:szCs w:val="18"/>
        </w:rPr>
        <w:t>5</w:t>
      </w:r>
      <w:r w:rsidR="00510B15" w:rsidRPr="00510B15">
        <w:rPr>
          <w:rFonts w:ascii="Verdana" w:hAnsi="Verdana" w:cs="Arial"/>
          <w:sz w:val="18"/>
          <w:szCs w:val="18"/>
        </w:rPr>
        <w:t>,</w:t>
      </w:r>
      <w:r w:rsidR="00995DF9">
        <w:rPr>
          <w:rFonts w:ascii="Verdana" w:hAnsi="Verdana" w:cs="Arial"/>
          <w:sz w:val="18"/>
          <w:szCs w:val="18"/>
        </w:rPr>
        <w:t>6</w:t>
      </w:r>
      <w:r w:rsidR="00510B15" w:rsidRPr="00510B15">
        <w:rPr>
          <w:rFonts w:ascii="Verdana" w:hAnsi="Verdana" w:cs="Arial"/>
          <w:sz w:val="18"/>
          <w:szCs w:val="18"/>
        </w:rPr>
        <w:t xml:space="preserve"> </w:t>
      </w:r>
      <w:proofErr w:type="spellStart"/>
      <w:r w:rsidR="00510B15" w:rsidRPr="00510B15">
        <w:rPr>
          <w:rFonts w:ascii="Verdana" w:hAnsi="Verdana" w:cs="Arial"/>
          <w:sz w:val="18"/>
          <w:szCs w:val="18"/>
        </w:rPr>
        <w:t>mn</w:t>
      </w:r>
      <w:proofErr w:type="spellEnd"/>
      <w:r w:rsidR="00510B15" w:rsidRPr="00510B15">
        <w:rPr>
          <w:rFonts w:ascii="Verdana" w:hAnsi="Verdana" w:cs="Arial"/>
          <w:sz w:val="18"/>
          <w:szCs w:val="18"/>
        </w:rPr>
        <w:t xml:space="preserve"> (-</w:t>
      </w:r>
      <w:r w:rsidR="00995DF9">
        <w:rPr>
          <w:rFonts w:ascii="Verdana" w:hAnsi="Verdana" w:cs="Arial"/>
          <w:sz w:val="18"/>
          <w:szCs w:val="18"/>
        </w:rPr>
        <w:t>10</w:t>
      </w:r>
      <w:r w:rsidR="00510B15" w:rsidRPr="00510B15">
        <w:rPr>
          <w:rFonts w:ascii="Verdana" w:hAnsi="Verdana" w:cs="Arial"/>
          <w:sz w:val="18"/>
          <w:szCs w:val="18"/>
        </w:rPr>
        <w:t>,</w:t>
      </w:r>
      <w:r w:rsidR="00995DF9">
        <w:rPr>
          <w:rFonts w:ascii="Verdana" w:hAnsi="Verdana" w:cs="Arial"/>
          <w:sz w:val="18"/>
          <w:szCs w:val="18"/>
        </w:rPr>
        <w:t>1</w:t>
      </w:r>
      <w:r w:rsidR="00510B15" w:rsidRPr="00510B15">
        <w:rPr>
          <w:rFonts w:ascii="Verdana" w:hAnsi="Verdana" w:cs="Arial"/>
          <w:sz w:val="18"/>
          <w:szCs w:val="18"/>
        </w:rPr>
        <w:t>%) to €</w:t>
      </w:r>
      <w:r w:rsidR="00995DF9">
        <w:rPr>
          <w:rFonts w:ascii="Verdana" w:hAnsi="Verdana" w:cs="Arial"/>
          <w:sz w:val="18"/>
          <w:szCs w:val="18"/>
        </w:rPr>
        <w:t>49</w:t>
      </w:r>
      <w:r w:rsidR="00510B15" w:rsidRPr="00510B15">
        <w:rPr>
          <w:rFonts w:ascii="Verdana" w:hAnsi="Verdana" w:cs="Arial"/>
          <w:sz w:val="18"/>
          <w:szCs w:val="18"/>
        </w:rPr>
        <w:t>,</w:t>
      </w:r>
      <w:r w:rsidR="00995DF9">
        <w:rPr>
          <w:rFonts w:ascii="Verdana" w:hAnsi="Verdana" w:cs="Arial"/>
          <w:sz w:val="18"/>
          <w:szCs w:val="18"/>
        </w:rPr>
        <w:t>8</w:t>
      </w:r>
      <w:r w:rsidR="00510B15" w:rsidRPr="00510B15">
        <w:rPr>
          <w:rFonts w:ascii="Verdana" w:hAnsi="Verdana" w:cs="Arial"/>
          <w:sz w:val="18"/>
          <w:szCs w:val="18"/>
        </w:rPr>
        <w:t xml:space="preserve"> </w:t>
      </w:r>
      <w:proofErr w:type="spellStart"/>
      <w:r w:rsidR="00510B15" w:rsidRPr="00510B15">
        <w:rPr>
          <w:rFonts w:ascii="Verdana" w:hAnsi="Verdana" w:cs="Arial"/>
          <w:sz w:val="18"/>
          <w:szCs w:val="18"/>
        </w:rPr>
        <w:t>mn</w:t>
      </w:r>
      <w:proofErr w:type="spellEnd"/>
      <w:r w:rsidR="00510B15" w:rsidRPr="00510B15">
        <w:rPr>
          <w:rFonts w:ascii="Verdana" w:hAnsi="Verdana" w:cs="Arial"/>
          <w:sz w:val="18"/>
          <w:szCs w:val="18"/>
        </w:rPr>
        <w:t>, from €</w:t>
      </w:r>
      <w:r w:rsidR="00995DF9">
        <w:rPr>
          <w:rFonts w:ascii="Verdana" w:hAnsi="Verdana" w:cs="Arial"/>
          <w:sz w:val="18"/>
          <w:szCs w:val="18"/>
        </w:rPr>
        <w:t>55</w:t>
      </w:r>
      <w:r w:rsidR="00510B15" w:rsidRPr="00510B15">
        <w:rPr>
          <w:rFonts w:ascii="Verdana" w:hAnsi="Verdana" w:cs="Arial"/>
          <w:sz w:val="18"/>
          <w:szCs w:val="18"/>
        </w:rPr>
        <w:t>,</w:t>
      </w:r>
      <w:r w:rsidR="00995DF9">
        <w:rPr>
          <w:rFonts w:ascii="Verdana" w:hAnsi="Verdana" w:cs="Arial"/>
          <w:sz w:val="18"/>
          <w:szCs w:val="18"/>
        </w:rPr>
        <w:t>4</w:t>
      </w:r>
      <w:r w:rsidR="00510B15" w:rsidRPr="00510B15">
        <w:rPr>
          <w:rFonts w:ascii="Verdana" w:hAnsi="Verdana" w:cs="Arial"/>
          <w:sz w:val="18"/>
          <w:szCs w:val="18"/>
        </w:rPr>
        <w:t xml:space="preserve"> </w:t>
      </w:r>
      <w:proofErr w:type="spellStart"/>
      <w:r w:rsidR="00510B15" w:rsidRPr="00510B15">
        <w:rPr>
          <w:rFonts w:ascii="Verdana" w:hAnsi="Verdana" w:cs="Arial"/>
          <w:sz w:val="18"/>
          <w:szCs w:val="18"/>
        </w:rPr>
        <w:t>mn</w:t>
      </w:r>
      <w:proofErr w:type="spellEnd"/>
      <w:r w:rsidR="00510B15" w:rsidRPr="00510B15">
        <w:rPr>
          <w:rFonts w:ascii="Verdana" w:hAnsi="Verdana" w:cs="Arial"/>
          <w:sz w:val="18"/>
          <w:szCs w:val="18"/>
        </w:rPr>
        <w:t xml:space="preserve"> in 2024.</w:t>
      </w:r>
      <w:r w:rsidR="00510B15" w:rsidRPr="0051074E">
        <w:rPr>
          <w:rFonts w:ascii="Verdana" w:hAnsi="Verdana" w:cs="Arial"/>
          <w:color w:val="FF0000"/>
          <w:sz w:val="18"/>
          <w:szCs w:val="18"/>
        </w:rPr>
        <w:t xml:space="preserve"> </w:t>
      </w:r>
    </w:p>
    <w:p w14:paraId="69240251" w14:textId="77777777" w:rsidR="00334C23" w:rsidRPr="00B90AE6" w:rsidRDefault="00334C23" w:rsidP="009A0B95">
      <w:pPr>
        <w:jc w:val="both"/>
        <w:rPr>
          <w:rFonts w:ascii="Verdana" w:hAnsi="Verdana" w:cs="Arial"/>
          <w:sz w:val="18"/>
          <w:szCs w:val="18"/>
        </w:rPr>
      </w:pPr>
    </w:p>
    <w:p w14:paraId="1AAC4AF1" w14:textId="0D577D30" w:rsidR="0093566C" w:rsidRPr="0093566C" w:rsidRDefault="0093566C" w:rsidP="009A0B95">
      <w:pPr>
        <w:jc w:val="both"/>
        <w:rPr>
          <w:rFonts w:ascii="Verdana" w:hAnsi="Verdana" w:cs="Arial"/>
          <w:b/>
          <w:bCs/>
          <w:sz w:val="18"/>
          <w:szCs w:val="18"/>
          <w:u w:val="single"/>
        </w:rPr>
      </w:pPr>
      <w:r w:rsidRPr="0093566C">
        <w:rPr>
          <w:rFonts w:ascii="Verdana" w:hAnsi="Verdana" w:cs="Arial"/>
          <w:b/>
          <w:bCs/>
          <w:sz w:val="18"/>
          <w:szCs w:val="18"/>
          <w:u w:val="single"/>
        </w:rPr>
        <w:t xml:space="preserve">Important </w:t>
      </w:r>
      <w:r w:rsidR="00B33FA5">
        <w:rPr>
          <w:rFonts w:ascii="Verdana" w:hAnsi="Verdana" w:cs="Arial"/>
          <w:b/>
          <w:bCs/>
          <w:sz w:val="18"/>
          <w:szCs w:val="18"/>
          <w:u w:val="single"/>
        </w:rPr>
        <w:t>N</w:t>
      </w:r>
      <w:r w:rsidRPr="0093566C">
        <w:rPr>
          <w:rFonts w:ascii="Verdana" w:hAnsi="Verdana" w:cs="Arial"/>
          <w:b/>
          <w:bCs/>
          <w:sz w:val="18"/>
          <w:szCs w:val="18"/>
          <w:u w:val="single"/>
        </w:rPr>
        <w:t>otice</w:t>
      </w:r>
    </w:p>
    <w:p w14:paraId="5EC3B220" w14:textId="77777777" w:rsidR="0093566C" w:rsidRPr="0093566C" w:rsidRDefault="0093566C" w:rsidP="00694976">
      <w:pPr>
        <w:jc w:val="both"/>
        <w:rPr>
          <w:rFonts w:ascii="Verdana" w:hAnsi="Verdana" w:cs="Calibri"/>
          <w:sz w:val="18"/>
          <w:szCs w:val="18"/>
          <w:lang w:bidi="he-IL"/>
        </w:rPr>
      </w:pPr>
    </w:p>
    <w:p w14:paraId="60F8B39B" w14:textId="2B4D62ED" w:rsidR="00694976" w:rsidRPr="00BD75F1" w:rsidRDefault="00694976" w:rsidP="00BD75F1">
      <w:pPr>
        <w:jc w:val="both"/>
        <w:rPr>
          <w:rFonts w:ascii="Verdana" w:hAnsi="Verdana" w:cs="Calibri"/>
          <w:sz w:val="18"/>
          <w:szCs w:val="18"/>
          <w:lang w:bidi="he-IL"/>
        </w:rPr>
      </w:pPr>
      <w:r w:rsidRPr="00855648">
        <w:rPr>
          <w:rFonts w:ascii="Verdana" w:hAnsi="Verdana" w:cs="Calibri"/>
          <w:sz w:val="18"/>
          <w:szCs w:val="18"/>
          <w:lang w:bidi="he-IL"/>
        </w:rPr>
        <w:t xml:space="preserve">It is emphasized that for the </w:t>
      </w:r>
      <w:r w:rsidR="00C40FF0" w:rsidRPr="00855648">
        <w:rPr>
          <w:rFonts w:ascii="Verdana" w:hAnsi="Verdana" w:cs="Calibri"/>
          <w:sz w:val="18"/>
          <w:szCs w:val="18"/>
          <w:lang w:bidi="he-IL"/>
        </w:rPr>
        <w:t xml:space="preserve">entities of the General Government and specifically for the </w:t>
      </w:r>
      <w:r w:rsidRPr="00855648">
        <w:rPr>
          <w:rFonts w:ascii="Verdana" w:hAnsi="Verdana" w:cs="Calibri"/>
          <w:sz w:val="18"/>
          <w:szCs w:val="18"/>
          <w:lang w:bidi="he-IL"/>
        </w:rPr>
        <w:t>Local Government Subsector, estimates have been produced by the Statistical Service, due to non-submission of</w:t>
      </w:r>
      <w:r w:rsidR="00970574" w:rsidRPr="00855648">
        <w:rPr>
          <w:rFonts w:ascii="Verdana" w:hAnsi="Verdana" w:cs="Calibri"/>
          <w:sz w:val="18"/>
          <w:szCs w:val="18"/>
          <w:lang w:bidi="he-IL"/>
        </w:rPr>
        <w:t xml:space="preserve"> sufficient</w:t>
      </w:r>
      <w:r w:rsidRPr="00855648">
        <w:rPr>
          <w:rFonts w:ascii="Verdana" w:hAnsi="Verdana" w:cs="Calibri"/>
          <w:sz w:val="18"/>
          <w:szCs w:val="18"/>
          <w:lang w:bidi="he-IL"/>
        </w:rPr>
        <w:t xml:space="preserve"> data by the competent authorities</w:t>
      </w:r>
      <w:r w:rsidR="00AF0BF2" w:rsidRPr="00855648">
        <w:rPr>
          <w:rFonts w:ascii="Verdana" w:hAnsi="Verdana" w:cs="Calibri"/>
          <w:sz w:val="18"/>
          <w:szCs w:val="18"/>
          <w:lang w:bidi="he-IL"/>
        </w:rPr>
        <w:t>.</w:t>
      </w:r>
    </w:p>
    <w:p w14:paraId="62A7A208" w14:textId="77777777" w:rsidR="00BD75F1" w:rsidRPr="00BD75F1" w:rsidRDefault="00BD75F1" w:rsidP="00BD75F1">
      <w:pPr>
        <w:jc w:val="both"/>
        <w:rPr>
          <w:rFonts w:ascii="Verdana" w:hAnsi="Verdana" w:cs="Calibri"/>
          <w:sz w:val="18"/>
          <w:szCs w:val="18"/>
          <w:lang w:bidi="he-IL"/>
        </w:rPr>
      </w:pPr>
    </w:p>
    <w:p w14:paraId="1F90ED87" w14:textId="77777777" w:rsidR="00BD75F1" w:rsidRPr="00BD75F1" w:rsidRDefault="00BD75F1" w:rsidP="00BD75F1">
      <w:pPr>
        <w:jc w:val="both"/>
        <w:rPr>
          <w:rFonts w:ascii="Verdana" w:hAnsi="Verdana" w:cs="Calibri"/>
          <w:sz w:val="18"/>
          <w:szCs w:val="18"/>
          <w:lang w:bidi="he-IL"/>
        </w:rPr>
      </w:pPr>
    </w:p>
    <w:p w14:paraId="790AF2FD" w14:textId="77777777" w:rsidR="00BD75F1" w:rsidRPr="00BD75F1" w:rsidRDefault="00BD75F1" w:rsidP="00BD75F1">
      <w:pPr>
        <w:jc w:val="both"/>
        <w:rPr>
          <w:rFonts w:ascii="Verdana" w:hAnsi="Verdana" w:cs="Calibri"/>
          <w:sz w:val="18"/>
          <w:szCs w:val="18"/>
          <w:lang w:bidi="he-IL"/>
        </w:rPr>
      </w:pPr>
    </w:p>
    <w:p w14:paraId="3488F126" w14:textId="77777777" w:rsidR="00BD75F1" w:rsidRPr="00BD75F1" w:rsidRDefault="00BD75F1" w:rsidP="00BD75F1">
      <w:pPr>
        <w:jc w:val="both"/>
        <w:rPr>
          <w:rFonts w:ascii="Verdana" w:hAnsi="Verdana" w:cs="Calibri"/>
          <w:sz w:val="18"/>
          <w:szCs w:val="18"/>
          <w:lang w:bidi="he-IL"/>
        </w:rPr>
      </w:pPr>
    </w:p>
    <w:p w14:paraId="55A39567" w14:textId="77777777" w:rsidR="00BD75F1" w:rsidRPr="00BD75F1" w:rsidRDefault="00BD75F1" w:rsidP="00BD75F1">
      <w:pPr>
        <w:jc w:val="both"/>
        <w:rPr>
          <w:rFonts w:ascii="Verdana" w:hAnsi="Verdana" w:cs="Calibri"/>
          <w:sz w:val="18"/>
          <w:szCs w:val="18"/>
          <w:lang w:bidi="he-IL"/>
        </w:rPr>
      </w:pPr>
    </w:p>
    <w:p w14:paraId="56A100C2" w14:textId="77777777" w:rsidR="00BD75F1" w:rsidRPr="00BD75F1" w:rsidRDefault="00BD75F1" w:rsidP="00BD75F1">
      <w:pPr>
        <w:jc w:val="both"/>
        <w:rPr>
          <w:rFonts w:ascii="Verdana" w:hAnsi="Verdana" w:cs="Calibri"/>
          <w:sz w:val="18"/>
          <w:szCs w:val="18"/>
          <w:lang w:bidi="he-IL"/>
        </w:rPr>
      </w:pPr>
    </w:p>
    <w:p w14:paraId="13A232A7" w14:textId="77777777" w:rsidR="00BD75F1" w:rsidRPr="00BD75F1" w:rsidRDefault="00BD75F1" w:rsidP="00BD75F1">
      <w:pPr>
        <w:jc w:val="both"/>
        <w:rPr>
          <w:rFonts w:ascii="Verdana" w:hAnsi="Verdana" w:cs="Calibri"/>
          <w:sz w:val="18"/>
          <w:szCs w:val="18"/>
          <w:lang w:bidi="he-IL"/>
        </w:rPr>
      </w:pPr>
    </w:p>
    <w:p w14:paraId="0A441E7E" w14:textId="77777777" w:rsidR="00BD75F1" w:rsidRPr="00BD75F1" w:rsidRDefault="00BD75F1" w:rsidP="00BD75F1">
      <w:pPr>
        <w:jc w:val="both"/>
        <w:rPr>
          <w:rFonts w:ascii="Verdana" w:hAnsi="Verdana" w:cs="Calibri"/>
          <w:sz w:val="18"/>
          <w:szCs w:val="18"/>
          <w:lang w:bidi="he-IL"/>
        </w:rPr>
      </w:pPr>
    </w:p>
    <w:p w14:paraId="644BB585" w14:textId="77777777" w:rsidR="00BD75F1" w:rsidRPr="00BD75F1" w:rsidRDefault="00BD75F1" w:rsidP="00BD75F1">
      <w:pPr>
        <w:jc w:val="both"/>
        <w:rPr>
          <w:rFonts w:ascii="Verdana" w:hAnsi="Verdana" w:cs="Calibri"/>
          <w:sz w:val="18"/>
          <w:szCs w:val="18"/>
          <w:lang w:bidi="he-IL"/>
        </w:rPr>
      </w:pPr>
    </w:p>
    <w:p w14:paraId="051EF9CA" w14:textId="77777777" w:rsidR="00BD75F1" w:rsidRPr="00BD75F1" w:rsidRDefault="00BD75F1" w:rsidP="00BD75F1">
      <w:pPr>
        <w:jc w:val="both"/>
        <w:rPr>
          <w:rFonts w:ascii="Verdana" w:hAnsi="Verdana" w:cs="Calibri"/>
          <w:sz w:val="18"/>
          <w:szCs w:val="18"/>
          <w:lang w:bidi="he-IL"/>
        </w:rPr>
      </w:pPr>
    </w:p>
    <w:p w14:paraId="400F323A" w14:textId="77777777" w:rsidR="00DA52D5" w:rsidRPr="00DA52D5" w:rsidRDefault="00DA52D5" w:rsidP="00694976">
      <w:pPr>
        <w:rPr>
          <w:rFonts w:cs="Calibri"/>
          <w:lang w:bidi="he-IL"/>
        </w:rPr>
      </w:pPr>
    </w:p>
    <w:p w14:paraId="2206AAA5" w14:textId="77777777" w:rsidR="00972CA0" w:rsidRPr="00C436FE" w:rsidRDefault="00972CA0" w:rsidP="00072754">
      <w:pPr>
        <w:jc w:val="both"/>
        <w:rPr>
          <w:rFonts w:ascii="Verdana" w:eastAsia="Malgun Gothic" w:hAnsi="Verdana" w:cs="Arial"/>
          <w:sz w:val="18"/>
          <w:szCs w:val="18"/>
        </w:rPr>
      </w:pPr>
    </w:p>
    <w:p w14:paraId="43AA9C8B" w14:textId="77777777" w:rsidR="00AF0BF2" w:rsidRPr="00C436FE" w:rsidRDefault="00AF0BF2" w:rsidP="00072754">
      <w:pPr>
        <w:jc w:val="both"/>
        <w:rPr>
          <w:rFonts w:ascii="Verdana" w:eastAsia="Malgun Gothic" w:hAnsi="Verdana" w:cs="Arial"/>
          <w:sz w:val="18"/>
          <w:szCs w:val="18"/>
        </w:rPr>
      </w:pPr>
    </w:p>
    <w:p w14:paraId="6FCBEC9A" w14:textId="77777777" w:rsidR="00AF0BF2" w:rsidRPr="00C436FE" w:rsidRDefault="00AF0BF2" w:rsidP="00072754">
      <w:pPr>
        <w:jc w:val="both"/>
        <w:rPr>
          <w:rFonts w:ascii="Verdana" w:eastAsia="Malgun Gothic" w:hAnsi="Verdana" w:cs="Arial"/>
          <w:sz w:val="18"/>
          <w:szCs w:val="18"/>
        </w:rPr>
      </w:pPr>
    </w:p>
    <w:p w14:paraId="38DA7D5D" w14:textId="77777777" w:rsidR="00AF0BF2" w:rsidRPr="00C436FE" w:rsidRDefault="00AF0BF2" w:rsidP="00072754">
      <w:pPr>
        <w:jc w:val="both"/>
        <w:rPr>
          <w:rFonts w:ascii="Verdana" w:eastAsia="Malgun Gothic" w:hAnsi="Verdana" w:cs="Arial"/>
          <w:sz w:val="18"/>
          <w:szCs w:val="18"/>
        </w:rPr>
      </w:pPr>
    </w:p>
    <w:p w14:paraId="74CD5208" w14:textId="77777777" w:rsidR="00972CA0" w:rsidRPr="00C26329" w:rsidRDefault="00972CA0" w:rsidP="00072754">
      <w:pPr>
        <w:jc w:val="both"/>
        <w:rPr>
          <w:rFonts w:ascii="Verdana" w:eastAsia="Malgun Gothic" w:hAnsi="Verdana" w:cs="Arial"/>
          <w:sz w:val="18"/>
          <w:szCs w:val="18"/>
        </w:rPr>
      </w:pPr>
    </w:p>
    <w:p w14:paraId="03D0F1CC" w14:textId="77777777" w:rsidR="00972CA0" w:rsidRPr="00C26329" w:rsidRDefault="00972CA0" w:rsidP="00072754">
      <w:pPr>
        <w:jc w:val="both"/>
        <w:rPr>
          <w:rFonts w:ascii="Verdana" w:eastAsia="Malgun Gothic" w:hAnsi="Verdana" w:cs="Arial"/>
          <w:sz w:val="18"/>
          <w:szCs w:val="18"/>
        </w:rPr>
      </w:pPr>
    </w:p>
    <w:p w14:paraId="01D8E060" w14:textId="77777777" w:rsidR="00972CA0" w:rsidRDefault="00972CA0" w:rsidP="00072754">
      <w:pPr>
        <w:jc w:val="both"/>
        <w:rPr>
          <w:rFonts w:ascii="Verdana" w:eastAsia="Malgun Gothic" w:hAnsi="Verdana" w:cs="Arial"/>
          <w:sz w:val="18"/>
          <w:szCs w:val="18"/>
        </w:rPr>
      </w:pPr>
    </w:p>
    <w:p w14:paraId="78247E5D" w14:textId="77777777" w:rsidR="004045C2" w:rsidRDefault="004045C2" w:rsidP="00072754">
      <w:pPr>
        <w:jc w:val="both"/>
        <w:rPr>
          <w:rFonts w:ascii="Verdana" w:eastAsia="Malgun Gothic" w:hAnsi="Verdana" w:cs="Arial"/>
          <w:sz w:val="18"/>
          <w:szCs w:val="18"/>
        </w:rPr>
      </w:pPr>
    </w:p>
    <w:p w14:paraId="2B10BE89" w14:textId="77777777" w:rsidR="004045C2" w:rsidRDefault="004045C2" w:rsidP="00072754">
      <w:pPr>
        <w:jc w:val="both"/>
        <w:rPr>
          <w:rFonts w:ascii="Verdana" w:eastAsia="Malgun Gothic" w:hAnsi="Verdana" w:cs="Arial"/>
          <w:sz w:val="18"/>
          <w:szCs w:val="18"/>
        </w:rPr>
      </w:pPr>
    </w:p>
    <w:p w14:paraId="3C6A44D8" w14:textId="77777777" w:rsidR="004045C2" w:rsidRDefault="004045C2" w:rsidP="00072754">
      <w:pPr>
        <w:jc w:val="both"/>
        <w:rPr>
          <w:rFonts w:ascii="Verdana" w:eastAsia="Malgun Gothic" w:hAnsi="Verdana" w:cs="Arial"/>
          <w:sz w:val="18"/>
          <w:szCs w:val="18"/>
        </w:rPr>
      </w:pPr>
    </w:p>
    <w:p w14:paraId="53DFD95A" w14:textId="77777777" w:rsidR="004045C2" w:rsidRDefault="004045C2" w:rsidP="00072754">
      <w:pPr>
        <w:jc w:val="both"/>
        <w:rPr>
          <w:rFonts w:ascii="Verdana" w:eastAsia="Malgun Gothic" w:hAnsi="Verdana" w:cs="Arial"/>
          <w:sz w:val="18"/>
          <w:szCs w:val="18"/>
        </w:rPr>
      </w:pPr>
    </w:p>
    <w:p w14:paraId="7B9F68FA" w14:textId="77777777" w:rsidR="00970574" w:rsidRDefault="00970574" w:rsidP="00072754">
      <w:pPr>
        <w:jc w:val="both"/>
        <w:rPr>
          <w:rFonts w:ascii="Verdana" w:eastAsia="Malgun Gothic" w:hAnsi="Verdana" w:cs="Arial"/>
          <w:sz w:val="18"/>
          <w:szCs w:val="18"/>
        </w:rPr>
      </w:pPr>
    </w:p>
    <w:p w14:paraId="4DA22517" w14:textId="77777777" w:rsidR="004045C2" w:rsidRDefault="004045C2" w:rsidP="00072754">
      <w:pPr>
        <w:jc w:val="both"/>
        <w:rPr>
          <w:rFonts w:ascii="Verdana" w:eastAsia="Malgun Gothic" w:hAnsi="Verdana" w:cs="Arial"/>
          <w:sz w:val="18"/>
          <w:szCs w:val="18"/>
        </w:rPr>
      </w:pPr>
    </w:p>
    <w:p w14:paraId="7AA7F65D" w14:textId="77777777" w:rsidR="00995DF9" w:rsidRDefault="00995DF9" w:rsidP="00072754">
      <w:pPr>
        <w:jc w:val="both"/>
        <w:rPr>
          <w:rFonts w:ascii="Verdana" w:eastAsia="Malgun Gothic" w:hAnsi="Verdana" w:cs="Arial"/>
          <w:sz w:val="18"/>
          <w:szCs w:val="18"/>
        </w:rPr>
      </w:pPr>
    </w:p>
    <w:p w14:paraId="6075C390" w14:textId="77777777" w:rsidR="004045C2" w:rsidRPr="006E23BF" w:rsidRDefault="004045C2" w:rsidP="00072754">
      <w:pPr>
        <w:jc w:val="both"/>
        <w:rPr>
          <w:rFonts w:ascii="Verdana" w:eastAsia="Malgun Gothic" w:hAnsi="Verdana" w:cs="Arial"/>
          <w:sz w:val="18"/>
          <w:szCs w:val="18"/>
          <w:lang w:val="el-GR"/>
        </w:rPr>
      </w:pPr>
    </w:p>
    <w:tbl>
      <w:tblPr>
        <w:tblStyle w:val="TableGrid"/>
        <w:tblW w:w="10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7"/>
        <w:gridCol w:w="115"/>
        <w:gridCol w:w="1303"/>
        <w:gridCol w:w="1459"/>
        <w:gridCol w:w="264"/>
        <w:gridCol w:w="204"/>
        <w:gridCol w:w="1075"/>
        <w:gridCol w:w="204"/>
        <w:gridCol w:w="264"/>
        <w:gridCol w:w="204"/>
        <w:gridCol w:w="1130"/>
        <w:gridCol w:w="204"/>
      </w:tblGrid>
      <w:tr w:rsidR="006E23BF" w:rsidRPr="006E23BF" w14:paraId="38A170D8" w14:textId="77777777" w:rsidTr="00134B6C">
        <w:trPr>
          <w:gridAfter w:val="1"/>
          <w:wAfter w:w="204" w:type="dxa"/>
          <w:trHeight w:val="284"/>
          <w:jc w:val="center"/>
        </w:trPr>
        <w:tc>
          <w:tcPr>
            <w:tcW w:w="4042" w:type="dxa"/>
            <w:gridSpan w:val="2"/>
            <w:tcBorders>
              <w:bottom w:val="single" w:sz="4" w:space="0" w:color="366092"/>
            </w:tcBorders>
            <w:vAlign w:val="center"/>
          </w:tcPr>
          <w:p w14:paraId="0C1E20A1" w14:textId="77777777" w:rsidR="00134B6C" w:rsidRPr="006E23BF" w:rsidRDefault="00134B6C">
            <w:pPr>
              <w:rPr>
                <w:rFonts w:ascii="Verdana" w:hAnsi="Verdana" w:cs="Arial"/>
                <w:b/>
                <w:bCs/>
                <w:color w:val="366092"/>
                <w:sz w:val="18"/>
                <w:szCs w:val="18"/>
              </w:rPr>
            </w:pPr>
            <w:r w:rsidRPr="006E23BF">
              <w:rPr>
                <w:rFonts w:ascii="Verdana" w:hAnsi="Verdana" w:cs="Arial"/>
                <w:b/>
                <w:bCs/>
                <w:color w:val="366092"/>
                <w:sz w:val="18"/>
                <w:szCs w:val="18"/>
              </w:rPr>
              <w:lastRenderedPageBreak/>
              <w:t>Table 1</w:t>
            </w:r>
          </w:p>
        </w:tc>
        <w:tc>
          <w:tcPr>
            <w:tcW w:w="1303" w:type="dxa"/>
            <w:tcBorders>
              <w:bottom w:val="single" w:sz="4" w:space="0" w:color="366092"/>
            </w:tcBorders>
          </w:tcPr>
          <w:p w14:paraId="7AD66B58" w14:textId="77777777" w:rsidR="00134B6C" w:rsidRPr="006E23BF" w:rsidRDefault="00134B6C">
            <w:pPr>
              <w:jc w:val="both"/>
              <w:rPr>
                <w:rFonts w:ascii="Verdana" w:hAnsi="Verdana" w:cs="Arial"/>
                <w:color w:val="366092"/>
                <w:sz w:val="18"/>
                <w:szCs w:val="18"/>
                <w:lang w:val="el-GR"/>
              </w:rPr>
            </w:pPr>
          </w:p>
        </w:tc>
        <w:tc>
          <w:tcPr>
            <w:tcW w:w="1459" w:type="dxa"/>
            <w:tcBorders>
              <w:bottom w:val="single" w:sz="4" w:space="0" w:color="366092"/>
            </w:tcBorders>
          </w:tcPr>
          <w:p w14:paraId="0EE10B47" w14:textId="77777777" w:rsidR="00134B6C" w:rsidRPr="006E23BF" w:rsidRDefault="00134B6C">
            <w:pPr>
              <w:jc w:val="both"/>
              <w:rPr>
                <w:rFonts w:ascii="Verdana" w:hAnsi="Verdana" w:cs="Arial"/>
                <w:color w:val="366092"/>
                <w:sz w:val="18"/>
                <w:szCs w:val="18"/>
                <w:lang w:val="el-GR"/>
              </w:rPr>
            </w:pPr>
          </w:p>
        </w:tc>
        <w:tc>
          <w:tcPr>
            <w:tcW w:w="264" w:type="dxa"/>
            <w:tcBorders>
              <w:bottom w:val="single" w:sz="4" w:space="0" w:color="366092"/>
            </w:tcBorders>
          </w:tcPr>
          <w:p w14:paraId="6A7A6374" w14:textId="77777777" w:rsidR="00134B6C" w:rsidRPr="006E23BF" w:rsidRDefault="00134B6C">
            <w:pPr>
              <w:jc w:val="both"/>
              <w:rPr>
                <w:rFonts w:ascii="Verdana" w:hAnsi="Verdana" w:cs="Arial"/>
                <w:color w:val="366092"/>
                <w:sz w:val="18"/>
                <w:szCs w:val="18"/>
                <w:lang w:val="el-GR"/>
              </w:rPr>
            </w:pPr>
          </w:p>
        </w:tc>
        <w:tc>
          <w:tcPr>
            <w:tcW w:w="1279" w:type="dxa"/>
            <w:gridSpan w:val="2"/>
            <w:tcBorders>
              <w:bottom w:val="single" w:sz="4" w:space="0" w:color="366092"/>
            </w:tcBorders>
          </w:tcPr>
          <w:p w14:paraId="74464FF9" w14:textId="77777777" w:rsidR="00134B6C" w:rsidRPr="006E23BF" w:rsidRDefault="00134B6C">
            <w:pPr>
              <w:jc w:val="both"/>
              <w:rPr>
                <w:rFonts w:ascii="Verdana" w:hAnsi="Verdana" w:cs="Arial"/>
                <w:color w:val="366092"/>
                <w:sz w:val="18"/>
                <w:szCs w:val="18"/>
                <w:lang w:val="el-GR"/>
              </w:rPr>
            </w:pPr>
          </w:p>
        </w:tc>
        <w:tc>
          <w:tcPr>
            <w:tcW w:w="468" w:type="dxa"/>
            <w:gridSpan w:val="2"/>
            <w:tcBorders>
              <w:bottom w:val="single" w:sz="4" w:space="0" w:color="366092"/>
            </w:tcBorders>
          </w:tcPr>
          <w:p w14:paraId="487706CE" w14:textId="77777777" w:rsidR="00134B6C" w:rsidRPr="006E23BF" w:rsidRDefault="00134B6C">
            <w:pPr>
              <w:jc w:val="both"/>
              <w:rPr>
                <w:rFonts w:ascii="Verdana" w:hAnsi="Verdana" w:cs="Arial"/>
                <w:color w:val="366092"/>
                <w:sz w:val="18"/>
                <w:szCs w:val="18"/>
                <w:lang w:val="el-GR"/>
              </w:rPr>
            </w:pPr>
          </w:p>
        </w:tc>
        <w:tc>
          <w:tcPr>
            <w:tcW w:w="1334" w:type="dxa"/>
            <w:gridSpan w:val="2"/>
            <w:tcBorders>
              <w:bottom w:val="single" w:sz="4" w:space="0" w:color="366092"/>
            </w:tcBorders>
          </w:tcPr>
          <w:p w14:paraId="194CF6B6" w14:textId="77777777" w:rsidR="00134B6C" w:rsidRPr="006E23BF" w:rsidRDefault="00134B6C">
            <w:pPr>
              <w:jc w:val="both"/>
              <w:rPr>
                <w:rFonts w:ascii="Verdana" w:hAnsi="Verdana" w:cs="Arial"/>
                <w:color w:val="366092"/>
                <w:sz w:val="18"/>
                <w:szCs w:val="18"/>
                <w:lang w:val="el-GR"/>
              </w:rPr>
            </w:pPr>
          </w:p>
        </w:tc>
      </w:tr>
      <w:tr w:rsidR="006E23BF" w:rsidRPr="006E23BF" w14:paraId="36FBC032" w14:textId="77777777" w:rsidTr="00134B6C">
        <w:trPr>
          <w:gridAfter w:val="1"/>
          <w:wAfter w:w="204" w:type="dxa"/>
          <w:trHeight w:val="340"/>
          <w:jc w:val="center"/>
        </w:trPr>
        <w:tc>
          <w:tcPr>
            <w:tcW w:w="4042" w:type="dxa"/>
            <w:gridSpan w:val="2"/>
            <w:vMerge w:val="restart"/>
            <w:tcBorders>
              <w:top w:val="single" w:sz="4" w:space="0" w:color="366092"/>
            </w:tcBorders>
            <w:vAlign w:val="center"/>
          </w:tcPr>
          <w:p w14:paraId="2472E84F" w14:textId="77777777" w:rsidR="00134B6C" w:rsidRPr="006E23BF" w:rsidRDefault="00134B6C">
            <w:pPr>
              <w:jc w:val="center"/>
              <w:rPr>
                <w:rFonts w:ascii="Verdana" w:hAnsi="Verdana" w:cs="Arial"/>
                <w:b/>
                <w:bCs/>
                <w:color w:val="366092"/>
                <w:sz w:val="18"/>
                <w:szCs w:val="18"/>
              </w:rPr>
            </w:pPr>
            <w:r w:rsidRPr="006E23BF">
              <w:rPr>
                <w:rFonts w:ascii="Verdana" w:hAnsi="Verdana" w:cs="Arial"/>
                <w:b/>
                <w:bCs/>
                <w:color w:val="366092"/>
                <w:sz w:val="18"/>
                <w:szCs w:val="18"/>
              </w:rPr>
              <w:t>Macroeconomic Aggregates of General Government</w:t>
            </w:r>
          </w:p>
        </w:tc>
        <w:tc>
          <w:tcPr>
            <w:tcW w:w="4305" w:type="dxa"/>
            <w:gridSpan w:val="5"/>
            <w:tcBorders>
              <w:top w:val="single" w:sz="4" w:space="0" w:color="366092"/>
              <w:bottom w:val="single" w:sz="4" w:space="0" w:color="366092"/>
            </w:tcBorders>
            <w:vAlign w:val="center"/>
          </w:tcPr>
          <w:p w14:paraId="6746F05E" w14:textId="77777777" w:rsidR="00134B6C" w:rsidRPr="006E23BF" w:rsidRDefault="00134B6C">
            <w:pPr>
              <w:jc w:val="center"/>
              <w:rPr>
                <w:rFonts w:ascii="Verdana" w:hAnsi="Verdana" w:cs="Arial"/>
                <w:b/>
                <w:bCs/>
                <w:color w:val="366092"/>
                <w:sz w:val="18"/>
                <w:szCs w:val="18"/>
                <w:lang w:val="el-GR"/>
              </w:rPr>
            </w:pPr>
            <w:r w:rsidRPr="006E23BF">
              <w:rPr>
                <w:rFonts w:ascii="Verdana" w:hAnsi="Verdana" w:cs="Arial"/>
                <w:b/>
                <w:bCs/>
                <w:color w:val="366092"/>
                <w:sz w:val="18"/>
                <w:szCs w:val="18"/>
              </w:rPr>
              <w:t>Euro</w:t>
            </w:r>
            <w:r w:rsidRPr="006E23BF">
              <w:rPr>
                <w:rFonts w:ascii="Verdana" w:hAnsi="Verdana" w:cs="Arial"/>
                <w:b/>
                <w:bCs/>
                <w:color w:val="366092"/>
                <w:sz w:val="18"/>
                <w:szCs w:val="18"/>
                <w:lang w:val="el-GR"/>
              </w:rPr>
              <w:t xml:space="preserve"> (</w:t>
            </w:r>
            <w:r w:rsidRPr="006E23BF">
              <w:rPr>
                <w:rFonts w:ascii="Verdana" w:hAnsi="Verdana" w:cs="Arial"/>
                <w:b/>
                <w:bCs/>
                <w:color w:val="366092"/>
                <w:sz w:val="18"/>
                <w:szCs w:val="18"/>
              </w:rPr>
              <w:t>million</w:t>
            </w:r>
            <w:r w:rsidRPr="006E23BF">
              <w:rPr>
                <w:rFonts w:ascii="Verdana" w:hAnsi="Verdana" w:cs="Arial"/>
                <w:b/>
                <w:bCs/>
                <w:color w:val="366092"/>
                <w:sz w:val="18"/>
                <w:szCs w:val="18"/>
                <w:lang w:val="el-GR"/>
              </w:rPr>
              <w:t>)</w:t>
            </w:r>
          </w:p>
        </w:tc>
        <w:tc>
          <w:tcPr>
            <w:tcW w:w="468" w:type="dxa"/>
            <w:gridSpan w:val="2"/>
            <w:tcBorders>
              <w:top w:val="single" w:sz="4" w:space="0" w:color="366092"/>
            </w:tcBorders>
          </w:tcPr>
          <w:p w14:paraId="278045E7" w14:textId="77777777" w:rsidR="00134B6C" w:rsidRPr="006E23BF" w:rsidRDefault="00134B6C">
            <w:pPr>
              <w:jc w:val="both"/>
              <w:rPr>
                <w:rFonts w:ascii="Verdana" w:hAnsi="Verdana" w:cs="Arial"/>
                <w:color w:val="366092"/>
                <w:sz w:val="18"/>
                <w:szCs w:val="18"/>
                <w:lang w:val="el-GR"/>
              </w:rPr>
            </w:pPr>
          </w:p>
        </w:tc>
        <w:tc>
          <w:tcPr>
            <w:tcW w:w="1334" w:type="dxa"/>
            <w:gridSpan w:val="2"/>
            <w:tcBorders>
              <w:top w:val="single" w:sz="4" w:space="0" w:color="366092"/>
            </w:tcBorders>
            <w:vAlign w:val="center"/>
          </w:tcPr>
          <w:p w14:paraId="7F067D24" w14:textId="77777777" w:rsidR="00134B6C" w:rsidRPr="006E23BF" w:rsidRDefault="00134B6C">
            <w:pPr>
              <w:jc w:val="center"/>
              <w:rPr>
                <w:rFonts w:ascii="Verdana" w:hAnsi="Verdana" w:cs="Arial"/>
                <w:color w:val="366092"/>
                <w:sz w:val="18"/>
                <w:szCs w:val="18"/>
                <w:lang w:val="el-GR"/>
              </w:rPr>
            </w:pPr>
            <w:r w:rsidRPr="006E23BF">
              <w:rPr>
                <w:rFonts w:ascii="Verdana" w:hAnsi="Verdana" w:cs="Arial"/>
                <w:b/>
                <w:bCs/>
                <w:color w:val="366092"/>
                <w:sz w:val="18"/>
                <w:szCs w:val="18"/>
              </w:rPr>
              <w:t>Change</w:t>
            </w:r>
          </w:p>
        </w:tc>
      </w:tr>
      <w:tr w:rsidR="006E23BF" w:rsidRPr="006E23BF" w14:paraId="2613C2AA" w14:textId="77777777" w:rsidTr="00134B6C">
        <w:trPr>
          <w:gridAfter w:val="1"/>
          <w:wAfter w:w="204" w:type="dxa"/>
          <w:trHeight w:val="510"/>
          <w:jc w:val="center"/>
        </w:trPr>
        <w:tc>
          <w:tcPr>
            <w:tcW w:w="4042" w:type="dxa"/>
            <w:gridSpan w:val="2"/>
            <w:vMerge/>
          </w:tcPr>
          <w:p w14:paraId="73090A37" w14:textId="77777777" w:rsidR="00134B6C" w:rsidRPr="006E23BF" w:rsidRDefault="00134B6C">
            <w:pPr>
              <w:jc w:val="both"/>
              <w:rPr>
                <w:rFonts w:ascii="Verdana" w:hAnsi="Verdana" w:cs="Arial"/>
                <w:b/>
                <w:bCs/>
                <w:color w:val="366092"/>
                <w:sz w:val="18"/>
                <w:szCs w:val="18"/>
                <w:lang w:val="el-GR"/>
              </w:rPr>
            </w:pPr>
          </w:p>
        </w:tc>
        <w:tc>
          <w:tcPr>
            <w:tcW w:w="2762" w:type="dxa"/>
            <w:gridSpan w:val="2"/>
            <w:tcBorders>
              <w:bottom w:val="single" w:sz="4" w:space="0" w:color="366092"/>
            </w:tcBorders>
            <w:vAlign w:val="center"/>
          </w:tcPr>
          <w:p w14:paraId="3CD9C7D5" w14:textId="77777777" w:rsidR="00134B6C" w:rsidRPr="006E23BF" w:rsidRDefault="00134B6C">
            <w:pPr>
              <w:jc w:val="center"/>
              <w:rPr>
                <w:rFonts w:ascii="Verdana" w:hAnsi="Verdana" w:cs="Arial"/>
                <w:b/>
                <w:bCs/>
                <w:color w:val="366092"/>
                <w:sz w:val="18"/>
                <w:szCs w:val="18"/>
                <w:lang w:val="el-GR"/>
              </w:rPr>
            </w:pPr>
            <w:r w:rsidRPr="006E23BF">
              <w:rPr>
                <w:rFonts w:ascii="Verdana" w:hAnsi="Verdana" w:cs="Arial"/>
                <w:b/>
                <w:bCs/>
                <w:color w:val="366092"/>
                <w:sz w:val="18"/>
                <w:szCs w:val="18"/>
              </w:rPr>
              <w:t>Fiscal Results</w:t>
            </w:r>
          </w:p>
        </w:tc>
        <w:tc>
          <w:tcPr>
            <w:tcW w:w="264" w:type="dxa"/>
            <w:tcBorders>
              <w:top w:val="single" w:sz="4" w:space="0" w:color="366092"/>
            </w:tcBorders>
          </w:tcPr>
          <w:p w14:paraId="09D406EE" w14:textId="77777777" w:rsidR="00134B6C" w:rsidRPr="006E23BF" w:rsidRDefault="00134B6C">
            <w:pPr>
              <w:jc w:val="center"/>
              <w:rPr>
                <w:rFonts w:ascii="Verdana" w:hAnsi="Verdana" w:cs="Arial"/>
                <w:b/>
                <w:bCs/>
                <w:color w:val="366092"/>
                <w:sz w:val="18"/>
                <w:szCs w:val="18"/>
              </w:rPr>
            </w:pPr>
          </w:p>
        </w:tc>
        <w:tc>
          <w:tcPr>
            <w:tcW w:w="1279" w:type="dxa"/>
            <w:gridSpan w:val="2"/>
            <w:tcBorders>
              <w:top w:val="single" w:sz="4" w:space="0" w:color="366092"/>
              <w:left w:val="nil"/>
              <w:bottom w:val="single" w:sz="4" w:space="0" w:color="2F5496" w:themeColor="accent1" w:themeShade="BF"/>
            </w:tcBorders>
            <w:vAlign w:val="center"/>
          </w:tcPr>
          <w:p w14:paraId="261A960E" w14:textId="77777777" w:rsidR="00134B6C" w:rsidRPr="006E23BF" w:rsidRDefault="00134B6C">
            <w:pPr>
              <w:jc w:val="center"/>
              <w:rPr>
                <w:rFonts w:ascii="Verdana" w:hAnsi="Verdana" w:cs="Arial"/>
                <w:b/>
                <w:bCs/>
                <w:color w:val="366092"/>
                <w:sz w:val="18"/>
                <w:szCs w:val="18"/>
                <w:lang w:val="el-GR"/>
              </w:rPr>
            </w:pPr>
            <w:r w:rsidRPr="006E23BF">
              <w:rPr>
                <w:rFonts w:ascii="Verdana" w:hAnsi="Verdana" w:cs="Arial"/>
                <w:b/>
                <w:bCs/>
                <w:color w:val="366092"/>
                <w:sz w:val="18"/>
                <w:szCs w:val="18"/>
              </w:rPr>
              <w:t>Difference</w:t>
            </w:r>
          </w:p>
        </w:tc>
        <w:tc>
          <w:tcPr>
            <w:tcW w:w="468" w:type="dxa"/>
            <w:gridSpan w:val="2"/>
          </w:tcPr>
          <w:p w14:paraId="64FB5666" w14:textId="77777777" w:rsidR="00134B6C" w:rsidRPr="006E23BF" w:rsidRDefault="00134B6C">
            <w:pPr>
              <w:jc w:val="both"/>
              <w:rPr>
                <w:rFonts w:ascii="Verdana" w:hAnsi="Verdana" w:cs="Arial"/>
                <w:b/>
                <w:bCs/>
                <w:color w:val="366092"/>
                <w:sz w:val="18"/>
                <w:szCs w:val="18"/>
                <w:lang w:val="el-GR"/>
              </w:rPr>
            </w:pPr>
          </w:p>
        </w:tc>
        <w:tc>
          <w:tcPr>
            <w:tcW w:w="1334" w:type="dxa"/>
            <w:gridSpan w:val="2"/>
            <w:tcBorders>
              <w:bottom w:val="single" w:sz="4" w:space="0" w:color="2F5496" w:themeColor="accent1" w:themeShade="BF"/>
            </w:tcBorders>
            <w:vAlign w:val="center"/>
          </w:tcPr>
          <w:p w14:paraId="192E738E" w14:textId="77777777" w:rsidR="00134B6C" w:rsidRPr="006E23BF" w:rsidRDefault="00134B6C">
            <w:pPr>
              <w:jc w:val="center"/>
              <w:rPr>
                <w:rFonts w:ascii="Verdana" w:hAnsi="Verdana" w:cs="Arial"/>
                <w:b/>
                <w:bCs/>
                <w:color w:val="366092"/>
                <w:sz w:val="18"/>
                <w:szCs w:val="18"/>
                <w:lang w:val="el-GR"/>
              </w:rPr>
            </w:pPr>
            <w:r w:rsidRPr="006E23BF">
              <w:rPr>
                <w:rFonts w:ascii="Verdana" w:hAnsi="Verdana" w:cs="Arial"/>
                <w:b/>
                <w:bCs/>
                <w:color w:val="366092"/>
                <w:sz w:val="18"/>
                <w:szCs w:val="18"/>
                <w:lang w:val="el-GR"/>
              </w:rPr>
              <w:t>(%)</w:t>
            </w:r>
          </w:p>
        </w:tc>
      </w:tr>
      <w:tr w:rsidR="006E23BF" w:rsidRPr="006E23BF" w14:paraId="128BFA4C" w14:textId="77777777" w:rsidTr="00134B6C">
        <w:trPr>
          <w:gridAfter w:val="1"/>
          <w:wAfter w:w="204" w:type="dxa"/>
          <w:trHeight w:val="624"/>
          <w:jc w:val="center"/>
        </w:trPr>
        <w:tc>
          <w:tcPr>
            <w:tcW w:w="4042" w:type="dxa"/>
            <w:gridSpan w:val="2"/>
            <w:vMerge/>
            <w:tcBorders>
              <w:bottom w:val="single" w:sz="4" w:space="0" w:color="366092"/>
            </w:tcBorders>
          </w:tcPr>
          <w:p w14:paraId="5F1FB073" w14:textId="77777777" w:rsidR="00134B6C" w:rsidRPr="006E23BF" w:rsidRDefault="00134B6C" w:rsidP="00134B6C">
            <w:pPr>
              <w:jc w:val="both"/>
              <w:rPr>
                <w:rFonts w:ascii="Verdana" w:hAnsi="Verdana" w:cs="Arial"/>
                <w:color w:val="366092"/>
                <w:sz w:val="18"/>
                <w:szCs w:val="18"/>
                <w:lang w:val="el-GR"/>
              </w:rPr>
            </w:pPr>
          </w:p>
        </w:tc>
        <w:tc>
          <w:tcPr>
            <w:tcW w:w="1303" w:type="dxa"/>
            <w:tcBorders>
              <w:top w:val="single" w:sz="4" w:space="0" w:color="366092"/>
              <w:bottom w:val="single" w:sz="4" w:space="0" w:color="366092"/>
            </w:tcBorders>
            <w:vAlign w:val="center"/>
          </w:tcPr>
          <w:p w14:paraId="58ABF850" w14:textId="56237F3C" w:rsidR="00134B6C" w:rsidRPr="006E23BF" w:rsidRDefault="00134B6C" w:rsidP="00134B6C">
            <w:pPr>
              <w:jc w:val="center"/>
              <w:rPr>
                <w:rFonts w:ascii="Verdana" w:hAnsi="Verdana" w:cs="Arial"/>
                <w:b/>
                <w:bCs/>
                <w:color w:val="366092"/>
                <w:sz w:val="18"/>
                <w:szCs w:val="18"/>
              </w:rPr>
            </w:pPr>
            <w:proofErr w:type="spellStart"/>
            <w:r w:rsidRPr="006E23BF">
              <w:rPr>
                <w:rFonts w:ascii="Verdana" w:hAnsi="Verdana" w:cs="Arial"/>
                <w:b/>
                <w:bCs/>
                <w:color w:val="366092"/>
                <w:sz w:val="18"/>
                <w:szCs w:val="18"/>
                <w:lang w:val="el-GR"/>
              </w:rPr>
              <w:t>Jan</w:t>
            </w:r>
            <w:proofErr w:type="spellEnd"/>
            <w:r w:rsidRPr="006E23BF">
              <w:rPr>
                <w:rFonts w:ascii="Verdana" w:hAnsi="Verdana" w:cs="Arial"/>
                <w:b/>
                <w:bCs/>
                <w:color w:val="366092"/>
                <w:sz w:val="18"/>
                <w:szCs w:val="18"/>
              </w:rPr>
              <w:t>-</w:t>
            </w:r>
            <w:r w:rsidR="007C59F0" w:rsidRPr="006E23BF">
              <w:rPr>
                <w:rFonts w:ascii="Verdana" w:hAnsi="Verdana" w:cs="Arial"/>
                <w:b/>
                <w:bCs/>
                <w:color w:val="366092"/>
                <w:sz w:val="18"/>
                <w:szCs w:val="18"/>
              </w:rPr>
              <w:t>Apr</w:t>
            </w:r>
          </w:p>
          <w:p w14:paraId="51BF0789" w14:textId="5861F592" w:rsidR="00134B6C" w:rsidRPr="006E23BF" w:rsidRDefault="00134B6C" w:rsidP="00134B6C">
            <w:pPr>
              <w:jc w:val="center"/>
              <w:rPr>
                <w:rFonts w:ascii="Verdana" w:hAnsi="Verdana" w:cs="Arial"/>
                <w:b/>
                <w:bCs/>
                <w:color w:val="366092"/>
                <w:sz w:val="18"/>
                <w:szCs w:val="18"/>
                <w:lang w:val="el-GR"/>
              </w:rPr>
            </w:pPr>
            <w:r w:rsidRPr="006E23BF">
              <w:rPr>
                <w:rFonts w:ascii="Verdana" w:hAnsi="Verdana" w:cs="Arial"/>
                <w:b/>
                <w:bCs/>
                <w:color w:val="366092"/>
                <w:sz w:val="18"/>
                <w:szCs w:val="18"/>
                <w:lang w:val="el-GR"/>
              </w:rPr>
              <w:t>2024</w:t>
            </w:r>
          </w:p>
        </w:tc>
        <w:tc>
          <w:tcPr>
            <w:tcW w:w="1459" w:type="dxa"/>
            <w:tcBorders>
              <w:top w:val="single" w:sz="4" w:space="0" w:color="366092"/>
              <w:bottom w:val="single" w:sz="4" w:space="0" w:color="366092"/>
            </w:tcBorders>
            <w:vAlign w:val="center"/>
          </w:tcPr>
          <w:p w14:paraId="2890E8B7" w14:textId="36478E21" w:rsidR="00134B6C" w:rsidRPr="006E23BF" w:rsidRDefault="00134B6C" w:rsidP="00134B6C">
            <w:pPr>
              <w:jc w:val="center"/>
              <w:rPr>
                <w:rFonts w:ascii="Verdana" w:hAnsi="Verdana" w:cs="Arial"/>
                <w:b/>
                <w:bCs/>
                <w:color w:val="366092"/>
                <w:sz w:val="18"/>
                <w:szCs w:val="18"/>
              </w:rPr>
            </w:pPr>
            <w:proofErr w:type="spellStart"/>
            <w:r w:rsidRPr="006E23BF">
              <w:rPr>
                <w:rFonts w:ascii="Verdana" w:hAnsi="Verdana" w:cs="Arial"/>
                <w:b/>
                <w:bCs/>
                <w:color w:val="366092"/>
                <w:sz w:val="18"/>
                <w:szCs w:val="18"/>
                <w:lang w:val="el-GR"/>
              </w:rPr>
              <w:t>Jan</w:t>
            </w:r>
            <w:proofErr w:type="spellEnd"/>
            <w:r w:rsidRPr="006E23BF">
              <w:rPr>
                <w:rFonts w:ascii="Verdana" w:hAnsi="Verdana" w:cs="Arial"/>
                <w:b/>
                <w:bCs/>
                <w:color w:val="366092"/>
                <w:sz w:val="18"/>
                <w:szCs w:val="18"/>
              </w:rPr>
              <w:t>-</w:t>
            </w:r>
            <w:r w:rsidR="007C59F0" w:rsidRPr="006E23BF">
              <w:rPr>
                <w:rFonts w:ascii="Verdana" w:hAnsi="Verdana" w:cs="Arial"/>
                <w:b/>
                <w:bCs/>
                <w:color w:val="366092"/>
                <w:sz w:val="18"/>
                <w:szCs w:val="18"/>
              </w:rPr>
              <w:t>Apr</w:t>
            </w:r>
            <w:r w:rsidRPr="006E23BF">
              <w:rPr>
                <w:rFonts w:ascii="Verdana" w:hAnsi="Verdana" w:cs="Arial"/>
                <w:b/>
                <w:bCs/>
                <w:color w:val="366092"/>
                <w:sz w:val="18"/>
                <w:szCs w:val="18"/>
              </w:rPr>
              <w:t xml:space="preserve">       </w:t>
            </w:r>
            <w:r w:rsidRPr="006E23BF">
              <w:rPr>
                <w:rFonts w:ascii="Verdana" w:hAnsi="Verdana" w:cs="Arial"/>
                <w:b/>
                <w:bCs/>
                <w:color w:val="366092"/>
                <w:sz w:val="18"/>
                <w:szCs w:val="18"/>
                <w:lang w:val="el-GR"/>
              </w:rPr>
              <w:t>202</w:t>
            </w:r>
            <w:r w:rsidRPr="006E23BF">
              <w:rPr>
                <w:rFonts w:ascii="Verdana" w:hAnsi="Verdana" w:cs="Arial"/>
                <w:b/>
                <w:bCs/>
                <w:color w:val="366092"/>
                <w:sz w:val="18"/>
                <w:szCs w:val="18"/>
              </w:rPr>
              <w:t>5</w:t>
            </w:r>
          </w:p>
        </w:tc>
        <w:tc>
          <w:tcPr>
            <w:tcW w:w="264" w:type="dxa"/>
            <w:tcBorders>
              <w:bottom w:val="single" w:sz="4" w:space="0" w:color="366092"/>
            </w:tcBorders>
          </w:tcPr>
          <w:p w14:paraId="5A3C7511" w14:textId="77777777" w:rsidR="00134B6C" w:rsidRPr="006E23BF" w:rsidRDefault="00134B6C" w:rsidP="00134B6C">
            <w:pPr>
              <w:jc w:val="center"/>
              <w:rPr>
                <w:rFonts w:ascii="Verdana" w:hAnsi="Verdana" w:cs="Arial"/>
                <w:b/>
                <w:bCs/>
                <w:color w:val="366092"/>
                <w:sz w:val="18"/>
                <w:szCs w:val="18"/>
              </w:rPr>
            </w:pPr>
          </w:p>
        </w:tc>
        <w:tc>
          <w:tcPr>
            <w:tcW w:w="1279" w:type="dxa"/>
            <w:gridSpan w:val="2"/>
            <w:tcBorders>
              <w:top w:val="single" w:sz="4" w:space="0" w:color="2F5496" w:themeColor="accent1" w:themeShade="BF"/>
              <w:left w:val="nil"/>
              <w:bottom w:val="single" w:sz="4" w:space="0" w:color="366092"/>
            </w:tcBorders>
            <w:vAlign w:val="center"/>
          </w:tcPr>
          <w:p w14:paraId="5C63FD0B" w14:textId="5F74B97F" w:rsidR="00134B6C" w:rsidRPr="006E23BF" w:rsidRDefault="00134B6C" w:rsidP="00134B6C">
            <w:pPr>
              <w:jc w:val="center"/>
              <w:rPr>
                <w:rFonts w:ascii="Verdana" w:hAnsi="Verdana" w:cs="Arial"/>
                <w:b/>
                <w:bCs/>
                <w:color w:val="366092"/>
                <w:sz w:val="18"/>
                <w:szCs w:val="18"/>
              </w:rPr>
            </w:pPr>
            <w:proofErr w:type="spellStart"/>
            <w:r w:rsidRPr="006E23BF">
              <w:rPr>
                <w:rFonts w:ascii="Verdana" w:hAnsi="Verdana" w:cs="Arial"/>
                <w:b/>
                <w:bCs/>
                <w:color w:val="366092"/>
                <w:sz w:val="18"/>
                <w:szCs w:val="18"/>
                <w:lang w:val="el-GR"/>
              </w:rPr>
              <w:t>Jan</w:t>
            </w:r>
            <w:proofErr w:type="spellEnd"/>
            <w:r w:rsidRPr="006E23BF">
              <w:rPr>
                <w:rFonts w:ascii="Verdana" w:hAnsi="Verdana" w:cs="Arial"/>
                <w:b/>
                <w:bCs/>
                <w:color w:val="366092"/>
                <w:sz w:val="18"/>
                <w:szCs w:val="18"/>
              </w:rPr>
              <w:t>-</w:t>
            </w:r>
            <w:r w:rsidR="007C59F0" w:rsidRPr="006E23BF">
              <w:rPr>
                <w:rFonts w:ascii="Verdana" w:hAnsi="Verdana" w:cs="Arial"/>
                <w:b/>
                <w:bCs/>
                <w:color w:val="366092"/>
                <w:sz w:val="18"/>
                <w:szCs w:val="18"/>
              </w:rPr>
              <w:t>Apr</w:t>
            </w:r>
            <w:r w:rsidRPr="006E23BF">
              <w:rPr>
                <w:rFonts w:ascii="Verdana" w:hAnsi="Verdana" w:cs="Arial"/>
                <w:b/>
                <w:bCs/>
                <w:color w:val="366092"/>
                <w:sz w:val="18"/>
                <w:szCs w:val="18"/>
                <w:lang w:val="el-GR"/>
              </w:rPr>
              <w:t xml:space="preserve"> 202</w:t>
            </w:r>
            <w:r w:rsidRPr="006E23BF">
              <w:rPr>
                <w:rFonts w:ascii="Verdana" w:hAnsi="Verdana" w:cs="Arial"/>
                <w:b/>
                <w:bCs/>
                <w:color w:val="366092"/>
                <w:sz w:val="18"/>
                <w:szCs w:val="18"/>
              </w:rPr>
              <w:t>5</w:t>
            </w:r>
            <w:r w:rsidRPr="006E23BF">
              <w:rPr>
                <w:rFonts w:ascii="Verdana" w:hAnsi="Verdana" w:cs="Arial"/>
                <w:b/>
                <w:bCs/>
                <w:color w:val="366092"/>
                <w:sz w:val="18"/>
                <w:szCs w:val="18"/>
                <w:lang w:val="el-GR"/>
              </w:rPr>
              <w:t>/2</w:t>
            </w:r>
            <w:r w:rsidRPr="006E23BF">
              <w:rPr>
                <w:rFonts w:ascii="Verdana" w:hAnsi="Verdana" w:cs="Arial"/>
                <w:b/>
                <w:bCs/>
                <w:color w:val="366092"/>
                <w:sz w:val="18"/>
                <w:szCs w:val="18"/>
              </w:rPr>
              <w:t>4</w:t>
            </w:r>
          </w:p>
        </w:tc>
        <w:tc>
          <w:tcPr>
            <w:tcW w:w="468" w:type="dxa"/>
            <w:gridSpan w:val="2"/>
            <w:tcBorders>
              <w:bottom w:val="single" w:sz="4" w:space="0" w:color="366092"/>
            </w:tcBorders>
            <w:vAlign w:val="center"/>
          </w:tcPr>
          <w:p w14:paraId="02EF701B" w14:textId="77777777" w:rsidR="00134B6C" w:rsidRPr="006E23BF" w:rsidRDefault="00134B6C" w:rsidP="00134B6C">
            <w:pPr>
              <w:jc w:val="center"/>
              <w:rPr>
                <w:rFonts w:ascii="Verdana" w:hAnsi="Verdana" w:cs="Arial"/>
                <w:b/>
                <w:bCs/>
                <w:color w:val="366092"/>
                <w:sz w:val="18"/>
                <w:szCs w:val="18"/>
                <w:lang w:val="el-GR"/>
              </w:rPr>
            </w:pPr>
          </w:p>
        </w:tc>
        <w:tc>
          <w:tcPr>
            <w:tcW w:w="1334" w:type="dxa"/>
            <w:gridSpan w:val="2"/>
            <w:tcBorders>
              <w:top w:val="single" w:sz="4" w:space="0" w:color="2F5496" w:themeColor="accent1" w:themeShade="BF"/>
              <w:bottom w:val="single" w:sz="4" w:space="0" w:color="366092"/>
            </w:tcBorders>
            <w:vAlign w:val="center"/>
          </w:tcPr>
          <w:p w14:paraId="36AC7EDF" w14:textId="3DFC5D53" w:rsidR="00134B6C" w:rsidRPr="006E23BF" w:rsidRDefault="00134B6C" w:rsidP="00134B6C">
            <w:pPr>
              <w:jc w:val="center"/>
              <w:rPr>
                <w:rFonts w:ascii="Verdana" w:hAnsi="Verdana" w:cs="Arial"/>
                <w:b/>
                <w:bCs/>
                <w:color w:val="366092"/>
                <w:sz w:val="18"/>
                <w:szCs w:val="18"/>
              </w:rPr>
            </w:pPr>
            <w:r w:rsidRPr="006E23BF">
              <w:rPr>
                <w:rFonts w:ascii="Verdana" w:hAnsi="Verdana" w:cs="Arial"/>
                <w:b/>
                <w:bCs/>
                <w:color w:val="366092"/>
                <w:sz w:val="18"/>
                <w:szCs w:val="18"/>
              </w:rPr>
              <w:t>Jan-</w:t>
            </w:r>
            <w:r w:rsidR="007C59F0" w:rsidRPr="006E23BF">
              <w:rPr>
                <w:rFonts w:ascii="Verdana" w:hAnsi="Verdana" w:cs="Arial"/>
                <w:b/>
                <w:bCs/>
                <w:color w:val="366092"/>
                <w:sz w:val="18"/>
                <w:szCs w:val="18"/>
              </w:rPr>
              <w:t>Apr</w:t>
            </w:r>
            <w:r w:rsidRPr="006E23BF">
              <w:rPr>
                <w:rFonts w:ascii="Verdana" w:hAnsi="Verdana" w:cs="Arial"/>
                <w:b/>
                <w:bCs/>
                <w:color w:val="366092"/>
                <w:sz w:val="18"/>
                <w:szCs w:val="18"/>
              </w:rPr>
              <w:t xml:space="preserve"> 2025/24</w:t>
            </w:r>
          </w:p>
        </w:tc>
      </w:tr>
      <w:tr w:rsidR="006E23BF" w:rsidRPr="006E23BF" w14:paraId="75EB3455" w14:textId="77777777" w:rsidTr="007C59F0">
        <w:trPr>
          <w:trHeight w:val="397"/>
          <w:jc w:val="center"/>
        </w:trPr>
        <w:tc>
          <w:tcPr>
            <w:tcW w:w="3927" w:type="dxa"/>
            <w:tcBorders>
              <w:top w:val="single" w:sz="4" w:space="0" w:color="2F5496" w:themeColor="accent1" w:themeShade="BF"/>
            </w:tcBorders>
            <w:vAlign w:val="center"/>
          </w:tcPr>
          <w:p w14:paraId="1F0DF274" w14:textId="77777777" w:rsidR="007C59F0" w:rsidRPr="006E23BF" w:rsidRDefault="007C59F0" w:rsidP="007C59F0">
            <w:pPr>
              <w:rPr>
                <w:rFonts w:ascii="Verdana" w:hAnsi="Verdana" w:cs="Arial"/>
                <w:b/>
                <w:bCs/>
                <w:color w:val="366092"/>
                <w:sz w:val="18"/>
                <w:szCs w:val="18"/>
                <w:lang w:val="el-GR"/>
              </w:rPr>
            </w:pPr>
            <w:r w:rsidRPr="006E23BF">
              <w:rPr>
                <w:rFonts w:ascii="Verdana" w:hAnsi="Verdana" w:cs="Arial"/>
                <w:b/>
                <w:bCs/>
                <w:color w:val="366092"/>
                <w:sz w:val="18"/>
                <w:szCs w:val="18"/>
              </w:rPr>
              <w:t>Total Revenue</w:t>
            </w:r>
          </w:p>
        </w:tc>
        <w:tc>
          <w:tcPr>
            <w:tcW w:w="1418" w:type="dxa"/>
            <w:gridSpan w:val="2"/>
            <w:tcBorders>
              <w:top w:val="single" w:sz="4" w:space="0" w:color="2F5496" w:themeColor="accent1" w:themeShade="BF"/>
            </w:tcBorders>
            <w:shd w:val="clear" w:color="000000" w:fill="FFFFFF"/>
            <w:tcMar>
              <w:right w:w="340" w:type="dxa"/>
            </w:tcMar>
            <w:vAlign w:val="center"/>
          </w:tcPr>
          <w:p w14:paraId="751B127F" w14:textId="522F1919" w:rsidR="007C59F0" w:rsidRPr="006E23BF" w:rsidRDefault="007C59F0" w:rsidP="007C59F0">
            <w:pPr>
              <w:ind w:right="-56"/>
              <w:jc w:val="right"/>
              <w:rPr>
                <w:rFonts w:ascii="Verdana" w:hAnsi="Verdana" w:cs="Arial"/>
                <w:b/>
                <w:bCs/>
                <w:color w:val="366092"/>
                <w:sz w:val="18"/>
                <w:szCs w:val="18"/>
              </w:rPr>
            </w:pPr>
            <w:r w:rsidRPr="006E23BF">
              <w:rPr>
                <w:rFonts w:ascii="Verdana" w:hAnsi="Verdana"/>
                <w:b/>
                <w:bCs/>
                <w:color w:val="366092"/>
                <w:sz w:val="18"/>
                <w:szCs w:val="18"/>
              </w:rPr>
              <w:t>4.583,4</w:t>
            </w:r>
          </w:p>
        </w:tc>
        <w:tc>
          <w:tcPr>
            <w:tcW w:w="1459" w:type="dxa"/>
            <w:tcBorders>
              <w:top w:val="single" w:sz="4" w:space="0" w:color="2F5496" w:themeColor="accent1" w:themeShade="BF"/>
            </w:tcBorders>
            <w:tcMar>
              <w:right w:w="340" w:type="dxa"/>
            </w:tcMar>
            <w:vAlign w:val="center"/>
          </w:tcPr>
          <w:p w14:paraId="2AA1817B" w14:textId="4043795E" w:rsidR="007C59F0" w:rsidRPr="006E23BF" w:rsidRDefault="007C59F0" w:rsidP="007C59F0">
            <w:pPr>
              <w:jc w:val="right"/>
              <w:rPr>
                <w:rFonts w:ascii="Verdana" w:hAnsi="Verdana" w:cs="Arial"/>
                <w:b/>
                <w:bCs/>
                <w:color w:val="366092"/>
                <w:sz w:val="18"/>
                <w:szCs w:val="18"/>
              </w:rPr>
            </w:pPr>
            <w:r w:rsidRPr="006E23BF">
              <w:rPr>
                <w:rFonts w:ascii="Verdana" w:hAnsi="Verdana"/>
                <w:b/>
                <w:bCs/>
                <w:color w:val="366092"/>
                <w:sz w:val="18"/>
                <w:szCs w:val="18"/>
              </w:rPr>
              <w:t>4.826,4</w:t>
            </w:r>
          </w:p>
        </w:tc>
        <w:tc>
          <w:tcPr>
            <w:tcW w:w="468" w:type="dxa"/>
            <w:gridSpan w:val="2"/>
            <w:tcBorders>
              <w:top w:val="single" w:sz="4" w:space="0" w:color="2F5496" w:themeColor="accent1" w:themeShade="BF"/>
            </w:tcBorders>
            <w:tcMar>
              <w:right w:w="340" w:type="dxa"/>
            </w:tcMar>
            <w:vAlign w:val="center"/>
          </w:tcPr>
          <w:p w14:paraId="10F12287" w14:textId="77777777" w:rsidR="007C59F0" w:rsidRPr="006E23BF" w:rsidRDefault="007C59F0" w:rsidP="007C59F0">
            <w:pPr>
              <w:ind w:right="-123"/>
              <w:jc w:val="right"/>
              <w:rPr>
                <w:rFonts w:ascii="Verdana" w:hAnsi="Verdana" w:cstheme="minorBidi"/>
                <w:b/>
                <w:bCs/>
                <w:color w:val="366092"/>
                <w:sz w:val="18"/>
                <w:szCs w:val="18"/>
              </w:rPr>
            </w:pPr>
          </w:p>
        </w:tc>
        <w:tc>
          <w:tcPr>
            <w:tcW w:w="1279" w:type="dxa"/>
            <w:gridSpan w:val="2"/>
            <w:tcBorders>
              <w:top w:val="single" w:sz="4" w:space="0" w:color="2F5496" w:themeColor="accent1" w:themeShade="BF"/>
              <w:left w:val="nil"/>
            </w:tcBorders>
            <w:tcMar>
              <w:right w:w="340" w:type="dxa"/>
            </w:tcMar>
            <w:vAlign w:val="center"/>
          </w:tcPr>
          <w:p w14:paraId="0DC65C87" w14:textId="7A556DA4" w:rsidR="007C59F0" w:rsidRPr="006E23BF" w:rsidRDefault="007C59F0" w:rsidP="007C59F0">
            <w:pPr>
              <w:ind w:right="170"/>
              <w:jc w:val="right"/>
              <w:rPr>
                <w:rFonts w:ascii="Verdana" w:hAnsi="Verdana" w:cs="Arial"/>
                <w:b/>
                <w:bCs/>
                <w:color w:val="366092"/>
                <w:sz w:val="18"/>
                <w:szCs w:val="18"/>
              </w:rPr>
            </w:pPr>
            <w:r w:rsidRPr="006E23BF">
              <w:rPr>
                <w:rFonts w:ascii="Verdana" w:hAnsi="Verdana"/>
                <w:b/>
                <w:bCs/>
                <w:color w:val="366092"/>
                <w:sz w:val="18"/>
                <w:szCs w:val="18"/>
              </w:rPr>
              <w:t>243,0</w:t>
            </w:r>
          </w:p>
        </w:tc>
        <w:tc>
          <w:tcPr>
            <w:tcW w:w="468" w:type="dxa"/>
            <w:gridSpan w:val="2"/>
            <w:tcMar>
              <w:right w:w="340" w:type="dxa"/>
            </w:tcMar>
            <w:vAlign w:val="center"/>
          </w:tcPr>
          <w:p w14:paraId="0DD86576" w14:textId="77777777" w:rsidR="007C59F0" w:rsidRPr="006E23BF" w:rsidRDefault="007C59F0" w:rsidP="007C59F0">
            <w:pPr>
              <w:ind w:right="-123"/>
              <w:jc w:val="right"/>
              <w:rPr>
                <w:rFonts w:ascii="Verdana" w:hAnsi="Verdana" w:cstheme="minorBidi"/>
                <w:b/>
                <w:bCs/>
                <w:color w:val="366092"/>
                <w:sz w:val="18"/>
                <w:szCs w:val="18"/>
                <w:lang w:val="el-GR"/>
              </w:rPr>
            </w:pPr>
          </w:p>
        </w:tc>
        <w:tc>
          <w:tcPr>
            <w:tcW w:w="1334" w:type="dxa"/>
            <w:gridSpan w:val="2"/>
            <w:tcBorders>
              <w:top w:val="single" w:sz="4" w:space="0" w:color="2F5496" w:themeColor="accent1" w:themeShade="BF"/>
              <w:left w:val="nil"/>
            </w:tcBorders>
            <w:shd w:val="clear" w:color="000000" w:fill="FFFFFF"/>
            <w:tcMar>
              <w:right w:w="340" w:type="dxa"/>
            </w:tcMar>
            <w:vAlign w:val="center"/>
          </w:tcPr>
          <w:p w14:paraId="41B91F1B" w14:textId="15007D14" w:rsidR="007C59F0" w:rsidRPr="006E23BF" w:rsidRDefault="007C59F0" w:rsidP="007C59F0">
            <w:pPr>
              <w:ind w:right="170"/>
              <w:jc w:val="right"/>
              <w:rPr>
                <w:rFonts w:ascii="Verdana" w:hAnsi="Verdana" w:cs="Arial"/>
                <w:b/>
                <w:bCs/>
                <w:color w:val="366092"/>
                <w:sz w:val="18"/>
                <w:szCs w:val="18"/>
              </w:rPr>
            </w:pPr>
            <w:r w:rsidRPr="006E23BF">
              <w:rPr>
                <w:rFonts w:ascii="Verdana" w:hAnsi="Verdana"/>
                <w:b/>
                <w:bCs/>
                <w:color w:val="366092"/>
                <w:sz w:val="18"/>
                <w:szCs w:val="18"/>
              </w:rPr>
              <w:t>5,3</w:t>
            </w:r>
          </w:p>
        </w:tc>
      </w:tr>
      <w:tr w:rsidR="006E23BF" w:rsidRPr="006E23BF" w14:paraId="0BB6ED99" w14:textId="77777777" w:rsidTr="007C59F0">
        <w:trPr>
          <w:trHeight w:val="340"/>
          <w:jc w:val="center"/>
        </w:trPr>
        <w:tc>
          <w:tcPr>
            <w:tcW w:w="3927" w:type="dxa"/>
            <w:vAlign w:val="center"/>
          </w:tcPr>
          <w:p w14:paraId="5B43A5CD" w14:textId="77777777" w:rsidR="007C59F0" w:rsidRPr="006E23BF" w:rsidRDefault="007C59F0" w:rsidP="007C59F0">
            <w:pPr>
              <w:ind w:left="170"/>
              <w:rPr>
                <w:rFonts w:ascii="Verdana" w:hAnsi="Verdana" w:cs="Arial"/>
                <w:color w:val="366092"/>
                <w:sz w:val="18"/>
                <w:szCs w:val="18"/>
              </w:rPr>
            </w:pPr>
            <w:r w:rsidRPr="006E23BF">
              <w:rPr>
                <w:rFonts w:ascii="Verdana" w:hAnsi="Verdana" w:cs="Arial"/>
                <w:color w:val="366092"/>
                <w:sz w:val="18"/>
                <w:szCs w:val="18"/>
              </w:rPr>
              <w:t>Taxes on Production and Imports</w:t>
            </w:r>
          </w:p>
        </w:tc>
        <w:tc>
          <w:tcPr>
            <w:tcW w:w="1418" w:type="dxa"/>
            <w:gridSpan w:val="2"/>
            <w:shd w:val="clear" w:color="000000" w:fill="FFFFFF"/>
            <w:tcMar>
              <w:right w:w="340" w:type="dxa"/>
            </w:tcMar>
            <w:vAlign w:val="center"/>
          </w:tcPr>
          <w:p w14:paraId="4D3C8C4D" w14:textId="5984D06C"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1.509,4</w:t>
            </w:r>
          </w:p>
        </w:tc>
        <w:tc>
          <w:tcPr>
            <w:tcW w:w="1459" w:type="dxa"/>
            <w:tcMar>
              <w:right w:w="340" w:type="dxa"/>
            </w:tcMar>
            <w:vAlign w:val="center"/>
          </w:tcPr>
          <w:p w14:paraId="26DF5638" w14:textId="0182328B"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1.498,6</w:t>
            </w:r>
          </w:p>
        </w:tc>
        <w:tc>
          <w:tcPr>
            <w:tcW w:w="468" w:type="dxa"/>
            <w:gridSpan w:val="2"/>
            <w:tcMar>
              <w:right w:w="340" w:type="dxa"/>
            </w:tcMar>
            <w:vAlign w:val="center"/>
          </w:tcPr>
          <w:p w14:paraId="60FB5990"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5A7E47F" w14:textId="7A8864EC"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-10,8</w:t>
            </w:r>
          </w:p>
        </w:tc>
        <w:tc>
          <w:tcPr>
            <w:tcW w:w="468" w:type="dxa"/>
            <w:gridSpan w:val="2"/>
            <w:tcMar>
              <w:right w:w="340" w:type="dxa"/>
            </w:tcMar>
            <w:vAlign w:val="center"/>
          </w:tcPr>
          <w:p w14:paraId="34F5A74A"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F1FA2D7" w14:textId="61BA70C5"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-0,7</w:t>
            </w:r>
          </w:p>
        </w:tc>
      </w:tr>
      <w:tr w:rsidR="006E23BF" w:rsidRPr="006E23BF" w14:paraId="13B98F8C" w14:textId="77777777" w:rsidTr="007C59F0">
        <w:trPr>
          <w:trHeight w:val="284"/>
          <w:jc w:val="center"/>
        </w:trPr>
        <w:tc>
          <w:tcPr>
            <w:tcW w:w="3927" w:type="dxa"/>
            <w:vAlign w:val="center"/>
          </w:tcPr>
          <w:p w14:paraId="03C5B1BF" w14:textId="77777777" w:rsidR="007C59F0" w:rsidRPr="006E23BF" w:rsidRDefault="007C59F0" w:rsidP="007C59F0">
            <w:pPr>
              <w:ind w:left="340"/>
              <w:rPr>
                <w:rFonts w:ascii="Verdana" w:hAnsi="Verdana" w:cs="Arial"/>
                <w:i/>
                <w:iCs/>
                <w:color w:val="366092"/>
                <w:sz w:val="18"/>
                <w:szCs w:val="18"/>
                <w:lang w:val="el-GR"/>
              </w:rPr>
            </w:pPr>
            <w:proofErr w:type="spellStart"/>
            <w:r w:rsidRPr="006E23BF">
              <w:rPr>
                <w:rFonts w:ascii="Verdana" w:hAnsi="Verdana" w:cs="Arial"/>
                <w:i/>
                <w:iCs/>
                <w:color w:val="366092"/>
                <w:sz w:val="18"/>
                <w:szCs w:val="18"/>
                <w:lang w:val="el-GR"/>
              </w:rPr>
              <w:t>of</w:t>
            </w:r>
            <w:proofErr w:type="spellEnd"/>
            <w:r w:rsidRPr="006E23BF">
              <w:rPr>
                <w:rFonts w:ascii="Verdana" w:hAnsi="Verdana" w:cs="Arial"/>
                <w:i/>
                <w:iCs/>
                <w:color w:val="366092"/>
                <w:sz w:val="18"/>
                <w:szCs w:val="18"/>
                <w:lang w:val="el-GR"/>
              </w:rPr>
              <w:t xml:space="preserve"> </w:t>
            </w:r>
            <w:proofErr w:type="spellStart"/>
            <w:r w:rsidRPr="006E23BF">
              <w:rPr>
                <w:rFonts w:ascii="Verdana" w:hAnsi="Verdana" w:cs="Arial"/>
                <w:i/>
                <w:iCs/>
                <w:color w:val="366092"/>
                <w:sz w:val="18"/>
                <w:szCs w:val="18"/>
                <w:lang w:val="el-GR"/>
              </w:rPr>
              <w:t>which</w:t>
            </w:r>
            <w:proofErr w:type="spellEnd"/>
            <w:r w:rsidRPr="006E23BF">
              <w:rPr>
                <w:rFonts w:ascii="Verdana" w:hAnsi="Verdana" w:cs="Arial"/>
                <w:i/>
                <w:iCs/>
                <w:color w:val="366092"/>
                <w:sz w:val="18"/>
                <w:szCs w:val="18"/>
                <w:lang w:val="el-GR"/>
              </w:rPr>
              <w:t xml:space="preserve"> VAT</w:t>
            </w:r>
          </w:p>
        </w:tc>
        <w:tc>
          <w:tcPr>
            <w:tcW w:w="1418" w:type="dxa"/>
            <w:gridSpan w:val="2"/>
            <w:shd w:val="clear" w:color="000000" w:fill="FFFFFF"/>
            <w:tcMar>
              <w:right w:w="340" w:type="dxa"/>
            </w:tcMar>
            <w:vAlign w:val="center"/>
          </w:tcPr>
          <w:p w14:paraId="5240917A" w14:textId="4E8394A3"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1.026,3</w:t>
            </w:r>
          </w:p>
        </w:tc>
        <w:tc>
          <w:tcPr>
            <w:tcW w:w="1459" w:type="dxa"/>
            <w:tcMar>
              <w:right w:w="340" w:type="dxa"/>
            </w:tcMar>
            <w:vAlign w:val="center"/>
          </w:tcPr>
          <w:p w14:paraId="1219CBCA" w14:textId="0D22E869"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1.002,7</w:t>
            </w:r>
          </w:p>
        </w:tc>
        <w:tc>
          <w:tcPr>
            <w:tcW w:w="468" w:type="dxa"/>
            <w:gridSpan w:val="2"/>
            <w:tcMar>
              <w:right w:w="340" w:type="dxa"/>
            </w:tcMar>
            <w:vAlign w:val="center"/>
          </w:tcPr>
          <w:p w14:paraId="02ABCF64"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43FDBFD" w14:textId="29BAD5B2"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-23,6</w:t>
            </w:r>
          </w:p>
        </w:tc>
        <w:tc>
          <w:tcPr>
            <w:tcW w:w="468" w:type="dxa"/>
            <w:gridSpan w:val="2"/>
            <w:tcMar>
              <w:right w:w="340" w:type="dxa"/>
            </w:tcMar>
            <w:vAlign w:val="center"/>
          </w:tcPr>
          <w:p w14:paraId="70E73647" w14:textId="77777777" w:rsidR="007C59F0" w:rsidRPr="006E23BF" w:rsidRDefault="007C59F0" w:rsidP="007C59F0">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711A2991" w14:textId="36FCD44E"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-2,3</w:t>
            </w:r>
          </w:p>
        </w:tc>
      </w:tr>
      <w:tr w:rsidR="006E23BF" w:rsidRPr="006E23BF" w14:paraId="54DB25EC" w14:textId="77777777" w:rsidTr="007C59F0">
        <w:trPr>
          <w:trHeight w:val="397"/>
          <w:jc w:val="center"/>
        </w:trPr>
        <w:tc>
          <w:tcPr>
            <w:tcW w:w="3927" w:type="dxa"/>
            <w:vAlign w:val="center"/>
          </w:tcPr>
          <w:p w14:paraId="50C4A8AD" w14:textId="77777777" w:rsidR="007C59F0" w:rsidRPr="006E23BF" w:rsidRDefault="007C59F0" w:rsidP="007C59F0">
            <w:pPr>
              <w:ind w:left="170"/>
              <w:rPr>
                <w:rFonts w:ascii="Verdana" w:hAnsi="Verdana" w:cs="Arial"/>
                <w:color w:val="366092"/>
                <w:sz w:val="18"/>
                <w:szCs w:val="18"/>
              </w:rPr>
            </w:pPr>
            <w:r w:rsidRPr="006E23BF">
              <w:rPr>
                <w:rFonts w:ascii="Verdana" w:hAnsi="Verdana" w:cs="Arial"/>
                <w:color w:val="366092"/>
                <w:sz w:val="18"/>
                <w:szCs w:val="18"/>
              </w:rPr>
              <w:t xml:space="preserve">Current Taxes on Income and Wealth, </w:t>
            </w:r>
            <w:proofErr w:type="spellStart"/>
            <w:r w:rsidRPr="006E23BF">
              <w:rPr>
                <w:rFonts w:ascii="Verdana" w:hAnsi="Verdana" w:cs="Arial"/>
                <w:color w:val="366092"/>
                <w:sz w:val="18"/>
                <w:szCs w:val="18"/>
              </w:rPr>
              <w:t>etc</w:t>
            </w:r>
            <w:proofErr w:type="spellEnd"/>
          </w:p>
        </w:tc>
        <w:tc>
          <w:tcPr>
            <w:tcW w:w="1418" w:type="dxa"/>
            <w:gridSpan w:val="2"/>
            <w:shd w:val="clear" w:color="000000" w:fill="FFFFFF"/>
            <w:tcMar>
              <w:right w:w="340" w:type="dxa"/>
            </w:tcMar>
            <w:vAlign w:val="center"/>
          </w:tcPr>
          <w:p w14:paraId="2387E53E" w14:textId="3794144A"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1.080,7</w:t>
            </w:r>
          </w:p>
        </w:tc>
        <w:tc>
          <w:tcPr>
            <w:tcW w:w="1459" w:type="dxa"/>
            <w:tcMar>
              <w:right w:w="340" w:type="dxa"/>
            </w:tcMar>
            <w:vAlign w:val="center"/>
          </w:tcPr>
          <w:p w14:paraId="2F7240AF" w14:textId="58EE3417"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1.170,5</w:t>
            </w:r>
          </w:p>
        </w:tc>
        <w:tc>
          <w:tcPr>
            <w:tcW w:w="468" w:type="dxa"/>
            <w:gridSpan w:val="2"/>
            <w:tcMar>
              <w:right w:w="340" w:type="dxa"/>
            </w:tcMar>
            <w:vAlign w:val="center"/>
          </w:tcPr>
          <w:p w14:paraId="4D284627"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D181213" w14:textId="726C4763"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89,8</w:t>
            </w:r>
          </w:p>
        </w:tc>
        <w:tc>
          <w:tcPr>
            <w:tcW w:w="468" w:type="dxa"/>
            <w:gridSpan w:val="2"/>
            <w:tcMar>
              <w:right w:w="340" w:type="dxa"/>
            </w:tcMar>
            <w:vAlign w:val="center"/>
          </w:tcPr>
          <w:p w14:paraId="3F7A1674"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9BC38C8" w14:textId="14783473"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8,3</w:t>
            </w:r>
          </w:p>
        </w:tc>
      </w:tr>
      <w:tr w:rsidR="006E23BF" w:rsidRPr="006E23BF" w14:paraId="7F064E84" w14:textId="77777777" w:rsidTr="007C59F0">
        <w:trPr>
          <w:trHeight w:val="340"/>
          <w:jc w:val="center"/>
        </w:trPr>
        <w:tc>
          <w:tcPr>
            <w:tcW w:w="3927" w:type="dxa"/>
            <w:vAlign w:val="center"/>
          </w:tcPr>
          <w:p w14:paraId="764AC3B2" w14:textId="77777777" w:rsidR="007C59F0" w:rsidRPr="006E23BF" w:rsidRDefault="007C59F0" w:rsidP="007C59F0">
            <w:pPr>
              <w:ind w:left="170"/>
              <w:rPr>
                <w:rFonts w:ascii="Verdana" w:hAnsi="Verdana" w:cs="Arial"/>
                <w:color w:val="366092"/>
                <w:sz w:val="18"/>
                <w:szCs w:val="18"/>
                <w:lang w:val="el-GR"/>
              </w:rPr>
            </w:pPr>
            <w:proofErr w:type="spellStart"/>
            <w:r w:rsidRPr="006E23BF">
              <w:rPr>
                <w:rFonts w:ascii="Verdana" w:hAnsi="Verdana" w:cs="Arial"/>
                <w:color w:val="366092"/>
                <w:sz w:val="18"/>
                <w:szCs w:val="18"/>
                <w:lang w:val="el-GR"/>
              </w:rPr>
              <w:t>Social</w:t>
            </w:r>
            <w:proofErr w:type="spellEnd"/>
            <w:r w:rsidRPr="006E23BF">
              <w:rPr>
                <w:rFonts w:ascii="Verdana" w:hAnsi="Verdana" w:cs="Arial"/>
                <w:color w:val="366092"/>
                <w:sz w:val="18"/>
                <w:szCs w:val="18"/>
                <w:lang w:val="el-GR"/>
              </w:rPr>
              <w:t xml:space="preserve"> </w:t>
            </w:r>
            <w:r w:rsidRPr="006E23BF">
              <w:rPr>
                <w:rFonts w:ascii="Verdana" w:hAnsi="Verdana" w:cs="Arial"/>
                <w:color w:val="366092"/>
                <w:sz w:val="18"/>
                <w:szCs w:val="18"/>
              </w:rPr>
              <w:t>C</w:t>
            </w:r>
            <w:proofErr w:type="spellStart"/>
            <w:r w:rsidRPr="006E23BF">
              <w:rPr>
                <w:rFonts w:ascii="Verdana" w:hAnsi="Verdana" w:cs="Arial"/>
                <w:color w:val="366092"/>
                <w:sz w:val="18"/>
                <w:szCs w:val="18"/>
                <w:lang w:val="el-GR"/>
              </w:rPr>
              <w:t>ontributions</w:t>
            </w:r>
            <w:proofErr w:type="spellEnd"/>
            <w:r w:rsidRPr="006E23BF">
              <w:rPr>
                <w:rFonts w:ascii="Verdana" w:hAnsi="Verdana" w:cs="Arial"/>
                <w:color w:val="366092"/>
                <w:sz w:val="18"/>
                <w:szCs w:val="18"/>
                <w:lang w:val="el-GR"/>
              </w:rPr>
              <w:t xml:space="preserve"> </w:t>
            </w:r>
          </w:p>
        </w:tc>
        <w:tc>
          <w:tcPr>
            <w:tcW w:w="1418" w:type="dxa"/>
            <w:gridSpan w:val="2"/>
            <w:shd w:val="clear" w:color="000000" w:fill="FFFFFF"/>
            <w:tcMar>
              <w:right w:w="340" w:type="dxa"/>
            </w:tcMar>
            <w:vAlign w:val="center"/>
          </w:tcPr>
          <w:p w14:paraId="2D427242" w14:textId="63686488"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1.436,9</w:t>
            </w:r>
          </w:p>
        </w:tc>
        <w:tc>
          <w:tcPr>
            <w:tcW w:w="1459" w:type="dxa"/>
            <w:tcMar>
              <w:right w:w="340" w:type="dxa"/>
            </w:tcMar>
            <w:vAlign w:val="center"/>
          </w:tcPr>
          <w:p w14:paraId="69262BB6" w14:textId="58846AE2"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1.572,6</w:t>
            </w:r>
          </w:p>
        </w:tc>
        <w:tc>
          <w:tcPr>
            <w:tcW w:w="468" w:type="dxa"/>
            <w:gridSpan w:val="2"/>
            <w:tcMar>
              <w:right w:w="340" w:type="dxa"/>
            </w:tcMar>
            <w:vAlign w:val="center"/>
          </w:tcPr>
          <w:p w14:paraId="7867C7DF"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06B9F49" w14:textId="573776CC"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135,7</w:t>
            </w:r>
          </w:p>
        </w:tc>
        <w:tc>
          <w:tcPr>
            <w:tcW w:w="468" w:type="dxa"/>
            <w:gridSpan w:val="2"/>
            <w:tcMar>
              <w:right w:w="340" w:type="dxa"/>
            </w:tcMar>
            <w:vAlign w:val="center"/>
          </w:tcPr>
          <w:p w14:paraId="7BCA954C"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5CE8663" w14:textId="0662B1B1"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9,4</w:t>
            </w:r>
          </w:p>
        </w:tc>
      </w:tr>
      <w:tr w:rsidR="006E23BF" w:rsidRPr="006E23BF" w14:paraId="4AF1F488" w14:textId="77777777" w:rsidTr="007C59F0">
        <w:trPr>
          <w:trHeight w:val="340"/>
          <w:jc w:val="center"/>
        </w:trPr>
        <w:tc>
          <w:tcPr>
            <w:tcW w:w="3927" w:type="dxa"/>
            <w:vAlign w:val="center"/>
          </w:tcPr>
          <w:p w14:paraId="2FFF13E4" w14:textId="77777777" w:rsidR="007C59F0" w:rsidRPr="006E23BF" w:rsidRDefault="007C59F0" w:rsidP="007C59F0">
            <w:pPr>
              <w:ind w:left="170"/>
              <w:rPr>
                <w:rFonts w:ascii="Verdana" w:hAnsi="Verdana" w:cs="Arial"/>
                <w:color w:val="366092"/>
                <w:sz w:val="18"/>
                <w:szCs w:val="18"/>
                <w:lang w:val="el-GR"/>
              </w:rPr>
            </w:pPr>
            <w:proofErr w:type="spellStart"/>
            <w:r w:rsidRPr="006E23BF">
              <w:rPr>
                <w:rFonts w:ascii="Verdana" w:hAnsi="Verdana" w:cs="Arial"/>
                <w:color w:val="366092"/>
                <w:sz w:val="18"/>
                <w:szCs w:val="18"/>
                <w:lang w:val="el-GR"/>
              </w:rPr>
              <w:t>Other</w:t>
            </w:r>
            <w:proofErr w:type="spellEnd"/>
            <w:r w:rsidRPr="006E23BF">
              <w:rPr>
                <w:rFonts w:ascii="Verdana" w:hAnsi="Verdana" w:cs="Arial"/>
                <w:color w:val="366092"/>
                <w:sz w:val="18"/>
                <w:szCs w:val="18"/>
                <w:lang w:val="el-GR"/>
              </w:rPr>
              <w:t xml:space="preserve"> </w:t>
            </w:r>
            <w:r w:rsidRPr="006E23BF">
              <w:rPr>
                <w:rFonts w:ascii="Verdana" w:hAnsi="Verdana" w:cs="Arial"/>
                <w:color w:val="366092"/>
                <w:sz w:val="18"/>
                <w:szCs w:val="18"/>
              </w:rPr>
              <w:t>C</w:t>
            </w:r>
            <w:proofErr w:type="spellStart"/>
            <w:r w:rsidRPr="006E23BF">
              <w:rPr>
                <w:rFonts w:ascii="Verdana" w:hAnsi="Verdana" w:cs="Arial"/>
                <w:color w:val="366092"/>
                <w:sz w:val="18"/>
                <w:szCs w:val="18"/>
                <w:lang w:val="el-GR"/>
              </w:rPr>
              <w:t>urrent</w:t>
            </w:r>
            <w:proofErr w:type="spellEnd"/>
            <w:r w:rsidRPr="006E23BF">
              <w:rPr>
                <w:rFonts w:ascii="Verdana" w:hAnsi="Verdana" w:cs="Arial"/>
                <w:color w:val="366092"/>
                <w:sz w:val="18"/>
                <w:szCs w:val="18"/>
                <w:lang w:val="el-GR"/>
              </w:rPr>
              <w:t xml:space="preserve"> </w:t>
            </w:r>
            <w:r w:rsidRPr="006E23BF">
              <w:rPr>
                <w:rFonts w:ascii="Verdana" w:hAnsi="Verdana" w:cs="Arial"/>
                <w:color w:val="366092"/>
                <w:sz w:val="18"/>
                <w:szCs w:val="18"/>
              </w:rPr>
              <w:t>R</w:t>
            </w:r>
            <w:proofErr w:type="spellStart"/>
            <w:r w:rsidRPr="006E23BF">
              <w:rPr>
                <w:rFonts w:ascii="Verdana" w:hAnsi="Verdana" w:cs="Arial"/>
                <w:color w:val="366092"/>
                <w:sz w:val="18"/>
                <w:szCs w:val="18"/>
                <w:lang w:val="el-GR"/>
              </w:rPr>
              <w:t>esources</w:t>
            </w:r>
            <w:proofErr w:type="spellEnd"/>
          </w:p>
        </w:tc>
        <w:tc>
          <w:tcPr>
            <w:tcW w:w="1418" w:type="dxa"/>
            <w:gridSpan w:val="2"/>
            <w:shd w:val="clear" w:color="000000" w:fill="FFFFFF"/>
            <w:tcMar>
              <w:right w:w="340" w:type="dxa"/>
            </w:tcMar>
            <w:vAlign w:val="center"/>
          </w:tcPr>
          <w:p w14:paraId="67AAE812" w14:textId="21F9DB70"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532,9</w:t>
            </w:r>
          </w:p>
        </w:tc>
        <w:tc>
          <w:tcPr>
            <w:tcW w:w="1459" w:type="dxa"/>
            <w:shd w:val="clear" w:color="000000" w:fill="FFFFFF"/>
            <w:tcMar>
              <w:right w:w="340" w:type="dxa"/>
            </w:tcMar>
            <w:vAlign w:val="center"/>
          </w:tcPr>
          <w:p w14:paraId="2295D701" w14:textId="45EAFD6D"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578,9</w:t>
            </w:r>
          </w:p>
        </w:tc>
        <w:tc>
          <w:tcPr>
            <w:tcW w:w="468" w:type="dxa"/>
            <w:gridSpan w:val="2"/>
            <w:shd w:val="clear" w:color="000000" w:fill="FFFFFF"/>
            <w:tcMar>
              <w:right w:w="340" w:type="dxa"/>
            </w:tcMar>
            <w:vAlign w:val="center"/>
          </w:tcPr>
          <w:p w14:paraId="6965FA62"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08436436" w14:textId="63C79255"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46,0</w:t>
            </w:r>
          </w:p>
        </w:tc>
        <w:tc>
          <w:tcPr>
            <w:tcW w:w="468" w:type="dxa"/>
            <w:gridSpan w:val="2"/>
            <w:tcMar>
              <w:right w:w="340" w:type="dxa"/>
            </w:tcMar>
            <w:vAlign w:val="center"/>
          </w:tcPr>
          <w:p w14:paraId="1C682098"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72ACD" w14:textId="37ABCD41"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8,6</w:t>
            </w:r>
          </w:p>
        </w:tc>
      </w:tr>
      <w:tr w:rsidR="006E23BF" w:rsidRPr="006E23BF" w14:paraId="33D62E21" w14:textId="77777777" w:rsidTr="007C59F0">
        <w:trPr>
          <w:trHeight w:val="284"/>
          <w:jc w:val="center"/>
        </w:trPr>
        <w:tc>
          <w:tcPr>
            <w:tcW w:w="3927" w:type="dxa"/>
            <w:vAlign w:val="center"/>
          </w:tcPr>
          <w:p w14:paraId="3F3EDB20" w14:textId="0EE000B5" w:rsidR="007C59F0" w:rsidRPr="006E23BF" w:rsidRDefault="00814742" w:rsidP="007C59F0">
            <w:pPr>
              <w:ind w:left="340"/>
              <w:rPr>
                <w:rFonts w:ascii="Verdana" w:hAnsi="Verdana" w:cs="Arial"/>
                <w:color w:val="366092"/>
                <w:sz w:val="18"/>
                <w:szCs w:val="18"/>
              </w:rPr>
            </w:pPr>
            <w:r w:rsidRPr="006E23BF">
              <w:rPr>
                <w:rFonts w:ascii="Verdana" w:hAnsi="Verdana" w:cs="Arial"/>
                <w:color w:val="366092"/>
                <w:sz w:val="18"/>
                <w:szCs w:val="18"/>
              </w:rPr>
              <w:t>Property</w:t>
            </w:r>
            <w:r w:rsidR="007C59F0" w:rsidRPr="006E23BF">
              <w:rPr>
                <w:rFonts w:ascii="Verdana" w:hAnsi="Verdana" w:cs="Arial"/>
                <w:color w:val="366092"/>
                <w:sz w:val="18"/>
                <w:szCs w:val="18"/>
                <w:lang w:val="el-GR"/>
              </w:rPr>
              <w:t xml:space="preserve"> </w:t>
            </w:r>
            <w:r w:rsidRPr="006E23BF">
              <w:rPr>
                <w:rFonts w:ascii="Verdana" w:hAnsi="Verdana" w:cs="Arial"/>
                <w:color w:val="366092"/>
                <w:sz w:val="18"/>
                <w:szCs w:val="18"/>
              </w:rPr>
              <w:t>income</w:t>
            </w:r>
          </w:p>
        </w:tc>
        <w:tc>
          <w:tcPr>
            <w:tcW w:w="1418" w:type="dxa"/>
            <w:gridSpan w:val="2"/>
            <w:tcMar>
              <w:right w:w="340" w:type="dxa"/>
            </w:tcMar>
            <w:vAlign w:val="center"/>
          </w:tcPr>
          <w:p w14:paraId="69692CAB" w14:textId="5FB688CA"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31,0</w:t>
            </w:r>
          </w:p>
        </w:tc>
        <w:tc>
          <w:tcPr>
            <w:tcW w:w="1459" w:type="dxa"/>
            <w:shd w:val="clear" w:color="000000" w:fill="FFFFFF"/>
            <w:tcMar>
              <w:right w:w="340" w:type="dxa"/>
            </w:tcMar>
            <w:vAlign w:val="center"/>
          </w:tcPr>
          <w:p w14:paraId="02E3985B" w14:textId="6DA261E0"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84,7</w:t>
            </w:r>
          </w:p>
        </w:tc>
        <w:tc>
          <w:tcPr>
            <w:tcW w:w="468" w:type="dxa"/>
            <w:gridSpan w:val="2"/>
            <w:shd w:val="clear" w:color="000000" w:fill="FFFFFF"/>
            <w:tcMar>
              <w:right w:w="340" w:type="dxa"/>
            </w:tcMar>
            <w:vAlign w:val="center"/>
          </w:tcPr>
          <w:p w14:paraId="705894AD"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114CA4D8" w14:textId="6115EC42"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53,7</w:t>
            </w:r>
          </w:p>
        </w:tc>
        <w:tc>
          <w:tcPr>
            <w:tcW w:w="468" w:type="dxa"/>
            <w:gridSpan w:val="2"/>
            <w:tcMar>
              <w:right w:w="340" w:type="dxa"/>
            </w:tcMar>
            <w:vAlign w:val="center"/>
          </w:tcPr>
          <w:p w14:paraId="445C9D8D"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30151512" w14:textId="49FD3AB4"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173,0</w:t>
            </w:r>
          </w:p>
        </w:tc>
      </w:tr>
      <w:tr w:rsidR="006E23BF" w:rsidRPr="006E23BF" w14:paraId="3764005A" w14:textId="77777777" w:rsidTr="007C59F0">
        <w:trPr>
          <w:trHeight w:val="284"/>
          <w:jc w:val="center"/>
        </w:trPr>
        <w:tc>
          <w:tcPr>
            <w:tcW w:w="3927" w:type="dxa"/>
            <w:vAlign w:val="center"/>
          </w:tcPr>
          <w:p w14:paraId="3AB4729E" w14:textId="77777777" w:rsidR="007C59F0" w:rsidRPr="006E23BF" w:rsidRDefault="007C59F0" w:rsidP="007C59F0">
            <w:pPr>
              <w:ind w:left="340"/>
              <w:rPr>
                <w:rFonts w:ascii="Verdana" w:hAnsi="Verdana" w:cs="Arial"/>
                <w:color w:val="366092"/>
                <w:sz w:val="18"/>
                <w:szCs w:val="18"/>
                <w:lang w:val="el-GR"/>
              </w:rPr>
            </w:pPr>
            <w:proofErr w:type="spellStart"/>
            <w:r w:rsidRPr="006E23BF">
              <w:rPr>
                <w:rFonts w:ascii="Verdana" w:hAnsi="Verdana" w:cs="Arial"/>
                <w:color w:val="366092"/>
                <w:sz w:val="18"/>
                <w:szCs w:val="18"/>
                <w:lang w:val="el-GR"/>
              </w:rPr>
              <w:t>Current</w:t>
            </w:r>
            <w:proofErr w:type="spellEnd"/>
            <w:r w:rsidRPr="006E23BF">
              <w:rPr>
                <w:rFonts w:ascii="Verdana" w:hAnsi="Verdana" w:cs="Arial"/>
                <w:color w:val="366092"/>
                <w:sz w:val="18"/>
                <w:szCs w:val="18"/>
                <w:lang w:val="el-GR"/>
              </w:rPr>
              <w:t xml:space="preserve"> </w:t>
            </w:r>
            <w:r w:rsidRPr="006E23BF">
              <w:rPr>
                <w:rFonts w:ascii="Verdana" w:hAnsi="Verdana" w:cs="Arial"/>
                <w:color w:val="366092"/>
                <w:sz w:val="18"/>
                <w:szCs w:val="18"/>
              </w:rPr>
              <w:t>t</w:t>
            </w:r>
            <w:proofErr w:type="spellStart"/>
            <w:r w:rsidRPr="006E23BF">
              <w:rPr>
                <w:rFonts w:ascii="Verdana" w:hAnsi="Verdana" w:cs="Arial"/>
                <w:color w:val="366092"/>
                <w:sz w:val="18"/>
                <w:szCs w:val="18"/>
                <w:lang w:val="el-GR"/>
              </w:rPr>
              <w:t>ransfers</w:t>
            </w:r>
            <w:proofErr w:type="spellEnd"/>
          </w:p>
        </w:tc>
        <w:tc>
          <w:tcPr>
            <w:tcW w:w="1418" w:type="dxa"/>
            <w:gridSpan w:val="2"/>
            <w:tcMar>
              <w:right w:w="340" w:type="dxa"/>
            </w:tcMar>
            <w:vAlign w:val="center"/>
          </w:tcPr>
          <w:p w14:paraId="379DEDF1" w14:textId="4196A16E"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203,9</w:t>
            </w:r>
          </w:p>
        </w:tc>
        <w:tc>
          <w:tcPr>
            <w:tcW w:w="1459" w:type="dxa"/>
            <w:shd w:val="clear" w:color="000000" w:fill="FFFFFF"/>
            <w:tcMar>
              <w:right w:w="340" w:type="dxa"/>
            </w:tcMar>
            <w:vAlign w:val="center"/>
          </w:tcPr>
          <w:p w14:paraId="40BE0886" w14:textId="38FC9D88"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124,5</w:t>
            </w:r>
          </w:p>
        </w:tc>
        <w:tc>
          <w:tcPr>
            <w:tcW w:w="468" w:type="dxa"/>
            <w:gridSpan w:val="2"/>
            <w:shd w:val="clear" w:color="000000" w:fill="FFFFFF"/>
            <w:tcMar>
              <w:right w:w="340" w:type="dxa"/>
            </w:tcMar>
            <w:vAlign w:val="center"/>
          </w:tcPr>
          <w:p w14:paraId="5559CB94"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70E3D0DE" w14:textId="51704744"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-79,4</w:t>
            </w:r>
          </w:p>
        </w:tc>
        <w:tc>
          <w:tcPr>
            <w:tcW w:w="468" w:type="dxa"/>
            <w:gridSpan w:val="2"/>
            <w:tcMar>
              <w:right w:w="340" w:type="dxa"/>
            </w:tcMar>
            <w:vAlign w:val="center"/>
          </w:tcPr>
          <w:p w14:paraId="6ED0C843"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5A9F96AB" w14:textId="3386B9FA"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-38,9</w:t>
            </w:r>
          </w:p>
        </w:tc>
      </w:tr>
      <w:tr w:rsidR="006E23BF" w:rsidRPr="006E23BF" w14:paraId="47BE47CB" w14:textId="77777777" w:rsidTr="007C59F0">
        <w:trPr>
          <w:trHeight w:val="284"/>
          <w:jc w:val="center"/>
        </w:trPr>
        <w:tc>
          <w:tcPr>
            <w:tcW w:w="3927" w:type="dxa"/>
            <w:vAlign w:val="center"/>
          </w:tcPr>
          <w:p w14:paraId="126E5B8F" w14:textId="77777777" w:rsidR="007C59F0" w:rsidRPr="006E23BF" w:rsidRDefault="007C59F0" w:rsidP="007C59F0">
            <w:pPr>
              <w:ind w:left="340"/>
              <w:rPr>
                <w:rFonts w:ascii="Verdana" w:hAnsi="Verdana" w:cs="Arial"/>
                <w:color w:val="366092"/>
                <w:sz w:val="18"/>
                <w:szCs w:val="18"/>
                <w:lang w:val="el-GR"/>
              </w:rPr>
            </w:pPr>
            <w:r w:rsidRPr="006E23BF">
              <w:rPr>
                <w:rFonts w:ascii="Verdana" w:hAnsi="Verdana" w:cs="Arial"/>
                <w:color w:val="366092"/>
                <w:sz w:val="18"/>
                <w:szCs w:val="18"/>
              </w:rPr>
              <w:t>Sales</w:t>
            </w:r>
          </w:p>
        </w:tc>
        <w:tc>
          <w:tcPr>
            <w:tcW w:w="1418" w:type="dxa"/>
            <w:gridSpan w:val="2"/>
            <w:tcMar>
              <w:right w:w="340" w:type="dxa"/>
            </w:tcMar>
            <w:vAlign w:val="center"/>
          </w:tcPr>
          <w:p w14:paraId="2EBB2EC7" w14:textId="22D7D10B"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298,0</w:t>
            </w:r>
          </w:p>
        </w:tc>
        <w:tc>
          <w:tcPr>
            <w:tcW w:w="1459" w:type="dxa"/>
            <w:shd w:val="clear" w:color="000000" w:fill="FFFFFF"/>
            <w:tcMar>
              <w:right w:w="340" w:type="dxa"/>
            </w:tcMar>
            <w:vAlign w:val="center"/>
          </w:tcPr>
          <w:p w14:paraId="5DFE5A1D" w14:textId="4530E1CF"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369,7</w:t>
            </w:r>
          </w:p>
        </w:tc>
        <w:tc>
          <w:tcPr>
            <w:tcW w:w="468" w:type="dxa"/>
            <w:gridSpan w:val="2"/>
            <w:shd w:val="clear" w:color="000000" w:fill="FFFFFF"/>
            <w:tcMar>
              <w:right w:w="340" w:type="dxa"/>
            </w:tcMar>
            <w:vAlign w:val="center"/>
          </w:tcPr>
          <w:p w14:paraId="01D3F1DE"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3AF27145" w14:textId="2FF8DFDB"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71,7</w:t>
            </w:r>
          </w:p>
        </w:tc>
        <w:tc>
          <w:tcPr>
            <w:tcW w:w="468" w:type="dxa"/>
            <w:gridSpan w:val="2"/>
            <w:tcMar>
              <w:right w:w="340" w:type="dxa"/>
            </w:tcMar>
            <w:vAlign w:val="center"/>
          </w:tcPr>
          <w:p w14:paraId="01F03093"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76842CF9" w14:textId="65FA1DF4"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24,1</w:t>
            </w:r>
          </w:p>
        </w:tc>
      </w:tr>
      <w:tr w:rsidR="006E23BF" w:rsidRPr="006E23BF" w14:paraId="5A6E462A" w14:textId="77777777" w:rsidTr="007C59F0">
        <w:trPr>
          <w:trHeight w:val="454"/>
          <w:jc w:val="center"/>
        </w:trPr>
        <w:tc>
          <w:tcPr>
            <w:tcW w:w="3927" w:type="dxa"/>
            <w:vAlign w:val="center"/>
          </w:tcPr>
          <w:p w14:paraId="69D5008C" w14:textId="77777777" w:rsidR="007C59F0" w:rsidRPr="006E23BF" w:rsidRDefault="007C59F0" w:rsidP="007C59F0">
            <w:pPr>
              <w:ind w:left="170"/>
              <w:rPr>
                <w:rFonts w:ascii="Verdana" w:hAnsi="Verdana" w:cs="Arial"/>
                <w:color w:val="366092"/>
                <w:sz w:val="18"/>
                <w:szCs w:val="18"/>
                <w:lang w:val="el-GR"/>
              </w:rPr>
            </w:pPr>
            <w:proofErr w:type="spellStart"/>
            <w:r w:rsidRPr="006E23BF">
              <w:rPr>
                <w:rFonts w:ascii="Verdana" w:hAnsi="Verdana" w:cs="Arial"/>
                <w:color w:val="366092"/>
                <w:sz w:val="18"/>
                <w:szCs w:val="18"/>
                <w:lang w:val="el-GR"/>
              </w:rPr>
              <w:t>Capital</w:t>
            </w:r>
            <w:proofErr w:type="spellEnd"/>
            <w:r w:rsidRPr="006E23BF">
              <w:rPr>
                <w:rFonts w:ascii="Verdana" w:hAnsi="Verdana" w:cs="Arial"/>
                <w:color w:val="366092"/>
                <w:sz w:val="18"/>
                <w:szCs w:val="18"/>
                <w:lang w:val="el-GR"/>
              </w:rPr>
              <w:t xml:space="preserve"> </w:t>
            </w:r>
            <w:r w:rsidRPr="006E23BF">
              <w:rPr>
                <w:rFonts w:ascii="Verdana" w:hAnsi="Verdana" w:cs="Arial"/>
                <w:color w:val="366092"/>
                <w:sz w:val="18"/>
                <w:szCs w:val="18"/>
              </w:rPr>
              <w:t>T</w:t>
            </w:r>
            <w:proofErr w:type="spellStart"/>
            <w:r w:rsidRPr="006E23BF">
              <w:rPr>
                <w:rFonts w:ascii="Verdana" w:hAnsi="Verdana" w:cs="Arial"/>
                <w:color w:val="366092"/>
                <w:sz w:val="18"/>
                <w:szCs w:val="18"/>
                <w:lang w:val="el-GR"/>
              </w:rPr>
              <w:t>ransfers</w:t>
            </w:r>
            <w:proofErr w:type="spellEnd"/>
            <w:r w:rsidRPr="006E23BF">
              <w:rPr>
                <w:rFonts w:ascii="Verdana" w:hAnsi="Verdana" w:cs="Arial"/>
                <w:color w:val="366092"/>
                <w:sz w:val="18"/>
                <w:szCs w:val="18"/>
                <w:lang w:val="el-GR"/>
              </w:rPr>
              <w:t xml:space="preserve"> </w:t>
            </w:r>
            <w:r w:rsidRPr="006E23BF">
              <w:rPr>
                <w:rFonts w:ascii="Verdana" w:hAnsi="Verdana" w:cs="Arial"/>
                <w:color w:val="366092"/>
                <w:sz w:val="18"/>
                <w:szCs w:val="18"/>
              </w:rPr>
              <w:t>R</w:t>
            </w:r>
            <w:proofErr w:type="spellStart"/>
            <w:r w:rsidRPr="006E23BF">
              <w:rPr>
                <w:rFonts w:ascii="Verdana" w:hAnsi="Verdana" w:cs="Arial"/>
                <w:color w:val="366092"/>
                <w:sz w:val="18"/>
                <w:szCs w:val="18"/>
                <w:lang w:val="el-GR"/>
              </w:rPr>
              <w:t>eceived</w:t>
            </w:r>
            <w:proofErr w:type="spellEnd"/>
          </w:p>
        </w:tc>
        <w:tc>
          <w:tcPr>
            <w:tcW w:w="1418" w:type="dxa"/>
            <w:gridSpan w:val="2"/>
            <w:tcMar>
              <w:right w:w="340" w:type="dxa"/>
            </w:tcMar>
            <w:vAlign w:val="center"/>
          </w:tcPr>
          <w:p w14:paraId="2B82F7D7" w14:textId="32A70679"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23,5</w:t>
            </w:r>
          </w:p>
        </w:tc>
        <w:tc>
          <w:tcPr>
            <w:tcW w:w="1459" w:type="dxa"/>
            <w:tcMar>
              <w:right w:w="340" w:type="dxa"/>
            </w:tcMar>
            <w:vAlign w:val="center"/>
          </w:tcPr>
          <w:p w14:paraId="5A6ACC0B" w14:textId="47818731"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5,8</w:t>
            </w:r>
          </w:p>
        </w:tc>
        <w:tc>
          <w:tcPr>
            <w:tcW w:w="468" w:type="dxa"/>
            <w:gridSpan w:val="2"/>
            <w:shd w:val="clear" w:color="000000" w:fill="FFFFFF"/>
            <w:tcMar>
              <w:right w:w="340" w:type="dxa"/>
            </w:tcMar>
            <w:vAlign w:val="center"/>
          </w:tcPr>
          <w:p w14:paraId="4E22B323"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243F2A32" w14:textId="06483CF6"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-17,7</w:t>
            </w:r>
          </w:p>
        </w:tc>
        <w:tc>
          <w:tcPr>
            <w:tcW w:w="468" w:type="dxa"/>
            <w:gridSpan w:val="2"/>
            <w:tcMar>
              <w:right w:w="340" w:type="dxa"/>
            </w:tcMar>
            <w:vAlign w:val="center"/>
          </w:tcPr>
          <w:p w14:paraId="264289E5"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0E5D7" w14:textId="30B4C389"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-75,3</w:t>
            </w:r>
          </w:p>
        </w:tc>
      </w:tr>
      <w:tr w:rsidR="006E23BF" w:rsidRPr="006E23BF" w14:paraId="64C95313" w14:textId="77777777" w:rsidTr="007C59F0">
        <w:trPr>
          <w:trHeight w:val="397"/>
          <w:jc w:val="center"/>
        </w:trPr>
        <w:tc>
          <w:tcPr>
            <w:tcW w:w="3927" w:type="dxa"/>
            <w:vAlign w:val="center"/>
          </w:tcPr>
          <w:p w14:paraId="5386AA06" w14:textId="77777777" w:rsidR="007C59F0" w:rsidRPr="006E23BF" w:rsidRDefault="007C59F0" w:rsidP="007C59F0">
            <w:pPr>
              <w:rPr>
                <w:rFonts w:ascii="Verdana" w:hAnsi="Verdana" w:cs="Arial"/>
                <w:b/>
                <w:bCs/>
                <w:color w:val="366092"/>
                <w:sz w:val="18"/>
                <w:szCs w:val="18"/>
              </w:rPr>
            </w:pPr>
            <w:r w:rsidRPr="006E23BF">
              <w:rPr>
                <w:rFonts w:ascii="Verdana" w:hAnsi="Verdana" w:cs="Arial"/>
                <w:b/>
                <w:bCs/>
                <w:color w:val="366092"/>
                <w:sz w:val="18"/>
                <w:szCs w:val="18"/>
              </w:rPr>
              <w:t>Total Expenditure</w:t>
            </w:r>
          </w:p>
        </w:tc>
        <w:tc>
          <w:tcPr>
            <w:tcW w:w="1418" w:type="dxa"/>
            <w:gridSpan w:val="2"/>
            <w:tcMar>
              <w:right w:w="340" w:type="dxa"/>
            </w:tcMar>
            <w:vAlign w:val="center"/>
          </w:tcPr>
          <w:p w14:paraId="7035902D" w14:textId="19F8EE8C" w:rsidR="007C59F0" w:rsidRPr="006E23BF" w:rsidRDefault="007C59F0" w:rsidP="007C59F0">
            <w:pPr>
              <w:jc w:val="right"/>
              <w:rPr>
                <w:rFonts w:ascii="Verdana" w:hAnsi="Verdana" w:cs="Arial"/>
                <w:b/>
                <w:bCs/>
                <w:color w:val="366092"/>
                <w:sz w:val="18"/>
                <w:szCs w:val="18"/>
              </w:rPr>
            </w:pPr>
            <w:r w:rsidRPr="006E23BF">
              <w:rPr>
                <w:rFonts w:ascii="Verdana" w:hAnsi="Verdana"/>
                <w:b/>
                <w:bCs/>
                <w:color w:val="366092"/>
                <w:sz w:val="18"/>
                <w:szCs w:val="18"/>
              </w:rPr>
              <w:t>3.933,0</w:t>
            </w:r>
          </w:p>
        </w:tc>
        <w:tc>
          <w:tcPr>
            <w:tcW w:w="1459" w:type="dxa"/>
            <w:tcMar>
              <w:right w:w="340" w:type="dxa"/>
            </w:tcMar>
            <w:vAlign w:val="center"/>
          </w:tcPr>
          <w:p w14:paraId="51E9130B" w14:textId="6CF18A56" w:rsidR="007C59F0" w:rsidRPr="006E23BF" w:rsidRDefault="007C59F0" w:rsidP="007C59F0">
            <w:pPr>
              <w:jc w:val="right"/>
              <w:rPr>
                <w:rFonts w:ascii="Verdana" w:hAnsi="Verdana" w:cs="Arial"/>
                <w:b/>
                <w:bCs/>
                <w:color w:val="366092"/>
                <w:sz w:val="18"/>
                <w:szCs w:val="18"/>
              </w:rPr>
            </w:pPr>
            <w:r w:rsidRPr="006E23BF">
              <w:rPr>
                <w:rFonts w:ascii="Verdana" w:hAnsi="Verdana"/>
                <w:b/>
                <w:bCs/>
                <w:color w:val="366092"/>
                <w:sz w:val="18"/>
                <w:szCs w:val="18"/>
              </w:rPr>
              <w:t>4.179,6</w:t>
            </w:r>
          </w:p>
        </w:tc>
        <w:tc>
          <w:tcPr>
            <w:tcW w:w="468" w:type="dxa"/>
            <w:gridSpan w:val="2"/>
            <w:tcMar>
              <w:right w:w="340" w:type="dxa"/>
            </w:tcMar>
            <w:vAlign w:val="center"/>
          </w:tcPr>
          <w:p w14:paraId="758C8135" w14:textId="77777777" w:rsidR="007C59F0" w:rsidRPr="006E23BF" w:rsidRDefault="007C59F0" w:rsidP="007C59F0">
            <w:pPr>
              <w:ind w:right="-123"/>
              <w:jc w:val="right"/>
              <w:rPr>
                <w:rFonts w:ascii="Verdana" w:hAnsi="Verdana" w:cstheme="minorBidi"/>
                <w:b/>
                <w:bCs/>
                <w:color w:val="366092"/>
                <w:sz w:val="18"/>
                <w:szCs w:val="18"/>
              </w:rPr>
            </w:pPr>
          </w:p>
        </w:tc>
        <w:tc>
          <w:tcPr>
            <w:tcW w:w="1279" w:type="dxa"/>
            <w:gridSpan w:val="2"/>
            <w:tcBorders>
              <w:left w:val="nil"/>
            </w:tcBorders>
            <w:tcMar>
              <w:right w:w="340" w:type="dxa"/>
            </w:tcMar>
            <w:vAlign w:val="center"/>
          </w:tcPr>
          <w:p w14:paraId="2A45C3E5" w14:textId="5CFF2E3F" w:rsidR="007C59F0" w:rsidRPr="006E23BF" w:rsidRDefault="007C59F0" w:rsidP="007C59F0">
            <w:pPr>
              <w:ind w:right="170"/>
              <w:jc w:val="right"/>
              <w:rPr>
                <w:rFonts w:ascii="Verdana" w:hAnsi="Verdana" w:cs="Arial"/>
                <w:b/>
                <w:bCs/>
                <w:color w:val="366092"/>
                <w:sz w:val="18"/>
                <w:szCs w:val="18"/>
              </w:rPr>
            </w:pPr>
            <w:r w:rsidRPr="006E23BF">
              <w:rPr>
                <w:rFonts w:ascii="Verdana" w:hAnsi="Verdana"/>
                <w:b/>
                <w:bCs/>
                <w:color w:val="366092"/>
                <w:sz w:val="18"/>
                <w:szCs w:val="18"/>
              </w:rPr>
              <w:t>246,6</w:t>
            </w:r>
          </w:p>
        </w:tc>
        <w:tc>
          <w:tcPr>
            <w:tcW w:w="468" w:type="dxa"/>
            <w:gridSpan w:val="2"/>
            <w:tcMar>
              <w:right w:w="340" w:type="dxa"/>
            </w:tcMar>
            <w:vAlign w:val="center"/>
          </w:tcPr>
          <w:p w14:paraId="5178E28F" w14:textId="77777777" w:rsidR="007C59F0" w:rsidRPr="006E23BF" w:rsidRDefault="007C59F0" w:rsidP="007C59F0">
            <w:pPr>
              <w:ind w:right="-123"/>
              <w:jc w:val="right"/>
              <w:rPr>
                <w:rFonts w:ascii="Verdana" w:hAnsi="Verdana" w:cstheme="minorBidi"/>
                <w:b/>
                <w:bCs/>
                <w:color w:val="366092"/>
                <w:sz w:val="18"/>
                <w:szCs w:val="18"/>
                <w:lang w:val="el-GR"/>
              </w:rPr>
            </w:pPr>
          </w:p>
        </w:tc>
        <w:tc>
          <w:tcPr>
            <w:tcW w:w="1334" w:type="dxa"/>
            <w:gridSpan w:val="2"/>
            <w:tcBorders>
              <w:left w:val="nil"/>
            </w:tcBorders>
            <w:shd w:val="clear" w:color="000000" w:fill="FFFFFF"/>
            <w:tcMar>
              <w:right w:w="340" w:type="dxa"/>
            </w:tcMar>
            <w:vAlign w:val="center"/>
          </w:tcPr>
          <w:p w14:paraId="259874E6" w14:textId="1524DD2C" w:rsidR="007C59F0" w:rsidRPr="006E23BF" w:rsidRDefault="007C59F0" w:rsidP="007C59F0">
            <w:pPr>
              <w:ind w:right="170"/>
              <w:jc w:val="right"/>
              <w:rPr>
                <w:rFonts w:ascii="Verdana" w:hAnsi="Verdana" w:cs="Arial"/>
                <w:b/>
                <w:bCs/>
                <w:color w:val="366092"/>
                <w:sz w:val="18"/>
                <w:szCs w:val="18"/>
              </w:rPr>
            </w:pPr>
            <w:r w:rsidRPr="006E23BF">
              <w:rPr>
                <w:rFonts w:ascii="Verdana" w:hAnsi="Verdana"/>
                <w:b/>
                <w:bCs/>
                <w:color w:val="366092"/>
                <w:sz w:val="18"/>
                <w:szCs w:val="18"/>
              </w:rPr>
              <w:t>6,3</w:t>
            </w:r>
          </w:p>
        </w:tc>
      </w:tr>
      <w:tr w:rsidR="006E23BF" w:rsidRPr="006E23BF" w14:paraId="2A83340F" w14:textId="77777777" w:rsidTr="007C59F0">
        <w:trPr>
          <w:trHeight w:val="340"/>
          <w:jc w:val="center"/>
        </w:trPr>
        <w:tc>
          <w:tcPr>
            <w:tcW w:w="3927" w:type="dxa"/>
            <w:shd w:val="clear" w:color="000000" w:fill="FFFFFF"/>
            <w:vAlign w:val="center"/>
          </w:tcPr>
          <w:p w14:paraId="1A84F099" w14:textId="77777777" w:rsidR="007C59F0" w:rsidRPr="006E23BF" w:rsidRDefault="007C59F0" w:rsidP="007C59F0">
            <w:pPr>
              <w:ind w:left="170"/>
              <w:rPr>
                <w:rFonts w:ascii="Verdana" w:hAnsi="Verdana" w:cs="Arial"/>
                <w:color w:val="366092"/>
                <w:sz w:val="18"/>
                <w:szCs w:val="18"/>
                <w:lang w:val="el-GR"/>
              </w:rPr>
            </w:pPr>
            <w:proofErr w:type="spellStart"/>
            <w:r w:rsidRPr="006E23BF">
              <w:rPr>
                <w:rFonts w:ascii="Verdana" w:hAnsi="Verdana" w:cs="Arial"/>
                <w:color w:val="366092"/>
                <w:sz w:val="18"/>
                <w:szCs w:val="18"/>
                <w:lang w:val="el-GR"/>
              </w:rPr>
              <w:t>Total</w:t>
            </w:r>
            <w:proofErr w:type="spellEnd"/>
            <w:r w:rsidRPr="006E23BF">
              <w:rPr>
                <w:rFonts w:ascii="Verdana" w:hAnsi="Verdana" w:cs="Arial"/>
                <w:color w:val="366092"/>
                <w:sz w:val="18"/>
                <w:szCs w:val="18"/>
                <w:lang w:val="el-GR"/>
              </w:rPr>
              <w:t xml:space="preserve"> </w:t>
            </w:r>
            <w:r w:rsidRPr="006E23BF">
              <w:rPr>
                <w:rFonts w:ascii="Verdana" w:hAnsi="Verdana" w:cs="Arial"/>
                <w:color w:val="366092"/>
                <w:sz w:val="18"/>
                <w:szCs w:val="18"/>
              </w:rPr>
              <w:t>C</w:t>
            </w:r>
            <w:proofErr w:type="spellStart"/>
            <w:r w:rsidRPr="006E23BF">
              <w:rPr>
                <w:rFonts w:ascii="Verdana" w:hAnsi="Verdana" w:cs="Arial"/>
                <w:color w:val="366092"/>
                <w:sz w:val="18"/>
                <w:szCs w:val="18"/>
                <w:lang w:val="el-GR"/>
              </w:rPr>
              <w:t>urrent</w:t>
            </w:r>
            <w:proofErr w:type="spellEnd"/>
            <w:r w:rsidRPr="006E23BF">
              <w:rPr>
                <w:rFonts w:ascii="Verdana" w:hAnsi="Verdana" w:cs="Arial"/>
                <w:color w:val="366092"/>
                <w:sz w:val="18"/>
                <w:szCs w:val="18"/>
                <w:lang w:val="el-GR"/>
              </w:rPr>
              <w:t xml:space="preserve"> </w:t>
            </w:r>
            <w:r w:rsidRPr="006E23BF">
              <w:rPr>
                <w:rFonts w:ascii="Verdana" w:hAnsi="Verdana" w:cs="Arial"/>
                <w:color w:val="366092"/>
                <w:sz w:val="18"/>
                <w:szCs w:val="18"/>
              </w:rPr>
              <w:t>E</w:t>
            </w:r>
            <w:proofErr w:type="spellStart"/>
            <w:r w:rsidRPr="006E23BF">
              <w:rPr>
                <w:rFonts w:ascii="Verdana" w:hAnsi="Verdana" w:cs="Arial"/>
                <w:color w:val="366092"/>
                <w:sz w:val="18"/>
                <w:szCs w:val="18"/>
                <w:lang w:val="el-GR"/>
              </w:rPr>
              <w:t>xpenditure</w:t>
            </w:r>
            <w:proofErr w:type="spellEnd"/>
          </w:p>
        </w:tc>
        <w:tc>
          <w:tcPr>
            <w:tcW w:w="1418" w:type="dxa"/>
            <w:gridSpan w:val="2"/>
            <w:tcMar>
              <w:right w:w="340" w:type="dxa"/>
            </w:tcMar>
            <w:vAlign w:val="center"/>
          </w:tcPr>
          <w:p w14:paraId="790ED83F" w14:textId="365DF161"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3.694,0</w:t>
            </w:r>
          </w:p>
        </w:tc>
        <w:tc>
          <w:tcPr>
            <w:tcW w:w="1459" w:type="dxa"/>
            <w:tcMar>
              <w:right w:w="340" w:type="dxa"/>
            </w:tcMar>
            <w:vAlign w:val="center"/>
          </w:tcPr>
          <w:p w14:paraId="498AF1B5" w14:textId="1CC1C38B"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3.868,9</w:t>
            </w:r>
          </w:p>
        </w:tc>
        <w:tc>
          <w:tcPr>
            <w:tcW w:w="468" w:type="dxa"/>
            <w:gridSpan w:val="2"/>
            <w:tcMar>
              <w:right w:w="340" w:type="dxa"/>
            </w:tcMar>
            <w:vAlign w:val="center"/>
          </w:tcPr>
          <w:p w14:paraId="72677A4D"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6CBDC1B" w14:textId="7CB6EF6E"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174,9</w:t>
            </w:r>
          </w:p>
        </w:tc>
        <w:tc>
          <w:tcPr>
            <w:tcW w:w="468" w:type="dxa"/>
            <w:gridSpan w:val="2"/>
            <w:tcMar>
              <w:right w:w="340" w:type="dxa"/>
            </w:tcMar>
            <w:vAlign w:val="center"/>
          </w:tcPr>
          <w:p w14:paraId="55C79C4C"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5C3FB0E" w14:textId="038B16F7"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4,7</w:t>
            </w:r>
          </w:p>
        </w:tc>
      </w:tr>
      <w:tr w:rsidR="006E23BF" w:rsidRPr="006E23BF" w14:paraId="55594D8C" w14:textId="77777777" w:rsidTr="007C59F0">
        <w:trPr>
          <w:trHeight w:val="284"/>
          <w:jc w:val="center"/>
        </w:trPr>
        <w:tc>
          <w:tcPr>
            <w:tcW w:w="3927" w:type="dxa"/>
            <w:shd w:val="clear" w:color="000000" w:fill="FFFFFF"/>
            <w:vAlign w:val="center"/>
          </w:tcPr>
          <w:p w14:paraId="0670F37A" w14:textId="77777777" w:rsidR="007C59F0" w:rsidRPr="006E23BF" w:rsidRDefault="007C59F0" w:rsidP="007C59F0">
            <w:pPr>
              <w:ind w:left="340"/>
              <w:rPr>
                <w:rFonts w:ascii="Verdana" w:hAnsi="Verdana" w:cs="Arial"/>
                <w:color w:val="366092"/>
                <w:sz w:val="18"/>
                <w:szCs w:val="18"/>
                <w:lang w:val="el-GR"/>
              </w:rPr>
            </w:pPr>
            <w:r w:rsidRPr="006E23BF">
              <w:rPr>
                <w:rFonts w:ascii="Verdana" w:hAnsi="Verdana" w:cs="Arial"/>
                <w:color w:val="366092"/>
                <w:sz w:val="18"/>
                <w:szCs w:val="18"/>
              </w:rPr>
              <w:t>Intermediate consumption</w:t>
            </w:r>
          </w:p>
        </w:tc>
        <w:tc>
          <w:tcPr>
            <w:tcW w:w="1418" w:type="dxa"/>
            <w:gridSpan w:val="2"/>
            <w:tcMar>
              <w:right w:w="340" w:type="dxa"/>
            </w:tcMar>
            <w:vAlign w:val="center"/>
          </w:tcPr>
          <w:p w14:paraId="3639427F" w14:textId="5B28262F"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404,4</w:t>
            </w:r>
          </w:p>
        </w:tc>
        <w:tc>
          <w:tcPr>
            <w:tcW w:w="1459" w:type="dxa"/>
            <w:tcMar>
              <w:right w:w="340" w:type="dxa"/>
            </w:tcMar>
            <w:vAlign w:val="center"/>
          </w:tcPr>
          <w:p w14:paraId="4DB8DE4C" w14:textId="12183EE1"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399,0</w:t>
            </w:r>
          </w:p>
        </w:tc>
        <w:tc>
          <w:tcPr>
            <w:tcW w:w="468" w:type="dxa"/>
            <w:gridSpan w:val="2"/>
            <w:tcMar>
              <w:right w:w="340" w:type="dxa"/>
            </w:tcMar>
            <w:vAlign w:val="center"/>
          </w:tcPr>
          <w:p w14:paraId="4834F37C"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326DA8C6" w14:textId="1D4EF226"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-5,4</w:t>
            </w:r>
          </w:p>
        </w:tc>
        <w:tc>
          <w:tcPr>
            <w:tcW w:w="468" w:type="dxa"/>
            <w:gridSpan w:val="2"/>
            <w:tcMar>
              <w:right w:w="340" w:type="dxa"/>
            </w:tcMar>
            <w:vAlign w:val="center"/>
          </w:tcPr>
          <w:p w14:paraId="33F08DC5"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7B903D" w14:textId="3D143732"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-1,3</w:t>
            </w:r>
          </w:p>
        </w:tc>
      </w:tr>
      <w:tr w:rsidR="006E23BF" w:rsidRPr="006E23BF" w14:paraId="0423BFD8" w14:textId="77777777" w:rsidTr="007C59F0">
        <w:trPr>
          <w:trHeight w:val="284"/>
          <w:jc w:val="center"/>
        </w:trPr>
        <w:tc>
          <w:tcPr>
            <w:tcW w:w="3927" w:type="dxa"/>
            <w:shd w:val="clear" w:color="000000" w:fill="FFFFFF"/>
            <w:vAlign w:val="center"/>
          </w:tcPr>
          <w:p w14:paraId="5E00E872" w14:textId="77777777" w:rsidR="007C59F0" w:rsidRPr="006E23BF" w:rsidRDefault="007C59F0" w:rsidP="007C59F0">
            <w:pPr>
              <w:ind w:left="340"/>
              <w:rPr>
                <w:rFonts w:ascii="Verdana" w:hAnsi="Verdana" w:cs="Arial"/>
                <w:color w:val="366092"/>
                <w:sz w:val="18"/>
                <w:szCs w:val="18"/>
                <w:lang w:val="el-GR"/>
              </w:rPr>
            </w:pPr>
            <w:r w:rsidRPr="006E23BF">
              <w:rPr>
                <w:rFonts w:ascii="Verdana" w:hAnsi="Verdana" w:cs="Arial"/>
                <w:color w:val="366092"/>
                <w:sz w:val="18"/>
                <w:szCs w:val="18"/>
              </w:rPr>
              <w:t>Compensation of employees</w:t>
            </w:r>
          </w:p>
        </w:tc>
        <w:tc>
          <w:tcPr>
            <w:tcW w:w="1418" w:type="dxa"/>
            <w:gridSpan w:val="2"/>
            <w:tcMar>
              <w:right w:w="340" w:type="dxa"/>
            </w:tcMar>
            <w:vAlign w:val="center"/>
          </w:tcPr>
          <w:p w14:paraId="63E24F87" w14:textId="75685197"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1.199,9</w:t>
            </w:r>
          </w:p>
        </w:tc>
        <w:tc>
          <w:tcPr>
            <w:tcW w:w="1459" w:type="dxa"/>
            <w:tcMar>
              <w:right w:w="340" w:type="dxa"/>
            </w:tcMar>
            <w:vAlign w:val="center"/>
          </w:tcPr>
          <w:p w14:paraId="7C11E061" w14:textId="3A078F26"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1.271,9</w:t>
            </w:r>
          </w:p>
        </w:tc>
        <w:tc>
          <w:tcPr>
            <w:tcW w:w="468" w:type="dxa"/>
            <w:gridSpan w:val="2"/>
            <w:tcMar>
              <w:right w:w="340" w:type="dxa"/>
            </w:tcMar>
            <w:vAlign w:val="center"/>
          </w:tcPr>
          <w:p w14:paraId="54D9F07C"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7EB99A4" w14:textId="08754BC9"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72,0</w:t>
            </w:r>
          </w:p>
        </w:tc>
        <w:tc>
          <w:tcPr>
            <w:tcW w:w="468" w:type="dxa"/>
            <w:gridSpan w:val="2"/>
            <w:tcMar>
              <w:right w:w="340" w:type="dxa"/>
            </w:tcMar>
            <w:vAlign w:val="center"/>
          </w:tcPr>
          <w:p w14:paraId="34720531"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53DEFC3" w14:textId="60F27F6C"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6,0</w:t>
            </w:r>
          </w:p>
        </w:tc>
      </w:tr>
      <w:tr w:rsidR="006E23BF" w:rsidRPr="006E23BF" w14:paraId="353E576F" w14:textId="77777777" w:rsidTr="007C59F0">
        <w:trPr>
          <w:trHeight w:val="284"/>
          <w:jc w:val="center"/>
        </w:trPr>
        <w:tc>
          <w:tcPr>
            <w:tcW w:w="3927" w:type="dxa"/>
            <w:shd w:val="clear" w:color="auto" w:fill="auto"/>
            <w:vAlign w:val="center"/>
          </w:tcPr>
          <w:p w14:paraId="6A837731" w14:textId="77777777" w:rsidR="007C59F0" w:rsidRPr="006E23BF" w:rsidRDefault="007C59F0" w:rsidP="007C59F0">
            <w:pPr>
              <w:ind w:left="340"/>
              <w:rPr>
                <w:rFonts w:ascii="Verdana" w:hAnsi="Verdana" w:cs="Arial"/>
                <w:color w:val="366092"/>
                <w:sz w:val="18"/>
                <w:szCs w:val="18"/>
                <w:lang w:val="el-GR"/>
              </w:rPr>
            </w:pPr>
            <w:r w:rsidRPr="006E23BF">
              <w:rPr>
                <w:rFonts w:ascii="Verdana" w:hAnsi="Verdana" w:cs="Arial"/>
                <w:color w:val="366092"/>
                <w:sz w:val="18"/>
                <w:szCs w:val="18"/>
              </w:rPr>
              <w:t>Social transfers</w:t>
            </w:r>
          </w:p>
        </w:tc>
        <w:tc>
          <w:tcPr>
            <w:tcW w:w="1418" w:type="dxa"/>
            <w:gridSpan w:val="2"/>
            <w:tcMar>
              <w:right w:w="340" w:type="dxa"/>
            </w:tcMar>
            <w:vAlign w:val="center"/>
          </w:tcPr>
          <w:p w14:paraId="508075B5" w14:textId="6302A28A"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1.620,5</w:t>
            </w:r>
          </w:p>
        </w:tc>
        <w:tc>
          <w:tcPr>
            <w:tcW w:w="1459" w:type="dxa"/>
            <w:tcMar>
              <w:right w:w="340" w:type="dxa"/>
            </w:tcMar>
            <w:vAlign w:val="center"/>
          </w:tcPr>
          <w:p w14:paraId="6B307199" w14:textId="03491CAF"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1.716,3</w:t>
            </w:r>
          </w:p>
        </w:tc>
        <w:tc>
          <w:tcPr>
            <w:tcW w:w="468" w:type="dxa"/>
            <w:gridSpan w:val="2"/>
            <w:tcMar>
              <w:right w:w="340" w:type="dxa"/>
            </w:tcMar>
            <w:vAlign w:val="center"/>
          </w:tcPr>
          <w:p w14:paraId="3C82FA69"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7CD637E" w14:textId="059ECED5"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95,8</w:t>
            </w:r>
          </w:p>
        </w:tc>
        <w:tc>
          <w:tcPr>
            <w:tcW w:w="468" w:type="dxa"/>
            <w:gridSpan w:val="2"/>
            <w:tcMar>
              <w:right w:w="340" w:type="dxa"/>
            </w:tcMar>
            <w:vAlign w:val="center"/>
          </w:tcPr>
          <w:p w14:paraId="6D6E87FA"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4636C4B" w14:textId="2CE3B203"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5,9</w:t>
            </w:r>
          </w:p>
        </w:tc>
      </w:tr>
      <w:tr w:rsidR="006E23BF" w:rsidRPr="006E23BF" w14:paraId="1209A58A" w14:textId="77777777" w:rsidTr="007C59F0">
        <w:trPr>
          <w:trHeight w:val="284"/>
          <w:jc w:val="center"/>
        </w:trPr>
        <w:tc>
          <w:tcPr>
            <w:tcW w:w="3927" w:type="dxa"/>
            <w:shd w:val="clear" w:color="000000" w:fill="FFFFFF"/>
            <w:vAlign w:val="center"/>
          </w:tcPr>
          <w:p w14:paraId="33ACFD2A" w14:textId="77777777" w:rsidR="007C59F0" w:rsidRPr="006E23BF" w:rsidRDefault="007C59F0" w:rsidP="007C59F0">
            <w:pPr>
              <w:ind w:left="340"/>
              <w:rPr>
                <w:rFonts w:ascii="Verdana" w:hAnsi="Verdana" w:cs="Arial"/>
                <w:color w:val="366092"/>
                <w:sz w:val="18"/>
                <w:szCs w:val="18"/>
                <w:lang w:val="el-GR"/>
              </w:rPr>
            </w:pPr>
            <w:r w:rsidRPr="006E23BF">
              <w:rPr>
                <w:rFonts w:ascii="Verdana" w:hAnsi="Verdana" w:cs="Arial"/>
                <w:color w:val="366092"/>
                <w:sz w:val="18"/>
                <w:szCs w:val="18"/>
              </w:rPr>
              <w:t>Interest</w:t>
            </w:r>
          </w:p>
        </w:tc>
        <w:tc>
          <w:tcPr>
            <w:tcW w:w="1418" w:type="dxa"/>
            <w:gridSpan w:val="2"/>
            <w:tcMar>
              <w:right w:w="340" w:type="dxa"/>
            </w:tcMar>
            <w:vAlign w:val="center"/>
          </w:tcPr>
          <w:p w14:paraId="0E7904CF" w14:textId="7ED2EB14"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151,1</w:t>
            </w:r>
          </w:p>
        </w:tc>
        <w:tc>
          <w:tcPr>
            <w:tcW w:w="1459" w:type="dxa"/>
            <w:tcMar>
              <w:right w:w="340" w:type="dxa"/>
            </w:tcMar>
            <w:vAlign w:val="center"/>
          </w:tcPr>
          <w:p w14:paraId="53BA36CA" w14:textId="3012494E"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148,3</w:t>
            </w:r>
          </w:p>
        </w:tc>
        <w:tc>
          <w:tcPr>
            <w:tcW w:w="468" w:type="dxa"/>
            <w:gridSpan w:val="2"/>
            <w:tcMar>
              <w:right w:w="340" w:type="dxa"/>
            </w:tcMar>
            <w:vAlign w:val="center"/>
          </w:tcPr>
          <w:p w14:paraId="29D4C910"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33230F2" w14:textId="71975E82"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-2,8</w:t>
            </w:r>
          </w:p>
        </w:tc>
        <w:tc>
          <w:tcPr>
            <w:tcW w:w="468" w:type="dxa"/>
            <w:gridSpan w:val="2"/>
            <w:tcMar>
              <w:right w:w="340" w:type="dxa"/>
            </w:tcMar>
            <w:vAlign w:val="center"/>
          </w:tcPr>
          <w:p w14:paraId="178C8E5B"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63DF5C1" w14:textId="0EF6C037"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-1,8</w:t>
            </w:r>
          </w:p>
        </w:tc>
      </w:tr>
      <w:tr w:rsidR="006E23BF" w:rsidRPr="006E23BF" w14:paraId="3C9D2424" w14:textId="77777777" w:rsidTr="007C59F0">
        <w:trPr>
          <w:trHeight w:val="284"/>
          <w:jc w:val="center"/>
        </w:trPr>
        <w:tc>
          <w:tcPr>
            <w:tcW w:w="3927" w:type="dxa"/>
            <w:shd w:val="clear" w:color="000000" w:fill="FFFFFF"/>
            <w:vAlign w:val="center"/>
          </w:tcPr>
          <w:p w14:paraId="172049FF" w14:textId="77777777" w:rsidR="007C59F0" w:rsidRPr="006E23BF" w:rsidRDefault="007C59F0" w:rsidP="007C59F0">
            <w:pPr>
              <w:ind w:left="340"/>
              <w:rPr>
                <w:rFonts w:ascii="Verdana" w:hAnsi="Verdana" w:cs="Arial"/>
                <w:color w:val="366092"/>
                <w:sz w:val="18"/>
                <w:szCs w:val="18"/>
                <w:lang w:val="el-GR"/>
              </w:rPr>
            </w:pPr>
            <w:r w:rsidRPr="006E23BF">
              <w:rPr>
                <w:rFonts w:ascii="Verdana" w:hAnsi="Verdana" w:cs="Arial"/>
                <w:color w:val="366092"/>
                <w:sz w:val="18"/>
                <w:szCs w:val="18"/>
              </w:rPr>
              <w:t>Subsidies</w:t>
            </w:r>
          </w:p>
        </w:tc>
        <w:tc>
          <w:tcPr>
            <w:tcW w:w="1418" w:type="dxa"/>
            <w:gridSpan w:val="2"/>
            <w:tcMar>
              <w:right w:w="340" w:type="dxa"/>
            </w:tcMar>
            <w:vAlign w:val="center"/>
          </w:tcPr>
          <w:p w14:paraId="4CC36B37" w14:textId="71D61CD6"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55,4</w:t>
            </w:r>
          </w:p>
        </w:tc>
        <w:tc>
          <w:tcPr>
            <w:tcW w:w="1459" w:type="dxa"/>
            <w:tcMar>
              <w:right w:w="340" w:type="dxa"/>
            </w:tcMar>
            <w:vAlign w:val="center"/>
          </w:tcPr>
          <w:p w14:paraId="7FF503EE" w14:textId="4B94D036"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49,8</w:t>
            </w:r>
          </w:p>
        </w:tc>
        <w:tc>
          <w:tcPr>
            <w:tcW w:w="468" w:type="dxa"/>
            <w:gridSpan w:val="2"/>
            <w:tcMar>
              <w:right w:w="340" w:type="dxa"/>
            </w:tcMar>
            <w:vAlign w:val="center"/>
          </w:tcPr>
          <w:p w14:paraId="75A4B153"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A33C4B3" w14:textId="56883774"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-5,6</w:t>
            </w:r>
          </w:p>
        </w:tc>
        <w:tc>
          <w:tcPr>
            <w:tcW w:w="468" w:type="dxa"/>
            <w:gridSpan w:val="2"/>
            <w:tcMar>
              <w:right w:w="340" w:type="dxa"/>
            </w:tcMar>
            <w:vAlign w:val="center"/>
          </w:tcPr>
          <w:p w14:paraId="3F0DD122"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01CD17B" w14:textId="393344B8"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-10,1</w:t>
            </w:r>
          </w:p>
        </w:tc>
      </w:tr>
      <w:tr w:rsidR="006E23BF" w:rsidRPr="006E23BF" w14:paraId="3BDE7F82" w14:textId="77777777" w:rsidTr="007C59F0">
        <w:trPr>
          <w:trHeight w:val="284"/>
          <w:jc w:val="center"/>
        </w:trPr>
        <w:tc>
          <w:tcPr>
            <w:tcW w:w="3927" w:type="dxa"/>
            <w:shd w:val="clear" w:color="000000" w:fill="FFFFFF"/>
            <w:vAlign w:val="center"/>
          </w:tcPr>
          <w:p w14:paraId="7380455A" w14:textId="77777777" w:rsidR="007C59F0" w:rsidRPr="006E23BF" w:rsidRDefault="007C59F0" w:rsidP="007C59F0">
            <w:pPr>
              <w:ind w:left="340"/>
              <w:rPr>
                <w:rFonts w:ascii="Verdana" w:hAnsi="Verdana" w:cs="Arial"/>
                <w:color w:val="366092"/>
                <w:sz w:val="18"/>
                <w:szCs w:val="18"/>
                <w:lang w:val="el-GR"/>
              </w:rPr>
            </w:pPr>
            <w:r w:rsidRPr="006E23BF">
              <w:rPr>
                <w:rFonts w:ascii="Verdana" w:hAnsi="Verdana" w:cs="Arial"/>
                <w:color w:val="366092"/>
                <w:sz w:val="18"/>
                <w:szCs w:val="18"/>
              </w:rPr>
              <w:t>Other current expenditure</w:t>
            </w:r>
          </w:p>
        </w:tc>
        <w:tc>
          <w:tcPr>
            <w:tcW w:w="1418" w:type="dxa"/>
            <w:gridSpan w:val="2"/>
            <w:tcMar>
              <w:right w:w="340" w:type="dxa"/>
            </w:tcMar>
            <w:vAlign w:val="center"/>
          </w:tcPr>
          <w:p w14:paraId="1AF18A74" w14:textId="7FE1A10F"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262,7</w:t>
            </w:r>
          </w:p>
        </w:tc>
        <w:tc>
          <w:tcPr>
            <w:tcW w:w="1459" w:type="dxa"/>
            <w:tcMar>
              <w:right w:w="340" w:type="dxa"/>
            </w:tcMar>
            <w:vAlign w:val="center"/>
          </w:tcPr>
          <w:p w14:paraId="3F594840" w14:textId="7296BACB"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283,6</w:t>
            </w:r>
          </w:p>
        </w:tc>
        <w:tc>
          <w:tcPr>
            <w:tcW w:w="468" w:type="dxa"/>
            <w:gridSpan w:val="2"/>
            <w:tcMar>
              <w:right w:w="340" w:type="dxa"/>
            </w:tcMar>
            <w:vAlign w:val="center"/>
          </w:tcPr>
          <w:p w14:paraId="5F359D5C"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6E2B1A8" w14:textId="7E6F567B"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20,9</w:t>
            </w:r>
          </w:p>
        </w:tc>
        <w:tc>
          <w:tcPr>
            <w:tcW w:w="468" w:type="dxa"/>
            <w:gridSpan w:val="2"/>
            <w:tcMar>
              <w:right w:w="340" w:type="dxa"/>
            </w:tcMar>
            <w:vAlign w:val="center"/>
          </w:tcPr>
          <w:p w14:paraId="61C64EB3"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FC60C9C" w14:textId="77050EBC"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8,0</w:t>
            </w:r>
          </w:p>
        </w:tc>
      </w:tr>
      <w:tr w:rsidR="006E23BF" w:rsidRPr="006E23BF" w14:paraId="4B72AAA3" w14:textId="77777777" w:rsidTr="007C59F0">
        <w:trPr>
          <w:trHeight w:val="397"/>
          <w:jc w:val="center"/>
        </w:trPr>
        <w:tc>
          <w:tcPr>
            <w:tcW w:w="3927" w:type="dxa"/>
            <w:shd w:val="clear" w:color="000000" w:fill="FFFFFF"/>
            <w:vAlign w:val="center"/>
          </w:tcPr>
          <w:p w14:paraId="61CE78F7" w14:textId="77777777" w:rsidR="007C59F0" w:rsidRPr="006E23BF" w:rsidRDefault="007C59F0" w:rsidP="007C59F0">
            <w:pPr>
              <w:ind w:left="170"/>
              <w:rPr>
                <w:rFonts w:ascii="Verdana" w:hAnsi="Verdana" w:cs="Arial"/>
                <w:color w:val="366092"/>
                <w:sz w:val="18"/>
                <w:szCs w:val="18"/>
                <w:lang w:val="el-GR"/>
              </w:rPr>
            </w:pPr>
            <w:proofErr w:type="spellStart"/>
            <w:r w:rsidRPr="006E23BF">
              <w:rPr>
                <w:rFonts w:ascii="Verdana" w:hAnsi="Verdana" w:cs="Arial"/>
                <w:color w:val="366092"/>
                <w:sz w:val="18"/>
                <w:szCs w:val="18"/>
                <w:lang w:val="el-GR"/>
              </w:rPr>
              <w:t>Total</w:t>
            </w:r>
            <w:proofErr w:type="spellEnd"/>
            <w:r w:rsidRPr="006E23BF">
              <w:rPr>
                <w:rFonts w:ascii="Verdana" w:hAnsi="Verdana" w:cs="Arial"/>
                <w:color w:val="366092"/>
                <w:sz w:val="18"/>
                <w:szCs w:val="18"/>
                <w:lang w:val="el-GR"/>
              </w:rPr>
              <w:t xml:space="preserve"> </w:t>
            </w:r>
            <w:proofErr w:type="spellStart"/>
            <w:r w:rsidRPr="006E23BF">
              <w:rPr>
                <w:rFonts w:ascii="Verdana" w:hAnsi="Verdana" w:cs="Arial"/>
                <w:color w:val="366092"/>
                <w:sz w:val="18"/>
                <w:szCs w:val="18"/>
                <w:lang w:val="el-GR"/>
              </w:rPr>
              <w:t>Capital</w:t>
            </w:r>
            <w:proofErr w:type="spellEnd"/>
            <w:r w:rsidRPr="006E23BF">
              <w:rPr>
                <w:rFonts w:ascii="Verdana" w:hAnsi="Verdana" w:cs="Arial"/>
                <w:color w:val="366092"/>
                <w:sz w:val="18"/>
                <w:szCs w:val="18"/>
                <w:lang w:val="el-GR"/>
              </w:rPr>
              <w:t xml:space="preserve"> </w:t>
            </w:r>
            <w:proofErr w:type="spellStart"/>
            <w:r w:rsidRPr="006E23BF">
              <w:rPr>
                <w:rFonts w:ascii="Verdana" w:hAnsi="Verdana" w:cs="Arial"/>
                <w:color w:val="366092"/>
                <w:sz w:val="18"/>
                <w:szCs w:val="18"/>
                <w:lang w:val="el-GR"/>
              </w:rPr>
              <w:t>Expenditure</w:t>
            </w:r>
            <w:proofErr w:type="spellEnd"/>
          </w:p>
        </w:tc>
        <w:tc>
          <w:tcPr>
            <w:tcW w:w="1418" w:type="dxa"/>
            <w:gridSpan w:val="2"/>
            <w:tcMar>
              <w:right w:w="340" w:type="dxa"/>
            </w:tcMar>
            <w:vAlign w:val="center"/>
          </w:tcPr>
          <w:p w14:paraId="4903744C" w14:textId="4C959548"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239,0</w:t>
            </w:r>
          </w:p>
        </w:tc>
        <w:tc>
          <w:tcPr>
            <w:tcW w:w="1459" w:type="dxa"/>
            <w:tcMar>
              <w:right w:w="340" w:type="dxa"/>
            </w:tcMar>
            <w:vAlign w:val="center"/>
          </w:tcPr>
          <w:p w14:paraId="249155E9" w14:textId="717D6548"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310,7</w:t>
            </w:r>
          </w:p>
        </w:tc>
        <w:tc>
          <w:tcPr>
            <w:tcW w:w="468" w:type="dxa"/>
            <w:gridSpan w:val="2"/>
            <w:tcMar>
              <w:right w:w="340" w:type="dxa"/>
            </w:tcMar>
            <w:vAlign w:val="center"/>
          </w:tcPr>
          <w:p w14:paraId="76999E5D"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7E5D4400" w14:textId="3E6999BB"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71,7</w:t>
            </w:r>
          </w:p>
        </w:tc>
        <w:tc>
          <w:tcPr>
            <w:tcW w:w="468" w:type="dxa"/>
            <w:gridSpan w:val="2"/>
            <w:tcMar>
              <w:right w:w="340" w:type="dxa"/>
            </w:tcMar>
            <w:vAlign w:val="center"/>
          </w:tcPr>
          <w:p w14:paraId="5B06BBB2"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C5B73B5" w14:textId="354A017D"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30,0</w:t>
            </w:r>
          </w:p>
        </w:tc>
      </w:tr>
      <w:tr w:rsidR="006E23BF" w:rsidRPr="006E23BF" w14:paraId="1C818B26" w14:textId="77777777" w:rsidTr="007C59F0">
        <w:trPr>
          <w:trHeight w:val="340"/>
          <w:jc w:val="center"/>
        </w:trPr>
        <w:tc>
          <w:tcPr>
            <w:tcW w:w="3927" w:type="dxa"/>
            <w:shd w:val="clear" w:color="auto" w:fill="auto"/>
            <w:vAlign w:val="center"/>
          </w:tcPr>
          <w:p w14:paraId="09091EC9" w14:textId="77777777" w:rsidR="007C59F0" w:rsidRPr="006E23BF" w:rsidRDefault="007C59F0" w:rsidP="007C59F0">
            <w:pPr>
              <w:ind w:left="340"/>
              <w:rPr>
                <w:rFonts w:ascii="Verdana" w:hAnsi="Verdana" w:cs="Arial"/>
                <w:color w:val="366092"/>
                <w:sz w:val="18"/>
                <w:szCs w:val="18"/>
                <w:lang w:val="el-GR"/>
              </w:rPr>
            </w:pPr>
            <w:proofErr w:type="spellStart"/>
            <w:r w:rsidRPr="006E23BF">
              <w:rPr>
                <w:rFonts w:ascii="Verdana" w:hAnsi="Verdana" w:cs="Arial"/>
                <w:color w:val="366092"/>
                <w:sz w:val="18"/>
                <w:szCs w:val="18"/>
                <w:lang w:val="el-GR"/>
              </w:rPr>
              <w:t>Gross</w:t>
            </w:r>
            <w:proofErr w:type="spellEnd"/>
            <w:r w:rsidRPr="006E23BF">
              <w:rPr>
                <w:rFonts w:ascii="Verdana" w:hAnsi="Verdana" w:cs="Arial"/>
                <w:color w:val="366092"/>
                <w:sz w:val="18"/>
                <w:szCs w:val="18"/>
                <w:lang w:val="el-GR"/>
              </w:rPr>
              <w:t xml:space="preserve"> </w:t>
            </w:r>
            <w:proofErr w:type="spellStart"/>
            <w:r w:rsidRPr="006E23BF">
              <w:rPr>
                <w:rFonts w:ascii="Verdana" w:hAnsi="Verdana" w:cs="Arial"/>
                <w:color w:val="366092"/>
                <w:sz w:val="18"/>
                <w:szCs w:val="18"/>
                <w:lang w:val="el-GR"/>
              </w:rPr>
              <w:t>capital</w:t>
            </w:r>
            <w:proofErr w:type="spellEnd"/>
            <w:r w:rsidRPr="006E23BF">
              <w:rPr>
                <w:rFonts w:ascii="Verdana" w:hAnsi="Verdana" w:cs="Arial"/>
                <w:color w:val="366092"/>
                <w:sz w:val="18"/>
                <w:szCs w:val="18"/>
                <w:lang w:val="el-GR"/>
              </w:rPr>
              <w:t xml:space="preserve"> </w:t>
            </w:r>
            <w:proofErr w:type="spellStart"/>
            <w:r w:rsidRPr="006E23BF">
              <w:rPr>
                <w:rFonts w:ascii="Verdana" w:hAnsi="Verdana" w:cs="Arial"/>
                <w:color w:val="366092"/>
                <w:sz w:val="18"/>
                <w:szCs w:val="18"/>
                <w:lang w:val="el-GR"/>
              </w:rPr>
              <w:t>formation</w:t>
            </w:r>
            <w:proofErr w:type="spellEnd"/>
          </w:p>
        </w:tc>
        <w:tc>
          <w:tcPr>
            <w:tcW w:w="1418" w:type="dxa"/>
            <w:gridSpan w:val="2"/>
            <w:tcMar>
              <w:right w:w="340" w:type="dxa"/>
            </w:tcMar>
            <w:vAlign w:val="center"/>
          </w:tcPr>
          <w:p w14:paraId="3DEECA41" w14:textId="30C7584D"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212,1</w:t>
            </w:r>
          </w:p>
        </w:tc>
        <w:tc>
          <w:tcPr>
            <w:tcW w:w="1459" w:type="dxa"/>
            <w:tcMar>
              <w:right w:w="340" w:type="dxa"/>
            </w:tcMar>
            <w:vAlign w:val="center"/>
          </w:tcPr>
          <w:p w14:paraId="0CD1F329" w14:textId="0136D2D6"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251,7</w:t>
            </w:r>
          </w:p>
        </w:tc>
        <w:tc>
          <w:tcPr>
            <w:tcW w:w="468" w:type="dxa"/>
            <w:gridSpan w:val="2"/>
            <w:tcMar>
              <w:right w:w="340" w:type="dxa"/>
            </w:tcMar>
            <w:vAlign w:val="center"/>
          </w:tcPr>
          <w:p w14:paraId="6D6A33AC"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E4D4E23" w14:textId="28A539F9"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39,6</w:t>
            </w:r>
          </w:p>
        </w:tc>
        <w:tc>
          <w:tcPr>
            <w:tcW w:w="468" w:type="dxa"/>
            <w:gridSpan w:val="2"/>
            <w:tcMar>
              <w:right w:w="340" w:type="dxa"/>
            </w:tcMar>
            <w:vAlign w:val="center"/>
          </w:tcPr>
          <w:p w14:paraId="16BB69E9"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DAD747" w14:textId="5F9666A2"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18,7</w:t>
            </w:r>
          </w:p>
        </w:tc>
      </w:tr>
      <w:tr w:rsidR="006E23BF" w:rsidRPr="006E23BF" w14:paraId="1DE1B27B" w14:textId="77777777" w:rsidTr="007C59F0">
        <w:trPr>
          <w:trHeight w:val="454"/>
          <w:jc w:val="center"/>
        </w:trPr>
        <w:tc>
          <w:tcPr>
            <w:tcW w:w="3927" w:type="dxa"/>
            <w:shd w:val="clear" w:color="auto" w:fill="auto"/>
            <w:vAlign w:val="center"/>
          </w:tcPr>
          <w:p w14:paraId="30C3E7CE" w14:textId="77777777" w:rsidR="007C59F0" w:rsidRPr="006E23BF" w:rsidRDefault="007C59F0" w:rsidP="007C59F0">
            <w:pPr>
              <w:ind w:left="454"/>
              <w:rPr>
                <w:rFonts w:ascii="Verdana" w:hAnsi="Verdana" w:cs="Arial"/>
                <w:i/>
                <w:iCs/>
                <w:color w:val="366092"/>
                <w:sz w:val="18"/>
                <w:szCs w:val="18"/>
              </w:rPr>
            </w:pPr>
            <w:r w:rsidRPr="006E23BF">
              <w:rPr>
                <w:rFonts w:ascii="Verdana" w:hAnsi="Verdana" w:cs="Arial"/>
                <w:i/>
                <w:iCs/>
                <w:color w:val="366092"/>
                <w:sz w:val="18"/>
                <w:szCs w:val="18"/>
              </w:rPr>
              <w:t>Gross capital formation</w:t>
            </w:r>
            <w:r w:rsidRPr="006E23BF">
              <w:rPr>
                <w:color w:val="366092"/>
              </w:rPr>
              <w:t xml:space="preserve"> </w:t>
            </w:r>
            <w:r w:rsidRPr="006E23BF">
              <w:rPr>
                <w:rFonts w:ascii="Verdana" w:hAnsi="Verdana" w:cs="Arial"/>
                <w:i/>
                <w:iCs/>
                <w:color w:val="366092"/>
                <w:sz w:val="18"/>
                <w:szCs w:val="18"/>
              </w:rPr>
              <w:t xml:space="preserve">excluding land annexations </w:t>
            </w:r>
          </w:p>
        </w:tc>
        <w:tc>
          <w:tcPr>
            <w:tcW w:w="1418" w:type="dxa"/>
            <w:gridSpan w:val="2"/>
            <w:tcMar>
              <w:right w:w="340" w:type="dxa"/>
            </w:tcMar>
            <w:vAlign w:val="center"/>
          </w:tcPr>
          <w:p w14:paraId="66A089BF" w14:textId="303F02DE"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204,5</w:t>
            </w:r>
          </w:p>
        </w:tc>
        <w:tc>
          <w:tcPr>
            <w:tcW w:w="1459" w:type="dxa"/>
            <w:tcMar>
              <w:right w:w="340" w:type="dxa"/>
            </w:tcMar>
            <w:vAlign w:val="center"/>
          </w:tcPr>
          <w:p w14:paraId="37D16244" w14:textId="39AEB466"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245,4</w:t>
            </w:r>
          </w:p>
        </w:tc>
        <w:tc>
          <w:tcPr>
            <w:tcW w:w="468" w:type="dxa"/>
            <w:gridSpan w:val="2"/>
            <w:tcMar>
              <w:right w:w="340" w:type="dxa"/>
            </w:tcMar>
            <w:vAlign w:val="center"/>
          </w:tcPr>
          <w:p w14:paraId="76B3AA89"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5A22FD2" w14:textId="585C8F4D"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40,9</w:t>
            </w:r>
          </w:p>
        </w:tc>
        <w:tc>
          <w:tcPr>
            <w:tcW w:w="468" w:type="dxa"/>
            <w:gridSpan w:val="2"/>
            <w:tcMar>
              <w:right w:w="340" w:type="dxa"/>
            </w:tcMar>
            <w:vAlign w:val="center"/>
          </w:tcPr>
          <w:p w14:paraId="1A11746B" w14:textId="77777777" w:rsidR="007C59F0" w:rsidRPr="006E23BF" w:rsidRDefault="007C59F0" w:rsidP="007C59F0">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2AABDA47" w14:textId="2F4B99FC"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20,0</w:t>
            </w:r>
          </w:p>
        </w:tc>
      </w:tr>
      <w:tr w:rsidR="006E23BF" w:rsidRPr="006E23BF" w14:paraId="3F50FFC5" w14:textId="77777777" w:rsidTr="007C59F0">
        <w:trPr>
          <w:trHeight w:val="454"/>
          <w:jc w:val="center"/>
        </w:trPr>
        <w:tc>
          <w:tcPr>
            <w:tcW w:w="3927" w:type="dxa"/>
            <w:tcBorders>
              <w:bottom w:val="single" w:sz="4" w:space="0" w:color="366092"/>
            </w:tcBorders>
            <w:shd w:val="clear" w:color="000000" w:fill="FFFFFF"/>
            <w:vAlign w:val="center"/>
          </w:tcPr>
          <w:p w14:paraId="7688E69B" w14:textId="77777777" w:rsidR="007C59F0" w:rsidRPr="006E23BF" w:rsidRDefault="007C59F0" w:rsidP="007C59F0">
            <w:pPr>
              <w:ind w:left="340"/>
              <w:rPr>
                <w:rFonts w:ascii="Verdana" w:hAnsi="Verdana" w:cs="Arial"/>
                <w:color w:val="366092"/>
                <w:sz w:val="18"/>
                <w:szCs w:val="18"/>
                <w:lang w:val="el-GR"/>
              </w:rPr>
            </w:pPr>
            <w:r w:rsidRPr="006E23BF">
              <w:rPr>
                <w:rFonts w:ascii="Verdana" w:hAnsi="Verdana" w:cs="Arial"/>
                <w:color w:val="366092"/>
                <w:sz w:val="18"/>
                <w:szCs w:val="18"/>
              </w:rPr>
              <w:t>Other capital expenditure</w:t>
            </w:r>
          </w:p>
        </w:tc>
        <w:tc>
          <w:tcPr>
            <w:tcW w:w="1418" w:type="dxa"/>
            <w:gridSpan w:val="2"/>
            <w:tcBorders>
              <w:bottom w:val="single" w:sz="4" w:space="0" w:color="366092"/>
            </w:tcBorders>
            <w:tcMar>
              <w:right w:w="340" w:type="dxa"/>
            </w:tcMar>
            <w:vAlign w:val="center"/>
          </w:tcPr>
          <w:p w14:paraId="7D03C4E9" w14:textId="360DB32E"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26,9</w:t>
            </w:r>
          </w:p>
        </w:tc>
        <w:tc>
          <w:tcPr>
            <w:tcW w:w="1459" w:type="dxa"/>
            <w:tcBorders>
              <w:bottom w:val="single" w:sz="4" w:space="0" w:color="366092"/>
            </w:tcBorders>
            <w:tcMar>
              <w:right w:w="340" w:type="dxa"/>
            </w:tcMar>
            <w:vAlign w:val="center"/>
          </w:tcPr>
          <w:p w14:paraId="14A6218C" w14:textId="3105F20A" w:rsidR="007C59F0" w:rsidRPr="006E23BF" w:rsidRDefault="007C59F0" w:rsidP="007C59F0">
            <w:pPr>
              <w:jc w:val="right"/>
              <w:rPr>
                <w:rFonts w:ascii="Verdana" w:hAnsi="Verdana" w:cs="Arial"/>
                <w:color w:val="366092"/>
                <w:sz w:val="18"/>
                <w:szCs w:val="18"/>
              </w:rPr>
            </w:pPr>
            <w:r w:rsidRPr="006E23BF">
              <w:rPr>
                <w:rFonts w:ascii="Verdana" w:hAnsi="Verdana"/>
                <w:color w:val="366092"/>
                <w:sz w:val="18"/>
                <w:szCs w:val="18"/>
              </w:rPr>
              <w:t>59,0</w:t>
            </w:r>
          </w:p>
        </w:tc>
        <w:tc>
          <w:tcPr>
            <w:tcW w:w="468" w:type="dxa"/>
            <w:gridSpan w:val="2"/>
            <w:tcBorders>
              <w:bottom w:val="single" w:sz="4" w:space="0" w:color="366092"/>
            </w:tcBorders>
            <w:tcMar>
              <w:right w:w="340" w:type="dxa"/>
            </w:tcMar>
            <w:vAlign w:val="center"/>
          </w:tcPr>
          <w:p w14:paraId="4461B7EC" w14:textId="77777777" w:rsidR="007C59F0" w:rsidRPr="006E23BF" w:rsidRDefault="007C59F0" w:rsidP="007C59F0">
            <w:pPr>
              <w:jc w:val="right"/>
              <w:rPr>
                <w:rFonts w:ascii="Verdana" w:hAnsi="Verdana" w:cstheme="minorBidi"/>
                <w:color w:val="366092"/>
                <w:sz w:val="18"/>
                <w:szCs w:val="18"/>
              </w:rPr>
            </w:pPr>
          </w:p>
        </w:tc>
        <w:tc>
          <w:tcPr>
            <w:tcW w:w="1279" w:type="dxa"/>
            <w:gridSpan w:val="2"/>
            <w:tcBorders>
              <w:left w:val="nil"/>
              <w:bottom w:val="single" w:sz="4" w:space="0" w:color="366092"/>
            </w:tcBorders>
            <w:tcMar>
              <w:right w:w="340" w:type="dxa"/>
            </w:tcMar>
            <w:vAlign w:val="center"/>
          </w:tcPr>
          <w:p w14:paraId="73D9BE2F" w14:textId="799A33FD"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32,1</w:t>
            </w:r>
          </w:p>
        </w:tc>
        <w:tc>
          <w:tcPr>
            <w:tcW w:w="468" w:type="dxa"/>
            <w:gridSpan w:val="2"/>
            <w:tcBorders>
              <w:bottom w:val="single" w:sz="4" w:space="0" w:color="366092"/>
            </w:tcBorders>
            <w:tcMar>
              <w:right w:w="340" w:type="dxa"/>
            </w:tcMar>
            <w:vAlign w:val="center"/>
          </w:tcPr>
          <w:p w14:paraId="03620F08"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3E7666B" w14:textId="17FD5E92" w:rsidR="007C59F0" w:rsidRPr="006E23BF" w:rsidRDefault="007C59F0" w:rsidP="007C59F0">
            <w:pPr>
              <w:ind w:right="170"/>
              <w:jc w:val="right"/>
              <w:rPr>
                <w:rFonts w:ascii="Verdana" w:hAnsi="Verdana" w:cs="Arial"/>
                <w:color w:val="366092"/>
                <w:sz w:val="18"/>
                <w:szCs w:val="18"/>
              </w:rPr>
            </w:pPr>
            <w:r w:rsidRPr="006E23BF">
              <w:rPr>
                <w:rFonts w:ascii="Verdana" w:hAnsi="Verdana"/>
                <w:color w:val="366092"/>
                <w:sz w:val="18"/>
                <w:szCs w:val="18"/>
              </w:rPr>
              <w:t>119,3</w:t>
            </w:r>
          </w:p>
        </w:tc>
      </w:tr>
      <w:tr w:rsidR="006E23BF" w:rsidRPr="006E23BF" w14:paraId="6542243F" w14:textId="77777777" w:rsidTr="007C59F0">
        <w:trPr>
          <w:trHeight w:val="510"/>
          <w:jc w:val="center"/>
        </w:trPr>
        <w:tc>
          <w:tcPr>
            <w:tcW w:w="4042" w:type="dxa"/>
            <w:gridSpan w:val="2"/>
            <w:tcBorders>
              <w:top w:val="single" w:sz="4" w:space="0" w:color="366092"/>
            </w:tcBorders>
            <w:vAlign w:val="center"/>
          </w:tcPr>
          <w:p w14:paraId="21710DCC" w14:textId="77777777" w:rsidR="007C59F0" w:rsidRPr="006E23BF" w:rsidRDefault="007C59F0" w:rsidP="007C59F0">
            <w:pPr>
              <w:rPr>
                <w:rFonts w:ascii="Verdana" w:hAnsi="Verdana" w:cs="Arial"/>
                <w:b/>
                <w:bCs/>
                <w:color w:val="366092"/>
                <w:sz w:val="18"/>
                <w:szCs w:val="18"/>
                <w:lang w:val="el-GR"/>
              </w:rPr>
            </w:pPr>
            <w:r w:rsidRPr="006E23BF">
              <w:rPr>
                <w:rFonts w:ascii="Verdana" w:hAnsi="Verdana" w:cs="Arial"/>
                <w:b/>
                <w:bCs/>
                <w:color w:val="366092"/>
                <w:sz w:val="18"/>
                <w:szCs w:val="18"/>
                <w:lang w:val="el-GR"/>
              </w:rPr>
              <w:t>N</w:t>
            </w:r>
            <w:r w:rsidRPr="006E23BF">
              <w:rPr>
                <w:rFonts w:ascii="Verdana" w:hAnsi="Verdana" w:cs="Arial"/>
                <w:b/>
                <w:bCs/>
                <w:color w:val="366092"/>
                <w:sz w:val="18"/>
                <w:szCs w:val="18"/>
              </w:rPr>
              <w:t>et</w:t>
            </w:r>
            <w:r w:rsidRPr="006E23BF">
              <w:rPr>
                <w:rFonts w:ascii="Verdana" w:hAnsi="Verdana" w:cs="Arial"/>
                <w:b/>
                <w:bCs/>
                <w:color w:val="366092"/>
                <w:sz w:val="18"/>
                <w:szCs w:val="18"/>
                <w:lang w:val="el-GR"/>
              </w:rPr>
              <w:t xml:space="preserve"> L</w:t>
            </w:r>
            <w:r w:rsidRPr="006E23BF">
              <w:rPr>
                <w:rFonts w:ascii="Verdana" w:hAnsi="Verdana" w:cs="Arial"/>
                <w:b/>
                <w:bCs/>
                <w:color w:val="366092"/>
                <w:sz w:val="18"/>
                <w:szCs w:val="18"/>
              </w:rPr>
              <w:t>ending</w:t>
            </w:r>
            <w:r w:rsidRPr="006E23BF">
              <w:rPr>
                <w:rFonts w:ascii="Verdana" w:hAnsi="Verdana" w:cs="Arial"/>
                <w:b/>
                <w:bCs/>
                <w:color w:val="366092"/>
                <w:sz w:val="18"/>
                <w:szCs w:val="18"/>
                <w:lang w:val="el-GR"/>
              </w:rPr>
              <w:t xml:space="preserve"> (+)/ B</w:t>
            </w:r>
            <w:proofErr w:type="spellStart"/>
            <w:r w:rsidRPr="006E23BF">
              <w:rPr>
                <w:rFonts w:ascii="Verdana" w:hAnsi="Verdana" w:cs="Arial"/>
                <w:b/>
                <w:bCs/>
                <w:color w:val="366092"/>
                <w:sz w:val="18"/>
                <w:szCs w:val="18"/>
              </w:rPr>
              <w:t>orrowing</w:t>
            </w:r>
            <w:proofErr w:type="spellEnd"/>
            <w:r w:rsidRPr="006E23BF">
              <w:rPr>
                <w:rFonts w:ascii="Verdana" w:hAnsi="Verdana" w:cs="Arial"/>
                <w:b/>
                <w:bCs/>
                <w:color w:val="366092"/>
                <w:sz w:val="18"/>
                <w:szCs w:val="18"/>
                <w:lang w:val="el-GR"/>
              </w:rPr>
              <w:t xml:space="preserve"> (-)</w:t>
            </w:r>
          </w:p>
        </w:tc>
        <w:tc>
          <w:tcPr>
            <w:tcW w:w="1303" w:type="dxa"/>
            <w:tcBorders>
              <w:top w:val="single" w:sz="4" w:space="0" w:color="366092"/>
            </w:tcBorders>
            <w:tcMar>
              <w:right w:w="340" w:type="dxa"/>
            </w:tcMar>
            <w:vAlign w:val="center"/>
          </w:tcPr>
          <w:p w14:paraId="092B0DCD" w14:textId="78AFD7CF" w:rsidR="007C59F0" w:rsidRPr="006E23BF" w:rsidRDefault="007C59F0" w:rsidP="007C59F0">
            <w:pPr>
              <w:jc w:val="right"/>
              <w:rPr>
                <w:rFonts w:ascii="Verdana" w:hAnsi="Verdana" w:cs="Arial"/>
                <w:b/>
                <w:bCs/>
                <w:color w:val="366092"/>
                <w:sz w:val="18"/>
                <w:szCs w:val="18"/>
              </w:rPr>
            </w:pPr>
            <w:r w:rsidRPr="006E23BF">
              <w:rPr>
                <w:rFonts w:ascii="Verdana" w:hAnsi="Verdana"/>
                <w:b/>
                <w:bCs/>
                <w:color w:val="366092"/>
                <w:sz w:val="18"/>
                <w:szCs w:val="18"/>
              </w:rPr>
              <w:t>650,5</w:t>
            </w:r>
          </w:p>
        </w:tc>
        <w:tc>
          <w:tcPr>
            <w:tcW w:w="1459" w:type="dxa"/>
            <w:tcBorders>
              <w:top w:val="single" w:sz="4" w:space="0" w:color="366092"/>
            </w:tcBorders>
            <w:tcMar>
              <w:right w:w="340" w:type="dxa"/>
            </w:tcMar>
            <w:vAlign w:val="center"/>
          </w:tcPr>
          <w:p w14:paraId="53BD17E9" w14:textId="7BEC7826" w:rsidR="007C59F0" w:rsidRPr="006E23BF" w:rsidRDefault="007C59F0" w:rsidP="007C59F0">
            <w:pPr>
              <w:jc w:val="right"/>
              <w:rPr>
                <w:rFonts w:ascii="Verdana" w:hAnsi="Verdana" w:cs="Arial"/>
                <w:b/>
                <w:bCs/>
                <w:color w:val="366092"/>
                <w:sz w:val="18"/>
                <w:szCs w:val="18"/>
              </w:rPr>
            </w:pPr>
            <w:r w:rsidRPr="006E23BF">
              <w:rPr>
                <w:rFonts w:ascii="Verdana" w:hAnsi="Verdana"/>
                <w:b/>
                <w:bCs/>
                <w:color w:val="366092"/>
                <w:sz w:val="18"/>
                <w:szCs w:val="18"/>
              </w:rPr>
              <w:t>646,8</w:t>
            </w:r>
          </w:p>
        </w:tc>
        <w:tc>
          <w:tcPr>
            <w:tcW w:w="468" w:type="dxa"/>
            <w:gridSpan w:val="2"/>
            <w:tcBorders>
              <w:top w:val="single" w:sz="4" w:space="0" w:color="366092"/>
            </w:tcBorders>
            <w:tcMar>
              <w:right w:w="340" w:type="dxa"/>
            </w:tcMar>
            <w:vAlign w:val="center"/>
          </w:tcPr>
          <w:p w14:paraId="184B2674" w14:textId="77777777" w:rsidR="007C59F0" w:rsidRPr="006E23BF" w:rsidRDefault="007C59F0" w:rsidP="007C59F0">
            <w:pPr>
              <w:jc w:val="right"/>
              <w:rPr>
                <w:rFonts w:ascii="Verdana" w:hAnsi="Verdana" w:cstheme="minorBidi"/>
                <w:b/>
                <w:bCs/>
                <w:color w:val="366092"/>
                <w:sz w:val="18"/>
                <w:szCs w:val="18"/>
              </w:rPr>
            </w:pPr>
          </w:p>
        </w:tc>
        <w:tc>
          <w:tcPr>
            <w:tcW w:w="1279" w:type="dxa"/>
            <w:gridSpan w:val="2"/>
            <w:tcBorders>
              <w:top w:val="single" w:sz="4" w:space="0" w:color="366092"/>
              <w:left w:val="nil"/>
            </w:tcBorders>
            <w:tcMar>
              <w:right w:w="340" w:type="dxa"/>
            </w:tcMar>
            <w:vAlign w:val="center"/>
          </w:tcPr>
          <w:p w14:paraId="160EFDB2" w14:textId="69E2B8D5" w:rsidR="007C59F0" w:rsidRPr="006E23BF" w:rsidRDefault="007C59F0" w:rsidP="007C59F0">
            <w:pPr>
              <w:ind w:right="170"/>
              <w:jc w:val="right"/>
              <w:rPr>
                <w:rFonts w:ascii="Verdana" w:hAnsi="Verdana" w:cs="Arial"/>
                <w:b/>
                <w:bCs/>
                <w:color w:val="366092"/>
                <w:sz w:val="18"/>
                <w:szCs w:val="18"/>
              </w:rPr>
            </w:pPr>
            <w:r w:rsidRPr="006E23BF">
              <w:rPr>
                <w:rFonts w:ascii="Verdana" w:hAnsi="Verdana"/>
                <w:b/>
                <w:bCs/>
                <w:color w:val="366092"/>
                <w:sz w:val="18"/>
                <w:szCs w:val="18"/>
              </w:rPr>
              <w:t>-3,7</w:t>
            </w:r>
          </w:p>
        </w:tc>
        <w:tc>
          <w:tcPr>
            <w:tcW w:w="468" w:type="dxa"/>
            <w:gridSpan w:val="2"/>
            <w:tcBorders>
              <w:top w:val="single" w:sz="4" w:space="0" w:color="366092"/>
            </w:tcBorders>
            <w:tcMar>
              <w:right w:w="340" w:type="dxa"/>
            </w:tcMar>
            <w:vAlign w:val="center"/>
          </w:tcPr>
          <w:p w14:paraId="58274910" w14:textId="77777777" w:rsidR="007C59F0" w:rsidRPr="006E23BF" w:rsidRDefault="007C59F0" w:rsidP="007C59F0">
            <w:pPr>
              <w:jc w:val="right"/>
              <w:rPr>
                <w:rFonts w:ascii="Verdana" w:hAnsi="Verdana" w:cstheme="minorBidi"/>
                <w:b/>
                <w:bCs/>
                <w:color w:val="366092"/>
                <w:sz w:val="18"/>
                <w:szCs w:val="18"/>
                <w:lang w:val="el-GR"/>
              </w:rPr>
            </w:pPr>
          </w:p>
        </w:tc>
        <w:tc>
          <w:tcPr>
            <w:tcW w:w="1334" w:type="dxa"/>
            <w:gridSpan w:val="2"/>
            <w:tcBorders>
              <w:top w:val="single" w:sz="4" w:space="0" w:color="366092"/>
              <w:left w:val="nil"/>
            </w:tcBorders>
            <w:shd w:val="clear" w:color="000000" w:fill="FFFFFF"/>
            <w:tcMar>
              <w:right w:w="340" w:type="dxa"/>
            </w:tcMar>
            <w:vAlign w:val="center"/>
          </w:tcPr>
          <w:p w14:paraId="762ADBE0" w14:textId="77777777" w:rsidR="007C59F0" w:rsidRPr="006E23BF" w:rsidRDefault="007C59F0" w:rsidP="007C59F0">
            <w:pPr>
              <w:ind w:right="284"/>
              <w:jc w:val="right"/>
              <w:rPr>
                <w:rFonts w:ascii="Verdana" w:hAnsi="Verdana" w:cstheme="minorBidi"/>
                <w:b/>
                <w:bCs/>
                <w:color w:val="366092"/>
                <w:sz w:val="18"/>
                <w:szCs w:val="18"/>
                <w:lang w:val="el-GR"/>
              </w:rPr>
            </w:pPr>
          </w:p>
        </w:tc>
      </w:tr>
      <w:tr w:rsidR="006E23BF" w:rsidRPr="006E23BF" w14:paraId="57FAF4F7" w14:textId="77777777" w:rsidTr="007C59F0">
        <w:trPr>
          <w:trHeight w:val="454"/>
          <w:jc w:val="center"/>
        </w:trPr>
        <w:tc>
          <w:tcPr>
            <w:tcW w:w="4042" w:type="dxa"/>
            <w:gridSpan w:val="2"/>
            <w:tcBorders>
              <w:bottom w:val="single" w:sz="4" w:space="0" w:color="366092"/>
            </w:tcBorders>
            <w:vAlign w:val="center"/>
          </w:tcPr>
          <w:p w14:paraId="3575791A" w14:textId="77777777" w:rsidR="007C59F0" w:rsidRPr="006E23BF" w:rsidRDefault="007C59F0" w:rsidP="007C59F0">
            <w:pPr>
              <w:rPr>
                <w:rFonts w:ascii="Verdana" w:hAnsi="Verdana" w:cs="Arial"/>
                <w:color w:val="366092"/>
                <w:sz w:val="18"/>
                <w:szCs w:val="18"/>
                <w:lang w:val="el-GR"/>
              </w:rPr>
            </w:pPr>
            <w:r w:rsidRPr="006E23BF">
              <w:rPr>
                <w:rFonts w:ascii="Verdana" w:hAnsi="Verdana" w:cs="Arial"/>
                <w:color w:val="366092"/>
                <w:sz w:val="18"/>
                <w:szCs w:val="18"/>
                <w:lang w:val="el-GR"/>
              </w:rPr>
              <w:t xml:space="preserve">% </w:t>
            </w:r>
            <w:r w:rsidRPr="006E23BF">
              <w:rPr>
                <w:rFonts w:ascii="Verdana" w:hAnsi="Verdana" w:cs="Arial"/>
                <w:color w:val="366092"/>
                <w:sz w:val="18"/>
                <w:szCs w:val="18"/>
              </w:rPr>
              <w:t>of GDP</w:t>
            </w:r>
          </w:p>
        </w:tc>
        <w:tc>
          <w:tcPr>
            <w:tcW w:w="1303" w:type="dxa"/>
            <w:tcBorders>
              <w:bottom w:val="single" w:sz="4" w:space="0" w:color="366092"/>
            </w:tcBorders>
            <w:tcMar>
              <w:right w:w="340" w:type="dxa"/>
            </w:tcMar>
            <w:vAlign w:val="center"/>
          </w:tcPr>
          <w:p w14:paraId="76B3A9B7" w14:textId="7CF10033" w:rsidR="007C59F0" w:rsidRPr="006E23BF" w:rsidRDefault="007C59F0" w:rsidP="007C59F0">
            <w:pPr>
              <w:jc w:val="right"/>
              <w:rPr>
                <w:rFonts w:ascii="Verdana" w:hAnsi="Verdana" w:cs="Arial"/>
                <w:i/>
                <w:iCs/>
                <w:color w:val="366092"/>
                <w:sz w:val="18"/>
                <w:szCs w:val="18"/>
              </w:rPr>
            </w:pPr>
            <w:r w:rsidRPr="006E23BF">
              <w:rPr>
                <w:rFonts w:ascii="Verdana" w:hAnsi="Verdana"/>
                <w:color w:val="366092"/>
                <w:sz w:val="18"/>
                <w:szCs w:val="18"/>
              </w:rPr>
              <w:t>1,9%</w:t>
            </w:r>
          </w:p>
        </w:tc>
        <w:tc>
          <w:tcPr>
            <w:tcW w:w="1459" w:type="dxa"/>
            <w:tcBorders>
              <w:bottom w:val="single" w:sz="4" w:space="0" w:color="366092"/>
            </w:tcBorders>
            <w:tcMar>
              <w:right w:w="340" w:type="dxa"/>
            </w:tcMar>
            <w:vAlign w:val="center"/>
          </w:tcPr>
          <w:p w14:paraId="6582D86D" w14:textId="1F60CDAB" w:rsidR="007C59F0" w:rsidRPr="006E23BF" w:rsidRDefault="007C59F0" w:rsidP="007C59F0">
            <w:pPr>
              <w:jc w:val="right"/>
              <w:rPr>
                <w:rFonts w:ascii="Verdana" w:hAnsi="Verdana" w:cs="Arial"/>
                <w:i/>
                <w:iCs/>
                <w:color w:val="366092"/>
                <w:sz w:val="18"/>
                <w:szCs w:val="18"/>
              </w:rPr>
            </w:pPr>
            <w:r w:rsidRPr="006E23BF">
              <w:rPr>
                <w:rFonts w:ascii="Verdana" w:hAnsi="Verdana"/>
                <w:color w:val="366092"/>
                <w:sz w:val="18"/>
                <w:szCs w:val="18"/>
              </w:rPr>
              <w:t>1,8%</w:t>
            </w:r>
          </w:p>
        </w:tc>
        <w:tc>
          <w:tcPr>
            <w:tcW w:w="468" w:type="dxa"/>
            <w:gridSpan w:val="2"/>
            <w:tcBorders>
              <w:bottom w:val="single" w:sz="4" w:space="0" w:color="366092"/>
            </w:tcBorders>
            <w:tcMar>
              <w:right w:w="340" w:type="dxa"/>
            </w:tcMar>
            <w:vAlign w:val="center"/>
          </w:tcPr>
          <w:p w14:paraId="67B5ACAE" w14:textId="77777777" w:rsidR="007C59F0" w:rsidRPr="006E23BF" w:rsidRDefault="007C59F0" w:rsidP="007C59F0">
            <w:pPr>
              <w:jc w:val="right"/>
              <w:rPr>
                <w:rFonts w:ascii="Verdana" w:hAnsi="Verdana" w:cstheme="minorBidi"/>
                <w:i/>
                <w:iCs/>
                <w:color w:val="366092"/>
                <w:sz w:val="18"/>
                <w:szCs w:val="18"/>
              </w:rPr>
            </w:pPr>
          </w:p>
        </w:tc>
        <w:tc>
          <w:tcPr>
            <w:tcW w:w="1279" w:type="dxa"/>
            <w:gridSpan w:val="2"/>
            <w:tcBorders>
              <w:left w:val="nil"/>
              <w:bottom w:val="single" w:sz="4" w:space="0" w:color="366092"/>
            </w:tcBorders>
            <w:tcMar>
              <w:right w:w="340" w:type="dxa"/>
            </w:tcMar>
            <w:vAlign w:val="center"/>
          </w:tcPr>
          <w:p w14:paraId="3FAE7C4F" w14:textId="77777777" w:rsidR="007C59F0" w:rsidRPr="006E23BF" w:rsidRDefault="007C59F0" w:rsidP="007C59F0">
            <w:pPr>
              <w:jc w:val="right"/>
              <w:rPr>
                <w:rFonts w:ascii="Verdana" w:hAnsi="Verdana" w:cstheme="minorBidi"/>
                <w:i/>
                <w:iCs/>
                <w:color w:val="366092"/>
                <w:sz w:val="18"/>
                <w:szCs w:val="18"/>
              </w:rPr>
            </w:pPr>
          </w:p>
        </w:tc>
        <w:tc>
          <w:tcPr>
            <w:tcW w:w="468" w:type="dxa"/>
            <w:gridSpan w:val="2"/>
            <w:tcBorders>
              <w:bottom w:val="single" w:sz="4" w:space="0" w:color="366092"/>
            </w:tcBorders>
            <w:tcMar>
              <w:right w:w="340" w:type="dxa"/>
            </w:tcMar>
            <w:vAlign w:val="center"/>
          </w:tcPr>
          <w:p w14:paraId="23E3A829" w14:textId="77777777" w:rsidR="007C59F0" w:rsidRPr="006E23BF" w:rsidRDefault="007C59F0" w:rsidP="007C59F0">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FB6EEFB" w14:textId="77777777" w:rsidR="007C59F0" w:rsidRPr="006E23BF" w:rsidRDefault="007C59F0" w:rsidP="007C59F0">
            <w:pPr>
              <w:jc w:val="right"/>
              <w:rPr>
                <w:rFonts w:ascii="Verdana" w:hAnsi="Verdana" w:cstheme="minorBidi"/>
                <w:color w:val="366092"/>
                <w:sz w:val="18"/>
                <w:szCs w:val="18"/>
                <w:lang w:val="el-GR"/>
              </w:rPr>
            </w:pPr>
          </w:p>
        </w:tc>
      </w:tr>
    </w:tbl>
    <w:p w14:paraId="0FD50006" w14:textId="77777777" w:rsidR="00972CA0" w:rsidRDefault="00972CA0" w:rsidP="00072754">
      <w:pPr>
        <w:jc w:val="both"/>
        <w:rPr>
          <w:rFonts w:ascii="Verdana" w:eastAsia="Malgun Gothic" w:hAnsi="Verdana" w:cs="Arial"/>
          <w:color w:val="2F5496" w:themeColor="accent1" w:themeShade="BF"/>
          <w:sz w:val="18"/>
          <w:szCs w:val="18"/>
          <w:lang w:val="el-GR"/>
        </w:rPr>
      </w:pPr>
    </w:p>
    <w:p w14:paraId="18F10212" w14:textId="77777777" w:rsidR="008723A5" w:rsidRPr="008723A5" w:rsidRDefault="008723A5" w:rsidP="00072754">
      <w:pPr>
        <w:jc w:val="both"/>
        <w:rPr>
          <w:rFonts w:ascii="Verdana" w:eastAsia="Malgun Gothic" w:hAnsi="Verdana" w:cs="Arial"/>
          <w:color w:val="2F5496" w:themeColor="accent1" w:themeShade="BF"/>
          <w:sz w:val="18"/>
          <w:szCs w:val="18"/>
          <w:lang w:val="el-GR"/>
        </w:rPr>
      </w:pPr>
    </w:p>
    <w:p w14:paraId="796EAE8F" w14:textId="054EE42A" w:rsidR="00FF713A" w:rsidRDefault="00FF713A" w:rsidP="00072754">
      <w:pPr>
        <w:jc w:val="both"/>
        <w:rPr>
          <w:rFonts w:ascii="Verdana" w:eastAsia="Malgun Gothic" w:hAnsi="Verdana" w:cs="Arial"/>
          <w:sz w:val="18"/>
          <w:szCs w:val="18"/>
        </w:rPr>
      </w:pPr>
      <w:r>
        <w:rPr>
          <w:rFonts w:ascii="Verdana" w:eastAsia="Malgun Gothic" w:hAnsi="Verdana" w:cs="Arial"/>
          <w:sz w:val="18"/>
          <w:szCs w:val="18"/>
        </w:rPr>
        <w:t xml:space="preserve">The </w:t>
      </w:r>
      <w:r w:rsidR="006E5397">
        <w:rPr>
          <w:rFonts w:ascii="Verdana" w:eastAsia="Malgun Gothic" w:hAnsi="Verdana" w:cs="Arial"/>
          <w:sz w:val="18"/>
          <w:szCs w:val="18"/>
        </w:rPr>
        <w:t xml:space="preserve">Net Lending/Borrowing </w:t>
      </w:r>
      <w:r>
        <w:rPr>
          <w:rFonts w:ascii="Verdana" w:eastAsia="Malgun Gothic" w:hAnsi="Verdana" w:cs="Arial"/>
          <w:sz w:val="18"/>
          <w:szCs w:val="18"/>
        </w:rPr>
        <w:t xml:space="preserve">of </w:t>
      </w:r>
      <w:r w:rsidR="006E5397">
        <w:rPr>
          <w:rFonts w:ascii="Verdana" w:eastAsia="Malgun Gothic" w:hAnsi="Verdana" w:cs="Arial"/>
          <w:sz w:val="18"/>
          <w:szCs w:val="18"/>
        </w:rPr>
        <w:t xml:space="preserve">the </w:t>
      </w:r>
      <w:r>
        <w:rPr>
          <w:rFonts w:ascii="Verdana" w:eastAsia="Malgun Gothic" w:hAnsi="Verdana" w:cs="Arial"/>
          <w:sz w:val="18"/>
          <w:szCs w:val="18"/>
        </w:rPr>
        <w:t xml:space="preserve">General Government </w:t>
      </w:r>
      <w:r w:rsidR="006E5397">
        <w:rPr>
          <w:rFonts w:ascii="Verdana" w:eastAsia="Malgun Gothic" w:hAnsi="Verdana" w:cs="Arial"/>
          <w:sz w:val="18"/>
          <w:szCs w:val="18"/>
        </w:rPr>
        <w:t xml:space="preserve">for </w:t>
      </w:r>
      <w:r w:rsidR="00B103B0" w:rsidRPr="00477E96">
        <w:rPr>
          <w:rFonts w:ascii="Verdana" w:hAnsi="Verdana" w:cs="Arial"/>
          <w:sz w:val="18"/>
          <w:szCs w:val="18"/>
        </w:rPr>
        <w:t>the period of January-</w:t>
      </w:r>
      <w:r w:rsidR="009C62CC">
        <w:rPr>
          <w:rFonts w:ascii="Verdana" w:hAnsi="Verdana" w:cs="Arial"/>
          <w:sz w:val="18"/>
          <w:szCs w:val="18"/>
        </w:rPr>
        <w:t>April</w:t>
      </w:r>
      <w:r w:rsidR="006E5397">
        <w:rPr>
          <w:rFonts w:ascii="Verdana" w:eastAsia="Malgun Gothic" w:hAnsi="Verdana" w:cs="Arial"/>
          <w:sz w:val="18"/>
          <w:szCs w:val="18"/>
        </w:rPr>
        <w:t xml:space="preserve"> 202</w:t>
      </w:r>
      <w:r w:rsidR="004C34EF">
        <w:rPr>
          <w:rFonts w:ascii="Verdana" w:eastAsia="Malgun Gothic" w:hAnsi="Verdana" w:cs="Arial"/>
          <w:sz w:val="18"/>
          <w:szCs w:val="18"/>
        </w:rPr>
        <w:t>5</w:t>
      </w:r>
      <w:r w:rsidR="006E5397">
        <w:rPr>
          <w:rFonts w:ascii="Verdana" w:eastAsia="Malgun Gothic" w:hAnsi="Verdana" w:cs="Arial"/>
          <w:sz w:val="18"/>
          <w:szCs w:val="18"/>
        </w:rPr>
        <w:t xml:space="preserve"> </w:t>
      </w:r>
      <w:r>
        <w:rPr>
          <w:rFonts w:ascii="Verdana" w:eastAsia="Malgun Gothic" w:hAnsi="Verdana" w:cs="Arial"/>
          <w:sz w:val="18"/>
          <w:szCs w:val="18"/>
        </w:rPr>
        <w:t xml:space="preserve">presented above </w:t>
      </w:r>
      <w:r w:rsidR="006E5397">
        <w:rPr>
          <w:rFonts w:ascii="Verdana" w:eastAsia="Malgun Gothic" w:hAnsi="Verdana" w:cs="Arial"/>
          <w:sz w:val="18"/>
          <w:szCs w:val="18"/>
        </w:rPr>
        <w:t>is</w:t>
      </w:r>
      <w:r>
        <w:rPr>
          <w:rFonts w:ascii="Verdana" w:eastAsia="Malgun Gothic" w:hAnsi="Verdana" w:cs="Arial"/>
          <w:sz w:val="18"/>
          <w:szCs w:val="18"/>
        </w:rPr>
        <w:t xml:space="preserve"> </w:t>
      </w:r>
      <w:proofErr w:type="spellStart"/>
      <w:r>
        <w:rPr>
          <w:rFonts w:ascii="Verdana" w:eastAsia="Malgun Gothic" w:hAnsi="Verdana" w:cs="Arial"/>
          <w:sz w:val="18"/>
          <w:szCs w:val="18"/>
        </w:rPr>
        <w:t>analysed</w:t>
      </w:r>
      <w:proofErr w:type="spellEnd"/>
      <w:r w:rsidR="006E5397">
        <w:rPr>
          <w:rFonts w:ascii="Verdana" w:eastAsia="Malgun Gothic" w:hAnsi="Verdana" w:cs="Arial"/>
          <w:sz w:val="18"/>
          <w:szCs w:val="18"/>
        </w:rPr>
        <w:t xml:space="preserve"> as follows:</w:t>
      </w:r>
    </w:p>
    <w:p w14:paraId="262B8FA0" w14:textId="77777777" w:rsidR="006E5397" w:rsidRPr="00C26329" w:rsidRDefault="006E5397" w:rsidP="00072754">
      <w:pPr>
        <w:jc w:val="both"/>
        <w:rPr>
          <w:rFonts w:ascii="Verdana" w:eastAsia="Malgun Gothic" w:hAnsi="Verdana" w:cs="Arial"/>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985"/>
      </w:tblGrid>
      <w:tr w:rsidR="006E23BF" w:rsidRPr="006E23BF" w14:paraId="34037AB2" w14:textId="77777777">
        <w:trPr>
          <w:trHeight w:val="284"/>
          <w:jc w:val="center"/>
        </w:trPr>
        <w:tc>
          <w:tcPr>
            <w:tcW w:w="5670" w:type="dxa"/>
            <w:tcBorders>
              <w:bottom w:val="single" w:sz="4" w:space="0" w:color="2F5496" w:themeColor="accent1" w:themeShade="BF"/>
            </w:tcBorders>
            <w:vAlign w:val="center"/>
          </w:tcPr>
          <w:p w14:paraId="7031A159" w14:textId="77777777" w:rsidR="00DD5F4E" w:rsidRPr="006E23BF" w:rsidRDefault="00DD5F4E">
            <w:pPr>
              <w:rPr>
                <w:rFonts w:ascii="Verdana" w:hAnsi="Verdana" w:cs="Arial"/>
                <w:b/>
                <w:bCs/>
                <w:color w:val="366092"/>
                <w:sz w:val="18"/>
                <w:szCs w:val="18"/>
                <w:lang w:val="el-GR"/>
              </w:rPr>
            </w:pPr>
            <w:r w:rsidRPr="006E23BF">
              <w:rPr>
                <w:rFonts w:ascii="Verdana" w:hAnsi="Verdana" w:cs="Arial"/>
                <w:b/>
                <w:bCs/>
                <w:color w:val="366092"/>
                <w:sz w:val="18"/>
                <w:szCs w:val="18"/>
              </w:rPr>
              <w:t>Table</w:t>
            </w:r>
            <w:r w:rsidRPr="006E23BF">
              <w:rPr>
                <w:rFonts w:ascii="Verdana" w:hAnsi="Verdana" w:cs="Arial"/>
                <w:b/>
                <w:bCs/>
                <w:color w:val="366092"/>
                <w:sz w:val="18"/>
                <w:szCs w:val="18"/>
                <w:lang w:val="el-GR"/>
              </w:rPr>
              <w:t xml:space="preserve"> 2</w:t>
            </w:r>
          </w:p>
        </w:tc>
        <w:tc>
          <w:tcPr>
            <w:tcW w:w="1985" w:type="dxa"/>
            <w:tcBorders>
              <w:bottom w:val="single" w:sz="4" w:space="0" w:color="2F5496" w:themeColor="accent1" w:themeShade="BF"/>
            </w:tcBorders>
          </w:tcPr>
          <w:p w14:paraId="3B07C453" w14:textId="77777777" w:rsidR="00DD5F4E" w:rsidRPr="006E23BF" w:rsidRDefault="00DD5F4E">
            <w:pPr>
              <w:jc w:val="both"/>
              <w:rPr>
                <w:rFonts w:ascii="Verdana" w:hAnsi="Verdana" w:cs="Arial"/>
                <w:color w:val="366092"/>
                <w:sz w:val="18"/>
                <w:szCs w:val="18"/>
                <w:lang w:val="el-GR"/>
              </w:rPr>
            </w:pPr>
          </w:p>
        </w:tc>
      </w:tr>
      <w:tr w:rsidR="006E23BF" w:rsidRPr="006E23BF" w14:paraId="69FA58D4" w14:textId="77777777">
        <w:trPr>
          <w:trHeight w:val="567"/>
          <w:jc w:val="center"/>
        </w:trPr>
        <w:tc>
          <w:tcPr>
            <w:tcW w:w="5670" w:type="dxa"/>
            <w:tcBorders>
              <w:top w:val="single" w:sz="4" w:space="0" w:color="2F5496" w:themeColor="accent1" w:themeShade="BF"/>
              <w:bottom w:val="single" w:sz="4" w:space="0" w:color="2F5496" w:themeColor="accent1" w:themeShade="BF"/>
            </w:tcBorders>
            <w:vAlign w:val="center"/>
          </w:tcPr>
          <w:p w14:paraId="0486D0A4" w14:textId="2F50C716" w:rsidR="00DD5F4E" w:rsidRPr="006E23BF" w:rsidRDefault="00DD5F4E">
            <w:pPr>
              <w:jc w:val="center"/>
              <w:rPr>
                <w:rFonts w:ascii="Verdana" w:hAnsi="Verdana" w:cs="Arial"/>
                <w:b/>
                <w:bCs/>
                <w:color w:val="366092"/>
                <w:sz w:val="18"/>
                <w:szCs w:val="18"/>
              </w:rPr>
            </w:pPr>
            <w:r w:rsidRPr="006E23BF">
              <w:rPr>
                <w:rFonts w:ascii="Verdana" w:hAnsi="Verdana"/>
                <w:b/>
                <w:bCs/>
                <w:color w:val="366092"/>
                <w:sz w:val="18"/>
                <w:szCs w:val="18"/>
              </w:rPr>
              <w:t>Net Lending (+)/ Borrowing (-)</w:t>
            </w:r>
            <w:r w:rsidR="00FD3F6F" w:rsidRPr="006E23BF">
              <w:rPr>
                <w:rFonts w:ascii="Verdana" w:hAnsi="Verdana"/>
                <w:b/>
                <w:bCs/>
                <w:color w:val="366092"/>
                <w:sz w:val="18"/>
                <w:szCs w:val="18"/>
              </w:rPr>
              <w:t xml:space="preserve"> by </w:t>
            </w:r>
            <w:r w:rsidR="00B33FA5" w:rsidRPr="006E23BF">
              <w:rPr>
                <w:rFonts w:ascii="Verdana" w:hAnsi="Verdana"/>
                <w:b/>
                <w:bCs/>
                <w:color w:val="366092"/>
                <w:sz w:val="18"/>
                <w:szCs w:val="18"/>
              </w:rPr>
              <w:t>S</w:t>
            </w:r>
            <w:r w:rsidR="00FD3F6F" w:rsidRPr="006E23BF">
              <w:rPr>
                <w:rFonts w:ascii="Verdana" w:hAnsi="Verdana"/>
                <w:b/>
                <w:bCs/>
                <w:color w:val="366092"/>
                <w:sz w:val="18"/>
                <w:szCs w:val="18"/>
              </w:rPr>
              <w:t>ubsector of the General Government</w:t>
            </w:r>
          </w:p>
        </w:tc>
        <w:tc>
          <w:tcPr>
            <w:tcW w:w="1985" w:type="dxa"/>
            <w:tcBorders>
              <w:top w:val="single" w:sz="4" w:space="0" w:color="2F5496" w:themeColor="accent1" w:themeShade="BF"/>
              <w:bottom w:val="single" w:sz="4" w:space="0" w:color="2F5496" w:themeColor="accent1" w:themeShade="BF"/>
            </w:tcBorders>
            <w:vAlign w:val="center"/>
          </w:tcPr>
          <w:p w14:paraId="42FECC1D" w14:textId="514FDFAC" w:rsidR="00DD5F4E" w:rsidRPr="006E23BF" w:rsidRDefault="00101E97">
            <w:pPr>
              <w:jc w:val="center"/>
              <w:rPr>
                <w:rFonts w:ascii="Verdana" w:hAnsi="Verdana"/>
                <w:b/>
                <w:bCs/>
                <w:color w:val="366092"/>
                <w:sz w:val="18"/>
                <w:szCs w:val="18"/>
                <w:lang w:val="el-GR"/>
              </w:rPr>
            </w:pPr>
            <w:r w:rsidRPr="006E23BF">
              <w:rPr>
                <w:rFonts w:ascii="Verdana" w:hAnsi="Verdana"/>
                <w:b/>
                <w:bCs/>
                <w:color w:val="366092"/>
                <w:sz w:val="18"/>
                <w:szCs w:val="18"/>
              </w:rPr>
              <w:t>Jan</w:t>
            </w:r>
            <w:r w:rsidR="00B103B0" w:rsidRPr="006E23BF">
              <w:rPr>
                <w:rFonts w:ascii="Verdana" w:hAnsi="Verdana"/>
                <w:b/>
                <w:bCs/>
                <w:color w:val="366092"/>
                <w:sz w:val="18"/>
                <w:szCs w:val="18"/>
              </w:rPr>
              <w:t>-</w:t>
            </w:r>
            <w:r w:rsidR="009C62CC" w:rsidRPr="006E23BF">
              <w:rPr>
                <w:rFonts w:ascii="Verdana" w:hAnsi="Verdana"/>
                <w:b/>
                <w:bCs/>
                <w:color w:val="366092"/>
                <w:sz w:val="18"/>
                <w:szCs w:val="18"/>
              </w:rPr>
              <w:t>Apr</w:t>
            </w:r>
            <w:r w:rsidR="00DD5F4E" w:rsidRPr="006E23BF">
              <w:rPr>
                <w:rFonts w:ascii="Verdana" w:hAnsi="Verdana"/>
                <w:b/>
                <w:bCs/>
                <w:color w:val="366092"/>
                <w:sz w:val="18"/>
                <w:szCs w:val="18"/>
              </w:rPr>
              <w:t xml:space="preserve"> 202</w:t>
            </w:r>
            <w:r w:rsidR="004C34EF" w:rsidRPr="006E23BF">
              <w:rPr>
                <w:rFonts w:ascii="Verdana" w:hAnsi="Verdana"/>
                <w:b/>
                <w:bCs/>
                <w:color w:val="366092"/>
                <w:sz w:val="18"/>
                <w:szCs w:val="18"/>
              </w:rPr>
              <w:t>5</w:t>
            </w:r>
          </w:p>
          <w:p w14:paraId="43E958A4" w14:textId="77777777" w:rsidR="000A2994" w:rsidRPr="006E23BF" w:rsidRDefault="000A2994">
            <w:pPr>
              <w:jc w:val="center"/>
              <w:rPr>
                <w:rFonts w:ascii="Verdana" w:hAnsi="Verdana" w:cs="Arial"/>
                <w:b/>
                <w:bCs/>
                <w:color w:val="366092"/>
                <w:sz w:val="18"/>
                <w:szCs w:val="18"/>
              </w:rPr>
            </w:pPr>
            <w:r w:rsidRPr="006E23BF">
              <w:rPr>
                <w:rFonts w:ascii="Verdana" w:hAnsi="Verdana"/>
                <w:b/>
                <w:bCs/>
                <w:color w:val="366092"/>
                <w:sz w:val="18"/>
                <w:szCs w:val="18"/>
              </w:rPr>
              <w:t>(</w:t>
            </w:r>
            <w:r w:rsidRPr="006E23BF">
              <w:rPr>
                <w:rFonts w:ascii="Verdana" w:hAnsi="Verdana"/>
                <w:b/>
                <w:bCs/>
                <w:color w:val="366092"/>
                <w:sz w:val="18"/>
                <w:szCs w:val="18"/>
                <w:lang w:val="el-GR"/>
              </w:rPr>
              <w:t xml:space="preserve">€ </w:t>
            </w:r>
            <w:proofErr w:type="spellStart"/>
            <w:r w:rsidRPr="006E23BF">
              <w:rPr>
                <w:rFonts w:ascii="Verdana" w:hAnsi="Verdana"/>
                <w:b/>
                <w:bCs/>
                <w:color w:val="366092"/>
                <w:sz w:val="18"/>
                <w:szCs w:val="18"/>
              </w:rPr>
              <w:t>mn</w:t>
            </w:r>
            <w:proofErr w:type="spellEnd"/>
            <w:r w:rsidRPr="006E23BF">
              <w:rPr>
                <w:rFonts w:ascii="Verdana" w:hAnsi="Verdana"/>
                <w:b/>
                <w:bCs/>
                <w:color w:val="366092"/>
                <w:sz w:val="18"/>
                <w:szCs w:val="18"/>
              </w:rPr>
              <w:t>)</w:t>
            </w:r>
          </w:p>
        </w:tc>
      </w:tr>
      <w:tr w:rsidR="006E23BF" w:rsidRPr="006E23BF" w14:paraId="78692C9F" w14:textId="77777777" w:rsidTr="009C62CC">
        <w:trPr>
          <w:trHeight w:val="397"/>
          <w:jc w:val="center"/>
        </w:trPr>
        <w:tc>
          <w:tcPr>
            <w:tcW w:w="5670" w:type="dxa"/>
            <w:tcBorders>
              <w:top w:val="single" w:sz="4" w:space="0" w:color="2F5496" w:themeColor="accent1" w:themeShade="BF"/>
            </w:tcBorders>
            <w:vAlign w:val="center"/>
          </w:tcPr>
          <w:p w14:paraId="442EA145" w14:textId="77777777" w:rsidR="009C62CC" w:rsidRPr="006E23BF" w:rsidRDefault="009C62CC" w:rsidP="009C62CC">
            <w:pPr>
              <w:rPr>
                <w:rFonts w:ascii="Verdana" w:hAnsi="Verdana" w:cs="Arial"/>
                <w:color w:val="366092"/>
                <w:sz w:val="18"/>
                <w:szCs w:val="18"/>
                <w:lang w:val="el-GR"/>
              </w:rPr>
            </w:pPr>
            <w:r w:rsidRPr="006E23BF">
              <w:rPr>
                <w:rFonts w:ascii="Verdana" w:hAnsi="Verdana"/>
                <w:color w:val="366092"/>
                <w:sz w:val="18"/>
                <w:szCs w:val="18"/>
              </w:rPr>
              <w:t>Central Government</w:t>
            </w:r>
          </w:p>
        </w:tc>
        <w:tc>
          <w:tcPr>
            <w:tcW w:w="1985" w:type="dxa"/>
            <w:tcBorders>
              <w:top w:val="single" w:sz="4" w:space="0" w:color="2F5496" w:themeColor="accent1" w:themeShade="BF"/>
            </w:tcBorders>
            <w:vAlign w:val="center"/>
          </w:tcPr>
          <w:p w14:paraId="4BEDAF41" w14:textId="5CDE89F4" w:rsidR="009C62CC" w:rsidRPr="006E23BF" w:rsidRDefault="009C62CC" w:rsidP="009C62CC">
            <w:pPr>
              <w:ind w:right="510"/>
              <w:jc w:val="right"/>
              <w:rPr>
                <w:rFonts w:ascii="Verdana" w:hAnsi="Verdana" w:cs="Arial"/>
                <w:color w:val="366092"/>
                <w:sz w:val="18"/>
                <w:szCs w:val="18"/>
                <w:lang w:val="el-GR"/>
              </w:rPr>
            </w:pPr>
            <w:r w:rsidRPr="006E23BF">
              <w:rPr>
                <w:rFonts w:ascii="Verdana" w:hAnsi="Verdana"/>
                <w:color w:val="366092"/>
                <w:sz w:val="18"/>
                <w:szCs w:val="18"/>
              </w:rPr>
              <w:t>249,0</w:t>
            </w:r>
          </w:p>
        </w:tc>
      </w:tr>
      <w:tr w:rsidR="006E23BF" w:rsidRPr="006E23BF" w14:paraId="26A9A5B2" w14:textId="77777777" w:rsidTr="009C62CC">
        <w:trPr>
          <w:trHeight w:val="397"/>
          <w:jc w:val="center"/>
        </w:trPr>
        <w:tc>
          <w:tcPr>
            <w:tcW w:w="5670" w:type="dxa"/>
            <w:vAlign w:val="center"/>
          </w:tcPr>
          <w:p w14:paraId="75E1D20F" w14:textId="77777777" w:rsidR="009C62CC" w:rsidRPr="006E23BF" w:rsidRDefault="009C62CC" w:rsidP="009C62CC">
            <w:pPr>
              <w:rPr>
                <w:rFonts w:ascii="Verdana" w:hAnsi="Verdana" w:cs="Arial"/>
                <w:color w:val="366092"/>
                <w:sz w:val="18"/>
                <w:szCs w:val="18"/>
                <w:lang w:val="el-GR"/>
              </w:rPr>
            </w:pPr>
            <w:r w:rsidRPr="006E23BF">
              <w:rPr>
                <w:rFonts w:ascii="Verdana" w:hAnsi="Verdana"/>
                <w:color w:val="366092"/>
                <w:sz w:val="18"/>
                <w:szCs w:val="18"/>
              </w:rPr>
              <w:t>Local Government</w:t>
            </w:r>
          </w:p>
        </w:tc>
        <w:tc>
          <w:tcPr>
            <w:tcW w:w="1985" w:type="dxa"/>
            <w:vAlign w:val="center"/>
          </w:tcPr>
          <w:p w14:paraId="734484DA" w14:textId="3E235990" w:rsidR="009C62CC" w:rsidRPr="006E23BF" w:rsidRDefault="009C62CC" w:rsidP="009C62CC">
            <w:pPr>
              <w:ind w:right="510"/>
              <w:jc w:val="right"/>
              <w:rPr>
                <w:rFonts w:ascii="Verdana" w:hAnsi="Verdana" w:cs="Arial"/>
                <w:color w:val="366092"/>
                <w:sz w:val="18"/>
                <w:szCs w:val="18"/>
                <w:lang w:val="el-GR"/>
              </w:rPr>
            </w:pPr>
            <w:r w:rsidRPr="006E23BF">
              <w:rPr>
                <w:rFonts w:ascii="Verdana" w:hAnsi="Verdana"/>
                <w:color w:val="366092"/>
                <w:sz w:val="18"/>
                <w:szCs w:val="18"/>
              </w:rPr>
              <w:t>-7,4</w:t>
            </w:r>
          </w:p>
        </w:tc>
      </w:tr>
      <w:tr w:rsidR="006E23BF" w:rsidRPr="006E23BF" w14:paraId="4867C384" w14:textId="77777777" w:rsidTr="009C62CC">
        <w:trPr>
          <w:trHeight w:val="397"/>
          <w:jc w:val="center"/>
        </w:trPr>
        <w:tc>
          <w:tcPr>
            <w:tcW w:w="5670" w:type="dxa"/>
            <w:tcBorders>
              <w:bottom w:val="single" w:sz="4" w:space="0" w:color="2F5496" w:themeColor="accent1" w:themeShade="BF"/>
            </w:tcBorders>
            <w:vAlign w:val="center"/>
          </w:tcPr>
          <w:p w14:paraId="554652F0" w14:textId="77777777" w:rsidR="009C62CC" w:rsidRPr="006E23BF" w:rsidRDefault="009C62CC" w:rsidP="009C62CC">
            <w:pPr>
              <w:rPr>
                <w:rFonts w:ascii="Verdana" w:hAnsi="Verdana" w:cs="Arial"/>
                <w:color w:val="366092"/>
                <w:sz w:val="18"/>
                <w:szCs w:val="18"/>
                <w:lang w:val="el-GR"/>
              </w:rPr>
            </w:pPr>
            <w:r w:rsidRPr="006E23BF">
              <w:rPr>
                <w:rFonts w:ascii="Verdana" w:hAnsi="Verdana"/>
                <w:color w:val="366092"/>
                <w:sz w:val="18"/>
                <w:szCs w:val="18"/>
              </w:rPr>
              <w:t>Social Security Funds</w:t>
            </w:r>
          </w:p>
        </w:tc>
        <w:tc>
          <w:tcPr>
            <w:tcW w:w="1985" w:type="dxa"/>
            <w:tcBorders>
              <w:bottom w:val="single" w:sz="4" w:space="0" w:color="2F5496" w:themeColor="accent1" w:themeShade="BF"/>
            </w:tcBorders>
            <w:vAlign w:val="center"/>
          </w:tcPr>
          <w:p w14:paraId="05E8A0A6" w14:textId="5D333745" w:rsidR="009C62CC" w:rsidRPr="006E23BF" w:rsidRDefault="009C62CC" w:rsidP="009C62CC">
            <w:pPr>
              <w:ind w:right="510"/>
              <w:jc w:val="right"/>
              <w:rPr>
                <w:rFonts w:ascii="Verdana" w:hAnsi="Verdana" w:cs="Arial"/>
                <w:color w:val="366092"/>
                <w:sz w:val="18"/>
                <w:szCs w:val="18"/>
                <w:lang w:val="el-GR"/>
              </w:rPr>
            </w:pPr>
            <w:r w:rsidRPr="006E23BF">
              <w:rPr>
                <w:rFonts w:ascii="Verdana" w:hAnsi="Verdana"/>
                <w:color w:val="366092"/>
                <w:sz w:val="18"/>
                <w:szCs w:val="18"/>
              </w:rPr>
              <w:t>405,2</w:t>
            </w:r>
          </w:p>
        </w:tc>
      </w:tr>
      <w:tr w:rsidR="006E23BF" w:rsidRPr="006E23BF" w14:paraId="0719C917" w14:textId="77777777" w:rsidTr="009C62CC">
        <w:trPr>
          <w:trHeight w:val="397"/>
          <w:jc w:val="center"/>
        </w:trPr>
        <w:tc>
          <w:tcPr>
            <w:tcW w:w="5670" w:type="dxa"/>
            <w:tcBorders>
              <w:top w:val="single" w:sz="4" w:space="0" w:color="2F5496" w:themeColor="accent1" w:themeShade="BF"/>
              <w:bottom w:val="single" w:sz="4" w:space="0" w:color="2F5496" w:themeColor="accent1" w:themeShade="BF"/>
            </w:tcBorders>
            <w:vAlign w:val="center"/>
          </w:tcPr>
          <w:p w14:paraId="4FC4762B" w14:textId="77777777" w:rsidR="009C62CC" w:rsidRPr="006E23BF" w:rsidRDefault="009C62CC" w:rsidP="009C62CC">
            <w:pPr>
              <w:rPr>
                <w:rFonts w:ascii="Verdana" w:hAnsi="Verdana" w:cs="Arial"/>
                <w:b/>
                <w:bCs/>
                <w:color w:val="366092"/>
                <w:sz w:val="18"/>
                <w:szCs w:val="18"/>
                <w:lang w:val="el-GR"/>
              </w:rPr>
            </w:pPr>
            <w:r w:rsidRPr="006E23BF">
              <w:rPr>
                <w:rFonts w:ascii="Verdana" w:hAnsi="Verdana"/>
                <w:b/>
                <w:bCs/>
                <w:color w:val="366092"/>
                <w:sz w:val="18"/>
                <w:szCs w:val="18"/>
              </w:rPr>
              <w:t>General Government</w:t>
            </w:r>
          </w:p>
        </w:tc>
        <w:tc>
          <w:tcPr>
            <w:tcW w:w="1985" w:type="dxa"/>
            <w:tcBorders>
              <w:top w:val="single" w:sz="4" w:space="0" w:color="2F5496" w:themeColor="accent1" w:themeShade="BF"/>
              <w:bottom w:val="single" w:sz="4" w:space="0" w:color="2F5496" w:themeColor="accent1" w:themeShade="BF"/>
            </w:tcBorders>
            <w:vAlign w:val="center"/>
          </w:tcPr>
          <w:p w14:paraId="3EF639F2" w14:textId="69C6B25D" w:rsidR="009C62CC" w:rsidRPr="006E23BF" w:rsidRDefault="009C62CC" w:rsidP="009C62CC">
            <w:pPr>
              <w:ind w:right="510"/>
              <w:jc w:val="right"/>
              <w:rPr>
                <w:rFonts w:ascii="Verdana" w:hAnsi="Verdana" w:cs="Arial"/>
                <w:b/>
                <w:bCs/>
                <w:color w:val="366092"/>
                <w:sz w:val="18"/>
                <w:szCs w:val="18"/>
                <w:lang w:val="el-GR"/>
              </w:rPr>
            </w:pPr>
            <w:r w:rsidRPr="006E23BF">
              <w:rPr>
                <w:rFonts w:ascii="Verdana" w:hAnsi="Verdana"/>
                <w:b/>
                <w:bCs/>
                <w:color w:val="366092"/>
                <w:sz w:val="18"/>
                <w:szCs w:val="18"/>
              </w:rPr>
              <w:t>646,8</w:t>
            </w:r>
          </w:p>
        </w:tc>
      </w:tr>
    </w:tbl>
    <w:p w14:paraId="03443879" w14:textId="77777777" w:rsidR="00972CA0" w:rsidRPr="00C26329" w:rsidRDefault="00972CA0" w:rsidP="00072754">
      <w:pPr>
        <w:jc w:val="both"/>
        <w:rPr>
          <w:rFonts w:ascii="Verdana" w:eastAsia="Malgun Gothic" w:hAnsi="Verdana" w:cs="Arial"/>
          <w:sz w:val="18"/>
          <w:szCs w:val="18"/>
        </w:rPr>
      </w:pPr>
    </w:p>
    <w:p w14:paraId="6B372783" w14:textId="77777777" w:rsidR="00972CA0" w:rsidRPr="00C26329" w:rsidRDefault="00972CA0" w:rsidP="00072754">
      <w:pPr>
        <w:jc w:val="both"/>
        <w:rPr>
          <w:rFonts w:ascii="Verdana" w:eastAsia="Malgun Gothic" w:hAnsi="Verdana" w:cs="Arial"/>
          <w:sz w:val="18"/>
          <w:szCs w:val="18"/>
        </w:rPr>
      </w:pPr>
    </w:p>
    <w:p w14:paraId="3DF3B737" w14:textId="77777777" w:rsidR="00691191" w:rsidRDefault="00691191" w:rsidP="00072754">
      <w:pPr>
        <w:jc w:val="both"/>
        <w:rPr>
          <w:rFonts w:ascii="Verdana" w:eastAsia="Malgun Gothic" w:hAnsi="Verdana" w:cs="Arial"/>
          <w:sz w:val="18"/>
          <w:szCs w:val="18"/>
        </w:rPr>
      </w:pPr>
    </w:p>
    <w:p w14:paraId="79739AD0" w14:textId="77777777" w:rsidR="004C34EF" w:rsidRPr="00C26329" w:rsidRDefault="004C34EF" w:rsidP="00072754">
      <w:pPr>
        <w:jc w:val="both"/>
        <w:rPr>
          <w:rFonts w:ascii="Verdana" w:eastAsia="Malgun Gothic" w:hAnsi="Verdana" w:cs="Arial"/>
          <w:sz w:val="18"/>
          <w:szCs w:val="18"/>
        </w:rPr>
      </w:pPr>
    </w:p>
    <w:p w14:paraId="7F46A229" w14:textId="77777777" w:rsidR="0095405B" w:rsidRPr="00970856" w:rsidRDefault="0095405B" w:rsidP="006E23BF">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53C807DD" w14:textId="77777777" w:rsidR="0095405B" w:rsidRDefault="0095405B" w:rsidP="00072754">
      <w:pPr>
        <w:jc w:val="both"/>
        <w:rPr>
          <w:rFonts w:ascii="Verdana" w:eastAsia="Malgun Gothic" w:hAnsi="Verdana" w:cs="Arial"/>
          <w:sz w:val="18"/>
          <w:szCs w:val="18"/>
        </w:rPr>
      </w:pPr>
    </w:p>
    <w:p w14:paraId="3BE284A0"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7C06B1B5" w14:textId="77777777" w:rsidR="006F21EB" w:rsidRPr="006F21EB" w:rsidRDefault="006F21EB" w:rsidP="006F21EB">
      <w:pPr>
        <w:jc w:val="both"/>
        <w:rPr>
          <w:rFonts w:ascii="Verdana" w:eastAsia="Malgun Gothic" w:hAnsi="Verdana" w:cs="Arial"/>
          <w:sz w:val="18"/>
          <w:szCs w:val="18"/>
        </w:rPr>
      </w:pPr>
    </w:p>
    <w:p w14:paraId="27DC66D0"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4D610F5B" w14:textId="77777777" w:rsidR="006F21EB" w:rsidRPr="006F21EB" w:rsidRDefault="006F21EB" w:rsidP="006F21EB">
      <w:pPr>
        <w:jc w:val="both"/>
        <w:rPr>
          <w:rFonts w:ascii="Verdana" w:eastAsia="Malgun Gothic" w:hAnsi="Verdana" w:cs="Arial"/>
          <w:sz w:val="18"/>
          <w:szCs w:val="18"/>
        </w:rPr>
      </w:pPr>
    </w:p>
    <w:p w14:paraId="1F96EF13"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C5E7DA5" w14:textId="77777777" w:rsidR="006F21EB" w:rsidRPr="006F21EB" w:rsidRDefault="006F21EB" w:rsidP="006F21EB">
      <w:pPr>
        <w:jc w:val="both"/>
        <w:rPr>
          <w:rFonts w:ascii="Verdana" w:eastAsia="Malgun Gothic" w:hAnsi="Verdana" w:cs="Arial"/>
          <w:sz w:val="18"/>
          <w:szCs w:val="18"/>
        </w:rPr>
      </w:pPr>
    </w:p>
    <w:p w14:paraId="500729A9"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3DD62903" w14:textId="77777777" w:rsidR="006F21EB" w:rsidRPr="006F21EB" w:rsidRDefault="006F21EB" w:rsidP="006F21EB">
      <w:pPr>
        <w:jc w:val="both"/>
        <w:rPr>
          <w:rFonts w:ascii="Verdana" w:eastAsia="Malgun Gothic" w:hAnsi="Verdana" w:cs="Arial"/>
          <w:sz w:val="18"/>
          <w:szCs w:val="18"/>
        </w:rPr>
      </w:pPr>
    </w:p>
    <w:p w14:paraId="5BF03227"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28C0E8BF"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Financial Information Management Automation System (FIMAS) for Central Government, Extra Budgetary Funds and Social Security Funds,</w:t>
      </w:r>
    </w:p>
    <w:p w14:paraId="0BADB46B"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Municipalities and Communities,</w:t>
      </w:r>
    </w:p>
    <w:p w14:paraId="21EF15DC"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Semi-Government Organizations.</w:t>
      </w:r>
    </w:p>
    <w:p w14:paraId="6C265A1B" w14:textId="77777777" w:rsidR="006F21EB" w:rsidRPr="006F21EB" w:rsidRDefault="006F21EB" w:rsidP="006F21EB">
      <w:pPr>
        <w:jc w:val="both"/>
        <w:rPr>
          <w:rFonts w:ascii="Verdana" w:eastAsia="Malgun Gothic" w:hAnsi="Verdana" w:cs="Arial"/>
          <w:sz w:val="18"/>
          <w:szCs w:val="18"/>
        </w:rPr>
      </w:pPr>
    </w:p>
    <w:p w14:paraId="165BBF10" w14:textId="77777777" w:rsidR="0095405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For the completion of the estimates, any methodological adjustments or corrections based on the European System of Accounts 2010 (ESA 2010) are taken into account.</w:t>
      </w:r>
    </w:p>
    <w:p w14:paraId="58BD8906" w14:textId="77777777" w:rsidR="0095405B" w:rsidRDefault="0095405B" w:rsidP="00072754">
      <w:pPr>
        <w:jc w:val="both"/>
        <w:rPr>
          <w:rFonts w:ascii="Verdana" w:eastAsia="Malgun Gothic" w:hAnsi="Verdana" w:cs="Arial"/>
          <w:sz w:val="18"/>
          <w:szCs w:val="18"/>
        </w:rPr>
      </w:pPr>
    </w:p>
    <w:p w14:paraId="7A3E9E91" w14:textId="77777777" w:rsidR="0095405B" w:rsidRDefault="0095405B" w:rsidP="00072754">
      <w:pPr>
        <w:jc w:val="both"/>
        <w:rPr>
          <w:rFonts w:ascii="Verdana" w:eastAsia="Malgun Gothic" w:hAnsi="Verdana" w:cs="Arial"/>
          <w:sz w:val="18"/>
          <w:szCs w:val="18"/>
        </w:rPr>
      </w:pPr>
    </w:p>
    <w:p w14:paraId="4F561663" w14:textId="77777777" w:rsidR="0095405B" w:rsidRDefault="0095405B" w:rsidP="0095405B">
      <w:pPr>
        <w:rPr>
          <w:color w:val="000000"/>
        </w:rPr>
      </w:pPr>
      <w:r>
        <w:rPr>
          <w:rFonts w:ascii="Verdana" w:hAnsi="Verdana"/>
          <w:b/>
          <w:bCs/>
          <w:i/>
          <w:iCs/>
          <w:color w:val="000000"/>
          <w:sz w:val="18"/>
          <w:szCs w:val="18"/>
          <w:lang w:val="en-GB"/>
        </w:rPr>
        <w:t>For more information:</w:t>
      </w:r>
    </w:p>
    <w:p w14:paraId="34A5BB97"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10"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551A71B6" w14:textId="77777777" w:rsidR="006F21EB" w:rsidRPr="006F21EB" w:rsidRDefault="009513F8" w:rsidP="006F21EB">
      <w:pPr>
        <w:jc w:val="both"/>
        <w:rPr>
          <w:rFonts w:ascii="Verdana" w:hAnsi="Verdana"/>
          <w:sz w:val="18"/>
          <w:szCs w:val="18"/>
        </w:rPr>
      </w:pPr>
      <w:hyperlink r:id="rId11" w:history="1">
        <w:r w:rsidR="006F21EB" w:rsidRPr="006F21EB">
          <w:rPr>
            <w:rStyle w:val="Hyperlink"/>
            <w:rFonts w:ascii="Verdana" w:hAnsi="Verdana"/>
            <w:sz w:val="18"/>
            <w:szCs w:val="18"/>
          </w:rPr>
          <w:t>Predefined Tables</w:t>
        </w:r>
      </w:hyperlink>
      <w:r w:rsidR="006F21EB" w:rsidRPr="006F21EB">
        <w:rPr>
          <w:rFonts w:ascii="Verdana" w:hAnsi="Verdana"/>
          <w:sz w:val="18"/>
          <w:szCs w:val="18"/>
        </w:rPr>
        <w:t xml:space="preserve"> (Excel)</w:t>
      </w:r>
    </w:p>
    <w:p w14:paraId="7289357F" w14:textId="77777777" w:rsidR="0095405B" w:rsidRDefault="0095405B" w:rsidP="00072754">
      <w:pPr>
        <w:jc w:val="both"/>
        <w:rPr>
          <w:rFonts w:ascii="Verdana" w:eastAsia="Malgun Gothic" w:hAnsi="Verdana" w:cs="Arial"/>
          <w:sz w:val="18"/>
          <w:szCs w:val="18"/>
        </w:rPr>
      </w:pPr>
    </w:p>
    <w:p w14:paraId="14D635F0" w14:textId="77777777" w:rsidR="009717B2" w:rsidRPr="00816D35" w:rsidRDefault="009717B2" w:rsidP="009717B2">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040945DD" w14:textId="01DC67E2" w:rsidR="001A66BA" w:rsidRDefault="001A66BA" w:rsidP="001A66BA">
      <w:pPr>
        <w:rPr>
          <w:rFonts w:ascii="Verdana" w:eastAsia="Malgun Gothic" w:hAnsi="Verdana" w:cs="Arial"/>
          <w:sz w:val="18"/>
          <w:szCs w:val="18"/>
        </w:rPr>
      </w:pPr>
      <w:r w:rsidRPr="00664640">
        <w:rPr>
          <w:rFonts w:ascii="Verdana" w:eastAsia="Malgun Gothic" w:hAnsi="Verdana" w:cs="Arial"/>
          <w:sz w:val="18"/>
          <w:szCs w:val="18"/>
        </w:rPr>
        <w:t xml:space="preserve">Michael </w:t>
      </w:r>
      <w:proofErr w:type="spellStart"/>
      <w:r w:rsidRPr="00664640">
        <w:rPr>
          <w:rFonts w:ascii="Verdana" w:eastAsia="Malgun Gothic" w:hAnsi="Verdana" w:cs="Arial"/>
          <w:sz w:val="18"/>
          <w:szCs w:val="18"/>
        </w:rPr>
        <w:t>Panayiota</w:t>
      </w:r>
      <w:proofErr w:type="spellEnd"/>
      <w:r w:rsidRPr="00664640">
        <w:rPr>
          <w:rFonts w:ascii="Verdana" w:eastAsia="Malgun Gothic" w:hAnsi="Verdana" w:cs="Arial"/>
          <w:sz w:val="18"/>
          <w:szCs w:val="18"/>
        </w:rPr>
        <w:t xml:space="preserve">: </w:t>
      </w:r>
      <w:r w:rsidRPr="001A66BA">
        <w:rPr>
          <w:rFonts w:ascii="Verdana" w:eastAsia="Malgun Gothic" w:hAnsi="Verdana" w:cs="Arial"/>
          <w:sz w:val="18"/>
          <w:szCs w:val="18"/>
          <w:lang w:val="el-GR"/>
        </w:rPr>
        <w:t>Τ</w:t>
      </w:r>
      <w:r w:rsidRPr="00664640">
        <w:rPr>
          <w:rFonts w:ascii="Verdana" w:eastAsia="Malgun Gothic" w:hAnsi="Verdana" w:cs="Arial"/>
          <w:sz w:val="18"/>
          <w:szCs w:val="18"/>
        </w:rPr>
        <w:t xml:space="preserve">el: +35722602186, Email: </w:t>
      </w:r>
      <w:hyperlink r:id="rId12" w:history="1">
        <w:r w:rsidRPr="00664640">
          <w:rPr>
            <w:rStyle w:val="Hyperlink"/>
            <w:rFonts w:ascii="Verdana" w:eastAsia="Malgun Gothic" w:hAnsi="Verdana" w:cs="Arial"/>
            <w:sz w:val="18"/>
            <w:szCs w:val="18"/>
          </w:rPr>
          <w:t>pmichael@cystat.mof.gov.cy</w:t>
        </w:r>
      </w:hyperlink>
    </w:p>
    <w:p w14:paraId="48B385FE" w14:textId="77777777" w:rsidR="001A66BA" w:rsidRPr="001A66BA" w:rsidRDefault="001A66BA" w:rsidP="001A66BA">
      <w:pPr>
        <w:rPr>
          <w:rFonts w:ascii="Verdana" w:eastAsia="Malgun Gothic" w:hAnsi="Verdana" w:cs="Arial"/>
          <w:sz w:val="18"/>
          <w:szCs w:val="18"/>
        </w:rPr>
      </w:pPr>
    </w:p>
    <w:p w14:paraId="3FE53B80" w14:textId="55BE63D8" w:rsidR="00901DC3" w:rsidRPr="00664640" w:rsidRDefault="00901DC3" w:rsidP="00901DC3">
      <w:pPr>
        <w:rPr>
          <w:rFonts w:ascii="Verdana" w:eastAsia="Malgun Gothic" w:hAnsi="Verdana" w:cs="Arial"/>
          <w:sz w:val="18"/>
          <w:szCs w:val="18"/>
        </w:rPr>
      </w:pPr>
    </w:p>
    <w:p w14:paraId="6291911C" w14:textId="77777777" w:rsidR="001A66BA" w:rsidRPr="00664640" w:rsidRDefault="001A66BA" w:rsidP="00901DC3"/>
    <w:p w14:paraId="58287DEE" w14:textId="77777777" w:rsidR="00B97BB7" w:rsidRPr="00664640" w:rsidRDefault="00B97BB7" w:rsidP="00901DC3">
      <w:pPr>
        <w:rPr>
          <w:rFonts w:ascii="Verdana" w:eastAsia="Malgun Gothic" w:hAnsi="Verdana" w:cs="Arial"/>
          <w:sz w:val="18"/>
          <w:szCs w:val="18"/>
        </w:rPr>
      </w:pPr>
    </w:p>
    <w:p w14:paraId="24740AE6" w14:textId="77777777" w:rsidR="00901DC3" w:rsidRPr="00664640" w:rsidRDefault="00901DC3" w:rsidP="00901DC3">
      <w:pPr>
        <w:jc w:val="both"/>
        <w:rPr>
          <w:rFonts w:ascii="Verdana" w:eastAsia="Malgun Gothic" w:hAnsi="Verdana" w:cs="Arial"/>
          <w:sz w:val="18"/>
          <w:szCs w:val="18"/>
        </w:rPr>
      </w:pPr>
    </w:p>
    <w:p w14:paraId="12D2E190" w14:textId="77777777" w:rsidR="00C26329" w:rsidRPr="00664640" w:rsidRDefault="00C26329" w:rsidP="00072754">
      <w:pPr>
        <w:jc w:val="both"/>
        <w:rPr>
          <w:rFonts w:ascii="Verdana" w:eastAsia="Malgun Gothic" w:hAnsi="Verdana" w:cs="Arial"/>
          <w:sz w:val="18"/>
          <w:szCs w:val="18"/>
        </w:rPr>
      </w:pPr>
    </w:p>
    <w:p w14:paraId="3F241A25" w14:textId="77777777" w:rsidR="00C26329" w:rsidRPr="00664640" w:rsidRDefault="00C26329" w:rsidP="00072754">
      <w:pPr>
        <w:jc w:val="both"/>
        <w:rPr>
          <w:rFonts w:ascii="Verdana" w:eastAsia="Malgun Gothic" w:hAnsi="Verdana" w:cs="Arial"/>
          <w:sz w:val="18"/>
          <w:szCs w:val="18"/>
        </w:rPr>
      </w:pPr>
    </w:p>
    <w:p w14:paraId="670BC632" w14:textId="77777777" w:rsidR="00C26329" w:rsidRPr="00664640" w:rsidRDefault="00C26329" w:rsidP="00072754">
      <w:pPr>
        <w:jc w:val="both"/>
        <w:rPr>
          <w:rFonts w:ascii="Verdana" w:eastAsia="Malgun Gothic" w:hAnsi="Verdana" w:cs="Arial"/>
          <w:sz w:val="18"/>
          <w:szCs w:val="18"/>
        </w:rPr>
      </w:pPr>
    </w:p>
    <w:p w14:paraId="49BF5450" w14:textId="77777777" w:rsidR="00C26329" w:rsidRPr="00664640" w:rsidRDefault="00C26329" w:rsidP="00072754">
      <w:pPr>
        <w:jc w:val="both"/>
        <w:rPr>
          <w:rFonts w:ascii="Verdana" w:eastAsia="Malgun Gothic" w:hAnsi="Verdana" w:cs="Arial"/>
          <w:sz w:val="18"/>
          <w:szCs w:val="18"/>
        </w:rPr>
      </w:pPr>
    </w:p>
    <w:sectPr w:rsidR="00C26329" w:rsidRPr="00664640" w:rsidSect="005938ED">
      <w:headerReference w:type="default" r:id="rId13"/>
      <w:footerReference w:type="default" r:id="rId14"/>
      <w:headerReference w:type="first" r:id="rId15"/>
      <w:footerReference w:type="first" r:id="rId16"/>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57AA5" w14:textId="77777777" w:rsidR="009513F8" w:rsidRDefault="009513F8" w:rsidP="00FB398F">
      <w:r>
        <w:separator/>
      </w:r>
    </w:p>
  </w:endnote>
  <w:endnote w:type="continuationSeparator" w:id="0">
    <w:p w14:paraId="67548614" w14:textId="77777777" w:rsidR="009513F8" w:rsidRDefault="009513F8"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24A89" w14:textId="77777777" w:rsidR="004E4F42" w:rsidRPr="000A1A88" w:rsidRDefault="004E4F42" w:rsidP="00763722">
    <w:pPr>
      <w:pStyle w:val="Footer"/>
      <w:tabs>
        <w:tab w:val="left" w:pos="3375"/>
        <w:tab w:val="left" w:pos="4500"/>
        <w:tab w:val="center" w:pos="4723"/>
      </w:tabs>
    </w:pPr>
    <w:r>
      <w:tab/>
    </w:r>
    <w:r>
      <w:tab/>
    </w:r>
    <w:r>
      <w:tab/>
    </w:r>
    <w:r>
      <w:tab/>
      <w:t>-</w:t>
    </w:r>
    <w:r w:rsidR="00B82563">
      <w:fldChar w:fldCharType="begin"/>
    </w:r>
    <w:r w:rsidR="004D4950">
      <w:instrText xml:space="preserve"> PAGE   \* MERGEFORMAT </w:instrText>
    </w:r>
    <w:r w:rsidR="00B82563">
      <w:fldChar w:fldCharType="separate"/>
    </w:r>
    <w:r w:rsidR="006E23BF">
      <w:rPr>
        <w:noProof/>
      </w:rPr>
      <w:t>2</w:t>
    </w:r>
    <w:r w:rsidR="00B82563">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64A23" w14:textId="0503BB65" w:rsidR="0060256A" w:rsidRPr="00B33FA5" w:rsidRDefault="0060256A" w:rsidP="0060256A">
    <w:pPr>
      <w:pStyle w:val="Footer"/>
      <w:pBdr>
        <w:top w:val="single" w:sz="4" w:space="1" w:color="auto"/>
      </w:pBdr>
      <w:tabs>
        <w:tab w:val="left" w:pos="4500"/>
      </w:tabs>
      <w:jc w:val="center"/>
      <w:rPr>
        <w:rFonts w:ascii="Verdana" w:hAnsi="Verdana" w:cs="Arial"/>
        <w:sz w:val="16"/>
        <w:szCs w:val="16"/>
      </w:rPr>
    </w:pPr>
    <w:r w:rsidRPr="00B33FA5">
      <w:rPr>
        <w:rFonts w:ascii="Verdana" w:hAnsi="Verdana" w:cs="Arial"/>
        <w:sz w:val="16"/>
        <w:szCs w:val="16"/>
      </w:rPr>
      <w:t>Address: Micha</w:t>
    </w:r>
    <w:r w:rsidR="00EF6A66" w:rsidRPr="00B33FA5">
      <w:rPr>
        <w:rFonts w:ascii="Verdana" w:hAnsi="Verdana" w:cs="Arial"/>
        <w:sz w:val="16"/>
        <w:szCs w:val="16"/>
      </w:rPr>
      <w:t>el</w:t>
    </w:r>
    <w:r w:rsidRPr="00B33FA5">
      <w:rPr>
        <w:rFonts w:ascii="Verdana" w:hAnsi="Verdana" w:cs="Arial"/>
        <w:sz w:val="16"/>
        <w:szCs w:val="16"/>
      </w:rPr>
      <w:t xml:space="preserve"> </w:t>
    </w:r>
    <w:proofErr w:type="spellStart"/>
    <w:r w:rsidRPr="00B33FA5">
      <w:rPr>
        <w:rFonts w:ascii="Verdana" w:hAnsi="Verdana" w:cs="Arial"/>
        <w:sz w:val="16"/>
        <w:szCs w:val="16"/>
      </w:rPr>
      <w:t>Karaoli</w:t>
    </w:r>
    <w:proofErr w:type="spellEnd"/>
    <w:r w:rsidRPr="00B33FA5">
      <w:rPr>
        <w:rFonts w:ascii="Verdana" w:hAnsi="Verdana" w:cs="Arial"/>
        <w:sz w:val="16"/>
        <w:szCs w:val="16"/>
      </w:rPr>
      <w:t xml:space="preserve"> Str., 1444 Nicosia, Cyprus</w:t>
    </w:r>
  </w:p>
  <w:p w14:paraId="0C58A039" w14:textId="60FFDEF5" w:rsidR="00B33FA5" w:rsidRPr="00B90AE6" w:rsidRDefault="00122143"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Tel.: 22 602129, </w:t>
    </w:r>
    <w:r w:rsidR="0060256A" w:rsidRPr="00B33FA5">
      <w:rPr>
        <w:rFonts w:ascii="Verdana" w:hAnsi="Verdana" w:cs="Arial"/>
        <w:sz w:val="16"/>
        <w:szCs w:val="16"/>
        <w:lang w:val="pt-PT"/>
      </w:rPr>
      <w:t xml:space="preserve">E-mail: </w:t>
    </w:r>
    <w:hyperlink r:id="rId1" w:history="1">
      <w:r w:rsidR="00B33FA5" w:rsidRPr="00B33FA5">
        <w:rPr>
          <w:rStyle w:val="Hyperlink"/>
          <w:rFonts w:ascii="Verdana" w:hAnsi="Verdana" w:cs="Arial"/>
          <w:sz w:val="16"/>
          <w:szCs w:val="16"/>
          <w:lang w:val="pt-PT"/>
        </w:rPr>
        <w:t>enquiries@cystat.mof.gov.cy</w:t>
      </w:r>
    </w:hyperlink>
  </w:p>
  <w:p w14:paraId="2CA8A0B6" w14:textId="77777777" w:rsidR="004E4F42" w:rsidRPr="00B33FA5" w:rsidRDefault="0060256A"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Web </w:t>
    </w:r>
    <w:r w:rsidR="00DD5F4E" w:rsidRPr="00B33FA5">
      <w:rPr>
        <w:rFonts w:ascii="Verdana" w:hAnsi="Verdana" w:cs="Arial"/>
        <w:sz w:val="16"/>
        <w:szCs w:val="16"/>
        <w:lang w:val="pt-PT"/>
      </w:rPr>
      <w:t>Portal</w:t>
    </w:r>
    <w:r w:rsidRPr="00B33FA5">
      <w:rPr>
        <w:rFonts w:ascii="Verdana" w:hAnsi="Verdana" w:cs="Arial"/>
        <w:sz w:val="16"/>
        <w:szCs w:val="16"/>
        <w:lang w:val="pt-PT"/>
      </w:rPr>
      <w:t xml:space="preserve">: </w:t>
    </w:r>
    <w:hyperlink r:id="rId2" w:history="1">
      <w:r w:rsidRPr="00B33FA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FEF7F" w14:textId="77777777" w:rsidR="009513F8" w:rsidRDefault="009513F8" w:rsidP="00FB398F">
      <w:r>
        <w:separator/>
      </w:r>
    </w:p>
  </w:footnote>
  <w:footnote w:type="continuationSeparator" w:id="0">
    <w:p w14:paraId="0CA53FC0" w14:textId="77777777" w:rsidR="009513F8" w:rsidRDefault="009513F8"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3383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248F9" w14:textId="624E1D17"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6D3AC706" wp14:editId="02F22EB0">
          <wp:simplePos x="0" y="0"/>
          <wp:positionH relativeFrom="column">
            <wp:posOffset>523875</wp:posOffset>
          </wp:positionH>
          <wp:positionV relativeFrom="paragraph">
            <wp:posOffset>168910</wp:posOffset>
          </wp:positionV>
          <wp:extent cx="676275" cy="676275"/>
          <wp:effectExtent l="0" t="0" r="0" b="0"/>
          <wp:wrapNone/>
          <wp:docPr id="496293943" name="Picture 49629394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F94722">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1FF5D302" wp14:editId="4E6DB88F">
              <wp:simplePos x="0" y="0"/>
              <wp:positionH relativeFrom="column">
                <wp:posOffset>4772660</wp:posOffset>
              </wp:positionH>
              <wp:positionV relativeFrom="paragraph">
                <wp:posOffset>-69215</wp:posOffset>
              </wp:positionV>
              <wp:extent cx="1288415" cy="1047750"/>
              <wp:effectExtent l="0" t="0" r="7620" b="0"/>
              <wp:wrapNone/>
              <wp:docPr id="882863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1F4D8CED" w14:textId="77777777" w:rsidR="004E4F42" w:rsidRDefault="00572BC2" w:rsidP="000932CF">
                          <w:r w:rsidRPr="009342E9">
                            <w:rPr>
                              <w:noProof/>
                              <w:lang w:val="en-GB" w:eastAsia="en-GB"/>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F5D30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F94722">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34ACA8A1" wp14:editId="449E1AB7">
              <wp:simplePos x="0" y="0"/>
              <wp:positionH relativeFrom="column">
                <wp:posOffset>3439160</wp:posOffset>
              </wp:positionH>
              <wp:positionV relativeFrom="paragraph">
                <wp:posOffset>-221615</wp:posOffset>
              </wp:positionV>
              <wp:extent cx="1469390" cy="1200150"/>
              <wp:effectExtent l="0" t="0" r="0" b="0"/>
              <wp:wrapNone/>
              <wp:docPr id="874279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6B82E669" w14:textId="77777777" w:rsidR="004E4F42" w:rsidRDefault="00572BC2" w:rsidP="000932CF">
                          <w:r w:rsidRPr="009342E9">
                            <w:rPr>
                              <w:noProof/>
                              <w:lang w:val="en-GB" w:eastAsia="en-GB"/>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ACA8A1" id="Text Box 3"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1364C26"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B1449E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4635B83"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2BA8689"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8C7F65C" w14:textId="0C4814C4" w:rsidR="00364377" w:rsidRPr="00B33FA5" w:rsidRDefault="00F9472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ECDFC1B" wp14:editId="4283905C">
              <wp:simplePos x="0" y="0"/>
              <wp:positionH relativeFrom="column">
                <wp:posOffset>4102100</wp:posOffset>
              </wp:positionH>
              <wp:positionV relativeFrom="paragraph">
                <wp:posOffset>-140335</wp:posOffset>
              </wp:positionV>
              <wp:extent cx="1828800" cy="533400"/>
              <wp:effectExtent l="0" t="0" r="0" b="0"/>
              <wp:wrapNone/>
              <wp:docPr id="1130352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BBCFB7B" w14:textId="77777777" w:rsidR="0060256A" w:rsidRPr="00B33FA5" w:rsidRDefault="0060256A" w:rsidP="0060256A">
                          <w:pPr>
                            <w:jc w:val="center"/>
                            <w:rPr>
                              <w:rFonts w:ascii="Verdana" w:hAnsi="Verdana" w:cs="Arial"/>
                              <w:b/>
                              <w:sz w:val="20"/>
                              <w:szCs w:val="20"/>
                            </w:rPr>
                          </w:pPr>
                          <w:r w:rsidRPr="00B33FA5">
                            <w:rPr>
                              <w:rFonts w:ascii="Verdana" w:hAnsi="Verdana" w:cs="Arial"/>
                              <w:b/>
                              <w:sz w:val="20"/>
                              <w:szCs w:val="20"/>
                            </w:rPr>
                            <w:t>STATISTICAL SERVICE</w:t>
                          </w:r>
                        </w:p>
                        <w:p w14:paraId="7C087F63" w14:textId="77777777" w:rsidR="0060256A" w:rsidRPr="00B33FA5" w:rsidRDefault="0060256A" w:rsidP="0060256A">
                          <w:pPr>
                            <w:jc w:val="center"/>
                            <w:rPr>
                              <w:rFonts w:ascii="Verdana" w:hAnsi="Verdana" w:cs="Arial"/>
                              <w:b/>
                              <w:sz w:val="20"/>
                              <w:szCs w:val="20"/>
                            </w:rPr>
                          </w:pPr>
                          <w:r w:rsidRPr="00B33FA5">
                            <w:rPr>
                              <w:rFonts w:ascii="Verdana" w:hAnsi="Verdana" w:cs="Arial"/>
                              <w:b/>
                              <w:sz w:val="20"/>
                              <w:szCs w:val="20"/>
                            </w:rPr>
                            <w:t xml:space="preserve">OF </w:t>
                          </w:r>
                          <w:smartTag w:uri="urn:schemas-microsoft-com:office:smarttags" w:element="place">
                            <w:smartTag w:uri="urn:schemas-microsoft-com:office:smarttags" w:element="country-region">
                              <w:r w:rsidRPr="00B33FA5">
                                <w:rPr>
                                  <w:rFonts w:ascii="Verdana" w:hAnsi="Verdana" w:cs="Arial"/>
                                  <w:b/>
                                  <w:sz w:val="20"/>
                                  <w:szCs w:val="20"/>
                                </w:rPr>
                                <w:t>CYPRUS</w:t>
                              </w:r>
                            </w:smartTag>
                          </w:smartTag>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CDFC1B"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5BBCFB7B" w14:textId="77777777" w:rsidR="0060256A" w:rsidRPr="00B33FA5" w:rsidRDefault="0060256A" w:rsidP="0060256A">
                    <w:pPr>
                      <w:jc w:val="center"/>
                      <w:rPr>
                        <w:rFonts w:ascii="Verdana" w:hAnsi="Verdana" w:cs="Arial"/>
                        <w:b/>
                        <w:sz w:val="20"/>
                        <w:szCs w:val="20"/>
                      </w:rPr>
                    </w:pPr>
                    <w:r w:rsidRPr="00B33FA5">
                      <w:rPr>
                        <w:rFonts w:ascii="Verdana" w:hAnsi="Verdana" w:cs="Arial"/>
                        <w:b/>
                        <w:sz w:val="20"/>
                        <w:szCs w:val="20"/>
                      </w:rPr>
                      <w:t>STATISTICAL SERVICE</w:t>
                    </w:r>
                  </w:p>
                  <w:p w14:paraId="7C087F63" w14:textId="77777777" w:rsidR="0060256A" w:rsidRPr="00B33FA5" w:rsidRDefault="0060256A" w:rsidP="0060256A">
                    <w:pPr>
                      <w:jc w:val="center"/>
                      <w:rPr>
                        <w:rFonts w:ascii="Verdana" w:hAnsi="Verdana" w:cs="Arial"/>
                        <w:b/>
                        <w:sz w:val="20"/>
                        <w:szCs w:val="20"/>
                      </w:rPr>
                    </w:pPr>
                    <w:r w:rsidRPr="00B33FA5">
                      <w:rPr>
                        <w:rFonts w:ascii="Verdana" w:hAnsi="Verdana" w:cs="Arial"/>
                        <w:b/>
                        <w:sz w:val="20"/>
                        <w:szCs w:val="20"/>
                      </w:rPr>
                      <w:t xml:space="preserve">OF </w:t>
                    </w:r>
                    <w:smartTag w:uri="urn:schemas-microsoft-com:office:smarttags" w:element="place">
                      <w:smartTag w:uri="urn:schemas-microsoft-com:office:smarttags" w:element="country-region">
                        <w:r w:rsidRPr="00B33FA5">
                          <w:rPr>
                            <w:rFonts w:ascii="Verdana" w:hAnsi="Verdana" w:cs="Arial"/>
                            <w:b/>
                            <w:sz w:val="20"/>
                            <w:szCs w:val="20"/>
                          </w:rPr>
                          <w:t>CYPRUS</w:t>
                        </w:r>
                      </w:smartTag>
                    </w:smartTag>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B33FA5">
      <w:rPr>
        <w:rFonts w:ascii="Arial" w:hAnsi="Arial" w:cs="Arial"/>
        <w:bCs/>
        <w:sz w:val="18"/>
        <w:szCs w:val="18"/>
      </w:rPr>
      <w:t xml:space="preserve"> </w:t>
    </w:r>
    <w:r w:rsidR="00364377" w:rsidRPr="00B33FA5">
      <w:rPr>
        <w:rFonts w:ascii="Verdana" w:hAnsi="Verdana" w:cs="Arial"/>
        <w:bCs/>
        <w:sz w:val="20"/>
        <w:szCs w:val="20"/>
        <w:lang w:val="en-US"/>
      </w:rPr>
      <w:t>REPUBLIC OF CYPRUS</w:t>
    </w:r>
    <w:r w:rsidR="00364377" w:rsidRPr="00B33FA5">
      <w:rPr>
        <w:rFonts w:ascii="Verdana" w:hAnsi="Verdana"/>
        <w:b/>
        <w:bCs/>
        <w:sz w:val="20"/>
        <w:szCs w:val="20"/>
        <w:lang w:val="en-US"/>
      </w:rPr>
      <w:t xml:space="preserve"> </w:t>
    </w:r>
    <w:r w:rsidR="00364377" w:rsidRPr="00B33FA5">
      <w:rPr>
        <w:rFonts w:ascii="Verdana" w:hAnsi="Verdana"/>
        <w:b/>
        <w:bCs/>
        <w:sz w:val="20"/>
        <w:szCs w:val="20"/>
        <w:lang w:val="en-US"/>
      </w:rPr>
      <w:tab/>
    </w:r>
  </w:p>
  <w:p w14:paraId="3A42F0E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521AC35" w14:textId="77777777" w:rsidR="004E4F42" w:rsidRPr="0060256A" w:rsidRDefault="004E4F42">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2313"/>
    <w:rsid w:val="00004F86"/>
    <w:rsid w:val="0000542E"/>
    <w:rsid w:val="000063E6"/>
    <w:rsid w:val="00013E40"/>
    <w:rsid w:val="000161B1"/>
    <w:rsid w:val="0001637A"/>
    <w:rsid w:val="00016C32"/>
    <w:rsid w:val="000240FB"/>
    <w:rsid w:val="000246CE"/>
    <w:rsid w:val="00025A39"/>
    <w:rsid w:val="0002635D"/>
    <w:rsid w:val="00027853"/>
    <w:rsid w:val="00030E18"/>
    <w:rsid w:val="00031D32"/>
    <w:rsid w:val="00034D14"/>
    <w:rsid w:val="0003603D"/>
    <w:rsid w:val="00036FA9"/>
    <w:rsid w:val="00045088"/>
    <w:rsid w:val="00045A06"/>
    <w:rsid w:val="00050391"/>
    <w:rsid w:val="00053E36"/>
    <w:rsid w:val="00053E94"/>
    <w:rsid w:val="00055291"/>
    <w:rsid w:val="000563D3"/>
    <w:rsid w:val="00057E44"/>
    <w:rsid w:val="00057E52"/>
    <w:rsid w:val="00061299"/>
    <w:rsid w:val="000614BE"/>
    <w:rsid w:val="0006579B"/>
    <w:rsid w:val="00070576"/>
    <w:rsid w:val="00071828"/>
    <w:rsid w:val="00072754"/>
    <w:rsid w:val="000752BB"/>
    <w:rsid w:val="00081ADF"/>
    <w:rsid w:val="00084A02"/>
    <w:rsid w:val="00084BF7"/>
    <w:rsid w:val="00085CB2"/>
    <w:rsid w:val="000870E9"/>
    <w:rsid w:val="000932CF"/>
    <w:rsid w:val="0009394D"/>
    <w:rsid w:val="00096ED8"/>
    <w:rsid w:val="000A1A88"/>
    <w:rsid w:val="000A2994"/>
    <w:rsid w:val="000A2B5C"/>
    <w:rsid w:val="000A3601"/>
    <w:rsid w:val="000A6FA8"/>
    <w:rsid w:val="000B269A"/>
    <w:rsid w:val="000B6F3B"/>
    <w:rsid w:val="000C28B9"/>
    <w:rsid w:val="000C2A0A"/>
    <w:rsid w:val="000C4E72"/>
    <w:rsid w:val="000C7E8C"/>
    <w:rsid w:val="000D086E"/>
    <w:rsid w:val="000D1644"/>
    <w:rsid w:val="000D1E7A"/>
    <w:rsid w:val="000D2CB9"/>
    <w:rsid w:val="000D4845"/>
    <w:rsid w:val="000E24B1"/>
    <w:rsid w:val="000E2735"/>
    <w:rsid w:val="000E32D6"/>
    <w:rsid w:val="000E38ED"/>
    <w:rsid w:val="000E57F2"/>
    <w:rsid w:val="000E7058"/>
    <w:rsid w:val="000E72A7"/>
    <w:rsid w:val="000E7BBE"/>
    <w:rsid w:val="000F1162"/>
    <w:rsid w:val="000F1AC2"/>
    <w:rsid w:val="000F3004"/>
    <w:rsid w:val="000F3467"/>
    <w:rsid w:val="000F38DE"/>
    <w:rsid w:val="000F5D6C"/>
    <w:rsid w:val="000F71EE"/>
    <w:rsid w:val="000F7308"/>
    <w:rsid w:val="00101E97"/>
    <w:rsid w:val="00106852"/>
    <w:rsid w:val="00110F9D"/>
    <w:rsid w:val="00114A67"/>
    <w:rsid w:val="001168A0"/>
    <w:rsid w:val="00116CC8"/>
    <w:rsid w:val="00122143"/>
    <w:rsid w:val="001253B6"/>
    <w:rsid w:val="00127320"/>
    <w:rsid w:val="00127456"/>
    <w:rsid w:val="001276DC"/>
    <w:rsid w:val="001312D8"/>
    <w:rsid w:val="0013137B"/>
    <w:rsid w:val="00134B6C"/>
    <w:rsid w:val="001416F0"/>
    <w:rsid w:val="00145F75"/>
    <w:rsid w:val="0014623D"/>
    <w:rsid w:val="0015118B"/>
    <w:rsid w:val="001519CE"/>
    <w:rsid w:val="00155020"/>
    <w:rsid w:val="00156D32"/>
    <w:rsid w:val="00161CF3"/>
    <w:rsid w:val="00162C00"/>
    <w:rsid w:val="001639EF"/>
    <w:rsid w:val="0016589F"/>
    <w:rsid w:val="00165E82"/>
    <w:rsid w:val="00166FC4"/>
    <w:rsid w:val="00172B39"/>
    <w:rsid w:val="00176558"/>
    <w:rsid w:val="0017756A"/>
    <w:rsid w:val="0017769A"/>
    <w:rsid w:val="00177C97"/>
    <w:rsid w:val="00181BCC"/>
    <w:rsid w:val="00183639"/>
    <w:rsid w:val="00183DFC"/>
    <w:rsid w:val="00184384"/>
    <w:rsid w:val="00186717"/>
    <w:rsid w:val="00187FFC"/>
    <w:rsid w:val="00197A2E"/>
    <w:rsid w:val="00197D8A"/>
    <w:rsid w:val="001A2018"/>
    <w:rsid w:val="001A26D8"/>
    <w:rsid w:val="001A3DD4"/>
    <w:rsid w:val="001A66BA"/>
    <w:rsid w:val="001A76A6"/>
    <w:rsid w:val="001B02B3"/>
    <w:rsid w:val="001B1573"/>
    <w:rsid w:val="001B1C76"/>
    <w:rsid w:val="001B2C39"/>
    <w:rsid w:val="001B3675"/>
    <w:rsid w:val="001B4C8C"/>
    <w:rsid w:val="001B54AB"/>
    <w:rsid w:val="001B5C34"/>
    <w:rsid w:val="001B5E10"/>
    <w:rsid w:val="001B6AB3"/>
    <w:rsid w:val="001B73D5"/>
    <w:rsid w:val="001B7577"/>
    <w:rsid w:val="001C0681"/>
    <w:rsid w:val="001C14B9"/>
    <w:rsid w:val="001C62B3"/>
    <w:rsid w:val="001C7C8C"/>
    <w:rsid w:val="001D0D6A"/>
    <w:rsid w:val="001D20A4"/>
    <w:rsid w:val="001E00D1"/>
    <w:rsid w:val="001E0635"/>
    <w:rsid w:val="001E0E58"/>
    <w:rsid w:val="001E14F3"/>
    <w:rsid w:val="001E15ED"/>
    <w:rsid w:val="001E3165"/>
    <w:rsid w:val="001E5DB2"/>
    <w:rsid w:val="001E61AA"/>
    <w:rsid w:val="001E6737"/>
    <w:rsid w:val="001E7D09"/>
    <w:rsid w:val="001F042B"/>
    <w:rsid w:val="0020309E"/>
    <w:rsid w:val="0020567A"/>
    <w:rsid w:val="00205BA0"/>
    <w:rsid w:val="002106B3"/>
    <w:rsid w:val="00210B58"/>
    <w:rsid w:val="00212E20"/>
    <w:rsid w:val="002130D6"/>
    <w:rsid w:val="0021384A"/>
    <w:rsid w:val="00222423"/>
    <w:rsid w:val="00225B28"/>
    <w:rsid w:val="002313AC"/>
    <w:rsid w:val="00232FF1"/>
    <w:rsid w:val="00235FB2"/>
    <w:rsid w:val="002361E0"/>
    <w:rsid w:val="00237BC1"/>
    <w:rsid w:val="002430B4"/>
    <w:rsid w:val="002447D0"/>
    <w:rsid w:val="002454C5"/>
    <w:rsid w:val="00245E19"/>
    <w:rsid w:val="0024685F"/>
    <w:rsid w:val="00246AEB"/>
    <w:rsid w:val="00250005"/>
    <w:rsid w:val="002515EE"/>
    <w:rsid w:val="0025254F"/>
    <w:rsid w:val="002540A2"/>
    <w:rsid w:val="0025566D"/>
    <w:rsid w:val="0025595C"/>
    <w:rsid w:val="00257149"/>
    <w:rsid w:val="002576E7"/>
    <w:rsid w:val="00260357"/>
    <w:rsid w:val="0026156A"/>
    <w:rsid w:val="00264F04"/>
    <w:rsid w:val="00267554"/>
    <w:rsid w:val="0027122D"/>
    <w:rsid w:val="00276710"/>
    <w:rsid w:val="0028338F"/>
    <w:rsid w:val="0028441A"/>
    <w:rsid w:val="00284F20"/>
    <w:rsid w:val="00285C24"/>
    <w:rsid w:val="00291428"/>
    <w:rsid w:val="002915C4"/>
    <w:rsid w:val="002A1D1C"/>
    <w:rsid w:val="002A35C1"/>
    <w:rsid w:val="002A37DF"/>
    <w:rsid w:val="002A4D64"/>
    <w:rsid w:val="002B4E95"/>
    <w:rsid w:val="002B6554"/>
    <w:rsid w:val="002D05F0"/>
    <w:rsid w:val="002D7D4A"/>
    <w:rsid w:val="002E1906"/>
    <w:rsid w:val="002E376E"/>
    <w:rsid w:val="002E3846"/>
    <w:rsid w:val="002E3F78"/>
    <w:rsid w:val="002F400C"/>
    <w:rsid w:val="002F4D76"/>
    <w:rsid w:val="002F5F65"/>
    <w:rsid w:val="002F6D26"/>
    <w:rsid w:val="002F7438"/>
    <w:rsid w:val="0030231E"/>
    <w:rsid w:val="003042C4"/>
    <w:rsid w:val="0030460B"/>
    <w:rsid w:val="00304CB4"/>
    <w:rsid w:val="003104F9"/>
    <w:rsid w:val="00312301"/>
    <w:rsid w:val="0031296D"/>
    <w:rsid w:val="00313F37"/>
    <w:rsid w:val="003141D0"/>
    <w:rsid w:val="003168C1"/>
    <w:rsid w:val="00316AB3"/>
    <w:rsid w:val="00322FBE"/>
    <w:rsid w:val="00325632"/>
    <w:rsid w:val="00327549"/>
    <w:rsid w:val="00330DE3"/>
    <w:rsid w:val="003342A5"/>
    <w:rsid w:val="00334A6F"/>
    <w:rsid w:val="00334C23"/>
    <w:rsid w:val="003351B7"/>
    <w:rsid w:val="00336C36"/>
    <w:rsid w:val="00340922"/>
    <w:rsid w:val="00342972"/>
    <w:rsid w:val="00343815"/>
    <w:rsid w:val="003449A1"/>
    <w:rsid w:val="003449AC"/>
    <w:rsid w:val="003458AB"/>
    <w:rsid w:val="00347234"/>
    <w:rsid w:val="0034763B"/>
    <w:rsid w:val="00351584"/>
    <w:rsid w:val="003522BB"/>
    <w:rsid w:val="00352F6C"/>
    <w:rsid w:val="003556EA"/>
    <w:rsid w:val="00357C52"/>
    <w:rsid w:val="00364377"/>
    <w:rsid w:val="00371ADF"/>
    <w:rsid w:val="00375FA7"/>
    <w:rsid w:val="00376A7A"/>
    <w:rsid w:val="00377ABB"/>
    <w:rsid w:val="003808E4"/>
    <w:rsid w:val="003854F5"/>
    <w:rsid w:val="00386FC7"/>
    <w:rsid w:val="00390A32"/>
    <w:rsid w:val="00396243"/>
    <w:rsid w:val="00396C89"/>
    <w:rsid w:val="003974C0"/>
    <w:rsid w:val="003A2962"/>
    <w:rsid w:val="003A40F2"/>
    <w:rsid w:val="003A50D1"/>
    <w:rsid w:val="003B09BA"/>
    <w:rsid w:val="003B196D"/>
    <w:rsid w:val="003B2710"/>
    <w:rsid w:val="003B40A8"/>
    <w:rsid w:val="003B444E"/>
    <w:rsid w:val="003B4608"/>
    <w:rsid w:val="003C1B8E"/>
    <w:rsid w:val="003C2392"/>
    <w:rsid w:val="003C315C"/>
    <w:rsid w:val="003C4832"/>
    <w:rsid w:val="003C5174"/>
    <w:rsid w:val="003C5240"/>
    <w:rsid w:val="003C5B71"/>
    <w:rsid w:val="003C5BA6"/>
    <w:rsid w:val="003C7901"/>
    <w:rsid w:val="003D14E0"/>
    <w:rsid w:val="003D1EA5"/>
    <w:rsid w:val="003D261C"/>
    <w:rsid w:val="003D3348"/>
    <w:rsid w:val="003D6822"/>
    <w:rsid w:val="003D6DB2"/>
    <w:rsid w:val="003D724C"/>
    <w:rsid w:val="003E0CE2"/>
    <w:rsid w:val="003E1CEE"/>
    <w:rsid w:val="003F3B73"/>
    <w:rsid w:val="003F49E4"/>
    <w:rsid w:val="003F4D2F"/>
    <w:rsid w:val="003F5E32"/>
    <w:rsid w:val="003F6370"/>
    <w:rsid w:val="003F75F6"/>
    <w:rsid w:val="004045C2"/>
    <w:rsid w:val="00404670"/>
    <w:rsid w:val="00411148"/>
    <w:rsid w:val="00411BA6"/>
    <w:rsid w:val="00414CA0"/>
    <w:rsid w:val="004151BF"/>
    <w:rsid w:val="00416966"/>
    <w:rsid w:val="00421D44"/>
    <w:rsid w:val="00422F54"/>
    <w:rsid w:val="00427234"/>
    <w:rsid w:val="00430ADF"/>
    <w:rsid w:val="00431516"/>
    <w:rsid w:val="004353FB"/>
    <w:rsid w:val="004361B3"/>
    <w:rsid w:val="0044249D"/>
    <w:rsid w:val="004436EB"/>
    <w:rsid w:val="0044379F"/>
    <w:rsid w:val="00446FB1"/>
    <w:rsid w:val="0046078F"/>
    <w:rsid w:val="00461371"/>
    <w:rsid w:val="00463214"/>
    <w:rsid w:val="0046434D"/>
    <w:rsid w:val="004656FA"/>
    <w:rsid w:val="00470641"/>
    <w:rsid w:val="00471D77"/>
    <w:rsid w:val="00475587"/>
    <w:rsid w:val="00477E96"/>
    <w:rsid w:val="00480BC2"/>
    <w:rsid w:val="00483184"/>
    <w:rsid w:val="0048559B"/>
    <w:rsid w:val="00486725"/>
    <w:rsid w:val="004929C2"/>
    <w:rsid w:val="00493FDD"/>
    <w:rsid w:val="0049586B"/>
    <w:rsid w:val="004A3E44"/>
    <w:rsid w:val="004A7983"/>
    <w:rsid w:val="004B2896"/>
    <w:rsid w:val="004B38E9"/>
    <w:rsid w:val="004B3FBA"/>
    <w:rsid w:val="004B556F"/>
    <w:rsid w:val="004B6599"/>
    <w:rsid w:val="004C11A4"/>
    <w:rsid w:val="004C2335"/>
    <w:rsid w:val="004C34EF"/>
    <w:rsid w:val="004C35CE"/>
    <w:rsid w:val="004C398E"/>
    <w:rsid w:val="004C4A1C"/>
    <w:rsid w:val="004C5ED6"/>
    <w:rsid w:val="004C6CA7"/>
    <w:rsid w:val="004D4357"/>
    <w:rsid w:val="004D4950"/>
    <w:rsid w:val="004E2393"/>
    <w:rsid w:val="004E27EC"/>
    <w:rsid w:val="004E3745"/>
    <w:rsid w:val="004E42BE"/>
    <w:rsid w:val="004E4F42"/>
    <w:rsid w:val="004E63D5"/>
    <w:rsid w:val="004F03FD"/>
    <w:rsid w:val="004F04E8"/>
    <w:rsid w:val="004F4DC9"/>
    <w:rsid w:val="004F52F0"/>
    <w:rsid w:val="004F5A87"/>
    <w:rsid w:val="004F6250"/>
    <w:rsid w:val="004F677C"/>
    <w:rsid w:val="004F6D8F"/>
    <w:rsid w:val="004F6FFB"/>
    <w:rsid w:val="00505503"/>
    <w:rsid w:val="005056D7"/>
    <w:rsid w:val="0051074E"/>
    <w:rsid w:val="00510B15"/>
    <w:rsid w:val="0051107B"/>
    <w:rsid w:val="00512F9C"/>
    <w:rsid w:val="00513958"/>
    <w:rsid w:val="00516A71"/>
    <w:rsid w:val="00527CDB"/>
    <w:rsid w:val="005315C5"/>
    <w:rsid w:val="005317FB"/>
    <w:rsid w:val="005341C9"/>
    <w:rsid w:val="005369CA"/>
    <w:rsid w:val="00536DE9"/>
    <w:rsid w:val="00540668"/>
    <w:rsid w:val="00541E08"/>
    <w:rsid w:val="00542618"/>
    <w:rsid w:val="0054466C"/>
    <w:rsid w:val="00544D42"/>
    <w:rsid w:val="005503E4"/>
    <w:rsid w:val="005512EE"/>
    <w:rsid w:val="00551E1A"/>
    <w:rsid w:val="00555663"/>
    <w:rsid w:val="0055789A"/>
    <w:rsid w:val="00560E8B"/>
    <w:rsid w:val="00562C88"/>
    <w:rsid w:val="005652D1"/>
    <w:rsid w:val="005660A0"/>
    <w:rsid w:val="00566A4F"/>
    <w:rsid w:val="00567D64"/>
    <w:rsid w:val="00572BC2"/>
    <w:rsid w:val="00573E06"/>
    <w:rsid w:val="005831A1"/>
    <w:rsid w:val="00586816"/>
    <w:rsid w:val="0058778F"/>
    <w:rsid w:val="005938ED"/>
    <w:rsid w:val="0059478C"/>
    <w:rsid w:val="0059527E"/>
    <w:rsid w:val="0059604C"/>
    <w:rsid w:val="00596881"/>
    <w:rsid w:val="005978D4"/>
    <w:rsid w:val="005A153B"/>
    <w:rsid w:val="005A3864"/>
    <w:rsid w:val="005A4DC0"/>
    <w:rsid w:val="005B0900"/>
    <w:rsid w:val="005B2A67"/>
    <w:rsid w:val="005B3DCD"/>
    <w:rsid w:val="005B4AD4"/>
    <w:rsid w:val="005B5CC7"/>
    <w:rsid w:val="005C2798"/>
    <w:rsid w:val="005C36C3"/>
    <w:rsid w:val="005C56EE"/>
    <w:rsid w:val="005C5D4B"/>
    <w:rsid w:val="005D1714"/>
    <w:rsid w:val="005D2D39"/>
    <w:rsid w:val="005D74D3"/>
    <w:rsid w:val="005D7638"/>
    <w:rsid w:val="005E02DE"/>
    <w:rsid w:val="005E1EEE"/>
    <w:rsid w:val="005F12F5"/>
    <w:rsid w:val="005F4B4F"/>
    <w:rsid w:val="005F5B0C"/>
    <w:rsid w:val="005F7004"/>
    <w:rsid w:val="005F7C7D"/>
    <w:rsid w:val="0060256A"/>
    <w:rsid w:val="006044B7"/>
    <w:rsid w:val="0060593F"/>
    <w:rsid w:val="006071CE"/>
    <w:rsid w:val="006075B5"/>
    <w:rsid w:val="00607ABF"/>
    <w:rsid w:val="0061018C"/>
    <w:rsid w:val="0061094E"/>
    <w:rsid w:val="00613440"/>
    <w:rsid w:val="00613BE3"/>
    <w:rsid w:val="00613E4B"/>
    <w:rsid w:val="0062327B"/>
    <w:rsid w:val="00630661"/>
    <w:rsid w:val="006310D3"/>
    <w:rsid w:val="006322D1"/>
    <w:rsid w:val="00632777"/>
    <w:rsid w:val="00633750"/>
    <w:rsid w:val="00634491"/>
    <w:rsid w:val="00635FE5"/>
    <w:rsid w:val="0063679C"/>
    <w:rsid w:val="00637055"/>
    <w:rsid w:val="00641A75"/>
    <w:rsid w:val="00641D59"/>
    <w:rsid w:val="00644507"/>
    <w:rsid w:val="00645883"/>
    <w:rsid w:val="00646880"/>
    <w:rsid w:val="00647D2A"/>
    <w:rsid w:val="006537BB"/>
    <w:rsid w:val="00657109"/>
    <w:rsid w:val="0065711B"/>
    <w:rsid w:val="00664640"/>
    <w:rsid w:val="00671785"/>
    <w:rsid w:val="006719D6"/>
    <w:rsid w:val="00672BA9"/>
    <w:rsid w:val="00673005"/>
    <w:rsid w:val="00677FF6"/>
    <w:rsid w:val="00680097"/>
    <w:rsid w:val="006804BE"/>
    <w:rsid w:val="006836CB"/>
    <w:rsid w:val="00684491"/>
    <w:rsid w:val="0069008E"/>
    <w:rsid w:val="0069087E"/>
    <w:rsid w:val="00691191"/>
    <w:rsid w:val="006925C4"/>
    <w:rsid w:val="0069309C"/>
    <w:rsid w:val="00694976"/>
    <w:rsid w:val="006A02B7"/>
    <w:rsid w:val="006B46D5"/>
    <w:rsid w:val="006B46F4"/>
    <w:rsid w:val="006B5192"/>
    <w:rsid w:val="006C3EB7"/>
    <w:rsid w:val="006C7AF3"/>
    <w:rsid w:val="006D01AD"/>
    <w:rsid w:val="006D194D"/>
    <w:rsid w:val="006D6548"/>
    <w:rsid w:val="006E0C79"/>
    <w:rsid w:val="006E0E20"/>
    <w:rsid w:val="006E23BF"/>
    <w:rsid w:val="006E4256"/>
    <w:rsid w:val="006E4BBA"/>
    <w:rsid w:val="006E5397"/>
    <w:rsid w:val="006E5F43"/>
    <w:rsid w:val="006E60A6"/>
    <w:rsid w:val="006F0B33"/>
    <w:rsid w:val="006F0F69"/>
    <w:rsid w:val="006F0F85"/>
    <w:rsid w:val="006F116B"/>
    <w:rsid w:val="006F117F"/>
    <w:rsid w:val="006F13DF"/>
    <w:rsid w:val="006F1E66"/>
    <w:rsid w:val="006F21EB"/>
    <w:rsid w:val="006F3312"/>
    <w:rsid w:val="006F384F"/>
    <w:rsid w:val="006F4FC2"/>
    <w:rsid w:val="007023FD"/>
    <w:rsid w:val="00702F26"/>
    <w:rsid w:val="007030B4"/>
    <w:rsid w:val="0070313E"/>
    <w:rsid w:val="00703799"/>
    <w:rsid w:val="00705C5C"/>
    <w:rsid w:val="00710F24"/>
    <w:rsid w:val="00711475"/>
    <w:rsid w:val="007221F4"/>
    <w:rsid w:val="0072548A"/>
    <w:rsid w:val="007277A6"/>
    <w:rsid w:val="00730D7F"/>
    <w:rsid w:val="00731303"/>
    <w:rsid w:val="00733B28"/>
    <w:rsid w:val="00736329"/>
    <w:rsid w:val="007429DD"/>
    <w:rsid w:val="007437AB"/>
    <w:rsid w:val="00751EF2"/>
    <w:rsid w:val="00752A8B"/>
    <w:rsid w:val="007534F8"/>
    <w:rsid w:val="007545AD"/>
    <w:rsid w:val="00763722"/>
    <w:rsid w:val="00764BC1"/>
    <w:rsid w:val="00766CCB"/>
    <w:rsid w:val="00770869"/>
    <w:rsid w:val="00772E46"/>
    <w:rsid w:val="007738AA"/>
    <w:rsid w:val="00780A62"/>
    <w:rsid w:val="00783241"/>
    <w:rsid w:val="007838EC"/>
    <w:rsid w:val="00784BDC"/>
    <w:rsid w:val="007851EC"/>
    <w:rsid w:val="00790543"/>
    <w:rsid w:val="00792163"/>
    <w:rsid w:val="00792F28"/>
    <w:rsid w:val="0079543F"/>
    <w:rsid w:val="00795880"/>
    <w:rsid w:val="007A4367"/>
    <w:rsid w:val="007A6AC1"/>
    <w:rsid w:val="007B0867"/>
    <w:rsid w:val="007B1AC1"/>
    <w:rsid w:val="007B28AB"/>
    <w:rsid w:val="007B4AF8"/>
    <w:rsid w:val="007B5A08"/>
    <w:rsid w:val="007B693D"/>
    <w:rsid w:val="007C340D"/>
    <w:rsid w:val="007C59F0"/>
    <w:rsid w:val="007D0338"/>
    <w:rsid w:val="007D07E9"/>
    <w:rsid w:val="007D3F49"/>
    <w:rsid w:val="007E041B"/>
    <w:rsid w:val="007E199A"/>
    <w:rsid w:val="007E2415"/>
    <w:rsid w:val="007E2A21"/>
    <w:rsid w:val="007E39F3"/>
    <w:rsid w:val="007E68F4"/>
    <w:rsid w:val="007E7296"/>
    <w:rsid w:val="007E7A23"/>
    <w:rsid w:val="007F31BA"/>
    <w:rsid w:val="007F336D"/>
    <w:rsid w:val="007F4078"/>
    <w:rsid w:val="007F49DC"/>
    <w:rsid w:val="007F7C30"/>
    <w:rsid w:val="0080014B"/>
    <w:rsid w:val="00801793"/>
    <w:rsid w:val="008031FA"/>
    <w:rsid w:val="00803642"/>
    <w:rsid w:val="0080567E"/>
    <w:rsid w:val="00806EA2"/>
    <w:rsid w:val="008072B1"/>
    <w:rsid w:val="00812A2B"/>
    <w:rsid w:val="00814742"/>
    <w:rsid w:val="00814A4C"/>
    <w:rsid w:val="00815212"/>
    <w:rsid w:val="00816EF1"/>
    <w:rsid w:val="0082063D"/>
    <w:rsid w:val="00820A31"/>
    <w:rsid w:val="00830447"/>
    <w:rsid w:val="00831AAB"/>
    <w:rsid w:val="00834A32"/>
    <w:rsid w:val="0083574E"/>
    <w:rsid w:val="0083640C"/>
    <w:rsid w:val="00836968"/>
    <w:rsid w:val="0084157B"/>
    <w:rsid w:val="00842BFB"/>
    <w:rsid w:val="00846B85"/>
    <w:rsid w:val="00847DC3"/>
    <w:rsid w:val="00847F49"/>
    <w:rsid w:val="00850EC5"/>
    <w:rsid w:val="008535C5"/>
    <w:rsid w:val="00853765"/>
    <w:rsid w:val="00853C5F"/>
    <w:rsid w:val="0085516F"/>
    <w:rsid w:val="00855648"/>
    <w:rsid w:val="00861278"/>
    <w:rsid w:val="00863FB0"/>
    <w:rsid w:val="0086532F"/>
    <w:rsid w:val="00867186"/>
    <w:rsid w:val="00870AF6"/>
    <w:rsid w:val="008723A5"/>
    <w:rsid w:val="00881268"/>
    <w:rsid w:val="0088394A"/>
    <w:rsid w:val="00884E01"/>
    <w:rsid w:val="008860BD"/>
    <w:rsid w:val="00887399"/>
    <w:rsid w:val="0088779E"/>
    <w:rsid w:val="008902EF"/>
    <w:rsid w:val="008912AF"/>
    <w:rsid w:val="00892114"/>
    <w:rsid w:val="00892CB9"/>
    <w:rsid w:val="008935CB"/>
    <w:rsid w:val="008B0C5E"/>
    <w:rsid w:val="008B0E7E"/>
    <w:rsid w:val="008B1FA5"/>
    <w:rsid w:val="008B5C56"/>
    <w:rsid w:val="008B5FF0"/>
    <w:rsid w:val="008B65BD"/>
    <w:rsid w:val="008B7900"/>
    <w:rsid w:val="008C180B"/>
    <w:rsid w:val="008C3DCF"/>
    <w:rsid w:val="008C5E7E"/>
    <w:rsid w:val="008C6BF1"/>
    <w:rsid w:val="008C71BF"/>
    <w:rsid w:val="008C74D7"/>
    <w:rsid w:val="008C7FE0"/>
    <w:rsid w:val="008D28E7"/>
    <w:rsid w:val="008D5717"/>
    <w:rsid w:val="008E00A6"/>
    <w:rsid w:val="008E44A9"/>
    <w:rsid w:val="008E6B4D"/>
    <w:rsid w:val="008E6BFF"/>
    <w:rsid w:val="008F21AF"/>
    <w:rsid w:val="008F2400"/>
    <w:rsid w:val="008F4DC6"/>
    <w:rsid w:val="008F61BA"/>
    <w:rsid w:val="008F6E3C"/>
    <w:rsid w:val="008F7C55"/>
    <w:rsid w:val="009012AE"/>
    <w:rsid w:val="00901DC3"/>
    <w:rsid w:val="0090338C"/>
    <w:rsid w:val="009124A1"/>
    <w:rsid w:val="00912788"/>
    <w:rsid w:val="00914A23"/>
    <w:rsid w:val="0093037A"/>
    <w:rsid w:val="00930754"/>
    <w:rsid w:val="00931164"/>
    <w:rsid w:val="00932DBA"/>
    <w:rsid w:val="00934F68"/>
    <w:rsid w:val="009355AC"/>
    <w:rsid w:val="0093566C"/>
    <w:rsid w:val="00935F38"/>
    <w:rsid w:val="00936E7F"/>
    <w:rsid w:val="00937586"/>
    <w:rsid w:val="00947889"/>
    <w:rsid w:val="009513F8"/>
    <w:rsid w:val="0095405B"/>
    <w:rsid w:val="00960BD1"/>
    <w:rsid w:val="00960E98"/>
    <w:rsid w:val="00963A82"/>
    <w:rsid w:val="00964B00"/>
    <w:rsid w:val="00965531"/>
    <w:rsid w:val="00970574"/>
    <w:rsid w:val="009717B2"/>
    <w:rsid w:val="009727E7"/>
    <w:rsid w:val="00972912"/>
    <w:rsid w:val="00972CA0"/>
    <w:rsid w:val="00973AFE"/>
    <w:rsid w:val="00975438"/>
    <w:rsid w:val="00975D25"/>
    <w:rsid w:val="00976D1F"/>
    <w:rsid w:val="00977BDC"/>
    <w:rsid w:val="00981C81"/>
    <w:rsid w:val="00992209"/>
    <w:rsid w:val="00992372"/>
    <w:rsid w:val="00995DF9"/>
    <w:rsid w:val="00997D44"/>
    <w:rsid w:val="009A0B95"/>
    <w:rsid w:val="009A2D24"/>
    <w:rsid w:val="009A2E72"/>
    <w:rsid w:val="009A456C"/>
    <w:rsid w:val="009A4B24"/>
    <w:rsid w:val="009B00E0"/>
    <w:rsid w:val="009B144B"/>
    <w:rsid w:val="009B292A"/>
    <w:rsid w:val="009B76D5"/>
    <w:rsid w:val="009C165D"/>
    <w:rsid w:val="009C37F7"/>
    <w:rsid w:val="009C3CEA"/>
    <w:rsid w:val="009C583D"/>
    <w:rsid w:val="009C62CC"/>
    <w:rsid w:val="009D2611"/>
    <w:rsid w:val="009D79D2"/>
    <w:rsid w:val="009E247C"/>
    <w:rsid w:val="009E31BA"/>
    <w:rsid w:val="009E5147"/>
    <w:rsid w:val="009E6163"/>
    <w:rsid w:val="009E67F3"/>
    <w:rsid w:val="009E6F30"/>
    <w:rsid w:val="009F0071"/>
    <w:rsid w:val="009F0528"/>
    <w:rsid w:val="009F0806"/>
    <w:rsid w:val="009F0B47"/>
    <w:rsid w:val="009F1C72"/>
    <w:rsid w:val="009F233B"/>
    <w:rsid w:val="009F2777"/>
    <w:rsid w:val="009F47D6"/>
    <w:rsid w:val="00A05D16"/>
    <w:rsid w:val="00A05F25"/>
    <w:rsid w:val="00A0659F"/>
    <w:rsid w:val="00A079BA"/>
    <w:rsid w:val="00A13B2F"/>
    <w:rsid w:val="00A14601"/>
    <w:rsid w:val="00A33875"/>
    <w:rsid w:val="00A360A1"/>
    <w:rsid w:val="00A402B3"/>
    <w:rsid w:val="00A42879"/>
    <w:rsid w:val="00A44B80"/>
    <w:rsid w:val="00A544B7"/>
    <w:rsid w:val="00A57059"/>
    <w:rsid w:val="00A618CF"/>
    <w:rsid w:val="00A62770"/>
    <w:rsid w:val="00A62EEB"/>
    <w:rsid w:val="00A660FF"/>
    <w:rsid w:val="00A6625A"/>
    <w:rsid w:val="00A66266"/>
    <w:rsid w:val="00A73395"/>
    <w:rsid w:val="00A7688E"/>
    <w:rsid w:val="00A8186B"/>
    <w:rsid w:val="00A82B4C"/>
    <w:rsid w:val="00A82E3E"/>
    <w:rsid w:val="00A87ED2"/>
    <w:rsid w:val="00A93355"/>
    <w:rsid w:val="00A93A4C"/>
    <w:rsid w:val="00A94D5D"/>
    <w:rsid w:val="00AA1D9B"/>
    <w:rsid w:val="00AA2543"/>
    <w:rsid w:val="00AA3804"/>
    <w:rsid w:val="00AA55C2"/>
    <w:rsid w:val="00AA72E0"/>
    <w:rsid w:val="00AB092B"/>
    <w:rsid w:val="00AB0ACA"/>
    <w:rsid w:val="00AB1D41"/>
    <w:rsid w:val="00AB46E3"/>
    <w:rsid w:val="00AB4FD2"/>
    <w:rsid w:val="00AB663D"/>
    <w:rsid w:val="00AC0B23"/>
    <w:rsid w:val="00AC198B"/>
    <w:rsid w:val="00AC31EB"/>
    <w:rsid w:val="00AC5E9A"/>
    <w:rsid w:val="00AC704B"/>
    <w:rsid w:val="00AD553E"/>
    <w:rsid w:val="00AD5848"/>
    <w:rsid w:val="00AD6AA8"/>
    <w:rsid w:val="00AE5ADA"/>
    <w:rsid w:val="00AF0BF2"/>
    <w:rsid w:val="00AF5B11"/>
    <w:rsid w:val="00AF6145"/>
    <w:rsid w:val="00B01386"/>
    <w:rsid w:val="00B01BB5"/>
    <w:rsid w:val="00B04AF4"/>
    <w:rsid w:val="00B05214"/>
    <w:rsid w:val="00B0736F"/>
    <w:rsid w:val="00B103B0"/>
    <w:rsid w:val="00B12479"/>
    <w:rsid w:val="00B15842"/>
    <w:rsid w:val="00B163C3"/>
    <w:rsid w:val="00B2695B"/>
    <w:rsid w:val="00B30D97"/>
    <w:rsid w:val="00B31738"/>
    <w:rsid w:val="00B3181A"/>
    <w:rsid w:val="00B33FA5"/>
    <w:rsid w:val="00B35A7C"/>
    <w:rsid w:val="00B37758"/>
    <w:rsid w:val="00B450D1"/>
    <w:rsid w:val="00B53D47"/>
    <w:rsid w:val="00B54A25"/>
    <w:rsid w:val="00B618C3"/>
    <w:rsid w:val="00B62F2E"/>
    <w:rsid w:val="00B63652"/>
    <w:rsid w:val="00B65098"/>
    <w:rsid w:val="00B668B0"/>
    <w:rsid w:val="00B700F8"/>
    <w:rsid w:val="00B70F5C"/>
    <w:rsid w:val="00B711D7"/>
    <w:rsid w:val="00B71873"/>
    <w:rsid w:val="00B736B6"/>
    <w:rsid w:val="00B75AE5"/>
    <w:rsid w:val="00B77EA8"/>
    <w:rsid w:val="00B800C0"/>
    <w:rsid w:val="00B8132B"/>
    <w:rsid w:val="00B82563"/>
    <w:rsid w:val="00B84C5A"/>
    <w:rsid w:val="00B858F5"/>
    <w:rsid w:val="00B85ADA"/>
    <w:rsid w:val="00B876E7"/>
    <w:rsid w:val="00B87F5F"/>
    <w:rsid w:val="00B90AE6"/>
    <w:rsid w:val="00B92656"/>
    <w:rsid w:val="00B93668"/>
    <w:rsid w:val="00B94ADC"/>
    <w:rsid w:val="00B94C09"/>
    <w:rsid w:val="00B97BB7"/>
    <w:rsid w:val="00BA091C"/>
    <w:rsid w:val="00BA68C6"/>
    <w:rsid w:val="00BB12F1"/>
    <w:rsid w:val="00BB276E"/>
    <w:rsid w:val="00BB3FEE"/>
    <w:rsid w:val="00BB5EB0"/>
    <w:rsid w:val="00BB7A27"/>
    <w:rsid w:val="00BC0D34"/>
    <w:rsid w:val="00BC245A"/>
    <w:rsid w:val="00BC340C"/>
    <w:rsid w:val="00BC54CE"/>
    <w:rsid w:val="00BD16FA"/>
    <w:rsid w:val="00BD1C42"/>
    <w:rsid w:val="00BD41C3"/>
    <w:rsid w:val="00BD488B"/>
    <w:rsid w:val="00BD75F1"/>
    <w:rsid w:val="00BD7CCC"/>
    <w:rsid w:val="00BE002A"/>
    <w:rsid w:val="00BE1BC9"/>
    <w:rsid w:val="00BE5CDA"/>
    <w:rsid w:val="00BE608F"/>
    <w:rsid w:val="00BE6BF5"/>
    <w:rsid w:val="00BF23BB"/>
    <w:rsid w:val="00BF2B6A"/>
    <w:rsid w:val="00BF2EDC"/>
    <w:rsid w:val="00BF33DD"/>
    <w:rsid w:val="00BF417B"/>
    <w:rsid w:val="00BF4FB4"/>
    <w:rsid w:val="00BF5755"/>
    <w:rsid w:val="00BF684B"/>
    <w:rsid w:val="00C016F3"/>
    <w:rsid w:val="00C15193"/>
    <w:rsid w:val="00C15609"/>
    <w:rsid w:val="00C15A5A"/>
    <w:rsid w:val="00C15F6A"/>
    <w:rsid w:val="00C23EA7"/>
    <w:rsid w:val="00C240C6"/>
    <w:rsid w:val="00C256F3"/>
    <w:rsid w:val="00C26329"/>
    <w:rsid w:val="00C270A2"/>
    <w:rsid w:val="00C273E1"/>
    <w:rsid w:val="00C27913"/>
    <w:rsid w:val="00C315B5"/>
    <w:rsid w:val="00C324E6"/>
    <w:rsid w:val="00C32D3A"/>
    <w:rsid w:val="00C35E28"/>
    <w:rsid w:val="00C40FF0"/>
    <w:rsid w:val="00C42590"/>
    <w:rsid w:val="00C426AF"/>
    <w:rsid w:val="00C436FE"/>
    <w:rsid w:val="00C469C1"/>
    <w:rsid w:val="00C50659"/>
    <w:rsid w:val="00C51B39"/>
    <w:rsid w:val="00C5338A"/>
    <w:rsid w:val="00C547DC"/>
    <w:rsid w:val="00C54EF9"/>
    <w:rsid w:val="00C56BBF"/>
    <w:rsid w:val="00C572AA"/>
    <w:rsid w:val="00C57A9A"/>
    <w:rsid w:val="00C6016A"/>
    <w:rsid w:val="00C60B3F"/>
    <w:rsid w:val="00C623EB"/>
    <w:rsid w:val="00C6258A"/>
    <w:rsid w:val="00C64C6B"/>
    <w:rsid w:val="00C65138"/>
    <w:rsid w:val="00C653F4"/>
    <w:rsid w:val="00C65F0D"/>
    <w:rsid w:val="00C66F2E"/>
    <w:rsid w:val="00C6785C"/>
    <w:rsid w:val="00C70F6E"/>
    <w:rsid w:val="00C70FD1"/>
    <w:rsid w:val="00C733AA"/>
    <w:rsid w:val="00C8140E"/>
    <w:rsid w:val="00C82886"/>
    <w:rsid w:val="00C83027"/>
    <w:rsid w:val="00C84B8A"/>
    <w:rsid w:val="00C85E65"/>
    <w:rsid w:val="00C87CA1"/>
    <w:rsid w:val="00C911B4"/>
    <w:rsid w:val="00C91B3B"/>
    <w:rsid w:val="00C91ED3"/>
    <w:rsid w:val="00C94262"/>
    <w:rsid w:val="00C94B1C"/>
    <w:rsid w:val="00C9686F"/>
    <w:rsid w:val="00C976E1"/>
    <w:rsid w:val="00CA148E"/>
    <w:rsid w:val="00CA2A02"/>
    <w:rsid w:val="00CA3A9A"/>
    <w:rsid w:val="00CA4BA1"/>
    <w:rsid w:val="00CB6BC1"/>
    <w:rsid w:val="00CB7021"/>
    <w:rsid w:val="00CB7D5E"/>
    <w:rsid w:val="00CC1F10"/>
    <w:rsid w:val="00CC2DFC"/>
    <w:rsid w:val="00CC448E"/>
    <w:rsid w:val="00CC5EEA"/>
    <w:rsid w:val="00CD3294"/>
    <w:rsid w:val="00CD4524"/>
    <w:rsid w:val="00CD713B"/>
    <w:rsid w:val="00CD784D"/>
    <w:rsid w:val="00CE1C57"/>
    <w:rsid w:val="00CF0CCE"/>
    <w:rsid w:val="00CF1841"/>
    <w:rsid w:val="00CF40F8"/>
    <w:rsid w:val="00D008DA"/>
    <w:rsid w:val="00D00930"/>
    <w:rsid w:val="00D013BD"/>
    <w:rsid w:val="00D022AB"/>
    <w:rsid w:val="00D02C87"/>
    <w:rsid w:val="00D03452"/>
    <w:rsid w:val="00D0416F"/>
    <w:rsid w:val="00D05851"/>
    <w:rsid w:val="00D07E10"/>
    <w:rsid w:val="00D10FED"/>
    <w:rsid w:val="00D113A9"/>
    <w:rsid w:val="00D11736"/>
    <w:rsid w:val="00D12688"/>
    <w:rsid w:val="00D12EE8"/>
    <w:rsid w:val="00D15FF1"/>
    <w:rsid w:val="00D167F4"/>
    <w:rsid w:val="00D2092A"/>
    <w:rsid w:val="00D21357"/>
    <w:rsid w:val="00D2216D"/>
    <w:rsid w:val="00D23155"/>
    <w:rsid w:val="00D31A6F"/>
    <w:rsid w:val="00D33293"/>
    <w:rsid w:val="00D33E4B"/>
    <w:rsid w:val="00D353D1"/>
    <w:rsid w:val="00D367DB"/>
    <w:rsid w:val="00D36E05"/>
    <w:rsid w:val="00D41485"/>
    <w:rsid w:val="00D44F27"/>
    <w:rsid w:val="00D45304"/>
    <w:rsid w:val="00D461C7"/>
    <w:rsid w:val="00D4781C"/>
    <w:rsid w:val="00D50424"/>
    <w:rsid w:val="00D509E2"/>
    <w:rsid w:val="00D5187F"/>
    <w:rsid w:val="00D56F15"/>
    <w:rsid w:val="00D57D3E"/>
    <w:rsid w:val="00D60D8E"/>
    <w:rsid w:val="00D6397B"/>
    <w:rsid w:val="00D642E8"/>
    <w:rsid w:val="00D65DC4"/>
    <w:rsid w:val="00D80B71"/>
    <w:rsid w:val="00D843F4"/>
    <w:rsid w:val="00D8449D"/>
    <w:rsid w:val="00D85A80"/>
    <w:rsid w:val="00D94DA1"/>
    <w:rsid w:val="00DA035E"/>
    <w:rsid w:val="00DA1865"/>
    <w:rsid w:val="00DA2EE3"/>
    <w:rsid w:val="00DA52D5"/>
    <w:rsid w:val="00DA68A8"/>
    <w:rsid w:val="00DC23CF"/>
    <w:rsid w:val="00DC6562"/>
    <w:rsid w:val="00DD0C16"/>
    <w:rsid w:val="00DD5F4E"/>
    <w:rsid w:val="00DE130D"/>
    <w:rsid w:val="00DE24CF"/>
    <w:rsid w:val="00DE407C"/>
    <w:rsid w:val="00DE7C7D"/>
    <w:rsid w:val="00DF2992"/>
    <w:rsid w:val="00DF29AB"/>
    <w:rsid w:val="00DF2ACB"/>
    <w:rsid w:val="00DF2D0C"/>
    <w:rsid w:val="00E017A8"/>
    <w:rsid w:val="00E01B9D"/>
    <w:rsid w:val="00E04F5E"/>
    <w:rsid w:val="00E0522E"/>
    <w:rsid w:val="00E06B38"/>
    <w:rsid w:val="00E120F4"/>
    <w:rsid w:val="00E155F9"/>
    <w:rsid w:val="00E17172"/>
    <w:rsid w:val="00E272BE"/>
    <w:rsid w:val="00E3181C"/>
    <w:rsid w:val="00E3280A"/>
    <w:rsid w:val="00E32EC5"/>
    <w:rsid w:val="00E3441A"/>
    <w:rsid w:val="00E372AF"/>
    <w:rsid w:val="00E37D68"/>
    <w:rsid w:val="00E40EAE"/>
    <w:rsid w:val="00E436AC"/>
    <w:rsid w:val="00E44FF8"/>
    <w:rsid w:val="00E5066A"/>
    <w:rsid w:val="00E52CF9"/>
    <w:rsid w:val="00E63F34"/>
    <w:rsid w:val="00E655EA"/>
    <w:rsid w:val="00E6715A"/>
    <w:rsid w:val="00E73698"/>
    <w:rsid w:val="00E75DC9"/>
    <w:rsid w:val="00E81610"/>
    <w:rsid w:val="00E84910"/>
    <w:rsid w:val="00E84F1A"/>
    <w:rsid w:val="00E85134"/>
    <w:rsid w:val="00E85B28"/>
    <w:rsid w:val="00E866EE"/>
    <w:rsid w:val="00E86AF3"/>
    <w:rsid w:val="00E91976"/>
    <w:rsid w:val="00E947A6"/>
    <w:rsid w:val="00E962A5"/>
    <w:rsid w:val="00E97FC7"/>
    <w:rsid w:val="00EA02D4"/>
    <w:rsid w:val="00EA0690"/>
    <w:rsid w:val="00EA3956"/>
    <w:rsid w:val="00EA5571"/>
    <w:rsid w:val="00EB38B3"/>
    <w:rsid w:val="00EB7419"/>
    <w:rsid w:val="00EC02A5"/>
    <w:rsid w:val="00EC176B"/>
    <w:rsid w:val="00EC33CD"/>
    <w:rsid w:val="00EC5BE5"/>
    <w:rsid w:val="00ED02DA"/>
    <w:rsid w:val="00ED2650"/>
    <w:rsid w:val="00ED268B"/>
    <w:rsid w:val="00ED341D"/>
    <w:rsid w:val="00ED721A"/>
    <w:rsid w:val="00ED7989"/>
    <w:rsid w:val="00EE0B41"/>
    <w:rsid w:val="00EE11D8"/>
    <w:rsid w:val="00EE393D"/>
    <w:rsid w:val="00EE6D5D"/>
    <w:rsid w:val="00EF01CF"/>
    <w:rsid w:val="00EF3455"/>
    <w:rsid w:val="00EF6A66"/>
    <w:rsid w:val="00EF7AF9"/>
    <w:rsid w:val="00EF7D2B"/>
    <w:rsid w:val="00F00BF3"/>
    <w:rsid w:val="00F01495"/>
    <w:rsid w:val="00F01EE6"/>
    <w:rsid w:val="00F02925"/>
    <w:rsid w:val="00F039FA"/>
    <w:rsid w:val="00F063EB"/>
    <w:rsid w:val="00F07E19"/>
    <w:rsid w:val="00F10138"/>
    <w:rsid w:val="00F10CBC"/>
    <w:rsid w:val="00F13F92"/>
    <w:rsid w:val="00F22ECA"/>
    <w:rsid w:val="00F240E8"/>
    <w:rsid w:val="00F244FA"/>
    <w:rsid w:val="00F32CC4"/>
    <w:rsid w:val="00F3363A"/>
    <w:rsid w:val="00F34044"/>
    <w:rsid w:val="00F366A2"/>
    <w:rsid w:val="00F44F43"/>
    <w:rsid w:val="00F450E1"/>
    <w:rsid w:val="00F50DF4"/>
    <w:rsid w:val="00F56A17"/>
    <w:rsid w:val="00F57256"/>
    <w:rsid w:val="00F57AFE"/>
    <w:rsid w:val="00F6278E"/>
    <w:rsid w:val="00F63C41"/>
    <w:rsid w:val="00F63E96"/>
    <w:rsid w:val="00F701E3"/>
    <w:rsid w:val="00F706BF"/>
    <w:rsid w:val="00F71F8C"/>
    <w:rsid w:val="00F80362"/>
    <w:rsid w:val="00F8143B"/>
    <w:rsid w:val="00F86AD4"/>
    <w:rsid w:val="00F92EE4"/>
    <w:rsid w:val="00F94722"/>
    <w:rsid w:val="00FA0113"/>
    <w:rsid w:val="00FA12B2"/>
    <w:rsid w:val="00FA25EE"/>
    <w:rsid w:val="00FA5AA5"/>
    <w:rsid w:val="00FA7610"/>
    <w:rsid w:val="00FB02BD"/>
    <w:rsid w:val="00FB17FB"/>
    <w:rsid w:val="00FB2CAB"/>
    <w:rsid w:val="00FB398F"/>
    <w:rsid w:val="00FB47C5"/>
    <w:rsid w:val="00FB4D41"/>
    <w:rsid w:val="00FB4EF8"/>
    <w:rsid w:val="00FB6692"/>
    <w:rsid w:val="00FB78DD"/>
    <w:rsid w:val="00FC125E"/>
    <w:rsid w:val="00FC3EF3"/>
    <w:rsid w:val="00FC598F"/>
    <w:rsid w:val="00FD2049"/>
    <w:rsid w:val="00FD2140"/>
    <w:rsid w:val="00FD3F6F"/>
    <w:rsid w:val="00FD4514"/>
    <w:rsid w:val="00FD5BDE"/>
    <w:rsid w:val="00FD68EC"/>
    <w:rsid w:val="00FD79AB"/>
    <w:rsid w:val="00FE0476"/>
    <w:rsid w:val="00FE0B5A"/>
    <w:rsid w:val="00FE12F0"/>
    <w:rsid w:val="00FE24A5"/>
    <w:rsid w:val="00FE31E5"/>
    <w:rsid w:val="00FE6234"/>
    <w:rsid w:val="00FF04F8"/>
    <w:rsid w:val="00FF18EC"/>
    <w:rsid w:val="00FF19AD"/>
    <w:rsid w:val="00FF1EB5"/>
    <w:rsid w:val="00FF292D"/>
    <w:rsid w:val="00FF298D"/>
    <w:rsid w:val="00FF4B55"/>
    <w:rsid w:val="00FF6287"/>
    <w:rsid w:val="00FF6A74"/>
    <w:rsid w:val="00FF713A"/>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06D2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customStyle="1" w:styleId="UnresolvedMention2">
    <w:name w:val="Unresolved Mention2"/>
    <w:basedOn w:val="DefaultParagraphFont"/>
    <w:uiPriority w:val="99"/>
    <w:semiHidden/>
    <w:unhideWhenUsed/>
    <w:rsid w:val="00B97BB7"/>
    <w:rPr>
      <w:color w:val="605E5C"/>
      <w:shd w:val="clear" w:color="auto" w:fill="E1DFDD"/>
    </w:rPr>
  </w:style>
  <w:style w:type="character" w:customStyle="1" w:styleId="UnresolvedMention">
    <w:name w:val="Unresolved Mention"/>
    <w:basedOn w:val="DefaultParagraphFont"/>
    <w:uiPriority w:val="99"/>
    <w:semiHidden/>
    <w:unhideWhenUsed/>
    <w:rsid w:val="00B33FA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customStyle="1" w:styleId="UnresolvedMention2">
    <w:name w:val="Unresolved Mention2"/>
    <w:basedOn w:val="DefaultParagraphFont"/>
    <w:uiPriority w:val="99"/>
    <w:semiHidden/>
    <w:unhideWhenUsed/>
    <w:rsid w:val="00B97BB7"/>
    <w:rPr>
      <w:color w:val="605E5C"/>
      <w:shd w:val="clear" w:color="auto" w:fill="E1DFDD"/>
    </w:rPr>
  </w:style>
  <w:style w:type="character" w:customStyle="1" w:styleId="UnresolvedMention">
    <w:name w:val="Unresolved Mention"/>
    <w:basedOn w:val="DefaultParagraphFont"/>
    <w:uiPriority w:val="99"/>
    <w:semiHidden/>
    <w:unhideWhenUsed/>
    <w:rsid w:val="00B33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9699564">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3183863">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8854263">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14867553">
      <w:bodyDiv w:val="1"/>
      <w:marLeft w:val="0"/>
      <w:marRight w:val="0"/>
      <w:marTop w:val="0"/>
      <w:marBottom w:val="0"/>
      <w:divBdr>
        <w:top w:val="none" w:sz="0" w:space="0" w:color="auto"/>
        <w:left w:val="none" w:sz="0" w:space="0" w:color="auto"/>
        <w:bottom w:val="none" w:sz="0" w:space="0" w:color="auto"/>
        <w:right w:val="none" w:sz="0" w:space="0" w:color="auto"/>
      </w:divBdr>
    </w:div>
    <w:div w:id="1387797116">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michael@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ystat.gov.cy/en/KeyFiguresList?s=4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cystat.gov.cy/en/SubthemeStatistics?id=4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C5A0B-57AD-44EA-B973-C48688F3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5974</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Christos Papageorgiou</cp:lastModifiedBy>
  <cp:revision>11</cp:revision>
  <cp:lastPrinted>2025-04-30T09:11:00Z</cp:lastPrinted>
  <dcterms:created xsi:type="dcterms:W3CDTF">2025-05-02T12:42:00Z</dcterms:created>
  <dcterms:modified xsi:type="dcterms:W3CDTF">2025-05-29T10:51:00Z</dcterms:modified>
</cp:coreProperties>
</file>