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6812" w14:textId="77777777" w:rsidR="00981CAA" w:rsidRPr="00604689" w:rsidRDefault="00981CAA" w:rsidP="00604689">
      <w:pPr>
        <w:rPr>
          <w:rFonts w:ascii="Verdana" w:hAnsi="Verdana" w:cs="Arial"/>
          <w:sz w:val="18"/>
          <w:szCs w:val="18"/>
          <w:lang w:val="el-GR"/>
        </w:rPr>
      </w:pPr>
    </w:p>
    <w:p w14:paraId="4484641D" w14:textId="77777777" w:rsidR="00981CAA" w:rsidRDefault="00981CAA" w:rsidP="00882A5A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260183C1" w14:textId="0B7194CE" w:rsidR="00DD16F7" w:rsidRPr="00DD16F7" w:rsidRDefault="00895AA6" w:rsidP="00882A5A">
      <w:pPr>
        <w:jc w:val="right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3 Νοεμβρίου</w:t>
      </w:r>
      <w:r w:rsidR="00DD16F7" w:rsidRPr="00DD16F7">
        <w:rPr>
          <w:rFonts w:ascii="Verdana" w:hAnsi="Verdana" w:cs="Arial"/>
          <w:sz w:val="18"/>
          <w:szCs w:val="18"/>
          <w:lang w:val="el-GR"/>
        </w:rPr>
        <w:t>, 202</w:t>
      </w:r>
      <w:r w:rsidR="002F32D2">
        <w:rPr>
          <w:rFonts w:ascii="Verdana" w:hAnsi="Verdana" w:cs="Arial"/>
          <w:sz w:val="18"/>
          <w:szCs w:val="18"/>
          <w:lang w:val="el-GR"/>
        </w:rPr>
        <w:t>6</w:t>
      </w:r>
    </w:p>
    <w:p w14:paraId="23284713" w14:textId="77777777" w:rsidR="00DD16F7" w:rsidRDefault="00DD16F7" w:rsidP="00882A5A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5B3B7413" w14:textId="77777777" w:rsidR="00981CAA" w:rsidRPr="00D27F8E" w:rsidRDefault="00981CAA" w:rsidP="00882A5A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12E0E462" w14:textId="77777777" w:rsidR="00981CAA" w:rsidRPr="00DD16F7" w:rsidRDefault="00981CAA" w:rsidP="00882A5A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58A63128" w14:textId="77777777" w:rsidR="00DD16F7" w:rsidRPr="00953538" w:rsidRDefault="00DD16F7" w:rsidP="00953538">
      <w:pPr>
        <w:jc w:val="center"/>
        <w:rPr>
          <w:rFonts w:ascii="Verdana" w:hAnsi="Verdana" w:cs="Arial"/>
          <w:b/>
          <w:bCs/>
          <w:sz w:val="24"/>
          <w:szCs w:val="24"/>
          <w:lang w:val="el-GR"/>
        </w:rPr>
      </w:pPr>
      <w:r w:rsidRPr="00953538">
        <w:rPr>
          <w:rFonts w:ascii="Verdana" w:hAnsi="Verdana" w:cs="Arial"/>
          <w:b/>
          <w:bCs/>
          <w:sz w:val="24"/>
          <w:szCs w:val="24"/>
          <w:lang w:val="el-GR"/>
        </w:rPr>
        <w:t>ΔΕΛΤΙΟ ΤΥΠΟΥ</w:t>
      </w:r>
    </w:p>
    <w:p w14:paraId="7AB8B627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B30E238" w14:textId="77777777" w:rsidR="00C43DAE" w:rsidRPr="00DD16F7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D632F1F" w14:textId="253A2FA2" w:rsidR="00DD16F7" w:rsidRPr="00800ED9" w:rsidRDefault="00DD16F7" w:rsidP="00DD16F7">
      <w:pPr>
        <w:jc w:val="both"/>
        <w:rPr>
          <w:rFonts w:ascii="Verdana" w:hAnsi="Verdana" w:cs="Arial"/>
          <w:b/>
          <w:bCs/>
          <w:u w:val="single"/>
          <w:lang w:val="el-GR"/>
        </w:rPr>
      </w:pPr>
      <w:r w:rsidRPr="00C43DAE">
        <w:rPr>
          <w:rFonts w:ascii="Verdana" w:hAnsi="Verdana" w:cs="Arial"/>
          <w:u w:val="single"/>
          <w:lang w:val="el-GR"/>
        </w:rPr>
        <w:t>ΔΗΜΟΣΙΟΝΟΜΙΚΟΙ ΛΟΓΑΡΙΑΣΜΟΙ ΤΗΣ ΓΕΝΙΚΗΣ ΚΥΒΕΡΝΗΣΗΣ</w:t>
      </w:r>
      <w:r w:rsidR="00C43DAE" w:rsidRPr="00C43DAE">
        <w:rPr>
          <w:rFonts w:ascii="Verdana" w:hAnsi="Verdana" w:cs="Arial"/>
          <w:u w:val="single"/>
          <w:lang w:val="el-GR"/>
        </w:rPr>
        <w:t>:</w:t>
      </w:r>
      <w:r w:rsidR="00C43DAE">
        <w:rPr>
          <w:rFonts w:ascii="Verdana" w:hAnsi="Verdana" w:cs="Arial"/>
          <w:u w:val="single"/>
          <w:lang w:val="el-GR"/>
        </w:rPr>
        <w:t xml:space="preserve"> </w:t>
      </w:r>
      <w:r w:rsidR="0071799E">
        <w:rPr>
          <w:rFonts w:ascii="Verdana" w:hAnsi="Verdana" w:cs="Arial"/>
          <w:b/>
          <w:bCs/>
          <w:u w:val="single"/>
          <w:lang w:val="el-GR"/>
        </w:rPr>
        <w:t>ΙΑΝ-</w:t>
      </w:r>
      <w:r w:rsidR="00895AA6">
        <w:rPr>
          <w:rFonts w:ascii="Verdana" w:hAnsi="Verdana" w:cs="Arial"/>
          <w:b/>
          <w:bCs/>
          <w:u w:val="single"/>
          <w:lang w:val="el-GR"/>
        </w:rPr>
        <w:t>ΣΕΠ</w:t>
      </w:r>
      <w:r w:rsidRPr="00C43DAE">
        <w:rPr>
          <w:rFonts w:ascii="Verdana" w:hAnsi="Verdana" w:cs="Arial"/>
          <w:b/>
          <w:bCs/>
          <w:u w:val="single"/>
          <w:lang w:val="el-GR"/>
        </w:rPr>
        <w:t xml:space="preserve"> 202</w:t>
      </w:r>
      <w:r w:rsidR="00F04D37">
        <w:rPr>
          <w:rFonts w:ascii="Verdana" w:hAnsi="Verdana" w:cs="Arial"/>
          <w:b/>
          <w:bCs/>
          <w:u w:val="single"/>
          <w:lang w:val="el-GR"/>
        </w:rPr>
        <w:t>6</w:t>
      </w:r>
    </w:p>
    <w:p w14:paraId="21139B9E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845D0B2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963FD66" w14:textId="5FE282CE" w:rsidR="00C43DAE" w:rsidRPr="00EC2D61" w:rsidRDefault="00C43DAE" w:rsidP="00C43DAE">
      <w:pPr>
        <w:jc w:val="center"/>
        <w:rPr>
          <w:rFonts w:ascii="Verdana" w:hAnsi="Verdana" w:cs="Arial"/>
          <w:b/>
          <w:bCs/>
          <w:lang w:val="el-GR"/>
        </w:rPr>
      </w:pPr>
      <w:r w:rsidRPr="00C43DAE">
        <w:rPr>
          <w:rFonts w:ascii="Verdana" w:hAnsi="Verdana" w:cs="Arial"/>
          <w:b/>
          <w:bCs/>
          <w:lang w:val="el-GR"/>
        </w:rPr>
        <w:t>Πλεόνασμα €</w:t>
      </w:r>
      <w:r w:rsidR="00A62C3F" w:rsidRPr="00A62C3F">
        <w:rPr>
          <w:rFonts w:ascii="Verdana" w:hAnsi="Verdana" w:cs="Arial"/>
          <w:b/>
          <w:bCs/>
          <w:lang w:val="el-GR"/>
        </w:rPr>
        <w:t>1.609,7</w:t>
      </w:r>
      <w:r w:rsidRPr="00C43DAE">
        <w:rPr>
          <w:rFonts w:ascii="Verdana" w:hAnsi="Verdana" w:cs="Arial"/>
          <w:b/>
          <w:bCs/>
          <w:lang w:val="el-GR"/>
        </w:rPr>
        <w:t>εκ.</w:t>
      </w:r>
    </w:p>
    <w:p w14:paraId="0BFD2FDD" w14:textId="77777777" w:rsidR="00C43DAE" w:rsidRPr="00DD16F7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B21E3DE" w14:textId="0C2E2115" w:rsidR="00022B65" w:rsidRPr="00286D13" w:rsidRDefault="00DD16F7" w:rsidP="00110D30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86D13">
        <w:rPr>
          <w:rFonts w:ascii="Verdana" w:hAnsi="Verdana" w:cs="Arial"/>
          <w:sz w:val="18"/>
          <w:szCs w:val="18"/>
          <w:lang w:val="el-GR"/>
        </w:rPr>
        <w:t xml:space="preserve">Τα προκαταρκτικά δημοσιονομικά αποτελέσματα που ετοιμάστηκαν από τη Στατιστική Υπηρεσία </w:t>
      </w:r>
      <w:r w:rsidR="009976B8" w:rsidRPr="00286D13">
        <w:rPr>
          <w:rFonts w:ascii="Verdana" w:hAnsi="Verdana" w:cs="Arial"/>
          <w:sz w:val="18"/>
          <w:szCs w:val="18"/>
          <w:lang w:val="el-GR"/>
        </w:rPr>
        <w:t>για την περίοδο Ιανουαρίου-</w:t>
      </w:r>
      <w:r w:rsidR="00A54F36" w:rsidRPr="00286D13">
        <w:rPr>
          <w:rFonts w:ascii="Verdana" w:hAnsi="Verdana" w:cs="Arial"/>
          <w:sz w:val="18"/>
          <w:szCs w:val="18"/>
          <w:lang w:val="el-GR"/>
        </w:rPr>
        <w:t>Σεπτεμβρίου</w:t>
      </w:r>
      <w:r w:rsidR="009976B8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286D13">
        <w:rPr>
          <w:rFonts w:ascii="Verdana" w:hAnsi="Verdana" w:cs="Arial"/>
          <w:sz w:val="18"/>
          <w:szCs w:val="18"/>
          <w:lang w:val="el-GR"/>
        </w:rPr>
        <w:t>202</w:t>
      </w:r>
      <w:r w:rsidR="00F04D37" w:rsidRPr="00286D13">
        <w:rPr>
          <w:rFonts w:ascii="Verdana" w:hAnsi="Verdana" w:cs="Arial"/>
          <w:sz w:val="18"/>
          <w:szCs w:val="18"/>
          <w:lang w:val="el-GR"/>
        </w:rPr>
        <w:t>6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καταδεικνύουν πλεόνασμα της Γενικής Κυβέρνησης της τάξης των</w:t>
      </w:r>
      <w:r w:rsidR="00E117E5" w:rsidRPr="00286D13">
        <w:rPr>
          <w:rFonts w:ascii="Verdana" w:hAnsi="Verdana" w:cs="Arial"/>
          <w:sz w:val="18"/>
          <w:szCs w:val="18"/>
          <w:lang w:val="el-GR"/>
        </w:rPr>
        <w:t xml:space="preserve">     </w:t>
      </w:r>
      <w:r w:rsidRPr="00286D13">
        <w:rPr>
          <w:rFonts w:ascii="Verdana" w:hAnsi="Verdana" w:cs="Arial"/>
          <w:sz w:val="18"/>
          <w:szCs w:val="18"/>
          <w:lang w:val="el-GR"/>
        </w:rPr>
        <w:t>€</w:t>
      </w:r>
      <w:r w:rsidR="00A54F36" w:rsidRPr="00286D13">
        <w:rPr>
          <w:rFonts w:ascii="Verdana" w:hAnsi="Verdana" w:cs="Arial"/>
          <w:sz w:val="18"/>
          <w:szCs w:val="18"/>
          <w:lang w:val="el-GR"/>
        </w:rPr>
        <w:t>1.609,7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3B3446" w:rsidRPr="00286D13">
        <w:rPr>
          <w:rFonts w:ascii="Verdana" w:hAnsi="Verdana" w:cs="Arial"/>
          <w:sz w:val="18"/>
          <w:szCs w:val="18"/>
          <w:lang w:val="el-GR"/>
        </w:rPr>
        <w:t>4</w:t>
      </w:r>
      <w:r w:rsidR="00243AE0" w:rsidRPr="00286D13">
        <w:rPr>
          <w:rFonts w:ascii="Verdana" w:hAnsi="Verdana" w:cs="Arial"/>
          <w:sz w:val="18"/>
          <w:szCs w:val="18"/>
          <w:lang w:val="el-GR"/>
        </w:rPr>
        <w:t>,</w:t>
      </w:r>
      <w:r w:rsidR="00FC5F0C" w:rsidRPr="00286D13">
        <w:rPr>
          <w:rFonts w:ascii="Verdana" w:hAnsi="Verdana" w:cs="Arial"/>
          <w:sz w:val="18"/>
          <w:szCs w:val="18"/>
          <w:lang w:val="el-GR"/>
        </w:rPr>
        <w:t>0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% στο </w:t>
      </w:r>
      <w:r w:rsidR="00BA352F" w:rsidRPr="00286D13">
        <w:rPr>
          <w:rFonts w:ascii="Verdana" w:hAnsi="Verdana" w:cs="Arial"/>
          <w:sz w:val="18"/>
          <w:szCs w:val="18"/>
          <w:lang w:val="el-GR"/>
        </w:rPr>
        <w:t xml:space="preserve">ΑΕΠ) σε σύγκριση με </w:t>
      </w:r>
      <w:r w:rsidR="003C0B1E" w:rsidRPr="00286D13">
        <w:rPr>
          <w:rFonts w:ascii="Verdana" w:hAnsi="Verdana" w:cs="Arial"/>
          <w:sz w:val="18"/>
          <w:szCs w:val="18"/>
          <w:lang w:val="el-GR"/>
        </w:rPr>
        <w:t>πλεόνασμα</w:t>
      </w:r>
      <w:r w:rsidR="00BA352F" w:rsidRPr="00286D13">
        <w:rPr>
          <w:rFonts w:ascii="Verdana" w:hAnsi="Verdana" w:cs="Arial"/>
          <w:sz w:val="18"/>
          <w:szCs w:val="18"/>
          <w:lang w:val="el-GR"/>
        </w:rPr>
        <w:t xml:space="preserve"> €</w:t>
      </w:r>
      <w:r w:rsidR="007421D6" w:rsidRPr="00286D13">
        <w:rPr>
          <w:rFonts w:ascii="Verdana" w:hAnsi="Verdana" w:cs="Arial"/>
          <w:sz w:val="18"/>
          <w:szCs w:val="18"/>
          <w:lang w:val="el-GR"/>
        </w:rPr>
        <w:t>1.167,6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3B3446" w:rsidRPr="00286D13">
        <w:rPr>
          <w:rFonts w:ascii="Verdana" w:hAnsi="Verdana" w:cs="Arial"/>
          <w:sz w:val="18"/>
          <w:szCs w:val="18"/>
          <w:lang w:val="el-GR"/>
        </w:rPr>
        <w:t>3</w:t>
      </w:r>
      <w:r w:rsidRPr="00286D13">
        <w:rPr>
          <w:rFonts w:ascii="Verdana" w:hAnsi="Verdana" w:cs="Arial"/>
          <w:sz w:val="18"/>
          <w:szCs w:val="18"/>
          <w:lang w:val="el-GR"/>
        </w:rPr>
        <w:t>,</w:t>
      </w:r>
      <w:r w:rsidR="00FC5F0C" w:rsidRPr="00286D13">
        <w:rPr>
          <w:rFonts w:ascii="Verdana" w:hAnsi="Verdana" w:cs="Arial"/>
          <w:sz w:val="18"/>
          <w:szCs w:val="18"/>
          <w:lang w:val="el-GR"/>
        </w:rPr>
        <w:t>0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% στο ΑΕΠ) </w:t>
      </w:r>
      <w:r w:rsidR="0050274D" w:rsidRPr="00286D13">
        <w:rPr>
          <w:rFonts w:ascii="Verdana" w:hAnsi="Verdana" w:cs="Arial"/>
          <w:sz w:val="18"/>
          <w:szCs w:val="18"/>
          <w:lang w:val="el-GR"/>
        </w:rPr>
        <w:t xml:space="preserve">για την περίοδο </w:t>
      </w:r>
      <w:r w:rsidR="003B3446" w:rsidRPr="00286D13">
        <w:rPr>
          <w:rFonts w:ascii="Verdana" w:hAnsi="Verdana" w:cs="Arial"/>
          <w:sz w:val="18"/>
          <w:szCs w:val="18"/>
          <w:lang w:val="el-GR"/>
        </w:rPr>
        <w:t>Ιανουαρίου-</w:t>
      </w:r>
      <w:r w:rsidR="003158E4" w:rsidRPr="00286D13">
        <w:rPr>
          <w:rFonts w:ascii="Verdana" w:hAnsi="Verdana"/>
          <w:sz w:val="18"/>
          <w:szCs w:val="18"/>
          <w:lang w:val="el-GR"/>
        </w:rPr>
        <w:t xml:space="preserve"> </w:t>
      </w:r>
      <w:r w:rsidR="003158E4" w:rsidRPr="00286D13">
        <w:rPr>
          <w:rFonts w:ascii="Verdana" w:hAnsi="Verdana" w:cs="Arial"/>
          <w:sz w:val="18"/>
          <w:szCs w:val="18"/>
          <w:lang w:val="el-GR"/>
        </w:rPr>
        <w:t>Σεπτεμβρίου</w:t>
      </w:r>
      <w:r w:rsidR="0050274D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286D13">
        <w:rPr>
          <w:rFonts w:ascii="Verdana" w:hAnsi="Verdana" w:cs="Arial"/>
          <w:sz w:val="18"/>
          <w:szCs w:val="18"/>
          <w:lang w:val="el-GR"/>
        </w:rPr>
        <w:t>202</w:t>
      </w:r>
      <w:r w:rsidR="00F04D37" w:rsidRPr="00286D13">
        <w:rPr>
          <w:rFonts w:ascii="Verdana" w:hAnsi="Verdana" w:cs="Arial"/>
          <w:sz w:val="18"/>
          <w:szCs w:val="18"/>
          <w:lang w:val="el-GR"/>
        </w:rPr>
        <w:t>5</w:t>
      </w:r>
      <w:r w:rsidRPr="00286D13">
        <w:rPr>
          <w:rFonts w:ascii="Verdana" w:hAnsi="Verdana" w:cs="Arial"/>
          <w:sz w:val="18"/>
          <w:szCs w:val="18"/>
          <w:lang w:val="el-GR"/>
        </w:rPr>
        <w:t>.</w:t>
      </w:r>
    </w:p>
    <w:p w14:paraId="1B7A5C6B" w14:textId="77777777" w:rsidR="00AB1C7E" w:rsidRPr="008A1A8B" w:rsidRDefault="00AB1C7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A852A4A" w14:textId="1AE429E8" w:rsidR="00882A5A" w:rsidRPr="00B03988" w:rsidRDefault="00577C3F" w:rsidP="000A385D">
      <w:pPr>
        <w:jc w:val="center"/>
        <w:rPr>
          <w:rFonts w:ascii="Verdana" w:hAnsi="Verdana" w:cs="Arial"/>
          <w:sz w:val="18"/>
          <w:szCs w:val="18"/>
          <w:lang w:val="el-GR"/>
        </w:rPr>
      </w:pPr>
      <w:r>
        <w:rPr>
          <w:noProof/>
        </w:rPr>
        <w:drawing>
          <wp:inline distT="0" distB="0" distL="0" distR="0" wp14:anchorId="3E285E55" wp14:editId="2DB7AD6F">
            <wp:extent cx="6048000" cy="4524375"/>
            <wp:effectExtent l="0" t="0" r="10160" b="9525"/>
            <wp:docPr id="124967668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E1AF725-D386-48FC-9067-B1F1175F81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1B448FB" w14:textId="77777777" w:rsidR="00DD16F7" w:rsidRDefault="00DD16F7" w:rsidP="00882A5A">
      <w:pPr>
        <w:jc w:val="center"/>
        <w:rPr>
          <w:rFonts w:ascii="Verdana" w:hAnsi="Verdana" w:cs="Arial"/>
          <w:sz w:val="18"/>
          <w:szCs w:val="18"/>
          <w:lang w:val="el-GR"/>
        </w:rPr>
      </w:pPr>
    </w:p>
    <w:p w14:paraId="4C606E78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456CD6F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1140353" w14:textId="77777777" w:rsidR="00882A5A" w:rsidRDefault="00882A5A">
      <w:pPr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br w:type="page"/>
      </w:r>
    </w:p>
    <w:p w14:paraId="60D23A2F" w14:textId="77777777" w:rsidR="00DD16F7" w:rsidRPr="00286D13" w:rsidRDefault="00C43DAE" w:rsidP="00DD16F7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286D13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lastRenderedPageBreak/>
        <w:t>Έσοδα</w:t>
      </w:r>
    </w:p>
    <w:p w14:paraId="7C0F0BBD" w14:textId="77777777" w:rsidR="00C43DAE" w:rsidRPr="00286D13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425CBA" w14:textId="5954D159" w:rsidR="00DD16F7" w:rsidRPr="00286D13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86D13">
        <w:rPr>
          <w:rFonts w:ascii="Verdana" w:hAnsi="Verdana" w:cs="Arial"/>
          <w:sz w:val="18"/>
          <w:szCs w:val="18"/>
          <w:lang w:val="el-GR"/>
        </w:rPr>
        <w:t>Τα συνολικά έσοδα</w:t>
      </w:r>
      <w:r w:rsidR="003F6292" w:rsidRPr="00286D13">
        <w:rPr>
          <w:rFonts w:ascii="Verdana" w:hAnsi="Verdana" w:cs="Arial"/>
          <w:sz w:val="18"/>
          <w:szCs w:val="18"/>
          <w:lang w:val="el-GR"/>
        </w:rPr>
        <w:t xml:space="preserve"> της Γενικής Κυβέρνησης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50274D" w:rsidRPr="00286D13">
        <w:rPr>
          <w:rFonts w:ascii="Verdana" w:hAnsi="Verdana" w:cs="Arial"/>
          <w:sz w:val="18"/>
          <w:szCs w:val="18"/>
          <w:lang w:val="el-GR"/>
        </w:rPr>
        <w:t xml:space="preserve">κατά την περίοδο </w:t>
      </w:r>
      <w:r w:rsidR="005C23AD" w:rsidRPr="00286D13">
        <w:rPr>
          <w:rFonts w:ascii="Verdana" w:hAnsi="Verdana" w:cs="Arial"/>
          <w:sz w:val="18"/>
          <w:szCs w:val="18"/>
          <w:lang w:val="el-GR"/>
        </w:rPr>
        <w:t>Ιανουαρίου-</w:t>
      </w:r>
      <w:r w:rsidR="00DB1DFC" w:rsidRPr="00286D13">
        <w:rPr>
          <w:rFonts w:ascii="Verdana" w:hAnsi="Verdana"/>
          <w:sz w:val="18"/>
          <w:szCs w:val="18"/>
          <w:lang w:val="el-GR"/>
        </w:rPr>
        <w:t xml:space="preserve"> </w:t>
      </w:r>
      <w:r w:rsidR="00DB1DFC" w:rsidRPr="00286D13">
        <w:rPr>
          <w:rFonts w:ascii="Verdana" w:hAnsi="Verdana" w:cs="Arial"/>
          <w:sz w:val="18"/>
          <w:szCs w:val="18"/>
          <w:lang w:val="el-GR"/>
        </w:rPr>
        <w:t>Σεπτεμβρίου</w:t>
      </w:r>
      <w:r w:rsidR="0050274D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286D13">
        <w:rPr>
          <w:rFonts w:ascii="Verdana" w:hAnsi="Verdana" w:cs="Arial"/>
          <w:sz w:val="18"/>
          <w:szCs w:val="18"/>
          <w:lang w:val="el-GR"/>
        </w:rPr>
        <w:t>202</w:t>
      </w:r>
      <w:r w:rsidR="00F04D37" w:rsidRPr="00286D13">
        <w:rPr>
          <w:rFonts w:ascii="Verdana" w:hAnsi="Verdana" w:cs="Arial"/>
          <w:sz w:val="18"/>
          <w:szCs w:val="18"/>
          <w:lang w:val="el-GR"/>
        </w:rPr>
        <w:t>6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495A13" w:rsidRPr="00286D13">
        <w:rPr>
          <w:rFonts w:ascii="Verdana" w:hAnsi="Verdana" w:cs="Arial"/>
          <w:sz w:val="18"/>
          <w:szCs w:val="18"/>
          <w:lang w:val="el-GR"/>
        </w:rPr>
        <w:t xml:space="preserve">ανήλθαν σε €12.091,8 εκ., </w:t>
      </w:r>
      <w:r w:rsidR="009A77A3" w:rsidRPr="00286D13">
        <w:rPr>
          <w:rFonts w:ascii="Verdana" w:hAnsi="Verdana" w:cs="Arial"/>
          <w:sz w:val="18"/>
          <w:szCs w:val="18"/>
          <w:lang w:val="el-GR"/>
        </w:rPr>
        <w:t>παρουσιάζοντας</w:t>
      </w:r>
      <w:r w:rsidR="00495A13" w:rsidRPr="00286D13">
        <w:rPr>
          <w:rFonts w:ascii="Verdana" w:hAnsi="Verdana" w:cs="Arial"/>
          <w:sz w:val="18"/>
          <w:szCs w:val="18"/>
          <w:lang w:val="el-GR"/>
        </w:rPr>
        <w:t xml:space="preserve"> αύξηση </w:t>
      </w:r>
      <w:bookmarkStart w:id="0" w:name="_Hlk159839825"/>
      <w:r w:rsidR="009A77A3" w:rsidRPr="00286D13">
        <w:rPr>
          <w:rFonts w:ascii="Verdana" w:hAnsi="Verdana" w:cs="Arial"/>
          <w:sz w:val="18"/>
          <w:szCs w:val="18"/>
          <w:lang w:val="el-GR"/>
        </w:rPr>
        <w:t xml:space="preserve">ύψους </w:t>
      </w:r>
      <w:r w:rsidR="00E343FE" w:rsidRPr="00286D13">
        <w:rPr>
          <w:rFonts w:ascii="Verdana" w:hAnsi="Verdana" w:cs="Arial"/>
          <w:sz w:val="18"/>
          <w:szCs w:val="18"/>
          <w:lang w:val="el-GR"/>
        </w:rPr>
        <w:t>€</w:t>
      </w:r>
      <w:bookmarkEnd w:id="0"/>
      <w:r w:rsidR="000D7736" w:rsidRPr="00286D13">
        <w:rPr>
          <w:rFonts w:ascii="Verdana" w:hAnsi="Verdana" w:cs="Arial"/>
          <w:sz w:val="18"/>
          <w:szCs w:val="18"/>
          <w:lang w:val="el-GR"/>
        </w:rPr>
        <w:t>737,9</w:t>
      </w:r>
      <w:r w:rsidR="00446609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εκ. </w:t>
      </w:r>
      <w:r w:rsidR="00495A13" w:rsidRPr="00286D13">
        <w:rPr>
          <w:rFonts w:ascii="Verdana" w:hAnsi="Verdana" w:cs="Arial"/>
          <w:sz w:val="18"/>
          <w:szCs w:val="18"/>
          <w:lang w:val="el-GR"/>
        </w:rPr>
        <w:t xml:space="preserve">ή </w:t>
      </w:r>
      <w:r w:rsidR="005C23AD" w:rsidRPr="00286D13">
        <w:rPr>
          <w:rFonts w:ascii="Verdana" w:hAnsi="Verdana" w:cs="Arial"/>
          <w:sz w:val="18"/>
          <w:szCs w:val="18"/>
          <w:lang w:val="el-GR"/>
        </w:rPr>
        <w:t>6</w:t>
      </w:r>
      <w:r w:rsidRPr="00286D13">
        <w:rPr>
          <w:rFonts w:ascii="Verdana" w:hAnsi="Verdana" w:cs="Arial"/>
          <w:sz w:val="18"/>
          <w:szCs w:val="18"/>
          <w:lang w:val="el-GR"/>
        </w:rPr>
        <w:t>,</w:t>
      </w:r>
      <w:r w:rsidR="008105A8" w:rsidRPr="00286D13">
        <w:rPr>
          <w:rFonts w:ascii="Verdana" w:hAnsi="Verdana" w:cs="Arial"/>
          <w:sz w:val="18"/>
          <w:szCs w:val="18"/>
          <w:lang w:val="el-GR"/>
        </w:rPr>
        <w:t>5</w:t>
      </w:r>
      <w:r w:rsidRPr="00286D13">
        <w:rPr>
          <w:rFonts w:ascii="Verdana" w:hAnsi="Verdana" w:cs="Arial"/>
          <w:sz w:val="18"/>
          <w:szCs w:val="18"/>
          <w:lang w:val="el-GR"/>
        </w:rPr>
        <w:t>%</w:t>
      </w:r>
      <w:r w:rsidR="00495A13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286D13">
        <w:rPr>
          <w:rFonts w:ascii="Verdana" w:hAnsi="Verdana" w:cs="Arial"/>
          <w:sz w:val="18"/>
          <w:szCs w:val="18"/>
          <w:lang w:val="el-GR"/>
        </w:rPr>
        <w:t>σε σύγκριση με</w:t>
      </w:r>
      <w:r w:rsidR="00495A13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9A77A3" w:rsidRPr="00286D13">
        <w:rPr>
          <w:rFonts w:ascii="Verdana" w:hAnsi="Verdana" w:cs="Arial"/>
          <w:sz w:val="18"/>
          <w:szCs w:val="18"/>
          <w:lang w:val="el-GR"/>
        </w:rPr>
        <w:t xml:space="preserve">τα </w:t>
      </w:r>
      <w:r w:rsidRPr="00286D13">
        <w:rPr>
          <w:rFonts w:ascii="Verdana" w:hAnsi="Verdana" w:cs="Arial"/>
          <w:sz w:val="18"/>
          <w:szCs w:val="18"/>
          <w:lang w:val="el-GR"/>
        </w:rPr>
        <w:t>€</w:t>
      </w:r>
      <w:r w:rsidR="00446609" w:rsidRPr="00286D13">
        <w:rPr>
          <w:rFonts w:ascii="Verdana" w:hAnsi="Verdana" w:cs="Arial"/>
          <w:sz w:val="18"/>
          <w:szCs w:val="18"/>
          <w:lang w:val="el-GR"/>
        </w:rPr>
        <w:t xml:space="preserve">11.353,9 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εκ. </w:t>
      </w:r>
      <w:r w:rsidR="009A77A3" w:rsidRPr="00286D13">
        <w:rPr>
          <w:rFonts w:ascii="Verdana" w:hAnsi="Verdana" w:cs="Arial"/>
          <w:sz w:val="18"/>
          <w:szCs w:val="18"/>
          <w:lang w:val="el-GR"/>
        </w:rPr>
        <w:t xml:space="preserve">που καταγράφηκαν κατά </w:t>
      </w:r>
      <w:r w:rsidR="00552137" w:rsidRPr="00286D13">
        <w:rPr>
          <w:rFonts w:ascii="Verdana" w:hAnsi="Verdana" w:cs="Arial"/>
          <w:sz w:val="18"/>
          <w:szCs w:val="18"/>
          <w:lang w:val="el-GR"/>
        </w:rPr>
        <w:t>τ</w:t>
      </w:r>
      <w:r w:rsidR="009A77A3" w:rsidRPr="00286D13">
        <w:rPr>
          <w:rFonts w:ascii="Verdana" w:hAnsi="Verdana" w:cs="Arial"/>
          <w:sz w:val="18"/>
          <w:szCs w:val="18"/>
          <w:lang w:val="el-GR"/>
        </w:rPr>
        <w:t>ην</w:t>
      </w:r>
      <w:r w:rsidR="00552137" w:rsidRPr="00286D13">
        <w:rPr>
          <w:rFonts w:ascii="Verdana" w:hAnsi="Verdana" w:cs="Arial"/>
          <w:sz w:val="18"/>
          <w:szCs w:val="18"/>
          <w:lang w:val="el-GR"/>
        </w:rPr>
        <w:t xml:space="preserve"> αντίστοιχη περ</w:t>
      </w:r>
      <w:r w:rsidR="00495A13" w:rsidRPr="00286D13">
        <w:rPr>
          <w:rFonts w:ascii="Verdana" w:hAnsi="Verdana" w:cs="Arial"/>
          <w:sz w:val="18"/>
          <w:szCs w:val="18"/>
          <w:lang w:val="el-GR"/>
        </w:rPr>
        <w:t>ιό</w:t>
      </w:r>
      <w:r w:rsidR="00552137" w:rsidRPr="00286D13">
        <w:rPr>
          <w:rFonts w:ascii="Verdana" w:hAnsi="Verdana" w:cs="Arial"/>
          <w:sz w:val="18"/>
          <w:szCs w:val="18"/>
          <w:lang w:val="el-GR"/>
        </w:rPr>
        <w:t>δο</w:t>
      </w:r>
      <w:r w:rsidR="00495A13" w:rsidRPr="00286D13">
        <w:rPr>
          <w:rFonts w:ascii="Verdana" w:hAnsi="Verdana" w:cs="Arial"/>
          <w:sz w:val="18"/>
          <w:szCs w:val="18"/>
          <w:lang w:val="el-GR"/>
        </w:rPr>
        <w:t>υ</w:t>
      </w:r>
      <w:r w:rsidR="00552137" w:rsidRPr="00286D13">
        <w:rPr>
          <w:rFonts w:ascii="Verdana" w:hAnsi="Verdana" w:cs="Arial"/>
          <w:sz w:val="18"/>
          <w:szCs w:val="18"/>
          <w:lang w:val="el-GR"/>
        </w:rPr>
        <w:t xml:space="preserve"> του </w:t>
      </w:r>
      <w:r w:rsidRPr="00286D13">
        <w:rPr>
          <w:rFonts w:ascii="Verdana" w:hAnsi="Verdana" w:cs="Arial"/>
          <w:sz w:val="18"/>
          <w:szCs w:val="18"/>
          <w:lang w:val="el-GR"/>
        </w:rPr>
        <w:t>202</w:t>
      </w:r>
      <w:r w:rsidR="00F04D37" w:rsidRPr="00286D13">
        <w:rPr>
          <w:rFonts w:ascii="Verdana" w:hAnsi="Verdana" w:cs="Arial"/>
          <w:sz w:val="18"/>
          <w:szCs w:val="18"/>
          <w:lang w:val="el-GR"/>
        </w:rPr>
        <w:t>5</w:t>
      </w:r>
      <w:r w:rsidRPr="00286D13">
        <w:rPr>
          <w:rFonts w:ascii="Verdana" w:hAnsi="Verdana" w:cs="Arial"/>
          <w:sz w:val="18"/>
          <w:szCs w:val="18"/>
          <w:lang w:val="el-GR"/>
        </w:rPr>
        <w:t>.</w:t>
      </w:r>
    </w:p>
    <w:p w14:paraId="54EC2A34" w14:textId="77777777" w:rsidR="00DD16F7" w:rsidRPr="00286D13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910598C" w14:textId="173CE480" w:rsidR="000D5166" w:rsidRPr="00286D13" w:rsidRDefault="009A77A3" w:rsidP="003F6292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86D13">
        <w:rPr>
          <w:rFonts w:ascii="Verdana" w:hAnsi="Verdana" w:cs="Arial"/>
          <w:sz w:val="18"/>
          <w:szCs w:val="18"/>
          <w:lang w:val="el-GR"/>
        </w:rPr>
        <w:t xml:space="preserve">Η αύξηση </w:t>
      </w:r>
      <w:r w:rsidR="00214CFF" w:rsidRPr="00286D13">
        <w:rPr>
          <w:rFonts w:ascii="Verdana" w:hAnsi="Verdana" w:cs="Arial"/>
          <w:sz w:val="18"/>
          <w:szCs w:val="18"/>
          <w:lang w:val="el-GR"/>
        </w:rPr>
        <w:t xml:space="preserve">των συνολικών εσόδων προήλθε κυρίως από </w:t>
      </w:r>
      <w:r w:rsidRPr="00286D13">
        <w:rPr>
          <w:rFonts w:ascii="Verdana" w:hAnsi="Verdana" w:cs="Arial"/>
          <w:sz w:val="18"/>
          <w:szCs w:val="18"/>
          <w:lang w:val="el-GR"/>
        </w:rPr>
        <w:t>την αύξηση των ε</w:t>
      </w:r>
      <w:r w:rsidR="00DD16F7" w:rsidRPr="00286D13">
        <w:rPr>
          <w:rFonts w:ascii="Verdana" w:hAnsi="Verdana" w:cs="Arial"/>
          <w:sz w:val="18"/>
          <w:szCs w:val="18"/>
          <w:lang w:val="el-GR"/>
        </w:rPr>
        <w:t>σ</w:t>
      </w:r>
      <w:r w:rsidRPr="00286D13">
        <w:rPr>
          <w:rFonts w:ascii="Verdana" w:hAnsi="Verdana" w:cs="Arial"/>
          <w:sz w:val="18"/>
          <w:szCs w:val="18"/>
          <w:lang w:val="el-GR"/>
        </w:rPr>
        <w:t>ό</w:t>
      </w:r>
      <w:r w:rsidR="00DD16F7" w:rsidRPr="00286D13">
        <w:rPr>
          <w:rFonts w:ascii="Verdana" w:hAnsi="Verdana" w:cs="Arial"/>
          <w:sz w:val="18"/>
          <w:szCs w:val="18"/>
          <w:lang w:val="el-GR"/>
        </w:rPr>
        <w:t>δ</w:t>
      </w:r>
      <w:r w:rsidRPr="00286D13">
        <w:rPr>
          <w:rFonts w:ascii="Verdana" w:hAnsi="Verdana" w:cs="Arial"/>
          <w:sz w:val="18"/>
          <w:szCs w:val="18"/>
          <w:lang w:val="el-GR"/>
        </w:rPr>
        <w:t>ων</w:t>
      </w:r>
      <w:r w:rsidR="00DD16F7" w:rsidRPr="00286D13">
        <w:rPr>
          <w:rFonts w:ascii="Verdana" w:hAnsi="Verdana" w:cs="Arial"/>
          <w:sz w:val="18"/>
          <w:szCs w:val="18"/>
          <w:lang w:val="el-GR"/>
        </w:rPr>
        <w:t xml:space="preserve"> από τη φορολογία στο εισόδημα και τον πλούτο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, τα οποία ανήλθαν στα €3.337,0 εκ, αυξημένα κατά </w:t>
      </w:r>
      <w:r w:rsidR="00DD16F7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A92B57" w:rsidRPr="00286D13">
        <w:rPr>
          <w:rFonts w:ascii="Verdana" w:hAnsi="Verdana" w:cs="Arial"/>
          <w:sz w:val="18"/>
          <w:szCs w:val="18"/>
          <w:lang w:val="el-GR"/>
        </w:rPr>
        <w:t xml:space="preserve">442,2 </w:t>
      </w:r>
      <w:r w:rsidR="00DD16F7" w:rsidRPr="00286D13">
        <w:rPr>
          <w:rFonts w:ascii="Verdana" w:hAnsi="Verdana" w:cs="Arial"/>
          <w:sz w:val="18"/>
          <w:szCs w:val="18"/>
          <w:lang w:val="el-GR"/>
        </w:rPr>
        <w:t>εκ.</w:t>
      </w:r>
      <w:r w:rsidR="00A92B57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DD16F7" w:rsidRPr="00286D13">
        <w:rPr>
          <w:rFonts w:ascii="Verdana" w:hAnsi="Verdana" w:cs="Arial"/>
          <w:sz w:val="18"/>
          <w:szCs w:val="18"/>
          <w:lang w:val="el-GR"/>
        </w:rPr>
        <w:t>(+</w:t>
      </w:r>
      <w:r w:rsidR="00A92B57" w:rsidRPr="00286D13">
        <w:rPr>
          <w:rFonts w:ascii="Verdana" w:hAnsi="Verdana" w:cs="Arial"/>
          <w:sz w:val="18"/>
          <w:szCs w:val="18"/>
          <w:lang w:val="el-GR"/>
        </w:rPr>
        <w:t xml:space="preserve">15,3 </w:t>
      </w:r>
      <w:r w:rsidR="00DD16F7" w:rsidRPr="00286D13">
        <w:rPr>
          <w:rFonts w:ascii="Verdana" w:hAnsi="Verdana" w:cs="Arial"/>
          <w:sz w:val="18"/>
          <w:szCs w:val="18"/>
          <w:lang w:val="el-GR"/>
        </w:rPr>
        <w:t>%) σε σύγκριση με</w:t>
      </w:r>
      <w:r w:rsidR="00F53671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E12419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2B361C" w:rsidRPr="00286D13">
        <w:rPr>
          <w:rFonts w:ascii="Verdana" w:hAnsi="Verdana" w:cs="Arial"/>
          <w:sz w:val="18"/>
          <w:szCs w:val="18"/>
          <w:lang w:val="el-GR"/>
        </w:rPr>
        <w:t>2.894,8</w:t>
      </w:r>
      <w:r w:rsidR="00E12419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DD16F7" w:rsidRPr="00286D13">
        <w:rPr>
          <w:rFonts w:ascii="Verdana" w:hAnsi="Verdana" w:cs="Arial"/>
          <w:sz w:val="18"/>
          <w:szCs w:val="18"/>
          <w:lang w:val="el-GR"/>
        </w:rPr>
        <w:t>εκ. τ</w:t>
      </w:r>
      <w:r w:rsidRPr="00286D13">
        <w:rPr>
          <w:rFonts w:ascii="Verdana" w:hAnsi="Verdana" w:cs="Arial"/>
          <w:sz w:val="18"/>
          <w:szCs w:val="18"/>
          <w:lang w:val="el-GR"/>
        </w:rPr>
        <w:t>ην αντίστοιχη περίοδο του</w:t>
      </w:r>
      <w:r w:rsidR="00DD16F7" w:rsidRPr="00286D13">
        <w:rPr>
          <w:rFonts w:ascii="Verdana" w:hAnsi="Verdana" w:cs="Arial"/>
          <w:sz w:val="18"/>
          <w:szCs w:val="18"/>
          <w:lang w:val="el-GR"/>
        </w:rPr>
        <w:t xml:space="preserve"> 202</w:t>
      </w:r>
      <w:r w:rsidR="00F04D37" w:rsidRPr="00286D13">
        <w:rPr>
          <w:rFonts w:ascii="Verdana" w:hAnsi="Verdana" w:cs="Arial"/>
          <w:sz w:val="18"/>
          <w:szCs w:val="18"/>
          <w:lang w:val="el-GR"/>
        </w:rPr>
        <w:t>5</w:t>
      </w:r>
      <w:r w:rsidR="00DD16F7" w:rsidRPr="00286D13">
        <w:rPr>
          <w:rFonts w:ascii="Verdana" w:hAnsi="Verdana" w:cs="Arial"/>
          <w:sz w:val="18"/>
          <w:szCs w:val="18"/>
          <w:lang w:val="el-GR"/>
        </w:rPr>
        <w:t xml:space="preserve">. </w:t>
      </w:r>
      <w:r w:rsidRPr="00286D13">
        <w:rPr>
          <w:rFonts w:ascii="Verdana" w:hAnsi="Verdana" w:cs="Arial"/>
          <w:sz w:val="18"/>
          <w:szCs w:val="18"/>
          <w:lang w:val="el-GR"/>
        </w:rPr>
        <w:t>Παράλληλα ο</w:t>
      </w:r>
      <w:r w:rsidR="00687B22" w:rsidRPr="00286D13">
        <w:rPr>
          <w:rFonts w:ascii="Verdana" w:hAnsi="Verdana" w:cs="Arial"/>
          <w:sz w:val="18"/>
          <w:szCs w:val="18"/>
          <w:lang w:val="el-GR"/>
        </w:rPr>
        <w:t xml:space="preserve">ι κοινωνικές εισφορές 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κατέγραψαν αύξηση </w:t>
      </w:r>
      <w:r w:rsidR="00687B22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2B361C" w:rsidRPr="00286D13">
        <w:rPr>
          <w:rFonts w:ascii="Verdana" w:hAnsi="Verdana" w:cs="Arial"/>
          <w:sz w:val="18"/>
          <w:szCs w:val="18"/>
          <w:lang w:val="el-GR"/>
        </w:rPr>
        <w:t xml:space="preserve">235,0 </w:t>
      </w:r>
      <w:r w:rsidR="00687B22" w:rsidRPr="00286D13">
        <w:rPr>
          <w:rFonts w:ascii="Verdana" w:hAnsi="Verdana" w:cs="Arial"/>
          <w:sz w:val="18"/>
          <w:szCs w:val="18"/>
          <w:lang w:val="el-GR"/>
        </w:rPr>
        <w:t>εκ. (+</w:t>
      </w:r>
      <w:r w:rsidR="002B361C" w:rsidRPr="00286D13">
        <w:rPr>
          <w:rFonts w:ascii="Verdana" w:hAnsi="Verdana" w:cs="Arial"/>
          <w:sz w:val="18"/>
          <w:szCs w:val="18"/>
          <w:lang w:val="el-GR"/>
        </w:rPr>
        <w:t>6</w:t>
      </w:r>
      <w:r w:rsidR="00687B22" w:rsidRPr="00286D13">
        <w:rPr>
          <w:rFonts w:ascii="Verdana" w:hAnsi="Verdana" w:cs="Arial"/>
          <w:sz w:val="18"/>
          <w:szCs w:val="18"/>
          <w:lang w:val="el-GR"/>
        </w:rPr>
        <w:t>,</w:t>
      </w:r>
      <w:r w:rsidR="002B361C" w:rsidRPr="00286D13">
        <w:rPr>
          <w:rFonts w:ascii="Verdana" w:hAnsi="Verdana" w:cs="Arial"/>
          <w:sz w:val="18"/>
          <w:szCs w:val="18"/>
          <w:lang w:val="el-GR"/>
        </w:rPr>
        <w:t>6</w:t>
      </w:r>
      <w:r w:rsidR="00687B22" w:rsidRPr="00286D13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2B361C" w:rsidRPr="00286D13">
        <w:rPr>
          <w:rFonts w:ascii="Verdana" w:hAnsi="Verdana" w:cs="Arial"/>
          <w:sz w:val="18"/>
          <w:szCs w:val="18"/>
          <w:lang w:val="el-GR"/>
        </w:rPr>
        <w:t>3.778,0</w:t>
      </w:r>
      <w:r w:rsidR="00687B22" w:rsidRPr="00286D13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2B361C" w:rsidRPr="00286D13">
        <w:rPr>
          <w:rFonts w:ascii="Verdana" w:hAnsi="Verdana" w:cs="Arial"/>
          <w:sz w:val="18"/>
          <w:szCs w:val="18"/>
          <w:lang w:val="el-GR"/>
        </w:rPr>
        <w:t>3.543,0</w:t>
      </w:r>
      <w:r w:rsidR="00687B22" w:rsidRPr="00286D13">
        <w:rPr>
          <w:rFonts w:ascii="Verdana" w:hAnsi="Verdana" w:cs="Arial"/>
          <w:sz w:val="18"/>
          <w:szCs w:val="18"/>
          <w:lang w:val="el-GR"/>
        </w:rPr>
        <w:t xml:space="preserve"> εκ. το 2025.</w:t>
      </w:r>
      <w:r w:rsidR="003F6292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Σημαντική ήταν επίσης η αύξηση των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φόρ</w:t>
      </w:r>
      <w:r w:rsidRPr="00286D13">
        <w:rPr>
          <w:rFonts w:ascii="Verdana" w:hAnsi="Verdana" w:cs="Arial"/>
          <w:sz w:val="18"/>
          <w:szCs w:val="18"/>
          <w:lang w:val="el-GR"/>
        </w:rPr>
        <w:t>ων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 xml:space="preserve"> επί της παραγωγής και των εισαγωγών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, οι οποίοι ανήλθαν στα </w:t>
      </w:r>
      <w:r w:rsidR="00845734" w:rsidRPr="00286D13">
        <w:rPr>
          <w:rFonts w:ascii="Verdana" w:hAnsi="Verdana" w:cs="Arial"/>
          <w:sz w:val="18"/>
          <w:szCs w:val="18"/>
          <w:lang w:val="el-GR"/>
        </w:rPr>
        <w:t xml:space="preserve">      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€3.766,0 εκ.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αυξ</w:t>
      </w:r>
      <w:r w:rsidRPr="00286D13">
        <w:rPr>
          <w:rFonts w:ascii="Verdana" w:hAnsi="Verdana" w:cs="Arial"/>
          <w:sz w:val="18"/>
          <w:szCs w:val="18"/>
          <w:lang w:val="el-GR"/>
        </w:rPr>
        <w:t>ημένοι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2B283D" w:rsidRPr="00286D13">
        <w:rPr>
          <w:rFonts w:ascii="Verdana" w:hAnsi="Verdana" w:cs="Arial"/>
          <w:sz w:val="18"/>
          <w:szCs w:val="18"/>
          <w:lang w:val="el-GR"/>
        </w:rPr>
        <w:t xml:space="preserve">251,5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εκ. (+</w:t>
      </w:r>
      <w:r w:rsidR="002B283D" w:rsidRPr="00286D13">
        <w:rPr>
          <w:rFonts w:ascii="Verdana" w:hAnsi="Verdana" w:cs="Arial"/>
          <w:sz w:val="18"/>
          <w:szCs w:val="18"/>
          <w:lang w:val="el-GR"/>
        </w:rPr>
        <w:t>7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,</w:t>
      </w:r>
      <w:r w:rsidR="00F87177" w:rsidRPr="00286D13">
        <w:rPr>
          <w:rFonts w:ascii="Verdana" w:hAnsi="Verdana" w:cs="Arial"/>
          <w:sz w:val="18"/>
          <w:szCs w:val="18"/>
          <w:lang w:val="el-GR"/>
        </w:rPr>
        <w:t>2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%) σε σύγκριση με €</w:t>
      </w:r>
      <w:r w:rsidR="002B283D" w:rsidRPr="00286D13">
        <w:rPr>
          <w:rFonts w:ascii="Verdana" w:hAnsi="Verdana" w:cs="Arial"/>
          <w:sz w:val="18"/>
          <w:szCs w:val="18"/>
          <w:lang w:val="el-GR"/>
        </w:rPr>
        <w:t xml:space="preserve">3.514,5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 xml:space="preserve">εκ. 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κατά την αντίστοιχη περίοδο του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2025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. Ειδικότερα,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 xml:space="preserve">τα καθαρά έσοδα 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από το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Φ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όρο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Π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ροστιθέμενης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Α</w:t>
      </w:r>
      <w:r w:rsidRPr="00286D13">
        <w:rPr>
          <w:rFonts w:ascii="Verdana" w:hAnsi="Verdana" w:cs="Arial"/>
          <w:sz w:val="18"/>
          <w:szCs w:val="18"/>
          <w:lang w:val="el-GR"/>
        </w:rPr>
        <w:t>ξίας (ΦΠΑ), μετά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 xml:space="preserve"> την αφαίρεση των επιστροφών</w:t>
      </w:r>
      <w:r w:rsidRPr="00286D13">
        <w:rPr>
          <w:rFonts w:ascii="Verdana" w:hAnsi="Verdana" w:cs="Arial"/>
          <w:sz w:val="18"/>
          <w:szCs w:val="18"/>
          <w:lang w:val="el-GR"/>
        </w:rPr>
        <w:t>, ανήλθαν σε €2.</w:t>
      </w:r>
      <w:r w:rsidR="008E5BC0" w:rsidRPr="00286D13">
        <w:rPr>
          <w:rFonts w:ascii="Verdana" w:hAnsi="Verdana" w:cs="Arial"/>
          <w:sz w:val="18"/>
          <w:szCs w:val="18"/>
          <w:lang w:val="el-GR"/>
        </w:rPr>
        <w:t>638</w:t>
      </w:r>
      <w:r w:rsidRPr="00286D13">
        <w:rPr>
          <w:rFonts w:ascii="Verdana" w:hAnsi="Verdana" w:cs="Arial"/>
          <w:sz w:val="18"/>
          <w:szCs w:val="18"/>
          <w:lang w:val="el-GR"/>
        </w:rPr>
        <w:t>,</w:t>
      </w:r>
      <w:r w:rsidR="008E5BC0" w:rsidRPr="00286D13">
        <w:rPr>
          <w:rFonts w:ascii="Verdana" w:hAnsi="Verdana" w:cs="Arial"/>
          <w:sz w:val="18"/>
          <w:szCs w:val="18"/>
          <w:lang w:val="el-GR"/>
        </w:rPr>
        <w:t>6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εκ. παρουσιάζοντας αύξηση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D94679" w:rsidRPr="00286D13">
        <w:rPr>
          <w:rFonts w:ascii="Verdana" w:hAnsi="Verdana" w:cs="Arial"/>
          <w:sz w:val="18"/>
          <w:szCs w:val="18"/>
          <w:lang w:val="el-GR"/>
        </w:rPr>
        <w:t>293</w:t>
      </w:r>
      <w:r w:rsidR="002B283D" w:rsidRPr="00286D13">
        <w:rPr>
          <w:rFonts w:ascii="Verdana" w:hAnsi="Verdana" w:cs="Arial"/>
          <w:sz w:val="18"/>
          <w:szCs w:val="18"/>
          <w:lang w:val="el-GR"/>
        </w:rPr>
        <w:t>,</w:t>
      </w:r>
      <w:r w:rsidR="00D94679" w:rsidRPr="00286D13">
        <w:rPr>
          <w:rFonts w:ascii="Verdana" w:hAnsi="Verdana" w:cs="Arial"/>
          <w:sz w:val="18"/>
          <w:szCs w:val="18"/>
          <w:lang w:val="el-GR"/>
        </w:rPr>
        <w:t>1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D255DD" w:rsidRPr="00286D13">
        <w:rPr>
          <w:rFonts w:ascii="Verdana" w:hAnsi="Verdana" w:cs="Arial"/>
          <w:sz w:val="18"/>
          <w:szCs w:val="18"/>
          <w:lang w:val="el-GR"/>
        </w:rPr>
        <w:t>1</w:t>
      </w:r>
      <w:r w:rsidR="00D94679" w:rsidRPr="00286D13">
        <w:rPr>
          <w:rFonts w:ascii="Verdana" w:hAnsi="Verdana" w:cs="Arial"/>
          <w:sz w:val="18"/>
          <w:szCs w:val="18"/>
          <w:lang w:val="el-GR"/>
        </w:rPr>
        <w:t>2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,</w:t>
      </w:r>
      <w:r w:rsidR="00D94679" w:rsidRPr="00286D13">
        <w:rPr>
          <w:rFonts w:ascii="Verdana" w:hAnsi="Verdana" w:cs="Arial"/>
          <w:sz w:val="18"/>
          <w:szCs w:val="18"/>
          <w:lang w:val="el-GR"/>
        </w:rPr>
        <w:t>5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%) σε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σχέση με τα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EC6109" w:rsidRPr="00286D13">
        <w:rPr>
          <w:rFonts w:ascii="Verdana" w:hAnsi="Verdana" w:cs="Arial"/>
          <w:sz w:val="18"/>
          <w:szCs w:val="18"/>
          <w:lang w:val="el-GR"/>
        </w:rPr>
        <w:t>2.</w:t>
      </w:r>
      <w:r w:rsidR="008E5BC0" w:rsidRPr="00286D13">
        <w:rPr>
          <w:rFonts w:ascii="Verdana" w:hAnsi="Verdana" w:cs="Arial"/>
          <w:sz w:val="18"/>
          <w:szCs w:val="18"/>
          <w:lang w:val="el-GR"/>
        </w:rPr>
        <w:t>345</w:t>
      </w:r>
      <w:r w:rsidR="00EC6109" w:rsidRPr="00286D13">
        <w:rPr>
          <w:rFonts w:ascii="Verdana" w:hAnsi="Verdana" w:cs="Arial"/>
          <w:sz w:val="18"/>
          <w:szCs w:val="18"/>
          <w:lang w:val="el-GR"/>
        </w:rPr>
        <w:t>,</w:t>
      </w:r>
      <w:r w:rsidR="008E5BC0" w:rsidRPr="00286D13">
        <w:rPr>
          <w:rFonts w:ascii="Verdana" w:hAnsi="Verdana" w:cs="Arial"/>
          <w:sz w:val="18"/>
          <w:szCs w:val="18"/>
          <w:lang w:val="el-GR"/>
        </w:rPr>
        <w:t>5</w:t>
      </w:r>
      <w:r w:rsidR="00EC6109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>εκ.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που είχαν καταγραφεί</w:t>
      </w:r>
      <w:r w:rsidR="000D5166" w:rsidRPr="00286D13">
        <w:rPr>
          <w:rFonts w:ascii="Verdana" w:hAnsi="Verdana" w:cs="Arial"/>
          <w:sz w:val="18"/>
          <w:szCs w:val="18"/>
          <w:lang w:val="el-GR"/>
        </w:rPr>
        <w:t xml:space="preserve"> το 2025. </w:t>
      </w:r>
    </w:p>
    <w:p w14:paraId="1D345D3E" w14:textId="77777777" w:rsidR="00F129C2" w:rsidRPr="00286D13" w:rsidRDefault="00F129C2" w:rsidP="00E002D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726C445" w14:textId="1A74455A" w:rsidR="000D5166" w:rsidRPr="00286D13" w:rsidRDefault="000D5166" w:rsidP="000D5166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86D13">
        <w:rPr>
          <w:rFonts w:ascii="Verdana" w:hAnsi="Verdana" w:cs="Arial"/>
          <w:sz w:val="18"/>
          <w:szCs w:val="18"/>
          <w:lang w:val="el-GR"/>
        </w:rPr>
        <w:t>Αντιθέτως</w:t>
      </w:r>
      <w:r w:rsidR="00F129C2" w:rsidRPr="00286D13">
        <w:rPr>
          <w:rFonts w:ascii="Verdana" w:hAnsi="Verdana" w:cs="Arial"/>
          <w:sz w:val="18"/>
          <w:szCs w:val="18"/>
          <w:lang w:val="el-GR"/>
        </w:rPr>
        <w:t xml:space="preserve">, 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>οι κεφαλαιουχικές μεταβιβάσεις περιορίστηκαν σ</w:t>
      </w:r>
      <w:r w:rsidR="0035570D" w:rsidRPr="00286D13">
        <w:rPr>
          <w:rFonts w:ascii="Verdana" w:hAnsi="Verdana" w:cs="Arial"/>
          <w:sz w:val="18"/>
          <w:szCs w:val="18"/>
          <w:lang w:val="el-GR"/>
        </w:rPr>
        <w:t>ε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 xml:space="preserve"> €</w:t>
      </w:r>
      <w:bookmarkStart w:id="1" w:name="_Hlk244505631"/>
      <w:r w:rsidR="000B7406" w:rsidRPr="00286D13">
        <w:rPr>
          <w:rFonts w:ascii="Verdana" w:hAnsi="Verdana" w:cs="Arial"/>
          <w:sz w:val="18"/>
          <w:szCs w:val="18"/>
          <w:lang w:val="el-GR"/>
        </w:rPr>
        <w:t xml:space="preserve">96,7 </w:t>
      </w:r>
      <w:bookmarkEnd w:id="1"/>
      <w:r w:rsidR="00EC2D61" w:rsidRPr="00286D13">
        <w:rPr>
          <w:rFonts w:ascii="Verdana" w:hAnsi="Verdana" w:cs="Arial"/>
          <w:sz w:val="18"/>
          <w:szCs w:val="18"/>
          <w:lang w:val="el-GR"/>
        </w:rPr>
        <w:t xml:space="preserve">εκ. </w:t>
      </w:r>
      <w:r w:rsidR="0035570D" w:rsidRPr="00286D13">
        <w:rPr>
          <w:rFonts w:ascii="Verdana" w:hAnsi="Verdana" w:cs="Arial"/>
          <w:sz w:val="18"/>
          <w:szCs w:val="18"/>
          <w:lang w:val="el-GR"/>
        </w:rPr>
        <w:t xml:space="preserve">από 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0B7406" w:rsidRPr="00286D13">
        <w:rPr>
          <w:rFonts w:ascii="Verdana" w:hAnsi="Verdana" w:cs="Arial"/>
          <w:sz w:val="18"/>
          <w:szCs w:val="18"/>
          <w:lang w:val="el-GR"/>
        </w:rPr>
        <w:t xml:space="preserve">171,3 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>εκ. το 2025</w:t>
      </w:r>
      <w:r w:rsidR="0035570D" w:rsidRPr="00286D13">
        <w:rPr>
          <w:rFonts w:ascii="Verdana" w:hAnsi="Verdana" w:cs="Arial"/>
          <w:sz w:val="18"/>
          <w:szCs w:val="18"/>
          <w:lang w:val="el-GR"/>
        </w:rPr>
        <w:t>, καταγράφοντας μείωση €74,6 εκ..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 xml:space="preserve"> Τα έσοδα από παροχή υπηρεσιών μειώθηκαν κατά €</w:t>
      </w:r>
      <w:r w:rsidR="00C365B4" w:rsidRPr="00286D13">
        <w:rPr>
          <w:rFonts w:ascii="Verdana" w:hAnsi="Verdana" w:cs="Arial"/>
          <w:sz w:val="18"/>
          <w:szCs w:val="18"/>
          <w:lang w:val="el-GR"/>
        </w:rPr>
        <w:t xml:space="preserve">7,6 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>εκ. (</w:t>
      </w:r>
      <w:r w:rsidR="0004649B" w:rsidRPr="00286D13">
        <w:rPr>
          <w:rFonts w:ascii="Verdana" w:hAnsi="Verdana" w:cs="Arial"/>
          <w:sz w:val="18"/>
          <w:szCs w:val="18"/>
          <w:lang w:val="el-GR"/>
        </w:rPr>
        <w:t>-</w:t>
      </w:r>
      <w:r w:rsidR="00C365B4" w:rsidRPr="00286D13">
        <w:rPr>
          <w:rFonts w:ascii="Verdana" w:hAnsi="Verdana" w:cs="Arial"/>
          <w:sz w:val="18"/>
          <w:szCs w:val="18"/>
          <w:lang w:val="el-GR"/>
        </w:rPr>
        <w:t>1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>,</w:t>
      </w:r>
      <w:r w:rsidR="00C365B4" w:rsidRPr="00286D13">
        <w:rPr>
          <w:rFonts w:ascii="Verdana" w:hAnsi="Verdana" w:cs="Arial"/>
          <w:sz w:val="18"/>
          <w:szCs w:val="18"/>
          <w:lang w:val="el-GR"/>
        </w:rPr>
        <w:t>0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CD2E4B" w:rsidRPr="00286D13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C365B4" w:rsidRPr="00286D13">
        <w:rPr>
          <w:rFonts w:ascii="Verdana" w:hAnsi="Verdana" w:cs="Arial"/>
          <w:sz w:val="18"/>
          <w:szCs w:val="18"/>
          <w:lang w:val="el-GR"/>
        </w:rPr>
        <w:t xml:space="preserve">743,5 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732AEC" w:rsidRPr="00286D13">
        <w:rPr>
          <w:rFonts w:ascii="Verdana" w:hAnsi="Verdana" w:cs="Arial"/>
          <w:sz w:val="18"/>
          <w:szCs w:val="18"/>
          <w:lang w:val="el-GR"/>
        </w:rPr>
        <w:t>751,1</w:t>
      </w:r>
      <w:r w:rsidR="00EC2D61" w:rsidRPr="00286D13">
        <w:rPr>
          <w:rFonts w:ascii="Verdana" w:hAnsi="Verdana" w:cs="Arial"/>
          <w:sz w:val="18"/>
          <w:szCs w:val="18"/>
          <w:lang w:val="el-GR"/>
        </w:rPr>
        <w:t xml:space="preserve"> εκ. το 2025.</w:t>
      </w:r>
      <w:r w:rsidR="00CD2E4B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>Επιπρόσθετα, ο</w:t>
      </w:r>
      <w:r w:rsidR="00F96C88" w:rsidRPr="00286D13">
        <w:rPr>
          <w:rFonts w:ascii="Verdana" w:hAnsi="Verdana" w:cs="Arial"/>
          <w:sz w:val="18"/>
          <w:szCs w:val="18"/>
          <w:lang w:val="el-GR"/>
        </w:rPr>
        <w:t xml:space="preserve">ι εισπραχθέντες τόκοι και μερίσματα </w:t>
      </w:r>
      <w:r w:rsidR="00EC5ECF" w:rsidRPr="00286D13">
        <w:rPr>
          <w:rFonts w:ascii="Verdana" w:hAnsi="Verdana" w:cs="Arial"/>
          <w:sz w:val="18"/>
          <w:szCs w:val="18"/>
          <w:lang w:val="el-GR"/>
        </w:rPr>
        <w:t xml:space="preserve">περιορίστηκαν </w:t>
      </w:r>
      <w:r w:rsidR="0035570D" w:rsidRPr="00286D13">
        <w:rPr>
          <w:rFonts w:ascii="Verdana" w:hAnsi="Verdana" w:cs="Arial"/>
          <w:sz w:val="18"/>
          <w:szCs w:val="18"/>
          <w:lang w:val="el-GR"/>
        </w:rPr>
        <w:t xml:space="preserve">σε €92,4 εκ. </w:t>
      </w:r>
      <w:r w:rsidR="00E002DE" w:rsidRPr="00286D13">
        <w:rPr>
          <w:rFonts w:ascii="Verdana" w:hAnsi="Verdana" w:cs="Arial"/>
          <w:sz w:val="18"/>
          <w:szCs w:val="18"/>
          <w:lang w:val="el-GR"/>
        </w:rPr>
        <w:t>με</w:t>
      </w:r>
      <w:r w:rsidR="0035570D" w:rsidRPr="00286D13">
        <w:rPr>
          <w:rFonts w:ascii="Verdana" w:hAnsi="Verdana" w:cs="Arial"/>
          <w:sz w:val="18"/>
          <w:szCs w:val="18"/>
          <w:lang w:val="el-GR"/>
        </w:rPr>
        <w:t xml:space="preserve">ιωμένοι </w:t>
      </w:r>
      <w:r w:rsidR="00F96C88" w:rsidRPr="00286D13">
        <w:rPr>
          <w:rFonts w:ascii="Verdana" w:hAnsi="Verdana" w:cs="Arial"/>
          <w:sz w:val="18"/>
          <w:szCs w:val="18"/>
          <w:lang w:val="el-GR"/>
        </w:rPr>
        <w:t>κατά €</w:t>
      </w:r>
      <w:r w:rsidR="0004649B" w:rsidRPr="00286D13">
        <w:rPr>
          <w:rFonts w:ascii="Verdana" w:hAnsi="Verdana" w:cs="Arial"/>
          <w:sz w:val="18"/>
          <w:szCs w:val="18"/>
          <w:lang w:val="el-GR"/>
        </w:rPr>
        <w:t>3</w:t>
      </w:r>
      <w:r w:rsidR="00F87177" w:rsidRPr="00286D13">
        <w:rPr>
          <w:rFonts w:ascii="Verdana" w:hAnsi="Verdana" w:cs="Arial"/>
          <w:sz w:val="18"/>
          <w:szCs w:val="18"/>
          <w:lang w:val="el-GR"/>
        </w:rPr>
        <w:t>7</w:t>
      </w:r>
      <w:r w:rsidR="00F96C88" w:rsidRPr="00286D13">
        <w:rPr>
          <w:rFonts w:ascii="Verdana" w:hAnsi="Verdana" w:cs="Arial"/>
          <w:sz w:val="18"/>
          <w:szCs w:val="18"/>
          <w:lang w:val="el-GR"/>
        </w:rPr>
        <w:t>,</w:t>
      </w:r>
      <w:r w:rsidR="00A356C6" w:rsidRPr="00286D13">
        <w:rPr>
          <w:rFonts w:ascii="Verdana" w:hAnsi="Verdana" w:cs="Arial"/>
          <w:sz w:val="18"/>
          <w:szCs w:val="18"/>
          <w:lang w:val="el-GR"/>
        </w:rPr>
        <w:t>0</w:t>
      </w:r>
      <w:r w:rsidR="00F96C88" w:rsidRPr="00286D13">
        <w:rPr>
          <w:rFonts w:ascii="Verdana" w:hAnsi="Verdana" w:cs="Arial"/>
          <w:sz w:val="18"/>
          <w:szCs w:val="18"/>
          <w:lang w:val="el-GR"/>
        </w:rPr>
        <w:t xml:space="preserve"> εκ. </w:t>
      </w:r>
      <w:r w:rsidR="00A252C3" w:rsidRPr="00286D13">
        <w:rPr>
          <w:rFonts w:ascii="Verdana" w:hAnsi="Verdana" w:cs="Arial"/>
          <w:sz w:val="18"/>
          <w:szCs w:val="18"/>
          <w:lang w:val="el-GR"/>
        </w:rPr>
        <w:t>(</w:t>
      </w:r>
      <w:r w:rsidR="00E002DE" w:rsidRPr="00286D13">
        <w:rPr>
          <w:rFonts w:ascii="Verdana" w:hAnsi="Verdana" w:cs="Arial"/>
          <w:sz w:val="18"/>
          <w:szCs w:val="18"/>
          <w:lang w:val="el-GR"/>
        </w:rPr>
        <w:t>-</w:t>
      </w:r>
      <w:r w:rsidR="00A356C6" w:rsidRPr="00286D13">
        <w:rPr>
          <w:rFonts w:ascii="Verdana" w:hAnsi="Verdana" w:cs="Arial"/>
          <w:sz w:val="18"/>
          <w:szCs w:val="18"/>
          <w:lang w:val="el-GR"/>
        </w:rPr>
        <w:t>28,6</w:t>
      </w:r>
      <w:r w:rsidR="00A252C3" w:rsidRPr="00286D13">
        <w:rPr>
          <w:rFonts w:ascii="Verdana" w:hAnsi="Verdana" w:cs="Arial"/>
          <w:sz w:val="18"/>
          <w:szCs w:val="18"/>
          <w:lang w:val="el-GR"/>
        </w:rPr>
        <w:t xml:space="preserve">%) </w:t>
      </w:r>
      <w:r w:rsidR="0035570D" w:rsidRPr="00286D13">
        <w:rPr>
          <w:rFonts w:ascii="Verdana" w:hAnsi="Verdana" w:cs="Arial"/>
          <w:sz w:val="18"/>
          <w:szCs w:val="18"/>
          <w:lang w:val="el-GR"/>
        </w:rPr>
        <w:t xml:space="preserve">έναντι </w:t>
      </w:r>
      <w:r w:rsidR="00F96C88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A356C6" w:rsidRPr="00286D13">
        <w:rPr>
          <w:rFonts w:ascii="Verdana" w:hAnsi="Verdana" w:cs="Arial"/>
          <w:sz w:val="18"/>
          <w:szCs w:val="18"/>
          <w:lang w:val="el-GR"/>
        </w:rPr>
        <w:t>129,4</w:t>
      </w:r>
      <w:r w:rsidR="00F96C88" w:rsidRPr="00286D13">
        <w:rPr>
          <w:rFonts w:ascii="Verdana" w:hAnsi="Verdana" w:cs="Arial"/>
          <w:sz w:val="18"/>
          <w:szCs w:val="18"/>
          <w:lang w:val="el-GR"/>
        </w:rPr>
        <w:t xml:space="preserve"> εκ.</w:t>
      </w:r>
      <w:r w:rsidR="0035570D" w:rsidRPr="00286D13">
        <w:rPr>
          <w:rFonts w:ascii="Verdana" w:hAnsi="Verdana" w:cs="Arial"/>
          <w:sz w:val="18"/>
          <w:szCs w:val="18"/>
          <w:lang w:val="el-GR"/>
        </w:rPr>
        <w:t xml:space="preserve"> την αντίστοιχη περίοδο </w:t>
      </w:r>
      <w:r w:rsidR="00F96C88" w:rsidRPr="00286D13">
        <w:rPr>
          <w:rFonts w:ascii="Verdana" w:hAnsi="Verdana" w:cs="Arial"/>
          <w:sz w:val="18"/>
          <w:szCs w:val="18"/>
          <w:lang w:val="el-GR"/>
        </w:rPr>
        <w:t>το</w:t>
      </w:r>
      <w:r w:rsidR="0035570D" w:rsidRPr="00286D13">
        <w:rPr>
          <w:rFonts w:ascii="Verdana" w:hAnsi="Verdana" w:cs="Arial"/>
          <w:sz w:val="18"/>
          <w:szCs w:val="18"/>
          <w:lang w:val="el-GR"/>
        </w:rPr>
        <w:t>υ προηγούμενου έτους</w:t>
      </w:r>
      <w:r w:rsidR="00F96C88" w:rsidRPr="00286D13">
        <w:rPr>
          <w:rFonts w:ascii="Verdana" w:hAnsi="Verdana" w:cs="Arial"/>
          <w:sz w:val="18"/>
          <w:szCs w:val="18"/>
          <w:lang w:val="el-GR"/>
        </w:rPr>
        <w:t>.</w:t>
      </w:r>
      <w:r w:rsidR="0035570D" w:rsidRPr="00286D13">
        <w:rPr>
          <w:rFonts w:ascii="Verdana" w:hAnsi="Verdana" w:cs="Arial"/>
          <w:sz w:val="18"/>
          <w:szCs w:val="18"/>
          <w:lang w:val="el-GR"/>
        </w:rPr>
        <w:t xml:space="preserve"> Παράλληλα, ο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ι τρέχουσες μεταβιβάσεις </w:t>
      </w:r>
      <w:r w:rsidR="008A5AE8" w:rsidRPr="00286D13">
        <w:rPr>
          <w:rFonts w:ascii="Verdana" w:hAnsi="Verdana" w:cs="Arial"/>
          <w:sz w:val="18"/>
          <w:szCs w:val="18"/>
          <w:lang w:val="el-GR"/>
        </w:rPr>
        <w:t>μειώ</w:t>
      </w:r>
      <w:r w:rsidRPr="00286D13">
        <w:rPr>
          <w:rFonts w:ascii="Verdana" w:hAnsi="Verdana" w:cs="Arial"/>
          <w:sz w:val="18"/>
          <w:szCs w:val="18"/>
          <w:lang w:val="el-GR"/>
        </w:rPr>
        <w:t>θηκαν κατά €</w:t>
      </w:r>
      <w:r w:rsidR="00A55726" w:rsidRPr="00286D13">
        <w:rPr>
          <w:rFonts w:ascii="Verdana" w:hAnsi="Verdana" w:cs="Arial"/>
          <w:sz w:val="18"/>
          <w:szCs w:val="18"/>
          <w:lang w:val="el-GR"/>
        </w:rPr>
        <w:t>71,6</w:t>
      </w:r>
      <w:r w:rsidRPr="00286D13">
        <w:rPr>
          <w:rFonts w:ascii="Verdana" w:hAnsi="Verdana" w:cs="Arial"/>
          <w:sz w:val="18"/>
          <w:szCs w:val="18"/>
          <w:lang w:val="el-GR"/>
        </w:rPr>
        <w:t>εκ.</w:t>
      </w:r>
      <w:r w:rsidR="00CD2E4B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845734" w:rsidRPr="00286D13">
        <w:rPr>
          <w:rFonts w:ascii="Verdana" w:hAnsi="Verdana" w:cs="Arial"/>
          <w:sz w:val="18"/>
          <w:szCs w:val="18"/>
          <w:lang w:val="el-GR"/>
        </w:rPr>
        <w:t xml:space="preserve">            </w:t>
      </w:r>
      <w:r w:rsidRPr="00286D13">
        <w:rPr>
          <w:rFonts w:ascii="Verdana" w:hAnsi="Verdana" w:cs="Arial"/>
          <w:sz w:val="18"/>
          <w:szCs w:val="18"/>
          <w:lang w:val="el-GR"/>
        </w:rPr>
        <w:t>(</w:t>
      </w:r>
      <w:r w:rsidR="00A55726" w:rsidRPr="00286D13">
        <w:rPr>
          <w:rFonts w:ascii="Verdana" w:hAnsi="Verdana" w:cs="Arial"/>
          <w:sz w:val="18"/>
          <w:szCs w:val="18"/>
          <w:lang w:val="el-GR"/>
        </w:rPr>
        <w:t>-20,5</w:t>
      </w:r>
      <w:r w:rsidRPr="00286D13">
        <w:rPr>
          <w:rFonts w:ascii="Verdana" w:hAnsi="Verdana" w:cs="Arial"/>
          <w:sz w:val="18"/>
          <w:szCs w:val="18"/>
          <w:lang w:val="el-GR"/>
        </w:rPr>
        <w:t>%) και περιορίστηκαν στα €</w:t>
      </w:r>
      <w:r w:rsidR="00A55726" w:rsidRPr="00286D13">
        <w:rPr>
          <w:rFonts w:ascii="Verdana" w:hAnsi="Verdana" w:cs="Arial"/>
          <w:sz w:val="18"/>
          <w:szCs w:val="18"/>
          <w:lang w:val="el-GR"/>
        </w:rPr>
        <w:t xml:space="preserve">278,2 </w:t>
      </w:r>
      <w:r w:rsidRPr="00286D13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A55726" w:rsidRPr="00286D13">
        <w:rPr>
          <w:rFonts w:ascii="Verdana" w:hAnsi="Verdana" w:cs="Arial"/>
          <w:sz w:val="18"/>
          <w:szCs w:val="18"/>
          <w:lang w:val="el-GR"/>
        </w:rPr>
        <w:t xml:space="preserve">349,8 </w:t>
      </w:r>
      <w:r w:rsidRPr="00286D13">
        <w:rPr>
          <w:rFonts w:ascii="Verdana" w:hAnsi="Verdana" w:cs="Arial"/>
          <w:sz w:val="18"/>
          <w:szCs w:val="18"/>
          <w:lang w:val="el-GR"/>
        </w:rPr>
        <w:t>εκ. το 2025.</w:t>
      </w:r>
    </w:p>
    <w:p w14:paraId="7E0E7EBB" w14:textId="11379CAC" w:rsidR="00990968" w:rsidRPr="00286D13" w:rsidRDefault="00990968" w:rsidP="00E002D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AD4E586" w14:textId="77777777" w:rsidR="00981CAA" w:rsidRPr="00286D13" w:rsidRDefault="00981CAA" w:rsidP="00981CAA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286D13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Δαπάνες</w:t>
      </w:r>
    </w:p>
    <w:p w14:paraId="747605D1" w14:textId="77777777" w:rsidR="00981CAA" w:rsidRPr="00286D13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ECA0F58" w14:textId="178D731A" w:rsidR="00766958" w:rsidRPr="00286D13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86D13">
        <w:rPr>
          <w:rFonts w:ascii="Verdana" w:hAnsi="Verdana" w:cs="Arial"/>
          <w:sz w:val="18"/>
          <w:szCs w:val="18"/>
          <w:lang w:val="el-GR"/>
        </w:rPr>
        <w:t>Οι συνολικές δαπάνες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 xml:space="preserve"> της Γενικής Κυβέρνησης κατά την περίοδο Ιανουαρίου-</w:t>
      </w:r>
      <w:r w:rsidR="006A5368" w:rsidRPr="00286D13">
        <w:rPr>
          <w:rFonts w:ascii="Verdana" w:hAnsi="Verdana"/>
          <w:sz w:val="18"/>
          <w:szCs w:val="18"/>
          <w:lang w:val="el-GR"/>
        </w:rPr>
        <w:t xml:space="preserve"> 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>Σεπτεμβρίου 2026 ανήλθαν σ</w:t>
      </w:r>
      <w:r w:rsidR="00391475" w:rsidRPr="00286D13">
        <w:rPr>
          <w:rFonts w:ascii="Verdana" w:hAnsi="Verdana" w:cs="Arial"/>
          <w:sz w:val="18"/>
          <w:szCs w:val="18"/>
          <w:lang w:val="el-GR"/>
        </w:rPr>
        <w:t>ε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 xml:space="preserve"> €</w:t>
      </w:r>
      <w:bookmarkStart w:id="2" w:name="_Hlk244508051"/>
      <w:r w:rsidR="006A5368" w:rsidRPr="00286D13">
        <w:rPr>
          <w:rFonts w:ascii="Verdana" w:hAnsi="Verdana" w:cs="Arial"/>
          <w:sz w:val="18"/>
          <w:szCs w:val="18"/>
          <w:lang w:val="el-GR"/>
        </w:rPr>
        <w:t>10.482,</w:t>
      </w:r>
      <w:bookmarkEnd w:id="2"/>
      <w:r w:rsidR="006A5368" w:rsidRPr="00286D13">
        <w:rPr>
          <w:rFonts w:ascii="Verdana" w:hAnsi="Verdana" w:cs="Arial"/>
          <w:sz w:val="18"/>
          <w:szCs w:val="18"/>
          <w:lang w:val="el-GR"/>
        </w:rPr>
        <w:t xml:space="preserve">1 εκ., παρουσιάζοντας </w:t>
      </w:r>
      <w:r w:rsidR="00747AD8" w:rsidRPr="00286D13">
        <w:rPr>
          <w:rFonts w:ascii="Verdana" w:hAnsi="Verdana" w:cs="Arial"/>
          <w:sz w:val="18"/>
          <w:szCs w:val="18"/>
          <w:lang w:val="el-GR"/>
        </w:rPr>
        <w:t>α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>ύ</w:t>
      </w:r>
      <w:r w:rsidR="00747AD8" w:rsidRPr="00286D13">
        <w:rPr>
          <w:rFonts w:ascii="Verdana" w:hAnsi="Verdana" w:cs="Arial"/>
          <w:sz w:val="18"/>
          <w:szCs w:val="18"/>
          <w:lang w:val="el-GR"/>
        </w:rPr>
        <w:t>ξ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 xml:space="preserve">ηση </w:t>
      </w:r>
      <w:r w:rsidR="004551CD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222321" w:rsidRPr="00286D13">
        <w:rPr>
          <w:rFonts w:ascii="Verdana" w:hAnsi="Verdana" w:cs="Arial"/>
          <w:sz w:val="18"/>
          <w:szCs w:val="18"/>
          <w:lang w:val="el-GR"/>
        </w:rPr>
        <w:t>29</w:t>
      </w:r>
      <w:r w:rsidR="00CB1379" w:rsidRPr="00286D13">
        <w:rPr>
          <w:rFonts w:ascii="Verdana" w:hAnsi="Verdana" w:cs="Arial"/>
          <w:sz w:val="18"/>
          <w:szCs w:val="18"/>
          <w:lang w:val="el-GR"/>
        </w:rPr>
        <w:t>5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,</w:t>
      </w:r>
      <w:r w:rsidR="00CB1379" w:rsidRPr="00286D13">
        <w:rPr>
          <w:rFonts w:ascii="Verdana" w:hAnsi="Verdana" w:cs="Arial"/>
          <w:sz w:val="18"/>
          <w:szCs w:val="18"/>
          <w:lang w:val="el-GR"/>
        </w:rPr>
        <w:t>9</w:t>
      </w:r>
      <w:r w:rsidR="006A3D07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4551CD" w:rsidRPr="00286D13">
        <w:rPr>
          <w:rFonts w:ascii="Verdana" w:hAnsi="Verdana" w:cs="Arial"/>
          <w:sz w:val="18"/>
          <w:szCs w:val="18"/>
          <w:lang w:val="el-GR"/>
        </w:rPr>
        <w:t>εκ.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 xml:space="preserve"> ή </w:t>
      </w:r>
      <w:r w:rsidR="00CB1379" w:rsidRPr="00286D13">
        <w:rPr>
          <w:rFonts w:ascii="Verdana" w:hAnsi="Verdana" w:cs="Arial"/>
          <w:sz w:val="18"/>
          <w:szCs w:val="18"/>
          <w:lang w:val="el-GR"/>
        </w:rPr>
        <w:t>2</w:t>
      </w:r>
      <w:r w:rsidRPr="00286D13">
        <w:rPr>
          <w:rFonts w:ascii="Verdana" w:hAnsi="Verdana" w:cs="Arial"/>
          <w:sz w:val="18"/>
          <w:szCs w:val="18"/>
          <w:lang w:val="el-GR"/>
        </w:rPr>
        <w:t>,</w:t>
      </w:r>
      <w:r w:rsidR="00CB1379" w:rsidRPr="00286D13">
        <w:rPr>
          <w:rFonts w:ascii="Verdana" w:hAnsi="Verdana" w:cs="Arial"/>
          <w:sz w:val="18"/>
          <w:szCs w:val="18"/>
          <w:lang w:val="el-GR"/>
        </w:rPr>
        <w:t>9</w:t>
      </w:r>
      <w:r w:rsidR="007E37C4" w:rsidRPr="00286D13">
        <w:rPr>
          <w:rFonts w:ascii="Verdana" w:hAnsi="Verdana" w:cs="Arial"/>
          <w:sz w:val="18"/>
          <w:szCs w:val="18"/>
          <w:lang w:val="el-GR"/>
        </w:rPr>
        <w:t>%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σε σύγκριση με 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 xml:space="preserve">τα </w:t>
      </w:r>
      <w:r w:rsidRPr="00286D13">
        <w:rPr>
          <w:rFonts w:ascii="Verdana" w:hAnsi="Verdana" w:cs="Arial"/>
          <w:sz w:val="18"/>
          <w:szCs w:val="18"/>
          <w:lang w:val="el-GR"/>
        </w:rPr>
        <w:t>€</w:t>
      </w:r>
      <w:r w:rsidR="00CB1379" w:rsidRPr="00286D13">
        <w:rPr>
          <w:rFonts w:ascii="Verdana" w:hAnsi="Verdana" w:cs="Arial"/>
          <w:sz w:val="18"/>
          <w:szCs w:val="18"/>
          <w:lang w:val="el-GR"/>
        </w:rPr>
        <w:t xml:space="preserve">10.186,2 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εκ. 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 xml:space="preserve">που καταγράφηκαν </w:t>
      </w:r>
      <w:r w:rsidR="00626BE1" w:rsidRPr="00286D13">
        <w:rPr>
          <w:rFonts w:ascii="Verdana" w:hAnsi="Verdana" w:cs="Arial"/>
          <w:sz w:val="18"/>
          <w:szCs w:val="18"/>
          <w:lang w:val="el-GR"/>
        </w:rPr>
        <w:t xml:space="preserve">την αντίστοιχη περίοδο </w:t>
      </w:r>
      <w:r w:rsidRPr="00286D13">
        <w:rPr>
          <w:rFonts w:ascii="Verdana" w:hAnsi="Verdana" w:cs="Arial"/>
          <w:sz w:val="18"/>
          <w:szCs w:val="18"/>
          <w:lang w:val="el-GR"/>
        </w:rPr>
        <w:t>του 202</w:t>
      </w:r>
      <w:r w:rsidR="00F04D37" w:rsidRPr="00286D13">
        <w:rPr>
          <w:rFonts w:ascii="Verdana" w:hAnsi="Verdana" w:cs="Arial"/>
          <w:sz w:val="18"/>
          <w:szCs w:val="18"/>
          <w:lang w:val="el-GR"/>
        </w:rPr>
        <w:t>5</w:t>
      </w:r>
      <w:r w:rsidRPr="00286D13">
        <w:rPr>
          <w:rFonts w:ascii="Verdana" w:hAnsi="Verdana" w:cs="Arial"/>
          <w:sz w:val="18"/>
          <w:szCs w:val="18"/>
          <w:lang w:val="el-GR"/>
        </w:rPr>
        <w:t>.</w:t>
      </w:r>
    </w:p>
    <w:p w14:paraId="58BB9CE0" w14:textId="77777777" w:rsidR="00981CAA" w:rsidRPr="00286D13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</w:p>
    <w:p w14:paraId="0230DEE8" w14:textId="5C0331D6" w:rsidR="001B2433" w:rsidRPr="00286D13" w:rsidRDefault="00981CAA" w:rsidP="006A5368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86D13">
        <w:rPr>
          <w:rFonts w:ascii="Verdana" w:hAnsi="Verdana" w:cs="Arial"/>
          <w:sz w:val="18"/>
          <w:szCs w:val="18"/>
          <w:lang w:val="el-GR"/>
        </w:rPr>
        <w:t xml:space="preserve">Συγκεκριμένα, </w:t>
      </w:r>
      <w:r w:rsidR="00F129C2" w:rsidRPr="00286D13">
        <w:rPr>
          <w:rFonts w:ascii="Verdana" w:hAnsi="Verdana" w:cs="Arial"/>
          <w:sz w:val="18"/>
          <w:szCs w:val="18"/>
          <w:lang w:val="el-GR"/>
        </w:rPr>
        <w:t>η ενδιάμεση ανάλωση αυξήθηκε</w:t>
      </w:r>
      <w:r w:rsidR="00B10421" w:rsidRPr="00286D13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 xml:space="preserve">114,3 </w:t>
      </w:r>
      <w:r w:rsidR="00B36391" w:rsidRPr="00286D13">
        <w:rPr>
          <w:rFonts w:ascii="Verdana" w:hAnsi="Verdana" w:cs="Arial"/>
          <w:sz w:val="18"/>
          <w:szCs w:val="18"/>
          <w:lang w:val="el-GR"/>
        </w:rPr>
        <w:t>εκ. (+</w:t>
      </w:r>
      <w:r w:rsidR="00C9471A" w:rsidRPr="00286D13">
        <w:rPr>
          <w:rFonts w:ascii="Verdana" w:hAnsi="Verdana" w:cs="Arial"/>
          <w:sz w:val="18"/>
          <w:szCs w:val="18"/>
          <w:lang w:val="el-GR"/>
        </w:rPr>
        <w:t>1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>1</w:t>
      </w:r>
      <w:r w:rsidR="00B10421" w:rsidRPr="00286D13">
        <w:rPr>
          <w:rFonts w:ascii="Verdana" w:hAnsi="Verdana" w:cs="Arial"/>
          <w:sz w:val="18"/>
          <w:szCs w:val="18"/>
          <w:lang w:val="el-GR"/>
        </w:rPr>
        <w:t>,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>0</w:t>
      </w:r>
      <w:r w:rsidR="00B10421" w:rsidRPr="00286D13">
        <w:rPr>
          <w:rFonts w:ascii="Verdana" w:hAnsi="Verdana" w:cs="Arial"/>
          <w:sz w:val="18"/>
          <w:szCs w:val="18"/>
          <w:lang w:val="el-GR"/>
        </w:rPr>
        <w:t>%) και ανήλθ</w:t>
      </w:r>
      <w:r w:rsidR="00F129C2" w:rsidRPr="00286D13">
        <w:rPr>
          <w:rFonts w:ascii="Verdana" w:hAnsi="Verdana" w:cs="Arial"/>
          <w:sz w:val="18"/>
          <w:szCs w:val="18"/>
          <w:lang w:val="el-GR"/>
        </w:rPr>
        <w:t>ε</w:t>
      </w:r>
      <w:r w:rsidR="00B10421" w:rsidRPr="00286D13">
        <w:rPr>
          <w:rFonts w:ascii="Verdana" w:hAnsi="Verdana" w:cs="Arial"/>
          <w:sz w:val="18"/>
          <w:szCs w:val="18"/>
          <w:lang w:val="el-GR"/>
        </w:rPr>
        <w:t xml:space="preserve"> στα </w:t>
      </w:r>
      <w:r w:rsidR="00E000AE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 xml:space="preserve">1.158,0 </w:t>
      </w:r>
      <w:r w:rsidR="00B10421" w:rsidRPr="00286D13">
        <w:rPr>
          <w:rFonts w:ascii="Verdana" w:hAnsi="Verdana" w:cs="Arial"/>
          <w:sz w:val="18"/>
          <w:szCs w:val="18"/>
          <w:lang w:val="el-GR"/>
        </w:rPr>
        <w:t xml:space="preserve">εκ. σε σύγκριση με </w:t>
      </w:r>
      <w:r w:rsidR="00E000AE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 xml:space="preserve">1.043,7 </w:t>
      </w:r>
      <w:r w:rsidR="00B10421" w:rsidRPr="00286D13">
        <w:rPr>
          <w:rFonts w:ascii="Verdana" w:hAnsi="Verdana" w:cs="Arial"/>
          <w:sz w:val="18"/>
          <w:szCs w:val="18"/>
          <w:lang w:val="el-GR"/>
        </w:rPr>
        <w:t>εκ. το 202</w:t>
      </w:r>
      <w:r w:rsidR="00F04D37" w:rsidRPr="00286D13">
        <w:rPr>
          <w:rFonts w:ascii="Verdana" w:hAnsi="Verdana" w:cs="Arial"/>
          <w:sz w:val="18"/>
          <w:szCs w:val="18"/>
          <w:lang w:val="el-GR"/>
        </w:rPr>
        <w:t>5</w:t>
      </w:r>
      <w:r w:rsidR="00B10421" w:rsidRPr="00286D13">
        <w:rPr>
          <w:rFonts w:ascii="Verdana" w:hAnsi="Verdana" w:cs="Arial"/>
          <w:sz w:val="18"/>
          <w:szCs w:val="18"/>
          <w:lang w:val="el-GR"/>
        </w:rPr>
        <w:t xml:space="preserve">. </w:t>
      </w:r>
      <w:r w:rsidR="006A3D07" w:rsidRPr="00286D13">
        <w:rPr>
          <w:rFonts w:ascii="Verdana" w:hAnsi="Verdana" w:cs="Arial"/>
          <w:sz w:val="18"/>
          <w:szCs w:val="18"/>
          <w:lang w:val="el-GR"/>
        </w:rPr>
        <w:t>Οι απολαβές προσωπικού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 xml:space="preserve">, </w:t>
      </w:r>
      <w:r w:rsidR="006A3D07" w:rsidRPr="00286D13">
        <w:rPr>
          <w:rFonts w:ascii="Verdana" w:hAnsi="Verdana" w:cs="Arial"/>
          <w:sz w:val="18"/>
          <w:szCs w:val="18"/>
          <w:lang w:val="el-GR"/>
        </w:rPr>
        <w:t>συμπεριλαμβανομένων των τεκμαρτών κοινωνικών εισφορών και συντάξεων των δημοσίων υπαλλήλων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 xml:space="preserve">, </w:t>
      </w:r>
      <w:r w:rsidR="006A3D07" w:rsidRPr="00286D13">
        <w:rPr>
          <w:rFonts w:ascii="Verdana" w:hAnsi="Verdana" w:cs="Arial"/>
          <w:sz w:val="18"/>
          <w:szCs w:val="18"/>
          <w:lang w:val="el-GR"/>
        </w:rPr>
        <w:t>αυξήθηκαν κατά €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>108,3</w:t>
      </w:r>
      <w:r w:rsidR="006A3D07" w:rsidRPr="00286D13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>3,8</w:t>
      </w:r>
      <w:r w:rsidR="006A3D07" w:rsidRPr="00286D13">
        <w:rPr>
          <w:rFonts w:ascii="Verdana" w:hAnsi="Verdana" w:cs="Arial"/>
          <w:sz w:val="18"/>
          <w:szCs w:val="18"/>
          <w:lang w:val="el-GR"/>
        </w:rPr>
        <w:t xml:space="preserve">%) 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>φθάνοντας</w:t>
      </w:r>
      <w:r w:rsidR="006A3D07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>τ</w:t>
      </w:r>
      <w:r w:rsidR="006A3D07" w:rsidRPr="00286D13">
        <w:rPr>
          <w:rFonts w:ascii="Verdana" w:hAnsi="Verdana" w:cs="Arial"/>
          <w:sz w:val="18"/>
          <w:szCs w:val="18"/>
          <w:lang w:val="el-GR"/>
        </w:rPr>
        <w:t>α €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>2.987,8</w:t>
      </w:r>
      <w:r w:rsidR="006A3D07" w:rsidRPr="00286D13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>2.879,5</w:t>
      </w:r>
      <w:r w:rsidR="006A3D07" w:rsidRPr="00286D13">
        <w:rPr>
          <w:rFonts w:ascii="Verdana" w:hAnsi="Verdana" w:cs="Arial"/>
          <w:sz w:val="18"/>
          <w:szCs w:val="18"/>
          <w:lang w:val="el-GR"/>
        </w:rPr>
        <w:t xml:space="preserve"> εκ. το 2025. 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>Παράλληλα, ο</w:t>
      </w:r>
      <w:r w:rsidRPr="00286D13">
        <w:rPr>
          <w:rFonts w:ascii="Verdana" w:hAnsi="Verdana" w:cs="Arial"/>
          <w:sz w:val="18"/>
          <w:szCs w:val="18"/>
          <w:lang w:val="el-GR"/>
        </w:rPr>
        <w:t>ι κο</w:t>
      </w:r>
      <w:r w:rsidR="00BB2517" w:rsidRPr="00286D13">
        <w:rPr>
          <w:rFonts w:ascii="Verdana" w:hAnsi="Verdana" w:cs="Arial"/>
          <w:sz w:val="18"/>
          <w:szCs w:val="18"/>
          <w:lang w:val="el-GR"/>
        </w:rPr>
        <w:t xml:space="preserve">ινωνικές παροχές 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 xml:space="preserve">κατέγραψαν αύξηση </w:t>
      </w:r>
      <w:r w:rsidRPr="00286D13">
        <w:rPr>
          <w:rFonts w:ascii="Verdana" w:hAnsi="Verdana" w:cs="Arial"/>
          <w:sz w:val="18"/>
          <w:szCs w:val="18"/>
          <w:lang w:val="el-GR"/>
        </w:rPr>
        <w:t>€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>199,6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>4,9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%) και ανήλθαν στα </w:t>
      </w:r>
      <w:r w:rsidR="000A7E03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C165EC" w:rsidRPr="00286D13">
        <w:rPr>
          <w:rFonts w:ascii="Verdana" w:hAnsi="Verdana" w:cs="Arial"/>
          <w:sz w:val="18"/>
          <w:szCs w:val="18"/>
          <w:lang w:val="el-GR"/>
        </w:rPr>
        <w:t xml:space="preserve">4.268,9 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εκ. σε σύγκριση με </w:t>
      </w:r>
      <w:r w:rsidR="000A7E03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>4.069,3</w:t>
      </w:r>
      <w:r w:rsidR="000A7E03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286D13">
        <w:rPr>
          <w:rFonts w:ascii="Verdana" w:hAnsi="Verdana" w:cs="Arial"/>
          <w:sz w:val="18"/>
          <w:szCs w:val="18"/>
          <w:lang w:val="el-GR"/>
        </w:rPr>
        <w:t>εκ. το 202</w:t>
      </w:r>
      <w:r w:rsidR="00F04D37" w:rsidRPr="00286D13">
        <w:rPr>
          <w:rFonts w:ascii="Verdana" w:hAnsi="Verdana" w:cs="Arial"/>
          <w:sz w:val="18"/>
          <w:szCs w:val="18"/>
          <w:lang w:val="el-GR"/>
        </w:rPr>
        <w:t>5</w:t>
      </w:r>
      <w:r w:rsidRPr="00286D13">
        <w:rPr>
          <w:rFonts w:ascii="Verdana" w:hAnsi="Verdana" w:cs="Arial"/>
          <w:sz w:val="18"/>
          <w:szCs w:val="18"/>
          <w:lang w:val="el-GR"/>
        </w:rPr>
        <w:t>.</w:t>
      </w:r>
      <w:r w:rsidR="00C82377" w:rsidRPr="00286D13">
        <w:rPr>
          <w:rFonts w:ascii="Verdana" w:hAnsi="Verdana"/>
          <w:sz w:val="18"/>
          <w:szCs w:val="18"/>
          <w:lang w:val="el-GR"/>
        </w:rPr>
        <w:t xml:space="preserve"> 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 xml:space="preserve">Οι </w:t>
      </w:r>
      <w:proofErr w:type="spellStart"/>
      <w:r w:rsidR="00E14989" w:rsidRPr="00286D13">
        <w:rPr>
          <w:rFonts w:ascii="Verdana" w:hAnsi="Verdana" w:cs="Arial"/>
          <w:sz w:val="18"/>
          <w:szCs w:val="18"/>
          <w:lang w:val="el-GR"/>
        </w:rPr>
        <w:t>πληρωθέντες</w:t>
      </w:r>
      <w:proofErr w:type="spellEnd"/>
      <w:r w:rsidR="00E14989" w:rsidRPr="00286D13">
        <w:rPr>
          <w:rFonts w:ascii="Verdana" w:hAnsi="Verdana" w:cs="Arial"/>
          <w:sz w:val="18"/>
          <w:szCs w:val="18"/>
          <w:lang w:val="el-GR"/>
        </w:rPr>
        <w:t xml:space="preserve"> τόκοι αυξήθηκαν κατά €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 xml:space="preserve">8,7 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εκ. (+</w:t>
      </w:r>
      <w:r w:rsidR="00222321" w:rsidRPr="00286D13">
        <w:rPr>
          <w:rFonts w:ascii="Verdana" w:hAnsi="Verdana" w:cs="Arial"/>
          <w:sz w:val="18"/>
          <w:szCs w:val="18"/>
          <w:lang w:val="el-GR"/>
        </w:rPr>
        <w:t>2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,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>6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>340,7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>332,0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 xml:space="preserve"> εκ. το 2025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>, ενώ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>οι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 xml:space="preserve"> τρέχουσες μεταβιβάσεις αυξήθηκαν κατά €</w:t>
      </w:r>
      <w:r w:rsidR="00A30BE3" w:rsidRPr="00286D13">
        <w:rPr>
          <w:rFonts w:ascii="Verdana" w:hAnsi="Verdana" w:cs="Arial"/>
          <w:sz w:val="18"/>
          <w:szCs w:val="18"/>
          <w:lang w:val="el-GR"/>
        </w:rPr>
        <w:t xml:space="preserve">68,7 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εκ. (+</w:t>
      </w:r>
      <w:r w:rsidR="00A30BE3" w:rsidRPr="00286D13">
        <w:rPr>
          <w:rFonts w:ascii="Verdana" w:hAnsi="Verdana" w:cs="Arial"/>
          <w:sz w:val="18"/>
          <w:szCs w:val="18"/>
          <w:lang w:val="el-GR"/>
        </w:rPr>
        <w:t>10,6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A30BE3" w:rsidRPr="00286D13">
        <w:rPr>
          <w:rFonts w:ascii="Verdana" w:hAnsi="Verdana" w:cs="Arial"/>
          <w:sz w:val="18"/>
          <w:szCs w:val="18"/>
          <w:lang w:val="el-GR"/>
        </w:rPr>
        <w:t xml:space="preserve">714,7 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A30BE3" w:rsidRPr="00286D13">
        <w:rPr>
          <w:rFonts w:ascii="Verdana" w:hAnsi="Verdana" w:cs="Arial"/>
          <w:sz w:val="18"/>
          <w:szCs w:val="18"/>
          <w:lang w:val="el-GR"/>
        </w:rPr>
        <w:t xml:space="preserve">646,0 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 xml:space="preserve">εκ. το </w:t>
      </w:r>
      <w:r w:rsidR="006A5368" w:rsidRPr="00286D13">
        <w:rPr>
          <w:rFonts w:ascii="Verdana" w:hAnsi="Verdana" w:cs="Arial"/>
          <w:sz w:val="18"/>
          <w:szCs w:val="18"/>
          <w:lang w:val="el-GR"/>
        </w:rPr>
        <w:t>προηγούμενο έτος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.</w:t>
      </w:r>
    </w:p>
    <w:p w14:paraId="6A595270" w14:textId="77777777" w:rsidR="000B406A" w:rsidRPr="00286D13" w:rsidRDefault="000B406A" w:rsidP="000B406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4265D34" w14:textId="031121E9" w:rsidR="00FA53BE" w:rsidRPr="00286D13" w:rsidRDefault="006A5368" w:rsidP="005E47FF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86D13">
        <w:rPr>
          <w:rFonts w:ascii="Verdana" w:hAnsi="Verdana" w:cs="Arial"/>
          <w:sz w:val="18"/>
          <w:szCs w:val="18"/>
          <w:lang w:val="el-GR"/>
        </w:rPr>
        <w:t xml:space="preserve">Αντίθετα, μείωση καταγράφηκε στις δαπάνες του 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>λογαριασμ</w:t>
      </w:r>
      <w:r w:rsidRPr="00286D13">
        <w:rPr>
          <w:rFonts w:ascii="Verdana" w:hAnsi="Verdana" w:cs="Arial"/>
          <w:sz w:val="18"/>
          <w:szCs w:val="18"/>
          <w:lang w:val="el-GR"/>
        </w:rPr>
        <w:t>ού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 xml:space="preserve"> κεφαλαίου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, οι οποίες περιορίστηκαν σε €936,2 εκ. από €1.126,1 εκ. το 2025, σημειώνοντας μείωση 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297C29" w:rsidRPr="00286D13">
        <w:rPr>
          <w:rFonts w:ascii="Verdana" w:hAnsi="Verdana" w:cs="Arial"/>
          <w:sz w:val="18"/>
          <w:szCs w:val="18"/>
          <w:lang w:val="el-GR"/>
        </w:rPr>
        <w:t xml:space="preserve">189,9 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 xml:space="preserve">εκ. </w:t>
      </w:r>
      <w:r w:rsidR="00297C29" w:rsidRPr="00286D13">
        <w:rPr>
          <w:rFonts w:ascii="Verdana" w:hAnsi="Verdana" w:cs="Arial"/>
          <w:sz w:val="18"/>
          <w:szCs w:val="18"/>
          <w:lang w:val="el-GR"/>
        </w:rPr>
        <w:t>(-16,9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>%)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. Ειδικότερα, 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 xml:space="preserve">οι επενδύσεις πάγιου κεφαλαίου </w:t>
      </w:r>
      <w:r w:rsidR="000617EC" w:rsidRPr="00286D13">
        <w:rPr>
          <w:rFonts w:ascii="Verdana" w:hAnsi="Verdana" w:cs="Arial"/>
          <w:sz w:val="18"/>
          <w:szCs w:val="18"/>
          <w:lang w:val="el-GR"/>
        </w:rPr>
        <w:t>μειώθηκαν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 xml:space="preserve"> κατά</w:t>
      </w:r>
      <w:r w:rsidR="00830437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297C29" w:rsidRPr="00286D13">
        <w:rPr>
          <w:rFonts w:ascii="Verdana" w:hAnsi="Verdana" w:cs="Arial"/>
          <w:sz w:val="18"/>
          <w:szCs w:val="18"/>
          <w:lang w:val="el-GR"/>
        </w:rPr>
        <w:t xml:space="preserve">94,1 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>εκ.</w:t>
      </w:r>
      <w:r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>(</w:t>
      </w:r>
      <w:r w:rsidR="00297C29" w:rsidRPr="00286D13">
        <w:rPr>
          <w:rFonts w:ascii="Verdana" w:hAnsi="Verdana" w:cs="Arial"/>
          <w:sz w:val="18"/>
          <w:szCs w:val="18"/>
          <w:lang w:val="el-GR"/>
        </w:rPr>
        <w:t>-</w:t>
      </w:r>
      <w:r w:rsidR="000617EC" w:rsidRPr="00286D13">
        <w:rPr>
          <w:rFonts w:ascii="Verdana" w:hAnsi="Verdana" w:cs="Arial"/>
          <w:sz w:val="18"/>
          <w:szCs w:val="18"/>
          <w:lang w:val="el-GR"/>
        </w:rPr>
        <w:t>1</w:t>
      </w:r>
      <w:r w:rsidR="00297C29" w:rsidRPr="00286D13">
        <w:rPr>
          <w:rFonts w:ascii="Verdana" w:hAnsi="Verdana" w:cs="Arial"/>
          <w:sz w:val="18"/>
          <w:szCs w:val="18"/>
          <w:lang w:val="el-GR"/>
        </w:rPr>
        <w:t>2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>,</w:t>
      </w:r>
      <w:r w:rsidR="00297C29" w:rsidRPr="00286D13">
        <w:rPr>
          <w:rFonts w:ascii="Verdana" w:hAnsi="Verdana" w:cs="Arial"/>
          <w:sz w:val="18"/>
          <w:szCs w:val="18"/>
          <w:lang w:val="el-GR"/>
        </w:rPr>
        <w:t>1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0617EC" w:rsidRPr="00286D13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297C29" w:rsidRPr="00286D13">
        <w:rPr>
          <w:rFonts w:ascii="Verdana" w:hAnsi="Verdana" w:cs="Arial"/>
          <w:sz w:val="18"/>
          <w:szCs w:val="18"/>
          <w:lang w:val="el-GR"/>
        </w:rPr>
        <w:t xml:space="preserve">686,4 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297C29" w:rsidRPr="00286D13">
        <w:rPr>
          <w:rFonts w:ascii="Verdana" w:hAnsi="Verdana" w:cs="Arial"/>
          <w:sz w:val="18"/>
          <w:szCs w:val="18"/>
          <w:lang w:val="el-GR"/>
        </w:rPr>
        <w:t xml:space="preserve">780,5 </w:t>
      </w:r>
      <w:r w:rsidR="004C07A0" w:rsidRPr="00286D13">
        <w:rPr>
          <w:rFonts w:ascii="Verdana" w:hAnsi="Verdana" w:cs="Arial"/>
          <w:sz w:val="18"/>
          <w:szCs w:val="18"/>
          <w:lang w:val="el-GR"/>
        </w:rPr>
        <w:t>εκ. το 202</w:t>
      </w:r>
      <w:r w:rsidR="00F04D37" w:rsidRPr="00286D13">
        <w:rPr>
          <w:rFonts w:ascii="Verdana" w:hAnsi="Verdana" w:cs="Arial"/>
          <w:sz w:val="18"/>
          <w:szCs w:val="18"/>
          <w:lang w:val="el-GR"/>
        </w:rPr>
        <w:t>5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 xml:space="preserve"> και οι άλλες μεταβιβάσεις κεφαλαίου </w:t>
      </w:r>
      <w:r w:rsidR="00B86026" w:rsidRPr="00286D13">
        <w:rPr>
          <w:rFonts w:ascii="Verdana" w:hAnsi="Verdana" w:cs="Arial"/>
          <w:sz w:val="18"/>
          <w:szCs w:val="18"/>
          <w:lang w:val="el-GR"/>
        </w:rPr>
        <w:t>μειώθηκαν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 xml:space="preserve">95,8 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>εκ.</w:t>
      </w:r>
      <w:r w:rsidR="00F129C2" w:rsidRPr="00286D13">
        <w:rPr>
          <w:rFonts w:ascii="Verdana" w:hAnsi="Verdana" w:cs="Arial"/>
          <w:sz w:val="18"/>
          <w:szCs w:val="18"/>
          <w:lang w:val="el-GR"/>
        </w:rPr>
        <w:t xml:space="preserve"> (</w:t>
      </w:r>
      <w:r w:rsidR="00B86026" w:rsidRPr="00286D13">
        <w:rPr>
          <w:rFonts w:ascii="Verdana" w:hAnsi="Verdana" w:cs="Arial"/>
          <w:sz w:val="18"/>
          <w:szCs w:val="18"/>
          <w:lang w:val="el-GR"/>
        </w:rPr>
        <w:t>-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>27,7</w:t>
      </w:r>
      <w:r w:rsidR="00F129C2" w:rsidRPr="00286D13">
        <w:rPr>
          <w:rFonts w:ascii="Verdana" w:hAnsi="Verdana" w:cs="Arial"/>
          <w:sz w:val="18"/>
          <w:szCs w:val="18"/>
          <w:lang w:val="el-GR"/>
        </w:rPr>
        <w:t>%)</w:t>
      </w:r>
      <w:r w:rsidR="000B406A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 xml:space="preserve">και </w:t>
      </w:r>
      <w:r w:rsidR="00B86026" w:rsidRPr="00286D13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 xml:space="preserve">249,8 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 xml:space="preserve">345,6 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>εκ. το 202</w:t>
      </w:r>
      <w:r w:rsidR="00F04D37" w:rsidRPr="00286D13">
        <w:rPr>
          <w:rFonts w:ascii="Verdana" w:hAnsi="Verdana" w:cs="Arial"/>
          <w:sz w:val="18"/>
          <w:szCs w:val="18"/>
          <w:lang w:val="el-GR"/>
        </w:rPr>
        <w:t>5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>.</w:t>
      </w:r>
      <w:r w:rsidR="00396E2F" w:rsidRPr="00286D13">
        <w:rPr>
          <w:rFonts w:ascii="Verdana" w:hAnsi="Verdana" w:cs="Arial"/>
          <w:sz w:val="18"/>
          <w:szCs w:val="18"/>
          <w:lang w:val="el-GR"/>
        </w:rPr>
        <w:t xml:space="preserve"> </w:t>
      </w:r>
      <w:r w:rsidR="001D009D" w:rsidRPr="00286D13">
        <w:rPr>
          <w:rFonts w:ascii="Verdana" w:hAnsi="Verdana" w:cs="Arial"/>
          <w:sz w:val="18"/>
          <w:szCs w:val="18"/>
          <w:lang w:val="el-GR"/>
        </w:rPr>
        <w:t>Επιπλέον</w:t>
      </w:r>
      <w:r w:rsidR="00F80630" w:rsidRPr="00286D13">
        <w:rPr>
          <w:rFonts w:ascii="Verdana" w:hAnsi="Verdana" w:cs="Arial"/>
          <w:sz w:val="18"/>
          <w:szCs w:val="18"/>
          <w:lang w:val="el-GR"/>
        </w:rPr>
        <w:t>, ο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 xml:space="preserve">ι επιδοτήσεις </w:t>
      </w:r>
      <w:r w:rsidR="00920345" w:rsidRPr="00286D13">
        <w:rPr>
          <w:rFonts w:ascii="Verdana" w:hAnsi="Verdana" w:cs="Arial"/>
          <w:sz w:val="18"/>
          <w:szCs w:val="18"/>
          <w:lang w:val="el-GR"/>
        </w:rPr>
        <w:t xml:space="preserve">περιορίστηκαν στα €75,8 εκ. σε σύγκριση με €89,7 εκ. το 2025, παρουσιάζοντας 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>με</w:t>
      </w:r>
      <w:r w:rsidR="00920345" w:rsidRPr="00286D13">
        <w:rPr>
          <w:rFonts w:ascii="Verdana" w:hAnsi="Verdana" w:cs="Arial"/>
          <w:sz w:val="18"/>
          <w:szCs w:val="18"/>
          <w:lang w:val="el-GR"/>
        </w:rPr>
        <w:t xml:space="preserve">ίωση 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>€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 xml:space="preserve">13,9 </w:t>
      </w:r>
      <w:r w:rsidR="00FA53BE" w:rsidRPr="00286D13">
        <w:rPr>
          <w:rFonts w:ascii="Verdana" w:hAnsi="Verdana" w:cs="Arial"/>
          <w:sz w:val="18"/>
          <w:szCs w:val="18"/>
          <w:lang w:val="el-GR"/>
        </w:rPr>
        <w:t xml:space="preserve">εκ. 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(-</w:t>
      </w:r>
      <w:r w:rsidR="00EB2ADE" w:rsidRPr="00286D13">
        <w:rPr>
          <w:rFonts w:ascii="Verdana" w:hAnsi="Verdana" w:cs="Arial"/>
          <w:sz w:val="18"/>
          <w:szCs w:val="18"/>
          <w:lang w:val="el-GR"/>
        </w:rPr>
        <w:t>1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>5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,</w:t>
      </w:r>
      <w:r w:rsidR="00F41577" w:rsidRPr="00286D13">
        <w:rPr>
          <w:rFonts w:ascii="Verdana" w:hAnsi="Verdana" w:cs="Arial"/>
          <w:sz w:val="18"/>
          <w:szCs w:val="18"/>
          <w:lang w:val="el-GR"/>
        </w:rPr>
        <w:t>5</w:t>
      </w:r>
      <w:r w:rsidR="00E14989" w:rsidRPr="00286D13">
        <w:rPr>
          <w:rFonts w:ascii="Verdana" w:hAnsi="Verdana" w:cs="Arial"/>
          <w:sz w:val="18"/>
          <w:szCs w:val="18"/>
          <w:lang w:val="el-GR"/>
        </w:rPr>
        <w:t>%)</w:t>
      </w:r>
      <w:r w:rsidR="00920345" w:rsidRPr="00286D13">
        <w:rPr>
          <w:rFonts w:ascii="Verdana" w:hAnsi="Verdana" w:cs="Arial"/>
          <w:sz w:val="18"/>
          <w:szCs w:val="18"/>
          <w:lang w:val="el-GR"/>
        </w:rPr>
        <w:t>.</w:t>
      </w:r>
      <w:r w:rsidR="00FA53BE" w:rsidRPr="00286D13">
        <w:rPr>
          <w:rFonts w:ascii="Verdana" w:hAnsi="Verdana" w:cs="Arial"/>
          <w:color w:val="FF0000"/>
          <w:sz w:val="18"/>
          <w:szCs w:val="18"/>
          <w:lang w:val="el-GR"/>
        </w:rPr>
        <w:t xml:space="preserve"> </w:t>
      </w:r>
    </w:p>
    <w:p w14:paraId="06DF004A" w14:textId="77777777" w:rsidR="00BE1BCA" w:rsidRPr="00286D13" w:rsidRDefault="00BE1BC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7EB8DD7" w14:textId="622D4D52" w:rsidR="0053745A" w:rsidRPr="00286D13" w:rsidRDefault="0053745A" w:rsidP="00B6315F">
      <w:pPr>
        <w:jc w:val="both"/>
        <w:rPr>
          <w:rFonts w:ascii="Verdana" w:hAnsi="Verdana"/>
          <w:b/>
          <w:bCs/>
          <w:sz w:val="18"/>
          <w:szCs w:val="18"/>
          <w:u w:val="single"/>
          <w:lang w:val="el-GR"/>
        </w:rPr>
      </w:pPr>
      <w:r w:rsidRPr="00286D13">
        <w:rPr>
          <w:rFonts w:ascii="Verdana" w:hAnsi="Verdana"/>
          <w:b/>
          <w:bCs/>
          <w:sz w:val="18"/>
          <w:szCs w:val="18"/>
          <w:u w:val="single"/>
          <w:lang w:val="el-GR"/>
        </w:rPr>
        <w:t xml:space="preserve">Σημαντική </w:t>
      </w:r>
      <w:r w:rsidR="008A1A8B" w:rsidRPr="00286D13">
        <w:rPr>
          <w:rFonts w:ascii="Verdana" w:hAnsi="Verdana"/>
          <w:b/>
          <w:bCs/>
          <w:sz w:val="18"/>
          <w:szCs w:val="18"/>
          <w:u w:val="single"/>
          <w:lang w:val="el-GR"/>
        </w:rPr>
        <w:t>Δ</w:t>
      </w:r>
      <w:r w:rsidRPr="00286D13">
        <w:rPr>
          <w:rFonts w:ascii="Verdana" w:hAnsi="Verdana"/>
          <w:b/>
          <w:bCs/>
          <w:sz w:val="18"/>
          <w:szCs w:val="18"/>
          <w:u w:val="single"/>
          <w:lang w:val="el-GR"/>
        </w:rPr>
        <w:t>ιευκρίνιση</w:t>
      </w:r>
    </w:p>
    <w:p w14:paraId="72AD18BD" w14:textId="77777777" w:rsidR="0053745A" w:rsidRPr="00286D13" w:rsidRDefault="0053745A" w:rsidP="00B6315F">
      <w:pPr>
        <w:jc w:val="both"/>
        <w:rPr>
          <w:rFonts w:ascii="Verdana" w:hAnsi="Verdana"/>
          <w:sz w:val="18"/>
          <w:szCs w:val="18"/>
          <w:lang w:val="el-GR"/>
        </w:rPr>
      </w:pPr>
    </w:p>
    <w:p w14:paraId="759B0E3B" w14:textId="3866B02E" w:rsidR="00583C6B" w:rsidRPr="00286D13" w:rsidRDefault="003C6D68" w:rsidP="00583C6B">
      <w:pPr>
        <w:jc w:val="both"/>
        <w:rPr>
          <w:rFonts w:ascii="Verdana" w:hAnsi="Verdana"/>
          <w:sz w:val="18"/>
          <w:szCs w:val="18"/>
          <w:lang w:val="el-GR"/>
        </w:rPr>
      </w:pPr>
      <w:r w:rsidRPr="00286D13">
        <w:rPr>
          <w:rFonts w:ascii="Verdana" w:hAnsi="Verdana"/>
          <w:sz w:val="18"/>
          <w:szCs w:val="18"/>
          <w:lang w:val="el-GR"/>
        </w:rPr>
        <w:t>Τονίζεται ότι γ</w:t>
      </w:r>
      <w:r w:rsidR="002D3362" w:rsidRPr="00286D13">
        <w:rPr>
          <w:rFonts w:ascii="Verdana" w:hAnsi="Verdana"/>
          <w:sz w:val="18"/>
          <w:szCs w:val="18"/>
          <w:lang w:val="el-GR"/>
        </w:rPr>
        <w:t xml:space="preserve">ια </w:t>
      </w:r>
      <w:r w:rsidR="00D74786" w:rsidRPr="00286D13">
        <w:rPr>
          <w:rFonts w:ascii="Verdana" w:hAnsi="Verdana"/>
          <w:sz w:val="18"/>
          <w:szCs w:val="18"/>
          <w:lang w:val="el-GR"/>
        </w:rPr>
        <w:t xml:space="preserve">αριθμό οντοτήτων </w:t>
      </w:r>
      <w:r w:rsidRPr="00286D13">
        <w:rPr>
          <w:rFonts w:ascii="Verdana" w:hAnsi="Verdana"/>
          <w:sz w:val="18"/>
          <w:szCs w:val="18"/>
          <w:lang w:val="el-GR"/>
        </w:rPr>
        <w:t xml:space="preserve">της Γενικής Κυβέρνησης και </w:t>
      </w:r>
      <w:r w:rsidR="00022906" w:rsidRPr="00286D13">
        <w:rPr>
          <w:rFonts w:ascii="Verdana" w:hAnsi="Verdana"/>
          <w:sz w:val="18"/>
          <w:szCs w:val="18"/>
          <w:lang w:val="el-GR"/>
        </w:rPr>
        <w:t>συγκεκριμένα</w:t>
      </w:r>
      <w:r w:rsidRPr="00286D13">
        <w:rPr>
          <w:rFonts w:ascii="Verdana" w:hAnsi="Verdana"/>
          <w:sz w:val="18"/>
          <w:szCs w:val="18"/>
          <w:lang w:val="el-GR"/>
        </w:rPr>
        <w:t xml:space="preserve"> </w:t>
      </w:r>
      <w:r w:rsidR="00B6315F" w:rsidRPr="00286D13">
        <w:rPr>
          <w:rFonts w:ascii="Verdana" w:hAnsi="Verdana"/>
          <w:sz w:val="18"/>
          <w:szCs w:val="18"/>
          <w:lang w:val="el-GR"/>
        </w:rPr>
        <w:t>το</w:t>
      </w:r>
      <w:r w:rsidR="00D74786" w:rsidRPr="00286D13">
        <w:rPr>
          <w:rFonts w:ascii="Verdana" w:hAnsi="Verdana"/>
          <w:sz w:val="18"/>
          <w:szCs w:val="18"/>
          <w:lang w:val="el-GR"/>
        </w:rPr>
        <w:t>υ</w:t>
      </w:r>
      <w:r w:rsidR="00B6315F" w:rsidRPr="00286D13">
        <w:rPr>
          <w:rFonts w:ascii="Verdana" w:hAnsi="Verdana"/>
          <w:sz w:val="18"/>
          <w:szCs w:val="18"/>
          <w:lang w:val="el-GR"/>
        </w:rPr>
        <w:t xml:space="preserve"> </w:t>
      </w:r>
      <w:proofErr w:type="spellStart"/>
      <w:r w:rsidR="00B6315F" w:rsidRPr="00286D13">
        <w:rPr>
          <w:rFonts w:ascii="Verdana" w:hAnsi="Verdana"/>
          <w:sz w:val="18"/>
          <w:szCs w:val="18"/>
          <w:lang w:val="el-GR"/>
        </w:rPr>
        <w:t>υποτομέα</w:t>
      </w:r>
      <w:proofErr w:type="spellEnd"/>
      <w:r w:rsidR="00B6315F" w:rsidRPr="00286D13">
        <w:rPr>
          <w:rFonts w:ascii="Verdana" w:hAnsi="Verdana"/>
          <w:sz w:val="18"/>
          <w:szCs w:val="18"/>
          <w:lang w:val="el-GR"/>
        </w:rPr>
        <w:t xml:space="preserve"> της Τοπικής Αυτοδιοίκησης, έχουν παραχθεί εκτιμήσεις λόγω μη υποβολής</w:t>
      </w:r>
      <w:r w:rsidR="00237BBC" w:rsidRPr="00286D13">
        <w:rPr>
          <w:rFonts w:ascii="Verdana" w:hAnsi="Verdana"/>
          <w:sz w:val="18"/>
          <w:szCs w:val="18"/>
          <w:lang w:val="el-GR"/>
        </w:rPr>
        <w:t xml:space="preserve"> </w:t>
      </w:r>
      <w:r w:rsidR="00E46613" w:rsidRPr="00286D13">
        <w:rPr>
          <w:rFonts w:ascii="Verdana" w:hAnsi="Verdana"/>
          <w:sz w:val="18"/>
          <w:szCs w:val="18"/>
          <w:lang w:val="el-GR"/>
        </w:rPr>
        <w:t xml:space="preserve">επαρκών </w:t>
      </w:r>
      <w:r w:rsidR="00B6315F" w:rsidRPr="00286D13">
        <w:rPr>
          <w:rFonts w:ascii="Verdana" w:hAnsi="Verdana"/>
          <w:sz w:val="18"/>
          <w:szCs w:val="18"/>
          <w:lang w:val="el-GR"/>
        </w:rPr>
        <w:t>στοιχείων από τις αρμόδιες αρχές</w:t>
      </w:r>
      <w:r w:rsidR="00F528B1" w:rsidRPr="00286D13">
        <w:rPr>
          <w:rFonts w:ascii="Verdana" w:hAnsi="Verdana"/>
          <w:sz w:val="18"/>
          <w:szCs w:val="18"/>
          <w:lang w:val="el-GR"/>
        </w:rPr>
        <w:t>.</w:t>
      </w:r>
    </w:p>
    <w:p w14:paraId="1FF35DC5" w14:textId="7182B6C1" w:rsidR="00B6315F" w:rsidRPr="00B6315F" w:rsidRDefault="00B6315F" w:rsidP="00B6315F">
      <w:pPr>
        <w:jc w:val="both"/>
        <w:rPr>
          <w:rFonts w:ascii="Verdana" w:hAnsi="Verdana"/>
          <w:sz w:val="18"/>
          <w:szCs w:val="18"/>
          <w:lang w:val="el-GR"/>
        </w:rPr>
      </w:pPr>
    </w:p>
    <w:p w14:paraId="56612256" w14:textId="77777777" w:rsidR="00B6315F" w:rsidRDefault="00B6315F" w:rsidP="00DD16F7">
      <w:pPr>
        <w:jc w:val="both"/>
        <w:rPr>
          <w:rFonts w:ascii="Verdana" w:hAnsi="Verdana"/>
          <w:sz w:val="18"/>
          <w:szCs w:val="18"/>
          <w:lang w:val="el-GR"/>
        </w:rPr>
      </w:pPr>
    </w:p>
    <w:p w14:paraId="676F19ED" w14:textId="77777777" w:rsidR="00981CAA" w:rsidRDefault="00981CAA" w:rsidP="00DD16F7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2C428D63" w14:textId="77777777" w:rsidR="006D11CE" w:rsidRDefault="006D11CE" w:rsidP="00DD16F7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1036E536" w14:textId="77777777" w:rsidR="006D11CE" w:rsidRDefault="006D11CE" w:rsidP="00DD16F7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2503FEB8" w14:textId="77777777" w:rsidR="006D11CE" w:rsidRPr="00391475" w:rsidRDefault="006D11CE" w:rsidP="00DD16F7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39D40FF2" w14:textId="77777777" w:rsidR="005E47FF" w:rsidRPr="00391475" w:rsidRDefault="005E47FF" w:rsidP="00DD16F7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</w:p>
    <w:p w14:paraId="254F91DE" w14:textId="77777777" w:rsidR="006D11CE" w:rsidRPr="005F7000" w:rsidRDefault="006D11C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89BADE3" w14:textId="77777777" w:rsidR="00981CAA" w:rsidRPr="005F7000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76ADF2B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5DFF87D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C0844DC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BBDD29B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AC9BA07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03FA877" w14:textId="77777777" w:rsidR="00583C6B" w:rsidRPr="00F80373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B4358E2" w14:textId="77777777" w:rsidR="003E2ABF" w:rsidRPr="00F80373" w:rsidRDefault="003E2ABF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ED8A881" w14:textId="77777777" w:rsidR="003E2ABF" w:rsidRPr="00F80373" w:rsidRDefault="003E2ABF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9B0FC0E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B7BE19A" w14:textId="77777777" w:rsidR="00583C6B" w:rsidRDefault="00583C6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tbl>
      <w:tblPr>
        <w:tblStyle w:val="TableGrid"/>
        <w:tblW w:w="101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0"/>
        <w:gridCol w:w="1328"/>
        <w:gridCol w:w="1386"/>
        <w:gridCol w:w="240"/>
        <w:gridCol w:w="1329"/>
        <w:gridCol w:w="243"/>
        <w:gridCol w:w="1384"/>
      </w:tblGrid>
      <w:tr w:rsidR="00DB0176" w:rsidRPr="00C620F5" w14:paraId="19239BEA" w14:textId="77777777" w:rsidTr="00DB0176">
        <w:trPr>
          <w:trHeight w:val="284"/>
          <w:jc w:val="center"/>
        </w:trPr>
        <w:tc>
          <w:tcPr>
            <w:tcW w:w="4260" w:type="dxa"/>
            <w:tcBorders>
              <w:bottom w:val="single" w:sz="4" w:space="0" w:color="366092"/>
            </w:tcBorders>
            <w:vAlign w:val="center"/>
          </w:tcPr>
          <w:p w14:paraId="333EE756" w14:textId="77777777" w:rsidR="00DB0176" w:rsidRPr="00C620F5" w:rsidRDefault="00DB0176" w:rsidP="00B45AFB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lastRenderedPageBreak/>
              <w:t>Πίνακας 1</w:t>
            </w:r>
          </w:p>
        </w:tc>
        <w:tc>
          <w:tcPr>
            <w:tcW w:w="1328" w:type="dxa"/>
            <w:tcBorders>
              <w:bottom w:val="single" w:sz="4" w:space="0" w:color="366092"/>
            </w:tcBorders>
          </w:tcPr>
          <w:p w14:paraId="0F3D956D" w14:textId="77777777" w:rsidR="00DB0176" w:rsidRPr="00C620F5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6" w:type="dxa"/>
            <w:tcBorders>
              <w:bottom w:val="single" w:sz="4" w:space="0" w:color="366092"/>
            </w:tcBorders>
          </w:tcPr>
          <w:p w14:paraId="489A3F81" w14:textId="77777777" w:rsidR="00DB0176" w:rsidRPr="00C620F5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0" w:type="dxa"/>
            <w:tcBorders>
              <w:bottom w:val="single" w:sz="4" w:space="0" w:color="366092"/>
            </w:tcBorders>
          </w:tcPr>
          <w:p w14:paraId="60830796" w14:textId="77777777" w:rsidR="00DB0176" w:rsidRPr="00C620F5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9" w:type="dxa"/>
            <w:tcBorders>
              <w:bottom w:val="single" w:sz="4" w:space="0" w:color="366092"/>
            </w:tcBorders>
          </w:tcPr>
          <w:p w14:paraId="1DC6E986" w14:textId="77777777" w:rsidR="00DB0176" w:rsidRPr="00C620F5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3" w:type="dxa"/>
            <w:tcBorders>
              <w:bottom w:val="single" w:sz="4" w:space="0" w:color="366092"/>
            </w:tcBorders>
          </w:tcPr>
          <w:p w14:paraId="72F97FF6" w14:textId="77777777" w:rsidR="00DB0176" w:rsidRPr="00C620F5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bottom w:val="single" w:sz="4" w:space="0" w:color="366092"/>
            </w:tcBorders>
          </w:tcPr>
          <w:p w14:paraId="68AEE8BD" w14:textId="77777777" w:rsidR="00DB0176" w:rsidRPr="00C620F5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DB0176" w:rsidRPr="00C620F5" w14:paraId="1DDA484B" w14:textId="77777777" w:rsidTr="00DB0176">
        <w:trPr>
          <w:trHeight w:val="340"/>
          <w:jc w:val="center"/>
        </w:trPr>
        <w:tc>
          <w:tcPr>
            <w:tcW w:w="4260" w:type="dxa"/>
            <w:vMerge w:val="restart"/>
            <w:tcBorders>
              <w:top w:val="single" w:sz="4" w:space="0" w:color="366092"/>
            </w:tcBorders>
            <w:vAlign w:val="center"/>
          </w:tcPr>
          <w:p w14:paraId="06212026" w14:textId="77777777" w:rsidR="00DB0176" w:rsidRPr="00C620F5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Μακροοικονομικά Μεγέθη Γενικής Κυβέρνησης</w:t>
            </w:r>
          </w:p>
        </w:tc>
        <w:tc>
          <w:tcPr>
            <w:tcW w:w="4283" w:type="dxa"/>
            <w:gridSpan w:val="4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FDB17DD" w14:textId="77777777" w:rsidR="00DB0176" w:rsidRPr="00C620F5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Ευρώ (εκατομμύρια)</w:t>
            </w:r>
          </w:p>
        </w:tc>
        <w:tc>
          <w:tcPr>
            <w:tcW w:w="243" w:type="dxa"/>
            <w:tcBorders>
              <w:top w:val="single" w:sz="4" w:space="0" w:color="366092"/>
            </w:tcBorders>
          </w:tcPr>
          <w:p w14:paraId="532F4CC1" w14:textId="77777777" w:rsidR="00DB0176" w:rsidRPr="00C620F5" w:rsidRDefault="00DB0176" w:rsidP="00B45AFB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top w:val="single" w:sz="4" w:space="0" w:color="366092"/>
            </w:tcBorders>
            <w:vAlign w:val="center"/>
          </w:tcPr>
          <w:p w14:paraId="58A06F4A" w14:textId="77777777" w:rsidR="00DB0176" w:rsidRPr="00C620F5" w:rsidRDefault="00DB0176" w:rsidP="00B45AFB">
            <w:pPr>
              <w:jc w:val="center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Μεταβολή</w:t>
            </w:r>
          </w:p>
        </w:tc>
      </w:tr>
      <w:tr w:rsidR="00DB0176" w:rsidRPr="00C620F5" w14:paraId="1DE73571" w14:textId="77777777" w:rsidTr="00DB0176">
        <w:trPr>
          <w:trHeight w:val="510"/>
          <w:jc w:val="center"/>
        </w:trPr>
        <w:tc>
          <w:tcPr>
            <w:tcW w:w="4260" w:type="dxa"/>
            <w:vMerge/>
          </w:tcPr>
          <w:p w14:paraId="5A1439FD" w14:textId="77777777" w:rsidR="00DB0176" w:rsidRPr="00C620F5" w:rsidRDefault="00DB0176" w:rsidP="00B45AFB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5018975" w14:textId="77777777" w:rsidR="00DB0176" w:rsidRPr="00C620F5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Δημοσιονομικά</w:t>
            </w:r>
          </w:p>
          <w:p w14:paraId="37033295" w14:textId="77777777" w:rsidR="00DB0176" w:rsidRPr="00C620F5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Αποτελέσματα</w:t>
            </w:r>
          </w:p>
        </w:tc>
        <w:tc>
          <w:tcPr>
            <w:tcW w:w="240" w:type="dxa"/>
            <w:tcBorders>
              <w:top w:val="single" w:sz="4" w:space="0" w:color="366092"/>
              <w:right w:val="nil"/>
            </w:tcBorders>
          </w:tcPr>
          <w:p w14:paraId="10B8593F" w14:textId="77777777" w:rsidR="00DB0176" w:rsidRPr="00C620F5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</w:tcPr>
          <w:p w14:paraId="0B447492" w14:textId="77777777" w:rsidR="00DB0176" w:rsidRPr="00C620F5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Διαφορά</w:t>
            </w:r>
          </w:p>
        </w:tc>
        <w:tc>
          <w:tcPr>
            <w:tcW w:w="243" w:type="dxa"/>
          </w:tcPr>
          <w:p w14:paraId="5C38BEBC" w14:textId="77777777" w:rsidR="00DB0176" w:rsidRPr="00C620F5" w:rsidRDefault="00DB0176" w:rsidP="00B45AFB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bottom w:val="single" w:sz="4" w:space="0" w:color="366092"/>
            </w:tcBorders>
            <w:vAlign w:val="center"/>
          </w:tcPr>
          <w:p w14:paraId="07FA06E5" w14:textId="77777777" w:rsidR="00DB0176" w:rsidRPr="00C620F5" w:rsidRDefault="00DB0176" w:rsidP="00B45AF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DB0176" w:rsidRPr="00C620F5" w14:paraId="12834134" w14:textId="77777777" w:rsidTr="00DB0176">
        <w:trPr>
          <w:trHeight w:val="624"/>
          <w:jc w:val="center"/>
        </w:trPr>
        <w:tc>
          <w:tcPr>
            <w:tcW w:w="4260" w:type="dxa"/>
            <w:vMerge/>
            <w:tcBorders>
              <w:top w:val="single" w:sz="4" w:space="0" w:color="366092"/>
              <w:bottom w:val="single" w:sz="4" w:space="0" w:color="366092"/>
            </w:tcBorders>
          </w:tcPr>
          <w:p w14:paraId="49F9F702" w14:textId="77777777" w:rsidR="00DB0176" w:rsidRPr="00C620F5" w:rsidRDefault="00DB0176" w:rsidP="00DB017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8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8239A1C" w14:textId="364C02E8" w:rsidR="00DB0176" w:rsidRPr="00C620F5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</w:t>
            </w:r>
            <w:r w:rsidR="00DE72BC"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5C58EB"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</w:p>
          <w:p w14:paraId="4C3F6871" w14:textId="148E2F58" w:rsidR="00DB0176" w:rsidRPr="00C620F5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F04D37"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386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6740422" w14:textId="39084880" w:rsidR="00DE72BC" w:rsidRPr="00C620F5" w:rsidRDefault="008B5967" w:rsidP="00DE72B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Ιαν-</w:t>
            </w:r>
            <w:r w:rsidR="005C58EB"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</w:p>
          <w:p w14:paraId="279D1CDA" w14:textId="14697216" w:rsidR="00DB0176" w:rsidRPr="00C620F5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F04D37"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  <w:tc>
          <w:tcPr>
            <w:tcW w:w="240" w:type="dxa"/>
            <w:tcBorders>
              <w:bottom w:val="single" w:sz="4" w:space="0" w:color="366092"/>
              <w:right w:val="nil"/>
            </w:tcBorders>
          </w:tcPr>
          <w:p w14:paraId="5168B0A9" w14:textId="77777777" w:rsidR="00DB0176" w:rsidRPr="00C620F5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</w:tcPr>
          <w:p w14:paraId="7AECE15F" w14:textId="0203B990" w:rsidR="00DE72BC" w:rsidRPr="00C620F5" w:rsidRDefault="008B5967" w:rsidP="00DE72B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Ιαν-</w:t>
            </w:r>
            <w:r w:rsidR="005C58EB"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</w:p>
          <w:p w14:paraId="384E1897" w14:textId="6C8EF1C5" w:rsidR="00DB0176" w:rsidRPr="00C620F5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F04D37"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/2</w:t>
            </w:r>
            <w:r w:rsidR="00F04D37"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243" w:type="dxa"/>
            <w:tcBorders>
              <w:bottom w:val="single" w:sz="4" w:space="0" w:color="366092"/>
            </w:tcBorders>
            <w:vAlign w:val="center"/>
          </w:tcPr>
          <w:p w14:paraId="2712207D" w14:textId="77777777" w:rsidR="00DB0176" w:rsidRPr="00C620F5" w:rsidRDefault="00DB0176" w:rsidP="00DB017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4E05B15" w14:textId="1F54A53A" w:rsidR="00DE72BC" w:rsidRPr="00C620F5" w:rsidRDefault="008B5967" w:rsidP="00DE72B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Ιαν-</w:t>
            </w:r>
            <w:r w:rsidR="005C58EB"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</w:p>
          <w:p w14:paraId="7D7527C2" w14:textId="1E12FAEA" w:rsidR="00DB0176" w:rsidRPr="00C620F5" w:rsidRDefault="00DE72BC" w:rsidP="00DE72BC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2026/25</w:t>
            </w:r>
          </w:p>
        </w:tc>
      </w:tr>
      <w:tr w:rsidR="008D623D" w:rsidRPr="00C620F5" w14:paraId="67EBC091" w14:textId="77777777" w:rsidTr="008D623D">
        <w:trPr>
          <w:trHeight w:val="397"/>
          <w:jc w:val="center"/>
        </w:trPr>
        <w:tc>
          <w:tcPr>
            <w:tcW w:w="4260" w:type="dxa"/>
            <w:tcBorders>
              <w:top w:val="single" w:sz="4" w:space="0" w:color="366092"/>
            </w:tcBorders>
            <w:vAlign w:val="center"/>
          </w:tcPr>
          <w:p w14:paraId="506927F4" w14:textId="77777777" w:rsidR="008D623D" w:rsidRPr="00C620F5" w:rsidRDefault="008D623D" w:rsidP="008D623D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bookmarkStart w:id="3" w:name="_Hlk244509694"/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Σύνολο Εσόδων</w:t>
            </w:r>
          </w:p>
        </w:tc>
        <w:tc>
          <w:tcPr>
            <w:tcW w:w="1328" w:type="dxa"/>
            <w:tcBorders>
              <w:top w:val="single" w:sz="4" w:space="0" w:color="366092"/>
            </w:tcBorders>
            <w:shd w:val="clear" w:color="000000" w:fill="FFFFFF"/>
            <w:tcMar>
              <w:right w:w="284" w:type="dxa"/>
            </w:tcMar>
            <w:vAlign w:val="center"/>
          </w:tcPr>
          <w:p w14:paraId="6D2EA117" w14:textId="7701CC53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11.353,9</w:t>
            </w:r>
          </w:p>
        </w:tc>
        <w:tc>
          <w:tcPr>
            <w:tcW w:w="1386" w:type="dxa"/>
            <w:tcBorders>
              <w:top w:val="single" w:sz="4" w:space="0" w:color="366092"/>
            </w:tcBorders>
            <w:tcMar>
              <w:right w:w="284" w:type="dxa"/>
            </w:tcMar>
            <w:vAlign w:val="center"/>
          </w:tcPr>
          <w:p w14:paraId="30E6ED50" w14:textId="7EE5293A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12.091,8</w:t>
            </w:r>
          </w:p>
        </w:tc>
        <w:tc>
          <w:tcPr>
            <w:tcW w:w="240" w:type="dxa"/>
            <w:tcBorders>
              <w:top w:val="single" w:sz="4" w:space="0" w:color="366092"/>
              <w:right w:val="nil"/>
            </w:tcBorders>
            <w:vAlign w:val="center"/>
          </w:tcPr>
          <w:p w14:paraId="262AD694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</w:tcBorders>
            <w:tcMar>
              <w:right w:w="340" w:type="dxa"/>
            </w:tcMar>
            <w:vAlign w:val="center"/>
          </w:tcPr>
          <w:p w14:paraId="5476AE4D" w14:textId="13DC5082" w:rsidR="008D623D" w:rsidRPr="00C620F5" w:rsidRDefault="008D623D" w:rsidP="008D623D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737,9</w:t>
            </w:r>
          </w:p>
        </w:tc>
        <w:tc>
          <w:tcPr>
            <w:tcW w:w="243" w:type="dxa"/>
            <w:tcBorders>
              <w:top w:val="single" w:sz="4" w:space="0" w:color="366092"/>
            </w:tcBorders>
            <w:vAlign w:val="center"/>
          </w:tcPr>
          <w:p w14:paraId="6809A533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366092"/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5137E93" w14:textId="14AE723C" w:rsidR="008D623D" w:rsidRPr="00C620F5" w:rsidRDefault="008D623D" w:rsidP="008D623D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6,5</w:t>
            </w:r>
          </w:p>
        </w:tc>
      </w:tr>
      <w:tr w:rsidR="008D623D" w:rsidRPr="00C620F5" w14:paraId="7CD258D1" w14:textId="77777777" w:rsidTr="008D623D">
        <w:trPr>
          <w:trHeight w:val="510"/>
          <w:jc w:val="center"/>
        </w:trPr>
        <w:tc>
          <w:tcPr>
            <w:tcW w:w="4260" w:type="dxa"/>
            <w:vAlign w:val="center"/>
          </w:tcPr>
          <w:p w14:paraId="5A475B7B" w14:textId="77777777" w:rsidR="008D623D" w:rsidRPr="00C620F5" w:rsidRDefault="008D623D" w:rsidP="008D623D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Φόροι επί της Παραγωγής και των Εισαγωγών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7E8D7198" w14:textId="2E377C43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3.514,5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34BD459" w14:textId="1368020F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3.766,0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5F1E252F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22856786" w14:textId="2B4CF5D9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251,5</w:t>
            </w:r>
          </w:p>
        </w:tc>
        <w:tc>
          <w:tcPr>
            <w:tcW w:w="243" w:type="dxa"/>
            <w:vAlign w:val="center"/>
          </w:tcPr>
          <w:p w14:paraId="72E14549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72BF7E8" w14:textId="42DB3603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7,2</w:t>
            </w:r>
          </w:p>
        </w:tc>
      </w:tr>
      <w:tr w:rsidR="008D623D" w:rsidRPr="00C620F5" w14:paraId="2F88104A" w14:textId="77777777" w:rsidTr="008D623D">
        <w:trPr>
          <w:trHeight w:val="284"/>
          <w:jc w:val="center"/>
        </w:trPr>
        <w:tc>
          <w:tcPr>
            <w:tcW w:w="4260" w:type="dxa"/>
            <w:vAlign w:val="center"/>
          </w:tcPr>
          <w:p w14:paraId="2CA64C74" w14:textId="08265C9F" w:rsidR="008D623D" w:rsidRPr="00C620F5" w:rsidRDefault="008D623D" w:rsidP="008D623D">
            <w:pPr>
              <w:ind w:left="340"/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εκ των οποίων Φ.Π.Α.</w:t>
            </w:r>
            <w:r w:rsidRPr="00C620F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 xml:space="preserve">                               </w:t>
            </w:r>
            <w:r w:rsidRPr="00C620F5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(μετά την αφαίρεση των επιστροφών)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02CFC1CE" w14:textId="181D3724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2.345,5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774AB022" w14:textId="2B49364C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2.638,6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07540051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3C9CE67D" w14:textId="51AC7D9D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293,1</w:t>
            </w:r>
          </w:p>
        </w:tc>
        <w:tc>
          <w:tcPr>
            <w:tcW w:w="243" w:type="dxa"/>
            <w:vAlign w:val="center"/>
          </w:tcPr>
          <w:p w14:paraId="6A4312B0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A30DC81" w14:textId="057C92D4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12,5</w:t>
            </w:r>
          </w:p>
        </w:tc>
      </w:tr>
      <w:tr w:rsidR="008D623D" w:rsidRPr="00C620F5" w14:paraId="034EA9BC" w14:textId="77777777" w:rsidTr="008D623D">
        <w:trPr>
          <w:trHeight w:val="567"/>
          <w:jc w:val="center"/>
        </w:trPr>
        <w:tc>
          <w:tcPr>
            <w:tcW w:w="4260" w:type="dxa"/>
            <w:vAlign w:val="center"/>
          </w:tcPr>
          <w:p w14:paraId="11E5AF0B" w14:textId="77777777" w:rsidR="008D623D" w:rsidRPr="00C620F5" w:rsidRDefault="008D623D" w:rsidP="008D623D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Τρέχοντες Φόροι στο Εισόδημα και τον Πλούτο κλπ.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3378E967" w14:textId="2C9BC00F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2.894,8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409ED4EE" w14:textId="5DE0CD21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3.337,0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285B975D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5CCA89A6" w14:textId="1987861C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442,2</w:t>
            </w:r>
          </w:p>
        </w:tc>
        <w:tc>
          <w:tcPr>
            <w:tcW w:w="243" w:type="dxa"/>
            <w:vAlign w:val="center"/>
          </w:tcPr>
          <w:p w14:paraId="610F8E5A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CD505DD" w14:textId="49B8618C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15,3</w:t>
            </w:r>
          </w:p>
        </w:tc>
      </w:tr>
      <w:tr w:rsidR="008D623D" w:rsidRPr="00C620F5" w14:paraId="0366A372" w14:textId="77777777" w:rsidTr="008D623D">
        <w:trPr>
          <w:trHeight w:val="340"/>
          <w:jc w:val="center"/>
        </w:trPr>
        <w:tc>
          <w:tcPr>
            <w:tcW w:w="4260" w:type="dxa"/>
            <w:vAlign w:val="center"/>
          </w:tcPr>
          <w:p w14:paraId="7BD2387B" w14:textId="77777777" w:rsidR="008D623D" w:rsidRPr="00C620F5" w:rsidRDefault="008D623D" w:rsidP="008D623D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Κοινωνικές Εισφορές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4ACDC6D0" w14:textId="6BF58FDC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3.543,0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5350FB58" w14:textId="397BF2B1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3.778,0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64C73A61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4A178C28" w14:textId="07C7E005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235,0</w:t>
            </w:r>
          </w:p>
        </w:tc>
        <w:tc>
          <w:tcPr>
            <w:tcW w:w="243" w:type="dxa"/>
            <w:vAlign w:val="center"/>
          </w:tcPr>
          <w:p w14:paraId="0468AA1C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E52A3E7" w14:textId="5CE60AB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6,6</w:t>
            </w:r>
          </w:p>
        </w:tc>
      </w:tr>
      <w:tr w:rsidR="008D623D" w:rsidRPr="00C620F5" w14:paraId="1C59A855" w14:textId="77777777" w:rsidTr="008D623D">
        <w:trPr>
          <w:trHeight w:val="340"/>
          <w:jc w:val="center"/>
        </w:trPr>
        <w:tc>
          <w:tcPr>
            <w:tcW w:w="4260" w:type="dxa"/>
            <w:vAlign w:val="center"/>
          </w:tcPr>
          <w:p w14:paraId="13990DAE" w14:textId="77777777" w:rsidR="008D623D" w:rsidRPr="00C620F5" w:rsidRDefault="008D623D" w:rsidP="008D623D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Λοιπά Τρέχοντα Έσοδα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71AE87B4" w14:textId="0BAD4B1E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1.230,2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4F98E6C5" w14:textId="7F95DB89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1.114,1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37DA0070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14F9F9B" w14:textId="3BD724D9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-116,1</w:t>
            </w:r>
          </w:p>
        </w:tc>
        <w:tc>
          <w:tcPr>
            <w:tcW w:w="243" w:type="dxa"/>
            <w:vAlign w:val="center"/>
          </w:tcPr>
          <w:p w14:paraId="26AACBC3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157B223" w14:textId="3032570C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-9,4</w:t>
            </w:r>
          </w:p>
        </w:tc>
      </w:tr>
      <w:tr w:rsidR="008D623D" w:rsidRPr="00C620F5" w14:paraId="76261BA6" w14:textId="77777777" w:rsidTr="008D623D">
        <w:trPr>
          <w:trHeight w:val="284"/>
          <w:jc w:val="center"/>
        </w:trPr>
        <w:tc>
          <w:tcPr>
            <w:tcW w:w="4260" w:type="dxa"/>
            <w:vAlign w:val="center"/>
          </w:tcPr>
          <w:p w14:paraId="369B8086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Τόκοι εισπρακτέοι και μερίσματα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069E6A24" w14:textId="10998601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129,4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065A8D98" w14:textId="241887C3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92,4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5AF6C1A1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76F2D48" w14:textId="62FB4ED4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-37,0</w:t>
            </w:r>
          </w:p>
        </w:tc>
        <w:tc>
          <w:tcPr>
            <w:tcW w:w="243" w:type="dxa"/>
            <w:vAlign w:val="center"/>
          </w:tcPr>
          <w:p w14:paraId="0F28FD4C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28A13CB" w14:textId="04EEF70F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-28,6</w:t>
            </w:r>
          </w:p>
        </w:tc>
      </w:tr>
      <w:tr w:rsidR="008D623D" w:rsidRPr="00C620F5" w14:paraId="19CE8074" w14:textId="77777777" w:rsidTr="008D623D">
        <w:trPr>
          <w:trHeight w:val="284"/>
          <w:jc w:val="center"/>
        </w:trPr>
        <w:tc>
          <w:tcPr>
            <w:tcW w:w="4260" w:type="dxa"/>
            <w:vAlign w:val="center"/>
          </w:tcPr>
          <w:p w14:paraId="2EFFA565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Τρέχουσες μεταβιβάσεις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2078D15C" w14:textId="32242DAA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349,8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56047CB4" w14:textId="6028BA80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278,2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0530EDC5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411E5304" w14:textId="0EB4251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-71,6</w:t>
            </w:r>
          </w:p>
        </w:tc>
        <w:tc>
          <w:tcPr>
            <w:tcW w:w="243" w:type="dxa"/>
            <w:vAlign w:val="center"/>
          </w:tcPr>
          <w:p w14:paraId="43639FFD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FFD7716" w14:textId="3AC4C2F2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-20,5</w:t>
            </w:r>
          </w:p>
        </w:tc>
      </w:tr>
      <w:tr w:rsidR="008D623D" w:rsidRPr="00C620F5" w14:paraId="68B93110" w14:textId="77777777" w:rsidTr="008D623D">
        <w:trPr>
          <w:trHeight w:val="284"/>
          <w:jc w:val="center"/>
        </w:trPr>
        <w:tc>
          <w:tcPr>
            <w:tcW w:w="4260" w:type="dxa"/>
            <w:vAlign w:val="center"/>
          </w:tcPr>
          <w:p w14:paraId="2222A67A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Έσοδα από παροχή υπηρεσιών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265962F9" w14:textId="4F7AF5D2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751,1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4E36BD54" w14:textId="0E80AA0C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743,5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250A154F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EE050B8" w14:textId="7EE7D168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-7,6</w:t>
            </w:r>
          </w:p>
        </w:tc>
        <w:tc>
          <w:tcPr>
            <w:tcW w:w="243" w:type="dxa"/>
            <w:vAlign w:val="center"/>
          </w:tcPr>
          <w:p w14:paraId="4E854E3A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B16E76D" w14:textId="6A8FE998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-1,0</w:t>
            </w:r>
          </w:p>
        </w:tc>
      </w:tr>
      <w:tr w:rsidR="008D623D" w:rsidRPr="00C620F5" w14:paraId="30A0129F" w14:textId="77777777" w:rsidTr="008D623D">
        <w:trPr>
          <w:trHeight w:val="454"/>
          <w:jc w:val="center"/>
        </w:trPr>
        <w:tc>
          <w:tcPr>
            <w:tcW w:w="4260" w:type="dxa"/>
            <w:vAlign w:val="center"/>
          </w:tcPr>
          <w:p w14:paraId="239C2561" w14:textId="77777777" w:rsidR="008D623D" w:rsidRPr="00C620F5" w:rsidRDefault="008D623D" w:rsidP="008D623D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Κεφαλαιουχικές Μεταβιβάσεις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3852C9AA" w14:textId="0A804B1C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171,3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5B0F46EA" w14:textId="4E900C5E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96,7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742055C6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78773CF" w14:textId="678D7720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-74,6</w:t>
            </w:r>
          </w:p>
        </w:tc>
        <w:tc>
          <w:tcPr>
            <w:tcW w:w="243" w:type="dxa"/>
            <w:vAlign w:val="center"/>
          </w:tcPr>
          <w:p w14:paraId="42728ED0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FDD8765" w14:textId="07644004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-43,6</w:t>
            </w:r>
          </w:p>
        </w:tc>
      </w:tr>
      <w:tr w:rsidR="008D623D" w:rsidRPr="00C620F5" w14:paraId="1193EED2" w14:textId="77777777" w:rsidTr="008D623D">
        <w:trPr>
          <w:trHeight w:val="397"/>
          <w:jc w:val="center"/>
        </w:trPr>
        <w:tc>
          <w:tcPr>
            <w:tcW w:w="4260" w:type="dxa"/>
            <w:vAlign w:val="center"/>
          </w:tcPr>
          <w:p w14:paraId="07F72AF1" w14:textId="77777777" w:rsidR="008D623D" w:rsidRPr="00C620F5" w:rsidRDefault="008D623D" w:rsidP="008D623D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Σύνολο Δαπανών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30371679" w14:textId="5C1914B8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10.186,2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4C65FF44" w14:textId="715F2414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10.482,1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7FFEAF56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68997C10" w14:textId="186B95F7" w:rsidR="008D623D" w:rsidRPr="00C620F5" w:rsidRDefault="008D623D" w:rsidP="008D623D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295,9</w:t>
            </w:r>
          </w:p>
        </w:tc>
        <w:tc>
          <w:tcPr>
            <w:tcW w:w="243" w:type="dxa"/>
            <w:vAlign w:val="center"/>
          </w:tcPr>
          <w:p w14:paraId="63395B89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A797BED" w14:textId="76C534D7" w:rsidR="008D623D" w:rsidRPr="00C620F5" w:rsidRDefault="008D623D" w:rsidP="008D623D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2,9</w:t>
            </w:r>
          </w:p>
        </w:tc>
      </w:tr>
      <w:tr w:rsidR="008D623D" w:rsidRPr="00C620F5" w14:paraId="7D06CF8A" w14:textId="77777777" w:rsidTr="008D623D">
        <w:trPr>
          <w:trHeight w:val="340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733D98D8" w14:textId="77777777" w:rsidR="008D623D" w:rsidRPr="00C620F5" w:rsidRDefault="008D623D" w:rsidP="008D623D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Σύνολο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ρεχουσών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Δ</w:t>
            </w:r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απα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νών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D1D9D44" w14:textId="39ABEBBA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9.060,1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4270ADA" w14:textId="6904E2E5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9.545,9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38D81C2C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55BD88B1" w14:textId="214BA07D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485,8</w:t>
            </w:r>
          </w:p>
        </w:tc>
        <w:tc>
          <w:tcPr>
            <w:tcW w:w="243" w:type="dxa"/>
            <w:vAlign w:val="center"/>
          </w:tcPr>
          <w:p w14:paraId="6331DDCB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B169961" w14:textId="541E5F4F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5,4</w:t>
            </w:r>
          </w:p>
        </w:tc>
      </w:tr>
      <w:tr w:rsidR="008D623D" w:rsidRPr="00C620F5" w14:paraId="1A77A868" w14:textId="77777777" w:rsidTr="008D623D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0954CEE8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Ενδιάμεση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α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νάλωση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59251CE" w14:textId="0E67FF5A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1.043,7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2959162B" w14:textId="2E18FDD7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1.158,0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59B42A4A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6FC73B56" w14:textId="7CEF43C9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114,3</w:t>
            </w:r>
          </w:p>
        </w:tc>
        <w:tc>
          <w:tcPr>
            <w:tcW w:w="243" w:type="dxa"/>
            <w:vAlign w:val="center"/>
          </w:tcPr>
          <w:p w14:paraId="493C4602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85686A1" w14:textId="77519A00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11,0</w:t>
            </w:r>
          </w:p>
        </w:tc>
      </w:tr>
      <w:tr w:rsidR="008D623D" w:rsidRPr="00C620F5" w14:paraId="51F656C1" w14:textId="77777777" w:rsidTr="008D623D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7B84500E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Απ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ολ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αβές π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ροσω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πικού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E0024B8" w14:textId="322D67CA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2.879,5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068D7599" w14:textId="10B7BC06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2.987,8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7BE51E62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1FCB9176" w14:textId="16A9DD1E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108,3</w:t>
            </w:r>
          </w:p>
        </w:tc>
        <w:tc>
          <w:tcPr>
            <w:tcW w:w="243" w:type="dxa"/>
            <w:vAlign w:val="center"/>
          </w:tcPr>
          <w:p w14:paraId="5F981915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90723D3" w14:textId="2CDA115F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3,8</w:t>
            </w:r>
          </w:p>
        </w:tc>
      </w:tr>
      <w:tr w:rsidR="008D623D" w:rsidRPr="00C620F5" w14:paraId="1D515361" w14:textId="77777777" w:rsidTr="008D623D">
        <w:trPr>
          <w:trHeight w:val="284"/>
          <w:jc w:val="center"/>
        </w:trPr>
        <w:tc>
          <w:tcPr>
            <w:tcW w:w="4260" w:type="dxa"/>
            <w:vAlign w:val="center"/>
          </w:tcPr>
          <w:p w14:paraId="726B02AD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Κοινωνικές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πα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ροχές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0E529B84" w14:textId="2449BB89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4.069,3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224C364" w14:textId="7DA1B249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4.268,9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27687BCB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6E61D184" w14:textId="14119D45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199,6</w:t>
            </w:r>
          </w:p>
        </w:tc>
        <w:tc>
          <w:tcPr>
            <w:tcW w:w="243" w:type="dxa"/>
            <w:vAlign w:val="center"/>
          </w:tcPr>
          <w:p w14:paraId="39AFACB0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2380BFF8" w14:textId="5B5BE380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4,9</w:t>
            </w:r>
          </w:p>
        </w:tc>
      </w:tr>
      <w:tr w:rsidR="008D623D" w:rsidRPr="00C620F5" w14:paraId="7717B6DE" w14:textId="77777777" w:rsidTr="008D623D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53F87240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Τόκοι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π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ληρωτέοι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7D43DC0F" w14:textId="5A755B2C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332,0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2F5E3159" w14:textId="53A873A4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340,7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4B97ED96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1E826D8F" w14:textId="43C50CA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8,7</w:t>
            </w:r>
          </w:p>
        </w:tc>
        <w:tc>
          <w:tcPr>
            <w:tcW w:w="243" w:type="dxa"/>
            <w:vAlign w:val="center"/>
          </w:tcPr>
          <w:p w14:paraId="0CB1C72B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B326349" w14:textId="25C2DD1E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2,6</w:t>
            </w:r>
          </w:p>
        </w:tc>
      </w:tr>
      <w:tr w:rsidR="008D623D" w:rsidRPr="00C620F5" w14:paraId="5F78D3E5" w14:textId="77777777" w:rsidTr="008D623D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63CF4A33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Επ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ιδοτήσεις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225E6191" w14:textId="66DC87B7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89,7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9D1C5C1" w14:textId="618DC1B4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75,8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1F9C3AEE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478D90AE" w14:textId="382B8D21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-13,9</w:t>
            </w:r>
          </w:p>
        </w:tc>
        <w:tc>
          <w:tcPr>
            <w:tcW w:w="243" w:type="dxa"/>
            <w:vAlign w:val="center"/>
          </w:tcPr>
          <w:p w14:paraId="1CF44359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1C86288" w14:textId="641161FE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-15,5</w:t>
            </w:r>
          </w:p>
        </w:tc>
      </w:tr>
      <w:tr w:rsidR="008D623D" w:rsidRPr="00C620F5" w14:paraId="7A54E0AF" w14:textId="77777777" w:rsidTr="008D623D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3965E5E3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Λοι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 xml:space="preserve">πές 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τρέχουσες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δαπ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άνες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5310C4F" w14:textId="406AF764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646,0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5B1FA2F" w14:textId="20D9C54C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714,7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67D79B7D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5574F003" w14:textId="093E089F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68,7</w:t>
            </w:r>
          </w:p>
        </w:tc>
        <w:tc>
          <w:tcPr>
            <w:tcW w:w="243" w:type="dxa"/>
            <w:vAlign w:val="center"/>
          </w:tcPr>
          <w:p w14:paraId="0228889F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80DF3F5" w14:textId="549366E8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10,6</w:t>
            </w:r>
          </w:p>
        </w:tc>
      </w:tr>
      <w:tr w:rsidR="008D623D" w:rsidRPr="00C620F5" w14:paraId="5F4FCEF5" w14:textId="77777777" w:rsidTr="008D623D">
        <w:trPr>
          <w:trHeight w:val="397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253C92E3" w14:textId="77777777" w:rsidR="008D623D" w:rsidRPr="00C620F5" w:rsidRDefault="008D623D" w:rsidP="008D623D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Κεφ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αλαιουχικές </w:t>
            </w: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Δ</w:t>
            </w:r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απ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άνες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FDBC4F1" w14:textId="6A313CF7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1.126,1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4D1F070D" w14:textId="12DDC336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936,2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3A5E4BB9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4E8BD56B" w14:textId="6A93B6B9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-189,9</w:t>
            </w:r>
          </w:p>
        </w:tc>
        <w:tc>
          <w:tcPr>
            <w:tcW w:w="243" w:type="dxa"/>
            <w:vAlign w:val="center"/>
          </w:tcPr>
          <w:p w14:paraId="65874236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103F161" w14:textId="63E8CFC1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-16,9</w:t>
            </w:r>
          </w:p>
        </w:tc>
      </w:tr>
      <w:tr w:rsidR="008D623D" w:rsidRPr="00C620F5" w14:paraId="2470DE5D" w14:textId="77777777" w:rsidTr="008D623D">
        <w:trPr>
          <w:trHeight w:val="510"/>
          <w:jc w:val="center"/>
        </w:trPr>
        <w:tc>
          <w:tcPr>
            <w:tcW w:w="4260" w:type="dxa"/>
            <w:vAlign w:val="center"/>
          </w:tcPr>
          <w:p w14:paraId="13C37A1A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Ακαθάριστες επενδύσεις παγίου κεφαλαίου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4D2FFCE7" w14:textId="63F8F591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780,5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4506125E" w14:textId="0D87A7E3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686,4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14FB81EF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0FB462E0" w14:textId="096AEC2F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-94,1</w:t>
            </w:r>
          </w:p>
        </w:tc>
        <w:tc>
          <w:tcPr>
            <w:tcW w:w="243" w:type="dxa"/>
            <w:vAlign w:val="center"/>
          </w:tcPr>
          <w:p w14:paraId="1641F5EE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B847B08" w14:textId="74A6075B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-12,1</w:t>
            </w:r>
          </w:p>
        </w:tc>
      </w:tr>
      <w:tr w:rsidR="008D623D" w:rsidRPr="00C620F5" w14:paraId="03A50E38" w14:textId="77777777" w:rsidTr="008D623D">
        <w:trPr>
          <w:trHeight w:val="397"/>
          <w:jc w:val="center"/>
        </w:trPr>
        <w:tc>
          <w:tcPr>
            <w:tcW w:w="4260" w:type="dxa"/>
            <w:vAlign w:val="center"/>
          </w:tcPr>
          <w:p w14:paraId="190F6463" w14:textId="77777777" w:rsidR="008D623D" w:rsidRPr="00C620F5" w:rsidRDefault="008D623D" w:rsidP="008D623D">
            <w:pPr>
              <w:ind w:left="454"/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 xml:space="preserve">Ακαθάριστες επενδύσεις παγίου κεφαλαίου </w:t>
            </w:r>
            <w:proofErr w:type="spellStart"/>
            <w:r w:rsidRPr="00C620F5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εξαιρ</w:t>
            </w:r>
            <w:proofErr w:type="spellEnd"/>
            <w:r w:rsidRPr="00C620F5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. απαλλοτριώσεων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7E8AF231" w14:textId="32A510B9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759,5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337A45E7" w14:textId="487CB098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673,3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74D86B62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2D9C7ED8" w14:textId="476F5361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-86,2</w:t>
            </w:r>
          </w:p>
        </w:tc>
        <w:tc>
          <w:tcPr>
            <w:tcW w:w="243" w:type="dxa"/>
            <w:vAlign w:val="center"/>
          </w:tcPr>
          <w:p w14:paraId="67BB0234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C5067A6" w14:textId="488E2855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-11,4</w:t>
            </w:r>
          </w:p>
        </w:tc>
      </w:tr>
      <w:tr w:rsidR="008D623D" w:rsidRPr="00C620F5" w14:paraId="1E76ED78" w14:textId="77777777" w:rsidTr="008D623D">
        <w:trPr>
          <w:trHeight w:val="454"/>
          <w:jc w:val="center"/>
        </w:trPr>
        <w:tc>
          <w:tcPr>
            <w:tcW w:w="4260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6E1F35AF" w14:textId="77777777" w:rsidR="008D623D" w:rsidRPr="00C620F5" w:rsidRDefault="008D623D" w:rsidP="008D623D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Λοι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 xml:space="preserve">πές 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μετ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αβιβάσεις </w:t>
            </w:r>
            <w:proofErr w:type="spellStart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κεφ</w:t>
            </w:r>
            <w:proofErr w:type="spellEnd"/>
            <w:r w:rsidRPr="00C620F5">
              <w:rPr>
                <w:rFonts w:ascii="Verdana" w:hAnsi="Verdana" w:cs="Arial"/>
                <w:color w:val="366092"/>
                <w:sz w:val="18"/>
                <w:szCs w:val="18"/>
              </w:rPr>
              <w:t>αλαίου</w:t>
            </w:r>
          </w:p>
        </w:tc>
        <w:tc>
          <w:tcPr>
            <w:tcW w:w="1328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3E5B7562" w14:textId="1015C8E1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345,6</w:t>
            </w:r>
          </w:p>
        </w:tc>
        <w:tc>
          <w:tcPr>
            <w:tcW w:w="1386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55B2FF5A" w14:textId="096096C1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249,8</w:t>
            </w:r>
          </w:p>
        </w:tc>
        <w:tc>
          <w:tcPr>
            <w:tcW w:w="240" w:type="dxa"/>
            <w:tcBorders>
              <w:bottom w:val="single" w:sz="4" w:space="0" w:color="366092"/>
              <w:right w:val="nil"/>
            </w:tcBorders>
            <w:vAlign w:val="center"/>
          </w:tcPr>
          <w:p w14:paraId="4EFAF5DD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0CB6F4C8" w14:textId="590936B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 xml:space="preserve"> -95,8</w:t>
            </w:r>
          </w:p>
        </w:tc>
        <w:tc>
          <w:tcPr>
            <w:tcW w:w="243" w:type="dxa"/>
            <w:tcBorders>
              <w:bottom w:val="single" w:sz="4" w:space="0" w:color="366092"/>
            </w:tcBorders>
            <w:vAlign w:val="center"/>
          </w:tcPr>
          <w:p w14:paraId="61D959CC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  <w:bottom w:val="single" w:sz="4" w:space="0" w:color="366092"/>
            </w:tcBorders>
            <w:shd w:val="clear" w:color="000000" w:fill="FFFFFF"/>
            <w:tcMar>
              <w:right w:w="340" w:type="dxa"/>
            </w:tcMar>
            <w:vAlign w:val="center"/>
          </w:tcPr>
          <w:p w14:paraId="6A56C957" w14:textId="00D501EE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-27,7</w:t>
            </w:r>
          </w:p>
        </w:tc>
      </w:tr>
      <w:tr w:rsidR="008D623D" w:rsidRPr="00C620F5" w14:paraId="3F1E0831" w14:textId="77777777" w:rsidTr="008D623D">
        <w:trPr>
          <w:trHeight w:val="624"/>
          <w:jc w:val="center"/>
        </w:trPr>
        <w:tc>
          <w:tcPr>
            <w:tcW w:w="4260" w:type="dxa"/>
            <w:tcBorders>
              <w:top w:val="single" w:sz="4" w:space="0" w:color="366092"/>
            </w:tcBorders>
            <w:vAlign w:val="center"/>
          </w:tcPr>
          <w:p w14:paraId="5380C66C" w14:textId="77777777" w:rsidR="008D623D" w:rsidRPr="00C620F5" w:rsidRDefault="008D623D" w:rsidP="008D623D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Δημοσιονομικό Πλεόνασμα (+)</w:t>
            </w:r>
          </w:p>
          <w:p w14:paraId="0E48EF0F" w14:textId="77777777" w:rsidR="008D623D" w:rsidRPr="00C620F5" w:rsidRDefault="008D623D" w:rsidP="008D623D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/Έλλειμμα (-)</w:t>
            </w:r>
          </w:p>
        </w:tc>
        <w:tc>
          <w:tcPr>
            <w:tcW w:w="1328" w:type="dxa"/>
            <w:tcBorders>
              <w:top w:val="single" w:sz="4" w:space="0" w:color="366092"/>
            </w:tcBorders>
            <w:tcMar>
              <w:right w:w="284" w:type="dxa"/>
            </w:tcMar>
            <w:vAlign w:val="center"/>
          </w:tcPr>
          <w:p w14:paraId="1F07D36A" w14:textId="4BF50965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1.167,6</w:t>
            </w:r>
          </w:p>
        </w:tc>
        <w:tc>
          <w:tcPr>
            <w:tcW w:w="1386" w:type="dxa"/>
            <w:tcBorders>
              <w:top w:val="single" w:sz="4" w:space="0" w:color="366092"/>
            </w:tcBorders>
            <w:tcMar>
              <w:right w:w="284" w:type="dxa"/>
            </w:tcMar>
            <w:vAlign w:val="center"/>
          </w:tcPr>
          <w:p w14:paraId="0A464F7F" w14:textId="3BAC8452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1.609,7</w:t>
            </w:r>
          </w:p>
        </w:tc>
        <w:tc>
          <w:tcPr>
            <w:tcW w:w="240" w:type="dxa"/>
            <w:tcBorders>
              <w:top w:val="single" w:sz="4" w:space="0" w:color="366092"/>
              <w:right w:val="nil"/>
            </w:tcBorders>
            <w:vAlign w:val="center"/>
          </w:tcPr>
          <w:p w14:paraId="46646146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</w:tcBorders>
            <w:tcMar>
              <w:right w:w="340" w:type="dxa"/>
            </w:tcMar>
            <w:vAlign w:val="center"/>
          </w:tcPr>
          <w:p w14:paraId="13F4A5BB" w14:textId="06F522B0" w:rsidR="008D623D" w:rsidRPr="00C620F5" w:rsidRDefault="008D623D" w:rsidP="008D623D">
            <w:pPr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442,1</w:t>
            </w:r>
          </w:p>
        </w:tc>
        <w:tc>
          <w:tcPr>
            <w:tcW w:w="243" w:type="dxa"/>
            <w:tcBorders>
              <w:top w:val="single" w:sz="4" w:space="0" w:color="366092"/>
            </w:tcBorders>
            <w:vAlign w:val="center"/>
          </w:tcPr>
          <w:p w14:paraId="2B86AE9B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366092"/>
              <w:left w:val="nil"/>
            </w:tcBorders>
            <w:shd w:val="clear" w:color="000000" w:fill="FFFFFF"/>
            <w:vAlign w:val="center"/>
          </w:tcPr>
          <w:p w14:paraId="68E54892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</w:tr>
      <w:tr w:rsidR="008D623D" w:rsidRPr="00C620F5" w14:paraId="11E1000C" w14:textId="77777777" w:rsidTr="008D623D">
        <w:trPr>
          <w:trHeight w:val="454"/>
          <w:jc w:val="center"/>
        </w:trPr>
        <w:tc>
          <w:tcPr>
            <w:tcW w:w="4260" w:type="dxa"/>
            <w:tcBorders>
              <w:bottom w:val="single" w:sz="4" w:space="0" w:color="366092"/>
            </w:tcBorders>
            <w:vAlign w:val="center"/>
          </w:tcPr>
          <w:p w14:paraId="7E2D2301" w14:textId="77777777" w:rsidR="008D623D" w:rsidRPr="00C620F5" w:rsidRDefault="008D623D" w:rsidP="008D623D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% επί του ΑΕΠ</w:t>
            </w:r>
          </w:p>
        </w:tc>
        <w:tc>
          <w:tcPr>
            <w:tcW w:w="1328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24A4CA16" w14:textId="5FF48692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3,0%</w:t>
            </w:r>
          </w:p>
        </w:tc>
        <w:tc>
          <w:tcPr>
            <w:tcW w:w="1386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60E9770C" w14:textId="640F79C2" w:rsidR="008D623D" w:rsidRPr="00C620F5" w:rsidRDefault="008D623D" w:rsidP="008D623D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4,0%</w:t>
            </w:r>
          </w:p>
        </w:tc>
        <w:tc>
          <w:tcPr>
            <w:tcW w:w="240" w:type="dxa"/>
            <w:tcBorders>
              <w:bottom w:val="single" w:sz="4" w:space="0" w:color="366092"/>
              <w:right w:val="nil"/>
            </w:tcBorders>
            <w:vAlign w:val="center"/>
          </w:tcPr>
          <w:p w14:paraId="7788E504" w14:textId="77777777" w:rsidR="008D623D" w:rsidRPr="00C620F5" w:rsidRDefault="008D623D" w:rsidP="008D623D">
            <w:pPr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  <w:bottom w:val="single" w:sz="4" w:space="0" w:color="366092"/>
            </w:tcBorders>
            <w:vAlign w:val="center"/>
          </w:tcPr>
          <w:p w14:paraId="59C6CC9A" w14:textId="09B2AE3F" w:rsidR="008D623D" w:rsidRPr="00C620F5" w:rsidRDefault="008D623D" w:rsidP="008D623D">
            <w:pPr>
              <w:jc w:val="center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 xml:space="preserve">  </w:t>
            </w:r>
          </w:p>
        </w:tc>
        <w:tc>
          <w:tcPr>
            <w:tcW w:w="243" w:type="dxa"/>
            <w:tcBorders>
              <w:bottom w:val="single" w:sz="4" w:space="0" w:color="366092"/>
            </w:tcBorders>
            <w:vAlign w:val="center"/>
          </w:tcPr>
          <w:p w14:paraId="3AA41D6B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384" w:type="dxa"/>
            <w:tcBorders>
              <w:left w:val="nil"/>
              <w:bottom w:val="single" w:sz="4" w:space="0" w:color="366092"/>
            </w:tcBorders>
            <w:shd w:val="clear" w:color="000000" w:fill="FFFFFF"/>
            <w:vAlign w:val="center"/>
          </w:tcPr>
          <w:p w14:paraId="450953CF" w14:textId="77777777" w:rsidR="008D623D" w:rsidRPr="00C620F5" w:rsidRDefault="008D623D" w:rsidP="008D623D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</w:tr>
      <w:bookmarkEnd w:id="3"/>
    </w:tbl>
    <w:p w14:paraId="422C2FB0" w14:textId="77777777" w:rsidR="00AD431A" w:rsidRDefault="00AD431A" w:rsidP="000E4CB0">
      <w:pPr>
        <w:jc w:val="both"/>
        <w:rPr>
          <w:rFonts w:ascii="Verdana" w:hAnsi="Verdana" w:cs="Arial"/>
          <w:sz w:val="18"/>
          <w:szCs w:val="18"/>
        </w:rPr>
      </w:pPr>
    </w:p>
    <w:p w14:paraId="16599427" w14:textId="77777777" w:rsidR="00DB0176" w:rsidRPr="00DB0176" w:rsidRDefault="00DB0176" w:rsidP="000E4CB0">
      <w:pPr>
        <w:jc w:val="both"/>
        <w:rPr>
          <w:rFonts w:ascii="Verdana" w:hAnsi="Verdana" w:cs="Arial"/>
          <w:sz w:val="18"/>
          <w:szCs w:val="18"/>
        </w:rPr>
      </w:pPr>
    </w:p>
    <w:p w14:paraId="59FFB320" w14:textId="48D688E6" w:rsidR="001712CF" w:rsidRPr="007A5325" w:rsidRDefault="007A5325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Τ</w:t>
      </w:r>
      <w:r w:rsidR="00A55B66">
        <w:rPr>
          <w:rFonts w:ascii="Verdana" w:hAnsi="Verdana" w:cs="Arial"/>
          <w:sz w:val="18"/>
          <w:szCs w:val="18"/>
          <w:lang w:val="el-GR"/>
        </w:rPr>
        <w:t>ο Δημοσιονομικό πλεόνασμα/έλλειμμα</w:t>
      </w:r>
      <w:r>
        <w:rPr>
          <w:rFonts w:ascii="Verdana" w:hAnsi="Verdana" w:cs="Arial"/>
          <w:sz w:val="18"/>
          <w:szCs w:val="18"/>
          <w:lang w:val="el-GR"/>
        </w:rPr>
        <w:t xml:space="preserve"> της Γενικής Κυβέρνησης</w:t>
      </w:r>
      <w:r w:rsidR="00A30976" w:rsidRPr="00A30976">
        <w:rPr>
          <w:rFonts w:ascii="Verdana" w:hAnsi="Verdana" w:cs="Arial"/>
          <w:sz w:val="18"/>
          <w:szCs w:val="18"/>
          <w:lang w:val="el-GR"/>
        </w:rPr>
        <w:t xml:space="preserve"> </w:t>
      </w:r>
      <w:r w:rsidR="00A30976">
        <w:rPr>
          <w:rFonts w:ascii="Verdana" w:hAnsi="Verdana" w:cs="Arial"/>
          <w:sz w:val="18"/>
          <w:szCs w:val="18"/>
          <w:lang w:val="el-GR"/>
        </w:rPr>
        <w:t xml:space="preserve">για </w:t>
      </w:r>
      <w:r w:rsidR="007C2D6B" w:rsidRPr="0085127F">
        <w:rPr>
          <w:rFonts w:ascii="Verdana" w:hAnsi="Verdana" w:cs="Arial"/>
          <w:sz w:val="18"/>
          <w:szCs w:val="18"/>
          <w:lang w:val="el-GR"/>
        </w:rPr>
        <w:t xml:space="preserve">την περίοδο </w:t>
      </w:r>
      <w:r w:rsidR="00DE0422" w:rsidRPr="0085127F">
        <w:rPr>
          <w:rFonts w:ascii="Verdana" w:hAnsi="Verdana" w:cs="Arial"/>
          <w:sz w:val="18"/>
          <w:szCs w:val="18"/>
          <w:lang w:val="el-GR"/>
        </w:rPr>
        <w:t>Ιανουαρίου-</w:t>
      </w:r>
      <w:r w:rsidR="00312C54">
        <w:rPr>
          <w:rFonts w:ascii="Verdana" w:hAnsi="Verdana" w:cs="Arial"/>
          <w:sz w:val="18"/>
          <w:szCs w:val="18"/>
          <w:lang w:val="el-GR"/>
        </w:rPr>
        <w:t>Σεπτεμβρίου</w:t>
      </w:r>
      <w:r w:rsidR="00DE0422" w:rsidRPr="005931A3">
        <w:rPr>
          <w:rFonts w:ascii="Verdana" w:hAnsi="Verdana" w:cs="Arial"/>
          <w:sz w:val="18"/>
          <w:szCs w:val="18"/>
          <w:lang w:val="el-GR"/>
        </w:rPr>
        <w:t xml:space="preserve"> </w:t>
      </w:r>
      <w:r w:rsidR="00A30976">
        <w:rPr>
          <w:rFonts w:ascii="Verdana" w:hAnsi="Verdana" w:cs="Arial"/>
          <w:sz w:val="18"/>
          <w:szCs w:val="18"/>
          <w:lang w:val="el-GR"/>
        </w:rPr>
        <w:t>202</w:t>
      </w:r>
      <w:r w:rsidR="00F04D37">
        <w:rPr>
          <w:rFonts w:ascii="Verdana" w:hAnsi="Verdana" w:cs="Arial"/>
          <w:sz w:val="18"/>
          <w:szCs w:val="18"/>
          <w:lang w:val="el-GR"/>
        </w:rPr>
        <w:t>6</w:t>
      </w:r>
      <w:r>
        <w:rPr>
          <w:rFonts w:ascii="Verdana" w:hAnsi="Verdana" w:cs="Arial"/>
          <w:sz w:val="18"/>
          <w:szCs w:val="18"/>
          <w:lang w:val="el-GR"/>
        </w:rPr>
        <w:t xml:space="preserve"> </w:t>
      </w:r>
      <w:r w:rsidR="00AE1039">
        <w:rPr>
          <w:rFonts w:ascii="Verdana" w:hAnsi="Verdana" w:cs="Arial"/>
          <w:sz w:val="18"/>
          <w:szCs w:val="18"/>
          <w:lang w:val="el-GR"/>
        </w:rPr>
        <w:t>και 202</w:t>
      </w:r>
      <w:r w:rsidR="00F04D37">
        <w:rPr>
          <w:rFonts w:ascii="Verdana" w:hAnsi="Verdana" w:cs="Arial"/>
          <w:sz w:val="18"/>
          <w:szCs w:val="18"/>
          <w:lang w:val="el-GR"/>
        </w:rPr>
        <w:t>5</w:t>
      </w:r>
      <w:r w:rsidR="00AE1039">
        <w:rPr>
          <w:rFonts w:ascii="Verdana" w:hAnsi="Verdana" w:cs="Arial"/>
          <w:sz w:val="18"/>
          <w:szCs w:val="18"/>
          <w:lang w:val="el-GR"/>
        </w:rPr>
        <w:t xml:space="preserve">, αντίστοιχα, που παρουσιάζεται πιο πάνω, </w:t>
      </w:r>
      <w:r>
        <w:rPr>
          <w:rFonts w:ascii="Verdana" w:hAnsi="Verdana" w:cs="Arial"/>
          <w:sz w:val="18"/>
          <w:szCs w:val="18"/>
          <w:lang w:val="el-GR"/>
        </w:rPr>
        <w:t>αναλύ</w:t>
      </w:r>
      <w:r w:rsidR="00A55B66">
        <w:rPr>
          <w:rFonts w:ascii="Verdana" w:hAnsi="Verdana" w:cs="Arial"/>
          <w:sz w:val="18"/>
          <w:szCs w:val="18"/>
          <w:lang w:val="el-GR"/>
        </w:rPr>
        <w:t>εται</w:t>
      </w:r>
      <w:r>
        <w:rPr>
          <w:rFonts w:ascii="Verdana" w:hAnsi="Verdana" w:cs="Arial"/>
          <w:sz w:val="18"/>
          <w:szCs w:val="18"/>
          <w:lang w:val="el-GR"/>
        </w:rPr>
        <w:t xml:space="preserve"> ως εξής</w:t>
      </w:r>
      <w:r w:rsidRPr="007A5325">
        <w:rPr>
          <w:rFonts w:ascii="Verdana" w:hAnsi="Verdana" w:cs="Arial"/>
          <w:sz w:val="18"/>
          <w:szCs w:val="18"/>
          <w:lang w:val="el-GR"/>
        </w:rPr>
        <w:t>:</w:t>
      </w:r>
    </w:p>
    <w:p w14:paraId="0E20D532" w14:textId="77777777" w:rsidR="00A30976" w:rsidRDefault="00A30976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tbl>
      <w:tblPr>
        <w:tblStyle w:val="TableGrid"/>
        <w:tblW w:w="96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985"/>
        <w:gridCol w:w="1985"/>
      </w:tblGrid>
      <w:tr w:rsidR="000D63A5" w:rsidRPr="00C620F5" w14:paraId="677529F6" w14:textId="77777777" w:rsidTr="00EB5BFE">
        <w:trPr>
          <w:trHeight w:val="284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1C9FA9B8" w14:textId="77777777" w:rsidR="000D63A5" w:rsidRPr="00C620F5" w:rsidRDefault="000D63A5" w:rsidP="00F00767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2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6D723D6B" w14:textId="77777777" w:rsidR="000D63A5" w:rsidRPr="00C620F5" w:rsidRDefault="000D63A5" w:rsidP="000E4CB0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343EC76B" w14:textId="42590DC6" w:rsidR="000D63A5" w:rsidRPr="00C620F5" w:rsidRDefault="000D63A5" w:rsidP="000E4CB0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0D63A5" w:rsidRPr="00C620F5" w14:paraId="12B8C9D6" w14:textId="77777777" w:rsidTr="00EB5BFE">
        <w:trPr>
          <w:trHeight w:val="56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84115F1" w14:textId="00852BF2" w:rsidR="007C6B69" w:rsidRPr="00C620F5" w:rsidRDefault="000D63A5" w:rsidP="00C05472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Δημοσιονομικό Πλεόνασμα (+)/Έλλειμμα (-)</w:t>
            </w:r>
          </w:p>
          <w:p w14:paraId="14D7B742" w14:textId="1895697A" w:rsidR="000D63A5" w:rsidRPr="00C620F5" w:rsidRDefault="000D63A5" w:rsidP="00C05472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κατά </w:t>
            </w:r>
            <w:proofErr w:type="spellStart"/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Υποτομέα</w:t>
            </w:r>
            <w:proofErr w:type="spellEnd"/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Γενικής </w:t>
            </w:r>
            <w:r w:rsidR="00312C54"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Κυβέρνησης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4B228CC" w14:textId="479EACAC" w:rsidR="000D63A5" w:rsidRPr="00C620F5" w:rsidRDefault="000D63A5" w:rsidP="000D63A5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Ιαν</w:t>
            </w:r>
            <w:r w:rsidR="007C2D6B"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8636CF"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F04D37"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202</w:t>
            </w:r>
            <w:r w:rsidR="00F04D37"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  <w:p w14:paraId="09E6D485" w14:textId="71D409C0" w:rsidR="000D63A5" w:rsidRPr="00C620F5" w:rsidRDefault="000D63A5" w:rsidP="000D63A5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(€ εκ.)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29E203E" w14:textId="3B3063C2" w:rsidR="000D63A5" w:rsidRPr="00C620F5" w:rsidRDefault="00F27449" w:rsidP="00F00767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Ιαν</w:t>
            </w: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8636CF" w:rsidRPr="00C620F5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="00F04D37"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0D63A5"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202</w:t>
            </w:r>
            <w:r w:rsidR="00F04D37"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  <w:p w14:paraId="7747A603" w14:textId="77777777" w:rsidR="000D63A5" w:rsidRPr="00C620F5" w:rsidRDefault="000D63A5" w:rsidP="00F00767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(€ εκ.)</w:t>
            </w:r>
          </w:p>
        </w:tc>
      </w:tr>
      <w:tr w:rsidR="008636CF" w:rsidRPr="00C620F5" w14:paraId="45DEBB12" w14:textId="77777777" w:rsidTr="008636CF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</w:tcBorders>
            <w:vAlign w:val="center"/>
          </w:tcPr>
          <w:p w14:paraId="5623DD40" w14:textId="77777777" w:rsidR="008636CF" w:rsidRPr="00C620F5" w:rsidRDefault="008636CF" w:rsidP="008636CF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Κεντρική</w:t>
            </w:r>
            <w:proofErr w:type="spellEnd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Κυ</w:t>
            </w:r>
            <w:proofErr w:type="spellEnd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βέρνηση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2DABABE4" w14:textId="37451842" w:rsidR="008636CF" w:rsidRPr="00C620F5" w:rsidRDefault="008636CF" w:rsidP="008636CF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306,8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38EBB72B" w14:textId="15DAF4D2" w:rsidR="008636CF" w:rsidRPr="00C620F5" w:rsidRDefault="008636CF" w:rsidP="008636CF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656,3</w:t>
            </w:r>
          </w:p>
        </w:tc>
      </w:tr>
      <w:tr w:rsidR="008636CF" w:rsidRPr="00C620F5" w14:paraId="6485AD15" w14:textId="77777777" w:rsidTr="008636CF">
        <w:trPr>
          <w:trHeight w:val="397"/>
          <w:jc w:val="center"/>
        </w:trPr>
        <w:tc>
          <w:tcPr>
            <w:tcW w:w="5670" w:type="dxa"/>
            <w:vAlign w:val="center"/>
          </w:tcPr>
          <w:p w14:paraId="0CBB8233" w14:textId="77777777" w:rsidR="008636CF" w:rsidRPr="00C620F5" w:rsidRDefault="008636CF" w:rsidP="008636CF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Τοπ</w:t>
            </w:r>
            <w:proofErr w:type="spellStart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ική</w:t>
            </w:r>
            <w:proofErr w:type="spellEnd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Αυτοδιοίκηση</w:t>
            </w:r>
            <w:proofErr w:type="spellEnd"/>
          </w:p>
        </w:tc>
        <w:tc>
          <w:tcPr>
            <w:tcW w:w="1985" w:type="dxa"/>
            <w:vAlign w:val="center"/>
          </w:tcPr>
          <w:p w14:paraId="1FE19694" w14:textId="22DC1FF2" w:rsidR="008636CF" w:rsidRPr="00C620F5" w:rsidRDefault="008636CF" w:rsidP="008636CF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-30,7</w:t>
            </w:r>
          </w:p>
        </w:tc>
        <w:tc>
          <w:tcPr>
            <w:tcW w:w="1985" w:type="dxa"/>
            <w:vAlign w:val="center"/>
          </w:tcPr>
          <w:p w14:paraId="107E9E25" w14:textId="667F8306" w:rsidR="008636CF" w:rsidRPr="00C620F5" w:rsidRDefault="008636CF" w:rsidP="008636CF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-3,8</w:t>
            </w:r>
          </w:p>
        </w:tc>
      </w:tr>
      <w:tr w:rsidR="008636CF" w:rsidRPr="00C620F5" w14:paraId="0ED03272" w14:textId="77777777" w:rsidTr="008636CF">
        <w:trPr>
          <w:trHeight w:val="397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774DEEF2" w14:textId="77777777" w:rsidR="008636CF" w:rsidRPr="00C620F5" w:rsidRDefault="008636CF" w:rsidP="008636CF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Οργ</w:t>
            </w:r>
            <w:proofErr w:type="spellEnd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 xml:space="preserve">ανισμοί </w:t>
            </w:r>
            <w:proofErr w:type="spellStart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Κοινωνικής</w:t>
            </w:r>
            <w:proofErr w:type="spellEnd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Ασφάλισης</w:t>
            </w:r>
            <w:proofErr w:type="spellEnd"/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221B9E2A" w14:textId="43FED7B9" w:rsidR="008636CF" w:rsidRPr="00C620F5" w:rsidRDefault="008636CF" w:rsidP="008636CF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891,5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03D49E79" w14:textId="586BFDEE" w:rsidR="008636CF" w:rsidRPr="00C620F5" w:rsidRDefault="008636CF" w:rsidP="008636CF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color w:val="366092"/>
                <w:sz w:val="18"/>
                <w:szCs w:val="18"/>
              </w:rPr>
              <w:t>957,2</w:t>
            </w:r>
          </w:p>
        </w:tc>
      </w:tr>
      <w:tr w:rsidR="008636CF" w:rsidRPr="00C620F5" w14:paraId="7364846F" w14:textId="77777777" w:rsidTr="008636CF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42BF283" w14:textId="77777777" w:rsidR="008636CF" w:rsidRPr="00C620F5" w:rsidRDefault="008636CF" w:rsidP="008636CF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Γενική</w:t>
            </w:r>
            <w:proofErr w:type="spellEnd"/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Κυ</w:t>
            </w:r>
            <w:proofErr w:type="spellEnd"/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βέρνηση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0D6096F" w14:textId="701C4C45" w:rsidR="008636CF" w:rsidRPr="00C620F5" w:rsidRDefault="008636CF" w:rsidP="008636CF">
            <w:pPr>
              <w:ind w:right="51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1.167,6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5038727" w14:textId="1AB49FB2" w:rsidR="008636CF" w:rsidRPr="00C620F5" w:rsidRDefault="008636CF" w:rsidP="008636CF">
            <w:pPr>
              <w:ind w:right="51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C620F5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1.609,7</w:t>
            </w:r>
          </w:p>
        </w:tc>
      </w:tr>
    </w:tbl>
    <w:p w14:paraId="7537A9ED" w14:textId="77777777" w:rsidR="008A5AE8" w:rsidRDefault="008A5AE8" w:rsidP="001B262E">
      <w:pPr>
        <w:tabs>
          <w:tab w:val="left" w:pos="1080"/>
          <w:tab w:val="left" w:pos="6840"/>
        </w:tabs>
        <w:rPr>
          <w:rFonts w:ascii="Verdana" w:eastAsia="Malgun Gothic" w:hAnsi="Verdana" w:cs="Arial"/>
          <w:b/>
          <w:u w:val="single"/>
          <w:lang w:val="el-GR"/>
        </w:rPr>
      </w:pPr>
    </w:p>
    <w:p w14:paraId="20055024" w14:textId="737EDA50" w:rsidR="00761E3A" w:rsidRPr="00A12E81" w:rsidRDefault="00761E3A" w:rsidP="006B3272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A12E81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06E03DB0" w14:textId="77777777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3AB3CC9" w14:textId="77777777" w:rsidR="001D662E" w:rsidRPr="00E75DAE" w:rsidRDefault="001D662E" w:rsidP="001D662E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E75DA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Κάλυψη και Μεθοδολογία</w:t>
      </w:r>
    </w:p>
    <w:p w14:paraId="3B47DF89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F574F8E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E75DAE">
        <w:rPr>
          <w:rFonts w:ascii="Verdana" w:hAnsi="Verdana" w:cs="Arial"/>
          <w:sz w:val="18"/>
          <w:szCs w:val="18"/>
          <w:lang w:val="el-GR"/>
        </w:rPr>
        <w:t>Παρέχεται πληροφόρηση για την ακολουθία λογαριασμών για τον τομέα της Γενικής Κυβέρνησης. Η ανάλυση αφορά τις κυριότερες κατηγορίες εσόδων και δαπανών και γίνεται διαχωρισμός των εσόδων και των εξόδων (δαπανών), σε τρέχοντα και κεφαλαιουχικά, αντίστοιχα.</w:t>
      </w:r>
    </w:p>
    <w:p w14:paraId="6393CAAF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7D37C15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E75DAE">
        <w:rPr>
          <w:rFonts w:ascii="Verdana" w:hAnsi="Verdana" w:cs="Arial"/>
          <w:sz w:val="18"/>
          <w:szCs w:val="18"/>
          <w:lang w:val="el-GR"/>
        </w:rPr>
        <w:t xml:space="preserve">Τα έσοδα και οι δαπάνες για την Γενική Κυβέρνηση καλύπτουν όλους τους </w:t>
      </w:r>
      <w:proofErr w:type="spellStart"/>
      <w:r w:rsidRPr="00E75DAE">
        <w:rPr>
          <w:rFonts w:ascii="Verdana" w:hAnsi="Verdana" w:cs="Arial"/>
          <w:sz w:val="18"/>
          <w:szCs w:val="18"/>
          <w:lang w:val="el-GR"/>
        </w:rPr>
        <w:t>υποτομείς</w:t>
      </w:r>
      <w:proofErr w:type="spellEnd"/>
      <w:r w:rsidRPr="00E75DAE">
        <w:rPr>
          <w:rFonts w:ascii="Verdana" w:hAnsi="Verdana" w:cs="Arial"/>
          <w:sz w:val="18"/>
          <w:szCs w:val="18"/>
          <w:lang w:val="el-GR"/>
        </w:rPr>
        <w:t xml:space="preserve"> της Γενικής Κυβέρνησης με βάση το Ευρωπαϊκό Σύστημα Λογαριασμών 2010 (ΕΣΛ 2010).</w:t>
      </w:r>
    </w:p>
    <w:p w14:paraId="474C09AB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B1BCF5E" w14:textId="77777777" w:rsidR="001D662E" w:rsidRPr="00E75DAE" w:rsidRDefault="001D662E" w:rsidP="001D662E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E75DA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Πηγή Στοιχείων</w:t>
      </w:r>
    </w:p>
    <w:p w14:paraId="04EF38B8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5FB013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E75DAE">
        <w:rPr>
          <w:rFonts w:ascii="Verdana" w:hAnsi="Verdana" w:cs="Arial"/>
          <w:sz w:val="18"/>
          <w:szCs w:val="18"/>
          <w:lang w:val="el-GR"/>
        </w:rPr>
        <w:t>Η συλλογή των οικονομικών στοιχείων γίνεται από:</w:t>
      </w:r>
    </w:p>
    <w:p w14:paraId="39F2C2D0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E75DAE">
        <w:rPr>
          <w:rFonts w:ascii="Verdana" w:hAnsi="Verdana" w:cs="Arial"/>
          <w:sz w:val="18"/>
          <w:szCs w:val="18"/>
          <w:lang w:val="el-GR"/>
        </w:rPr>
        <w:t>- Το Ολοκληρωμένο Σύστημα Διοικητικής και Οικονομικής Πληροφόρησης του Γενικού Λογιστηρίου (FIMAS) για την Κεντρική Κυβέρνηση, τα Εκτός Προϋπολογισμού Ταμεία και για τους Οργανισμούς Κοινωνικής Ασφάλισης,</w:t>
      </w:r>
    </w:p>
    <w:p w14:paraId="31286D58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E75DAE">
        <w:rPr>
          <w:rFonts w:ascii="Verdana" w:hAnsi="Verdana" w:cs="Arial"/>
          <w:sz w:val="18"/>
          <w:szCs w:val="18"/>
          <w:lang w:val="el-GR"/>
        </w:rPr>
        <w:t>- Υλοποίηση προϋπολογισμού των Δήμων και Κοινοτήτων,</w:t>
      </w:r>
    </w:p>
    <w:p w14:paraId="76F7A341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E75DAE">
        <w:rPr>
          <w:rFonts w:ascii="Verdana" w:hAnsi="Verdana" w:cs="Arial"/>
          <w:sz w:val="18"/>
          <w:szCs w:val="18"/>
          <w:lang w:val="el-GR"/>
        </w:rPr>
        <w:t xml:space="preserve">- Υλοποίηση προϋπολογισμού των </w:t>
      </w:r>
      <w:proofErr w:type="spellStart"/>
      <w:r w:rsidRPr="00E75DAE">
        <w:rPr>
          <w:rFonts w:ascii="Verdana" w:hAnsi="Verdana" w:cs="Arial"/>
          <w:sz w:val="18"/>
          <w:szCs w:val="18"/>
          <w:lang w:val="el-GR"/>
        </w:rPr>
        <w:t>Ημικρατικών</w:t>
      </w:r>
      <w:proofErr w:type="spellEnd"/>
      <w:r w:rsidRPr="00E75DAE">
        <w:rPr>
          <w:rFonts w:ascii="Verdana" w:hAnsi="Verdana" w:cs="Arial"/>
          <w:sz w:val="18"/>
          <w:szCs w:val="18"/>
          <w:lang w:val="el-GR"/>
        </w:rPr>
        <w:t xml:space="preserve"> Οργανισμών.</w:t>
      </w:r>
    </w:p>
    <w:p w14:paraId="153EF019" w14:textId="77777777" w:rsidR="001D662E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A8DAFBF" w14:textId="36A4F919" w:rsidR="00761E3A" w:rsidRPr="00E75DA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E75DAE">
        <w:rPr>
          <w:rFonts w:ascii="Verdana" w:hAnsi="Verdana" w:cs="Arial"/>
          <w:sz w:val="18"/>
          <w:szCs w:val="18"/>
          <w:lang w:val="el-GR"/>
        </w:rPr>
        <w:t>Για την ολοκλήρωση των εκτιμήσεων λαμβάνονται υπόψη οποιεσδήποτε μεθοδολογικές προσαρμογές ή διορθώσεις με βάση το Ευρωπαϊκό Σύστημα Λογαριασμών 2010 (ΕΣΛ 2010).</w:t>
      </w:r>
    </w:p>
    <w:p w14:paraId="189C02DD" w14:textId="77777777" w:rsidR="00761E3A" w:rsidRPr="00E75DAE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4268EE9" w14:textId="77777777" w:rsidR="00761E3A" w:rsidRPr="00E75DAE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6454414" w14:textId="77777777" w:rsidR="00761E3A" w:rsidRPr="00E75DAE" w:rsidRDefault="00761E3A" w:rsidP="00761E3A">
      <w:pPr>
        <w:jc w:val="both"/>
        <w:rPr>
          <w:rFonts w:ascii="Verdana" w:hAnsi="Verdana"/>
          <w:b/>
          <w:bCs/>
          <w:i/>
          <w:iCs/>
          <w:sz w:val="18"/>
          <w:szCs w:val="18"/>
          <w:lang w:val="el-GR"/>
        </w:rPr>
      </w:pPr>
      <w:r w:rsidRPr="00E75DAE"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</w:p>
    <w:p w14:paraId="6A519F63" w14:textId="77777777" w:rsidR="00761E3A" w:rsidRPr="00E75DAE" w:rsidRDefault="00761E3A" w:rsidP="00761E3A">
      <w:pPr>
        <w:rPr>
          <w:rFonts w:ascii="Verdana" w:hAnsi="Verdana"/>
          <w:color w:val="000000"/>
          <w:sz w:val="18"/>
          <w:szCs w:val="18"/>
          <w:lang w:val="el-GR"/>
        </w:rPr>
      </w:pPr>
      <w:r w:rsidRPr="00E75DAE">
        <w:rPr>
          <w:rFonts w:ascii="Verdana" w:hAnsi="Verdana"/>
          <w:color w:val="000000"/>
          <w:sz w:val="18"/>
          <w:szCs w:val="18"/>
          <w:lang w:val="el-GR"/>
        </w:rPr>
        <w:t>Πύλη Στατιστικής Υπηρεσίας, υπόθεμα </w:t>
      </w:r>
      <w:hyperlink r:id="rId9" w:history="1">
        <w:r w:rsidR="001D662E" w:rsidRPr="00E75DAE">
          <w:rPr>
            <w:rStyle w:val="Hyperlink"/>
            <w:rFonts w:ascii="Verdana" w:hAnsi="Verdana"/>
            <w:sz w:val="18"/>
            <w:szCs w:val="18"/>
            <w:lang w:val="el-GR"/>
          </w:rPr>
          <w:t>Δημόσια Οικονομικά</w:t>
        </w:r>
      </w:hyperlink>
    </w:p>
    <w:p w14:paraId="585C76EC" w14:textId="77777777" w:rsidR="001D662E" w:rsidRPr="00E75DAE" w:rsidRDefault="001D662E" w:rsidP="001D662E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E75DAE">
          <w:rPr>
            <w:rStyle w:val="Hyperlink"/>
            <w:rFonts w:ascii="Verdana" w:hAnsi="Verdana"/>
            <w:sz w:val="18"/>
            <w:szCs w:val="18"/>
            <w:lang w:val="el-GR"/>
          </w:rPr>
          <w:t>Προκαθορισμένοι Πίνακες</w:t>
        </w:r>
      </w:hyperlink>
      <w:r w:rsidRPr="00E75DAE">
        <w:rPr>
          <w:rFonts w:ascii="Verdana" w:hAnsi="Verdana"/>
          <w:sz w:val="18"/>
          <w:szCs w:val="18"/>
          <w:lang w:val="el-GR"/>
        </w:rPr>
        <w:t xml:space="preserve"> (</w:t>
      </w:r>
      <w:r w:rsidRPr="00E75DAE">
        <w:rPr>
          <w:rFonts w:ascii="Verdana" w:hAnsi="Verdana"/>
          <w:sz w:val="18"/>
          <w:szCs w:val="18"/>
        </w:rPr>
        <w:t>Excel</w:t>
      </w:r>
      <w:r w:rsidRPr="00E75DAE">
        <w:rPr>
          <w:rFonts w:ascii="Verdana" w:hAnsi="Verdana"/>
          <w:sz w:val="18"/>
          <w:szCs w:val="18"/>
          <w:lang w:val="el-GR"/>
        </w:rPr>
        <w:t>)</w:t>
      </w:r>
    </w:p>
    <w:p w14:paraId="6E4B3364" w14:textId="77777777" w:rsidR="00761E3A" w:rsidRPr="00E75DAE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5FF869A" w14:textId="77777777" w:rsidR="000600C4" w:rsidRPr="00E75DAE" w:rsidRDefault="000600C4" w:rsidP="000600C4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 w:rsidRPr="00E75DAE"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 w:rsidRPr="00E75DAE">
        <w:rPr>
          <w:rFonts w:ascii="Verdana" w:hAnsi="Verdana"/>
          <w:sz w:val="18"/>
          <w:szCs w:val="18"/>
          <w:lang w:val="el-GR"/>
        </w:rPr>
        <w:t xml:space="preserve"> </w:t>
      </w:r>
    </w:p>
    <w:p w14:paraId="43929E07" w14:textId="644F09EB" w:rsidR="00304209" w:rsidRPr="00E75DAE" w:rsidRDefault="00B70DBB" w:rsidP="00B70DBB">
      <w:pPr>
        <w:jc w:val="both"/>
        <w:rPr>
          <w:rFonts w:ascii="Verdana" w:eastAsia="Malgun Gothic" w:hAnsi="Verdana" w:cs="Arial"/>
          <w:color w:val="000000"/>
          <w:sz w:val="18"/>
          <w:szCs w:val="18"/>
          <w:lang w:val="el-GR"/>
        </w:rPr>
      </w:pPr>
      <w:r w:rsidRPr="00E75DAE">
        <w:rPr>
          <w:rFonts w:ascii="Verdana" w:eastAsia="Malgun Gothic" w:hAnsi="Verdana" w:cs="Arial"/>
          <w:color w:val="000000"/>
          <w:sz w:val="18"/>
          <w:szCs w:val="18"/>
          <w:lang w:val="el-GR"/>
        </w:rPr>
        <w:t>Χριστοδούλου</w:t>
      </w:r>
      <w:r w:rsidR="00AB14F8" w:rsidRPr="00E75DAE"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 </w:t>
      </w:r>
      <w:r w:rsidRPr="00E75DAE">
        <w:rPr>
          <w:rFonts w:ascii="Verdana" w:eastAsia="Malgun Gothic" w:hAnsi="Verdana" w:cs="Arial"/>
          <w:color w:val="000000"/>
          <w:sz w:val="18"/>
          <w:szCs w:val="18"/>
          <w:lang w:val="el-GR"/>
        </w:rPr>
        <w:t>Αντιγόνη</w:t>
      </w:r>
      <w:r w:rsidR="00AB14F8" w:rsidRPr="00E75DAE">
        <w:rPr>
          <w:rFonts w:ascii="Verdana" w:eastAsia="Malgun Gothic" w:hAnsi="Verdana" w:cs="Arial"/>
          <w:color w:val="000000"/>
          <w:sz w:val="18"/>
          <w:szCs w:val="18"/>
          <w:lang w:val="el-GR"/>
        </w:rPr>
        <w:t>: Τηλ.: +357</w:t>
      </w:r>
      <w:r w:rsidRPr="00E75DAE">
        <w:rPr>
          <w:rFonts w:ascii="Verdana" w:eastAsia="Malgun Gothic" w:hAnsi="Verdana" w:cs="Arial"/>
          <w:color w:val="000000"/>
          <w:sz w:val="18"/>
          <w:szCs w:val="18"/>
          <w:lang w:val="el-GR"/>
        </w:rPr>
        <w:t>22602179</w:t>
      </w:r>
      <w:r w:rsidR="00AB14F8" w:rsidRPr="00E75DAE"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, </w:t>
      </w:r>
      <w:bookmarkStart w:id="4" w:name="_Hlk139008772"/>
      <w:r w:rsidR="00AB14F8" w:rsidRPr="00E75DAE"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Ηλ. Ταχ.: </w:t>
      </w:r>
      <w:bookmarkStart w:id="5" w:name="_Hlk244510534"/>
      <w:bookmarkEnd w:id="4"/>
      <w:r w:rsidRPr="00E75DAE">
        <w:rPr>
          <w:rFonts w:ascii="Verdana" w:eastAsia="Malgun Gothic" w:hAnsi="Verdana" w:cs="Arial"/>
          <w:color w:val="0000FF"/>
          <w:sz w:val="18"/>
          <w:szCs w:val="18"/>
          <w:u w:val="single"/>
          <w:lang w:val="el-GR"/>
        </w:rPr>
        <w:t>achristodoulou@cystat.mof.gov.cy</w:t>
      </w:r>
      <w:bookmarkEnd w:id="5"/>
    </w:p>
    <w:p w14:paraId="734D302B" w14:textId="77777777" w:rsidR="00C61338" w:rsidRPr="006E552D" w:rsidRDefault="00C61338" w:rsidP="009102F6">
      <w:pPr>
        <w:tabs>
          <w:tab w:val="left" w:pos="1080"/>
          <w:tab w:val="left" w:pos="7088"/>
        </w:tabs>
        <w:jc w:val="both"/>
        <w:rPr>
          <w:rFonts w:ascii="Verdana" w:eastAsia="Malgun Gothic" w:hAnsi="Verdana" w:cs="Arial"/>
          <w:color w:val="0000FF"/>
          <w:sz w:val="18"/>
          <w:szCs w:val="18"/>
          <w:u w:val="single"/>
          <w:lang w:val="el-GR"/>
        </w:rPr>
      </w:pPr>
    </w:p>
    <w:p w14:paraId="733DE591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89CE6EF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6543106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6E970A0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4925B81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Sect="007E1AED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EAAE2" w14:textId="77777777" w:rsidR="000A1230" w:rsidRDefault="000A1230" w:rsidP="00FB398F">
      <w:r>
        <w:separator/>
      </w:r>
    </w:p>
  </w:endnote>
  <w:endnote w:type="continuationSeparator" w:id="0">
    <w:p w14:paraId="56608500" w14:textId="77777777" w:rsidR="000A1230" w:rsidRDefault="000A1230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EB35" w14:textId="77777777" w:rsidR="00E371DD" w:rsidRPr="000A1A88" w:rsidRDefault="00E371DD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320B0">
      <w:fldChar w:fldCharType="begin"/>
    </w:r>
    <w:r w:rsidR="00D320B0">
      <w:instrText xml:space="preserve"> PAGE   \* MERGEFORMAT </w:instrText>
    </w:r>
    <w:r w:rsidR="00D320B0">
      <w:fldChar w:fldCharType="separate"/>
    </w:r>
    <w:r w:rsidR="00D320B0">
      <w:rPr>
        <w:noProof/>
      </w:rPr>
      <w:t>2</w:t>
    </w:r>
    <w:r w:rsidR="00D320B0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A7D7" w14:textId="77777777" w:rsidR="00E371DD" w:rsidRPr="00AB1C7E" w:rsidRDefault="00E371DD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AB1C7E">
      <w:rPr>
        <w:rFonts w:ascii="Verdana" w:hAnsi="Verdana" w:cs="Arial"/>
        <w:sz w:val="16"/>
        <w:szCs w:val="16"/>
        <w:lang w:val="el-GR"/>
      </w:rPr>
      <w:t>Διεύθυνση: Μιχαήλ Καραολή, 1444 Λευκωσία, Κύπρος</w:t>
    </w:r>
  </w:p>
  <w:p w14:paraId="4D3699F4" w14:textId="32F92183" w:rsidR="00E371DD" w:rsidRPr="00AB1C7E" w:rsidRDefault="00E371DD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AB1C7E">
      <w:rPr>
        <w:rFonts w:ascii="Verdana" w:hAnsi="Verdana" w:cs="Arial"/>
        <w:sz w:val="16"/>
        <w:szCs w:val="16"/>
        <w:lang w:val="el-GR"/>
      </w:rPr>
      <w:t>Τηλ.: 22</w:t>
    </w:r>
    <w:r w:rsidR="00C4535B">
      <w:rPr>
        <w:rFonts w:ascii="Verdana" w:hAnsi="Verdana" w:cs="Arial"/>
        <w:sz w:val="16"/>
        <w:szCs w:val="16"/>
        <w:lang w:val="el-GR"/>
      </w:rPr>
      <w:t xml:space="preserve"> </w:t>
    </w:r>
    <w:r w:rsidRPr="00AB1C7E">
      <w:rPr>
        <w:rFonts w:ascii="Verdana" w:hAnsi="Verdana" w:cs="Arial"/>
        <w:sz w:val="16"/>
        <w:szCs w:val="16"/>
        <w:lang w:val="el-GR"/>
      </w:rPr>
      <w:t xml:space="preserve">602129, </w:t>
    </w:r>
    <w:r w:rsidR="00AB1C7E" w:rsidRPr="00AB1C7E">
      <w:rPr>
        <w:rFonts w:ascii="Verdana" w:hAnsi="Verdana" w:cs="Arial"/>
        <w:sz w:val="16"/>
        <w:szCs w:val="16"/>
        <w:lang w:val="de-DE"/>
      </w:rPr>
      <w:t>Ηλ. Ταχ.</w:t>
    </w:r>
    <w:r w:rsidRPr="00AB1C7E">
      <w:rPr>
        <w:rFonts w:ascii="Verdana" w:hAnsi="Verdana" w:cs="Arial"/>
        <w:sz w:val="16"/>
        <w:szCs w:val="16"/>
        <w:lang w:val="el-GR"/>
      </w:rPr>
      <w:t xml:space="preserve">: </w:t>
    </w:r>
    <w:hyperlink r:id="rId1" w:history="1">
      <w:r w:rsidRPr="00AB1C7E">
        <w:rPr>
          <w:rStyle w:val="Hyperlink"/>
          <w:rFonts w:ascii="Verdana" w:hAnsi="Verdana" w:cs="Arial"/>
          <w:sz w:val="16"/>
          <w:szCs w:val="16"/>
          <w:lang w:val="de-DE"/>
        </w:rPr>
        <w:t>enquiries</w:t>
      </w:r>
      <w:r w:rsidRPr="00AB1C7E">
        <w:rPr>
          <w:rStyle w:val="Hyperlink"/>
          <w:rFonts w:ascii="Verdana" w:hAnsi="Verdana" w:cs="Arial"/>
          <w:sz w:val="16"/>
          <w:szCs w:val="16"/>
          <w:lang w:val="el-GR"/>
        </w:rPr>
        <w:t>@</w:t>
      </w:r>
      <w:r w:rsidRPr="00AB1C7E">
        <w:rPr>
          <w:rStyle w:val="Hyperlink"/>
          <w:rFonts w:ascii="Verdana" w:hAnsi="Verdana" w:cs="Arial"/>
          <w:sz w:val="16"/>
          <w:szCs w:val="16"/>
          <w:lang w:val="de-DE"/>
        </w:rPr>
        <w:t>cystat</w:t>
      </w:r>
      <w:r w:rsidRPr="00AB1C7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AB1C7E">
        <w:rPr>
          <w:rStyle w:val="Hyperlink"/>
          <w:rFonts w:ascii="Verdana" w:hAnsi="Verdana" w:cs="Arial"/>
          <w:sz w:val="16"/>
          <w:szCs w:val="16"/>
          <w:lang w:val="de-DE"/>
        </w:rPr>
        <w:t>mof</w:t>
      </w:r>
      <w:r w:rsidRPr="00AB1C7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AB1C7E">
        <w:rPr>
          <w:rStyle w:val="Hyperlink"/>
          <w:rFonts w:ascii="Verdana" w:hAnsi="Verdana" w:cs="Arial"/>
          <w:sz w:val="16"/>
          <w:szCs w:val="16"/>
          <w:lang w:val="de-DE"/>
        </w:rPr>
        <w:t>gov</w:t>
      </w:r>
      <w:r w:rsidRPr="00AB1C7E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AB1C7E">
        <w:rPr>
          <w:rStyle w:val="Hyperlink"/>
          <w:rFonts w:ascii="Verdana" w:hAnsi="Verdana" w:cs="Arial"/>
          <w:sz w:val="16"/>
          <w:szCs w:val="16"/>
          <w:lang w:val="de-DE"/>
        </w:rPr>
        <w:t>cy</w:t>
      </w:r>
    </w:hyperlink>
    <w:r w:rsidRPr="00AB1C7E">
      <w:rPr>
        <w:rFonts w:ascii="Verdana" w:hAnsi="Verdana" w:cs="Arial"/>
        <w:sz w:val="16"/>
        <w:szCs w:val="16"/>
        <w:lang w:val="el-GR"/>
      </w:rPr>
      <w:t xml:space="preserve">  </w:t>
    </w:r>
  </w:p>
  <w:p w14:paraId="42BCFDFB" w14:textId="1EBC6FE8" w:rsidR="00E371DD" w:rsidRPr="0085127F" w:rsidRDefault="00AB1C7E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85127F">
      <w:rPr>
        <w:rFonts w:ascii="Verdana" w:hAnsi="Verdana" w:cs="Arial"/>
        <w:sz w:val="16"/>
        <w:szCs w:val="16"/>
        <w:lang w:val="el-GR"/>
      </w:rPr>
      <w:t>Διαδικτυακή Πύλη</w:t>
    </w:r>
    <w:r w:rsidR="00E371DD" w:rsidRPr="0085127F">
      <w:rPr>
        <w:rFonts w:ascii="Verdana" w:hAnsi="Verdana" w:cs="Arial"/>
        <w:sz w:val="16"/>
        <w:szCs w:val="16"/>
        <w:lang w:val="el-GR"/>
      </w:rPr>
      <w:t xml:space="preserve">: </w:t>
    </w:r>
    <w:hyperlink r:id="rId2" w:history="1">
      <w:r w:rsidR="00E371DD" w:rsidRPr="00AB1C7E">
        <w:rPr>
          <w:rStyle w:val="Hyperlink"/>
          <w:rFonts w:ascii="Verdana" w:hAnsi="Verdana" w:cs="Arial"/>
          <w:sz w:val="16"/>
          <w:szCs w:val="16"/>
          <w:lang w:val="pt-PT"/>
        </w:rPr>
        <w:t>http</w:t>
      </w:r>
      <w:r w:rsidR="00E371DD" w:rsidRPr="0085127F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="00E371DD" w:rsidRPr="00AB1C7E">
        <w:rPr>
          <w:rStyle w:val="Hyperlink"/>
          <w:rFonts w:ascii="Verdana" w:hAnsi="Verdana" w:cs="Arial"/>
          <w:sz w:val="16"/>
          <w:szCs w:val="16"/>
          <w:lang w:val="pt-PT"/>
        </w:rPr>
        <w:t>www</w:t>
      </w:r>
      <w:r w:rsidR="00E371DD" w:rsidRPr="0085127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371DD" w:rsidRPr="00AB1C7E">
        <w:rPr>
          <w:rStyle w:val="Hyperlink"/>
          <w:rFonts w:ascii="Verdana" w:hAnsi="Verdana" w:cs="Arial"/>
          <w:sz w:val="16"/>
          <w:szCs w:val="16"/>
          <w:lang w:val="pt-PT"/>
        </w:rPr>
        <w:t>cystat</w:t>
      </w:r>
      <w:r w:rsidR="00E371DD" w:rsidRPr="0085127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371DD" w:rsidRPr="00AB1C7E">
        <w:rPr>
          <w:rStyle w:val="Hyperlink"/>
          <w:rFonts w:ascii="Verdana" w:hAnsi="Verdana" w:cs="Arial"/>
          <w:sz w:val="16"/>
          <w:szCs w:val="16"/>
          <w:lang w:val="pt-PT"/>
        </w:rPr>
        <w:t>gov</w:t>
      </w:r>
      <w:r w:rsidR="00E371DD" w:rsidRPr="0085127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E371DD" w:rsidRPr="00AB1C7E">
        <w:rPr>
          <w:rStyle w:val="Hyperlink"/>
          <w:rFonts w:ascii="Verdana" w:hAnsi="Verdana" w:cs="Arial"/>
          <w:sz w:val="16"/>
          <w:szCs w:val="16"/>
          <w:lang w:val="pt-PT"/>
        </w:rPr>
        <w:t>cy</w:t>
      </w:r>
    </w:hyperlink>
    <w:r w:rsidR="00E371DD" w:rsidRPr="0085127F">
      <w:rPr>
        <w:rFonts w:ascii="Verdana" w:hAnsi="Verdana" w:cs="Arial"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E49CF" w14:textId="77777777" w:rsidR="000A1230" w:rsidRDefault="000A1230" w:rsidP="00FB398F">
      <w:r>
        <w:separator/>
      </w:r>
    </w:p>
  </w:footnote>
  <w:footnote w:type="continuationSeparator" w:id="0">
    <w:p w14:paraId="4908674E" w14:textId="77777777" w:rsidR="000A1230" w:rsidRDefault="000A1230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00D2" w14:textId="77777777" w:rsidR="00E371DD" w:rsidRPr="00AC704B" w:rsidRDefault="00E371DD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CA73" w14:textId="4647D237" w:rsidR="00E371DD" w:rsidRDefault="00E371DD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US" w:eastAsia="en-US"/>
      </w:rPr>
      <w:drawing>
        <wp:anchor distT="0" distB="0" distL="114300" distR="114300" simplePos="0" relativeHeight="251656192" behindDoc="0" locked="0" layoutInCell="1" allowOverlap="1" wp14:anchorId="5FE10CF2" wp14:editId="57BA8BBC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1308487654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B2F98"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8F93C0" wp14:editId="3DE6473D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8415" cy="1047750"/>
              <wp:effectExtent l="0" t="0" r="7620" b="0"/>
              <wp:wrapNone/>
              <wp:docPr id="122812832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8415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F844D3" w14:textId="77777777" w:rsidR="00E371DD" w:rsidRDefault="00E371DD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7270FF0E" wp14:editId="73F5B5D7">
                                <wp:extent cx="1095375" cy="790575"/>
                                <wp:effectExtent l="0" t="0" r="0" b="0"/>
                                <wp:docPr id="1025042371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8F93C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75.8pt;margin-top:-5.45pt;width:101.45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" strokecolor="white">
              <v:textbox>
                <w:txbxContent>
                  <w:p w14:paraId="2DF844D3" w14:textId="77777777" w:rsidR="00E371DD" w:rsidRDefault="00E371DD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7270FF0E" wp14:editId="73F5B5D7">
                          <wp:extent cx="1095375" cy="790575"/>
                          <wp:effectExtent l="0" t="0" r="0" b="0"/>
                          <wp:docPr id="1025042371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B2F98"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23E82B" wp14:editId="1A02FF45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9390" cy="1200150"/>
              <wp:effectExtent l="0" t="0" r="0" b="0"/>
              <wp:wrapNone/>
              <wp:docPr id="168524371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9390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AEE12A" w14:textId="77777777" w:rsidR="00E371DD" w:rsidRDefault="00E371DD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344DFFC1" wp14:editId="2F595253">
                                <wp:extent cx="1276350" cy="1009650"/>
                                <wp:effectExtent l="0" t="0" r="0" b="0"/>
                                <wp:docPr id="832742100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23E82B" id="Text Box 3" o:spid="_x0000_s1027" type="#_x0000_t202" style="position:absolute;left:0;text-align:left;margin-left:270.8pt;margin-top:-17.45pt;width:115.7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" strokecolor="white">
              <v:textbox>
                <w:txbxContent>
                  <w:p w14:paraId="30AEE12A" w14:textId="77777777" w:rsidR="00E371DD" w:rsidRDefault="00E371DD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344DFFC1" wp14:editId="2F595253">
                          <wp:extent cx="1276350" cy="1009650"/>
                          <wp:effectExtent l="0" t="0" r="0" b="0"/>
                          <wp:docPr id="832742100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EA8613" w14:textId="77777777" w:rsidR="00E371DD" w:rsidRDefault="00E371DD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7B26811B" w14:textId="77777777" w:rsidR="00E371DD" w:rsidRDefault="00E371DD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0F33F2E8" w14:textId="77777777" w:rsidR="00E371DD" w:rsidRDefault="00E371DD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56FA58C4" w14:textId="55F9E478" w:rsidR="00E371DD" w:rsidRDefault="001B2F98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/>
        <w:bCs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8E9509" wp14:editId="314A02DF">
              <wp:simplePos x="0" y="0"/>
              <wp:positionH relativeFrom="column">
                <wp:posOffset>4099560</wp:posOffset>
              </wp:positionH>
              <wp:positionV relativeFrom="paragraph">
                <wp:posOffset>102870</wp:posOffset>
              </wp:positionV>
              <wp:extent cx="1885950" cy="438150"/>
              <wp:effectExtent l="0" t="0" r="0" b="0"/>
              <wp:wrapNone/>
              <wp:docPr id="16845515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B3C9E47" w14:textId="77777777" w:rsidR="00E371DD" w:rsidRPr="00AB1C7E" w:rsidRDefault="00E371DD" w:rsidP="00AB1C7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AB1C7E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AB1C7E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5F911203" w14:textId="77777777" w:rsidR="00E371DD" w:rsidRPr="00AB1C7E" w:rsidRDefault="00E371DD" w:rsidP="00AB1C7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AB1C7E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8E9509" id="Text Box 1" o:spid="_x0000_s1028" type="#_x0000_t202" style="position:absolute;margin-left:322.8pt;margin-top:8.1pt;width:148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" stroked="f">
              <v:textbox>
                <w:txbxContent>
                  <w:p w14:paraId="7B3C9E47" w14:textId="77777777" w:rsidR="00E371DD" w:rsidRPr="00AB1C7E" w:rsidRDefault="00E371DD" w:rsidP="00AB1C7E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AB1C7E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AB1C7E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5F911203" w14:textId="77777777" w:rsidR="00E371DD" w:rsidRPr="00AB1C7E" w:rsidRDefault="00E371DD" w:rsidP="00AB1C7E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AB1C7E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5D2C30AB" w14:textId="0A0D5E94" w:rsidR="00E371DD" w:rsidRPr="00BE1BCA" w:rsidRDefault="00E371DD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Pr="00BE1BCA">
      <w:rPr>
        <w:rFonts w:ascii="Verdana" w:hAnsi="Verdana" w:cs="Arial"/>
        <w:bCs/>
        <w:sz w:val="20"/>
        <w:szCs w:val="20"/>
      </w:rPr>
      <w:t>ΚΥΠΡΙΑΚΗ ΔΗΜΟΚΡΑΤΙΑ</w:t>
    </w:r>
    <w:r w:rsidRPr="00BE1BCA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BE1BCA">
      <w:rPr>
        <w:rFonts w:ascii="Verdana" w:hAnsi="Verdana"/>
        <w:b/>
        <w:bCs/>
        <w:sz w:val="20"/>
        <w:szCs w:val="20"/>
        <w:lang w:val="en-US"/>
      </w:rPr>
      <w:tab/>
    </w:r>
  </w:p>
  <w:p w14:paraId="0353E552" w14:textId="77777777" w:rsidR="00E371DD" w:rsidRPr="00AC704B" w:rsidRDefault="00E371DD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44911C0F" w14:textId="77777777" w:rsidR="00E371DD" w:rsidRDefault="00E371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2799111">
    <w:abstractNumId w:val="4"/>
  </w:num>
  <w:num w:numId="2" w16cid:durableId="1859268283">
    <w:abstractNumId w:val="1"/>
  </w:num>
  <w:num w:numId="3" w16cid:durableId="338311306">
    <w:abstractNumId w:val="2"/>
  </w:num>
  <w:num w:numId="4" w16cid:durableId="642009125">
    <w:abstractNumId w:val="3"/>
  </w:num>
  <w:num w:numId="5" w16cid:durableId="1357775978">
    <w:abstractNumId w:val="0"/>
  </w:num>
  <w:num w:numId="6" w16cid:durableId="1757169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458"/>
    <w:rsid w:val="000033AA"/>
    <w:rsid w:val="0000542E"/>
    <w:rsid w:val="00006309"/>
    <w:rsid w:val="000069CD"/>
    <w:rsid w:val="00007A01"/>
    <w:rsid w:val="0001337C"/>
    <w:rsid w:val="00013600"/>
    <w:rsid w:val="00013E40"/>
    <w:rsid w:val="000158B7"/>
    <w:rsid w:val="00015E84"/>
    <w:rsid w:val="000161B1"/>
    <w:rsid w:val="00022906"/>
    <w:rsid w:val="00022B65"/>
    <w:rsid w:val="00025A39"/>
    <w:rsid w:val="00027853"/>
    <w:rsid w:val="00030E18"/>
    <w:rsid w:val="00031513"/>
    <w:rsid w:val="00031D32"/>
    <w:rsid w:val="00033031"/>
    <w:rsid w:val="00034172"/>
    <w:rsid w:val="0003603D"/>
    <w:rsid w:val="000421DF"/>
    <w:rsid w:val="00045088"/>
    <w:rsid w:val="00045A06"/>
    <w:rsid w:val="0004649B"/>
    <w:rsid w:val="00046706"/>
    <w:rsid w:val="00047BB7"/>
    <w:rsid w:val="00050391"/>
    <w:rsid w:val="00055291"/>
    <w:rsid w:val="00056007"/>
    <w:rsid w:val="000563D3"/>
    <w:rsid w:val="00057E44"/>
    <w:rsid w:val="000600C4"/>
    <w:rsid w:val="00061299"/>
    <w:rsid w:val="000617EC"/>
    <w:rsid w:val="00061C38"/>
    <w:rsid w:val="00064E0F"/>
    <w:rsid w:val="00065DCE"/>
    <w:rsid w:val="00070576"/>
    <w:rsid w:val="00072DE1"/>
    <w:rsid w:val="000752BB"/>
    <w:rsid w:val="00081ADF"/>
    <w:rsid w:val="00084A02"/>
    <w:rsid w:val="00084BF7"/>
    <w:rsid w:val="00085C1A"/>
    <w:rsid w:val="000870E9"/>
    <w:rsid w:val="00090281"/>
    <w:rsid w:val="0009191C"/>
    <w:rsid w:val="000932CF"/>
    <w:rsid w:val="00096ED8"/>
    <w:rsid w:val="000A0291"/>
    <w:rsid w:val="000A1230"/>
    <w:rsid w:val="000A1A88"/>
    <w:rsid w:val="000A2B5C"/>
    <w:rsid w:val="000A3601"/>
    <w:rsid w:val="000A385D"/>
    <w:rsid w:val="000A5FF0"/>
    <w:rsid w:val="000A6FA8"/>
    <w:rsid w:val="000A7E03"/>
    <w:rsid w:val="000B1825"/>
    <w:rsid w:val="000B406A"/>
    <w:rsid w:val="000B5AC0"/>
    <w:rsid w:val="000B7406"/>
    <w:rsid w:val="000B7DA2"/>
    <w:rsid w:val="000C1070"/>
    <w:rsid w:val="000C28B9"/>
    <w:rsid w:val="000C4E72"/>
    <w:rsid w:val="000D07A8"/>
    <w:rsid w:val="000D145B"/>
    <w:rsid w:val="000D1E7A"/>
    <w:rsid w:val="000D5166"/>
    <w:rsid w:val="000D51DD"/>
    <w:rsid w:val="000D63A5"/>
    <w:rsid w:val="000D64D2"/>
    <w:rsid w:val="000D7736"/>
    <w:rsid w:val="000E12B3"/>
    <w:rsid w:val="000E2387"/>
    <w:rsid w:val="000E24B1"/>
    <w:rsid w:val="000E2735"/>
    <w:rsid w:val="000E32D6"/>
    <w:rsid w:val="000E4CB0"/>
    <w:rsid w:val="000E57F2"/>
    <w:rsid w:val="000E5F8F"/>
    <w:rsid w:val="000E72A7"/>
    <w:rsid w:val="000F014F"/>
    <w:rsid w:val="000F1162"/>
    <w:rsid w:val="000F27D0"/>
    <w:rsid w:val="000F2B47"/>
    <w:rsid w:val="000F3467"/>
    <w:rsid w:val="000F38DE"/>
    <w:rsid w:val="000F532A"/>
    <w:rsid w:val="000F5D6C"/>
    <w:rsid w:val="000F71E6"/>
    <w:rsid w:val="000F7CB3"/>
    <w:rsid w:val="001008D3"/>
    <w:rsid w:val="00101864"/>
    <w:rsid w:val="00103CE5"/>
    <w:rsid w:val="00106852"/>
    <w:rsid w:val="00106E26"/>
    <w:rsid w:val="001070F0"/>
    <w:rsid w:val="00110D30"/>
    <w:rsid w:val="00110F9D"/>
    <w:rsid w:val="0011181A"/>
    <w:rsid w:val="00114A67"/>
    <w:rsid w:val="001168A0"/>
    <w:rsid w:val="00116A69"/>
    <w:rsid w:val="00116F18"/>
    <w:rsid w:val="00123AA0"/>
    <w:rsid w:val="001253B6"/>
    <w:rsid w:val="001262C3"/>
    <w:rsid w:val="00126788"/>
    <w:rsid w:val="00127320"/>
    <w:rsid w:val="00127456"/>
    <w:rsid w:val="001312D8"/>
    <w:rsid w:val="0013137B"/>
    <w:rsid w:val="0013499F"/>
    <w:rsid w:val="00137EE8"/>
    <w:rsid w:val="00142006"/>
    <w:rsid w:val="00142738"/>
    <w:rsid w:val="00143D23"/>
    <w:rsid w:val="0015118B"/>
    <w:rsid w:val="001519CE"/>
    <w:rsid w:val="00153C81"/>
    <w:rsid w:val="00161BB8"/>
    <w:rsid w:val="00161CF3"/>
    <w:rsid w:val="00162C00"/>
    <w:rsid w:val="001639EF"/>
    <w:rsid w:val="0016589F"/>
    <w:rsid w:val="00166624"/>
    <w:rsid w:val="00167C87"/>
    <w:rsid w:val="001712CF"/>
    <w:rsid w:val="001728C3"/>
    <w:rsid w:val="00172D19"/>
    <w:rsid w:val="0017769A"/>
    <w:rsid w:val="00183DFC"/>
    <w:rsid w:val="00184384"/>
    <w:rsid w:val="00186717"/>
    <w:rsid w:val="00187FFC"/>
    <w:rsid w:val="001911B3"/>
    <w:rsid w:val="00192DED"/>
    <w:rsid w:val="00192E61"/>
    <w:rsid w:val="0019391C"/>
    <w:rsid w:val="00197986"/>
    <w:rsid w:val="001A17A0"/>
    <w:rsid w:val="001A2018"/>
    <w:rsid w:val="001A35FB"/>
    <w:rsid w:val="001A6A86"/>
    <w:rsid w:val="001A7B07"/>
    <w:rsid w:val="001B07BB"/>
    <w:rsid w:val="001B2433"/>
    <w:rsid w:val="001B262E"/>
    <w:rsid w:val="001B2C39"/>
    <w:rsid w:val="001B2F98"/>
    <w:rsid w:val="001B3675"/>
    <w:rsid w:val="001B5E10"/>
    <w:rsid w:val="001B65D5"/>
    <w:rsid w:val="001B6AB3"/>
    <w:rsid w:val="001B73D5"/>
    <w:rsid w:val="001C0681"/>
    <w:rsid w:val="001C1E1B"/>
    <w:rsid w:val="001C4DC0"/>
    <w:rsid w:val="001C62B3"/>
    <w:rsid w:val="001C7613"/>
    <w:rsid w:val="001C7C8C"/>
    <w:rsid w:val="001D009D"/>
    <w:rsid w:val="001D0D6A"/>
    <w:rsid w:val="001D1445"/>
    <w:rsid w:val="001D20A4"/>
    <w:rsid w:val="001D3241"/>
    <w:rsid w:val="001D662E"/>
    <w:rsid w:val="001E00D1"/>
    <w:rsid w:val="001E00D9"/>
    <w:rsid w:val="001E0E58"/>
    <w:rsid w:val="001E14F3"/>
    <w:rsid w:val="001E15ED"/>
    <w:rsid w:val="001E18F4"/>
    <w:rsid w:val="001E61AA"/>
    <w:rsid w:val="001F3DD4"/>
    <w:rsid w:val="002000F1"/>
    <w:rsid w:val="0020309E"/>
    <w:rsid w:val="002043F9"/>
    <w:rsid w:val="002051E8"/>
    <w:rsid w:val="00206E06"/>
    <w:rsid w:val="00210B58"/>
    <w:rsid w:val="00212E20"/>
    <w:rsid w:val="00214AA7"/>
    <w:rsid w:val="00214CFF"/>
    <w:rsid w:val="00215810"/>
    <w:rsid w:val="00217178"/>
    <w:rsid w:val="00222321"/>
    <w:rsid w:val="00222423"/>
    <w:rsid w:val="00223A18"/>
    <w:rsid w:val="00224775"/>
    <w:rsid w:val="00225B28"/>
    <w:rsid w:val="00226891"/>
    <w:rsid w:val="00230D9B"/>
    <w:rsid w:val="002313AC"/>
    <w:rsid w:val="002321C2"/>
    <w:rsid w:val="00232438"/>
    <w:rsid w:val="00235FB2"/>
    <w:rsid w:val="00237BBC"/>
    <w:rsid w:val="00237BC1"/>
    <w:rsid w:val="00241362"/>
    <w:rsid w:val="002417A4"/>
    <w:rsid w:val="002430B4"/>
    <w:rsid w:val="00243109"/>
    <w:rsid w:val="00243AE0"/>
    <w:rsid w:val="002447D0"/>
    <w:rsid w:val="002454C5"/>
    <w:rsid w:val="00245E19"/>
    <w:rsid w:val="00246AEB"/>
    <w:rsid w:val="00250005"/>
    <w:rsid w:val="00251CDD"/>
    <w:rsid w:val="0025254F"/>
    <w:rsid w:val="0025566D"/>
    <w:rsid w:val="00255693"/>
    <w:rsid w:val="0025595C"/>
    <w:rsid w:val="00257149"/>
    <w:rsid w:val="002576E7"/>
    <w:rsid w:val="00257D60"/>
    <w:rsid w:val="00260357"/>
    <w:rsid w:val="00264F04"/>
    <w:rsid w:val="00267554"/>
    <w:rsid w:val="00273C6B"/>
    <w:rsid w:val="00275326"/>
    <w:rsid w:val="0028338F"/>
    <w:rsid w:val="002847A0"/>
    <w:rsid w:val="00286185"/>
    <w:rsid w:val="00286D13"/>
    <w:rsid w:val="002904F4"/>
    <w:rsid w:val="002910D5"/>
    <w:rsid w:val="002915C4"/>
    <w:rsid w:val="00292D26"/>
    <w:rsid w:val="002935D8"/>
    <w:rsid w:val="0029448C"/>
    <w:rsid w:val="002961C4"/>
    <w:rsid w:val="00296A9B"/>
    <w:rsid w:val="00297C29"/>
    <w:rsid w:val="00297E6B"/>
    <w:rsid w:val="002A1D1C"/>
    <w:rsid w:val="002A3E32"/>
    <w:rsid w:val="002A4D64"/>
    <w:rsid w:val="002A6105"/>
    <w:rsid w:val="002A7087"/>
    <w:rsid w:val="002A791E"/>
    <w:rsid w:val="002B283D"/>
    <w:rsid w:val="002B2900"/>
    <w:rsid w:val="002B361C"/>
    <w:rsid w:val="002B4969"/>
    <w:rsid w:val="002B5588"/>
    <w:rsid w:val="002B6554"/>
    <w:rsid w:val="002C071F"/>
    <w:rsid w:val="002C2CD6"/>
    <w:rsid w:val="002C55DF"/>
    <w:rsid w:val="002D05F0"/>
    <w:rsid w:val="002D2829"/>
    <w:rsid w:val="002D3362"/>
    <w:rsid w:val="002D4782"/>
    <w:rsid w:val="002D7D4A"/>
    <w:rsid w:val="002E0E52"/>
    <w:rsid w:val="002E3846"/>
    <w:rsid w:val="002E3F78"/>
    <w:rsid w:val="002E772F"/>
    <w:rsid w:val="002E791B"/>
    <w:rsid w:val="002E7CB1"/>
    <w:rsid w:val="002F055D"/>
    <w:rsid w:val="002F1DAB"/>
    <w:rsid w:val="002F32D2"/>
    <w:rsid w:val="002F400C"/>
    <w:rsid w:val="002F4D76"/>
    <w:rsid w:val="002F6D26"/>
    <w:rsid w:val="0030231E"/>
    <w:rsid w:val="00304209"/>
    <w:rsid w:val="003042C4"/>
    <w:rsid w:val="00304CB4"/>
    <w:rsid w:val="003068FD"/>
    <w:rsid w:val="0031166C"/>
    <w:rsid w:val="003116BF"/>
    <w:rsid w:val="00312C54"/>
    <w:rsid w:val="00313F37"/>
    <w:rsid w:val="003141D0"/>
    <w:rsid w:val="003158E4"/>
    <w:rsid w:val="003168C1"/>
    <w:rsid w:val="00317279"/>
    <w:rsid w:val="003208F5"/>
    <w:rsid w:val="00322FBE"/>
    <w:rsid w:val="00323C52"/>
    <w:rsid w:val="00325632"/>
    <w:rsid w:val="00327549"/>
    <w:rsid w:val="00332217"/>
    <w:rsid w:val="003342A5"/>
    <w:rsid w:val="00334616"/>
    <w:rsid w:val="00336C36"/>
    <w:rsid w:val="00340A6F"/>
    <w:rsid w:val="00342AE8"/>
    <w:rsid w:val="00343815"/>
    <w:rsid w:val="00350FC8"/>
    <w:rsid w:val="003515F4"/>
    <w:rsid w:val="003522BB"/>
    <w:rsid w:val="00352B01"/>
    <w:rsid w:val="00352F6C"/>
    <w:rsid w:val="00354C7D"/>
    <w:rsid w:val="003556EA"/>
    <w:rsid w:val="0035570D"/>
    <w:rsid w:val="003670D5"/>
    <w:rsid w:val="00375FA7"/>
    <w:rsid w:val="00376296"/>
    <w:rsid w:val="003809E8"/>
    <w:rsid w:val="003844E5"/>
    <w:rsid w:val="00386FC7"/>
    <w:rsid w:val="00390A32"/>
    <w:rsid w:val="00391475"/>
    <w:rsid w:val="00396E2F"/>
    <w:rsid w:val="003974C0"/>
    <w:rsid w:val="003A0609"/>
    <w:rsid w:val="003A172C"/>
    <w:rsid w:val="003A1E91"/>
    <w:rsid w:val="003A40F2"/>
    <w:rsid w:val="003A50D1"/>
    <w:rsid w:val="003A5F6A"/>
    <w:rsid w:val="003A62AF"/>
    <w:rsid w:val="003B196D"/>
    <w:rsid w:val="003B2710"/>
    <w:rsid w:val="003B3446"/>
    <w:rsid w:val="003B4608"/>
    <w:rsid w:val="003B4753"/>
    <w:rsid w:val="003C01D4"/>
    <w:rsid w:val="003C0B1E"/>
    <w:rsid w:val="003C1DDF"/>
    <w:rsid w:val="003C2392"/>
    <w:rsid w:val="003C45C0"/>
    <w:rsid w:val="003C5174"/>
    <w:rsid w:val="003C5240"/>
    <w:rsid w:val="003C6D68"/>
    <w:rsid w:val="003C76E6"/>
    <w:rsid w:val="003D14E0"/>
    <w:rsid w:val="003D1EA5"/>
    <w:rsid w:val="003D2442"/>
    <w:rsid w:val="003D3140"/>
    <w:rsid w:val="003D3348"/>
    <w:rsid w:val="003D4875"/>
    <w:rsid w:val="003D4E63"/>
    <w:rsid w:val="003D53E9"/>
    <w:rsid w:val="003D6822"/>
    <w:rsid w:val="003D6DB2"/>
    <w:rsid w:val="003D724C"/>
    <w:rsid w:val="003E0CE2"/>
    <w:rsid w:val="003E2ABF"/>
    <w:rsid w:val="003F374F"/>
    <w:rsid w:val="003F49E4"/>
    <w:rsid w:val="003F4D2F"/>
    <w:rsid w:val="003F5E32"/>
    <w:rsid w:val="003F6292"/>
    <w:rsid w:val="003F71CF"/>
    <w:rsid w:val="003F75F6"/>
    <w:rsid w:val="004044B8"/>
    <w:rsid w:val="00404670"/>
    <w:rsid w:val="0040682B"/>
    <w:rsid w:val="004109A0"/>
    <w:rsid w:val="00411B2E"/>
    <w:rsid w:val="00414C60"/>
    <w:rsid w:val="00414CA0"/>
    <w:rsid w:val="00417060"/>
    <w:rsid w:val="00421E0A"/>
    <w:rsid w:val="00422F54"/>
    <w:rsid w:val="0042601B"/>
    <w:rsid w:val="004312A3"/>
    <w:rsid w:val="00431516"/>
    <w:rsid w:val="00432394"/>
    <w:rsid w:val="004361B3"/>
    <w:rsid w:val="0044249D"/>
    <w:rsid w:val="0044379F"/>
    <w:rsid w:val="00444FCC"/>
    <w:rsid w:val="00446609"/>
    <w:rsid w:val="00446FB1"/>
    <w:rsid w:val="00452753"/>
    <w:rsid w:val="00453D11"/>
    <w:rsid w:val="004541D4"/>
    <w:rsid w:val="004551CD"/>
    <w:rsid w:val="004563F9"/>
    <w:rsid w:val="0046078F"/>
    <w:rsid w:val="00463214"/>
    <w:rsid w:val="00463BCB"/>
    <w:rsid w:val="0046434D"/>
    <w:rsid w:val="004656FA"/>
    <w:rsid w:val="00471D77"/>
    <w:rsid w:val="004744FE"/>
    <w:rsid w:val="00475587"/>
    <w:rsid w:val="0047708F"/>
    <w:rsid w:val="0047741C"/>
    <w:rsid w:val="00480BC2"/>
    <w:rsid w:val="004845C3"/>
    <w:rsid w:val="0048603F"/>
    <w:rsid w:val="0048678A"/>
    <w:rsid w:val="00486938"/>
    <w:rsid w:val="004929C2"/>
    <w:rsid w:val="00493FDD"/>
    <w:rsid w:val="0049586B"/>
    <w:rsid w:val="00495A13"/>
    <w:rsid w:val="00497113"/>
    <w:rsid w:val="004A0AE6"/>
    <w:rsid w:val="004A38A7"/>
    <w:rsid w:val="004A3E44"/>
    <w:rsid w:val="004B2018"/>
    <w:rsid w:val="004B2896"/>
    <w:rsid w:val="004B38E9"/>
    <w:rsid w:val="004B3FBA"/>
    <w:rsid w:val="004B4A9A"/>
    <w:rsid w:val="004B4EF6"/>
    <w:rsid w:val="004B6599"/>
    <w:rsid w:val="004B7CEC"/>
    <w:rsid w:val="004C07A0"/>
    <w:rsid w:val="004C09F4"/>
    <w:rsid w:val="004C225A"/>
    <w:rsid w:val="004C3DC2"/>
    <w:rsid w:val="004C64E3"/>
    <w:rsid w:val="004C6CA7"/>
    <w:rsid w:val="004C7638"/>
    <w:rsid w:val="004D4357"/>
    <w:rsid w:val="004D4950"/>
    <w:rsid w:val="004D538A"/>
    <w:rsid w:val="004D7909"/>
    <w:rsid w:val="004E0B0A"/>
    <w:rsid w:val="004E0C02"/>
    <w:rsid w:val="004E2393"/>
    <w:rsid w:val="004E3745"/>
    <w:rsid w:val="004E42BE"/>
    <w:rsid w:val="004E4F42"/>
    <w:rsid w:val="004E5358"/>
    <w:rsid w:val="004E6279"/>
    <w:rsid w:val="004E63D5"/>
    <w:rsid w:val="004F03FD"/>
    <w:rsid w:val="004F4BEC"/>
    <w:rsid w:val="004F52F0"/>
    <w:rsid w:val="004F6250"/>
    <w:rsid w:val="004F677C"/>
    <w:rsid w:val="004F6D8F"/>
    <w:rsid w:val="0050274D"/>
    <w:rsid w:val="00502D50"/>
    <w:rsid w:val="00505503"/>
    <w:rsid w:val="0051107B"/>
    <w:rsid w:val="00512F9C"/>
    <w:rsid w:val="00513B93"/>
    <w:rsid w:val="00513C22"/>
    <w:rsid w:val="00516445"/>
    <w:rsid w:val="00516FC5"/>
    <w:rsid w:val="00520719"/>
    <w:rsid w:val="00521820"/>
    <w:rsid w:val="00523FCF"/>
    <w:rsid w:val="00526259"/>
    <w:rsid w:val="00527CDB"/>
    <w:rsid w:val="00530556"/>
    <w:rsid w:val="005341C9"/>
    <w:rsid w:val="00534F9F"/>
    <w:rsid w:val="005369CA"/>
    <w:rsid w:val="00536C35"/>
    <w:rsid w:val="00536DE9"/>
    <w:rsid w:val="00537051"/>
    <w:rsid w:val="0053745A"/>
    <w:rsid w:val="00541E08"/>
    <w:rsid w:val="005477BE"/>
    <w:rsid w:val="00552137"/>
    <w:rsid w:val="00554FE0"/>
    <w:rsid w:val="0055789A"/>
    <w:rsid w:val="00560952"/>
    <w:rsid w:val="00565002"/>
    <w:rsid w:val="005652D1"/>
    <w:rsid w:val="005660A0"/>
    <w:rsid w:val="00566A4F"/>
    <w:rsid w:val="00567D64"/>
    <w:rsid w:val="005747B4"/>
    <w:rsid w:val="00577280"/>
    <w:rsid w:val="00577C3F"/>
    <w:rsid w:val="00583C6B"/>
    <w:rsid w:val="00592627"/>
    <w:rsid w:val="005931A3"/>
    <w:rsid w:val="0059560A"/>
    <w:rsid w:val="005978D4"/>
    <w:rsid w:val="00597B3C"/>
    <w:rsid w:val="005A23FA"/>
    <w:rsid w:val="005A42E5"/>
    <w:rsid w:val="005A5825"/>
    <w:rsid w:val="005A6E60"/>
    <w:rsid w:val="005A7791"/>
    <w:rsid w:val="005B0355"/>
    <w:rsid w:val="005B2A67"/>
    <w:rsid w:val="005B3DCD"/>
    <w:rsid w:val="005B4240"/>
    <w:rsid w:val="005B4AD4"/>
    <w:rsid w:val="005C23AD"/>
    <w:rsid w:val="005C2798"/>
    <w:rsid w:val="005C2B85"/>
    <w:rsid w:val="005C36C3"/>
    <w:rsid w:val="005C40D3"/>
    <w:rsid w:val="005C56EE"/>
    <w:rsid w:val="005C58EB"/>
    <w:rsid w:val="005D1714"/>
    <w:rsid w:val="005D1BBC"/>
    <w:rsid w:val="005D2C7A"/>
    <w:rsid w:val="005D7638"/>
    <w:rsid w:val="005E1D85"/>
    <w:rsid w:val="005E26D6"/>
    <w:rsid w:val="005E47FF"/>
    <w:rsid w:val="005E7C64"/>
    <w:rsid w:val="005F12F5"/>
    <w:rsid w:val="005F7000"/>
    <w:rsid w:val="005F713E"/>
    <w:rsid w:val="005F7C7D"/>
    <w:rsid w:val="006044B7"/>
    <w:rsid w:val="00604689"/>
    <w:rsid w:val="006071CE"/>
    <w:rsid w:val="006075B5"/>
    <w:rsid w:val="0061018C"/>
    <w:rsid w:val="0061094E"/>
    <w:rsid w:val="0061179A"/>
    <w:rsid w:val="00613440"/>
    <w:rsid w:val="00613BE3"/>
    <w:rsid w:val="00616FD1"/>
    <w:rsid w:val="0062327B"/>
    <w:rsid w:val="00626BE1"/>
    <w:rsid w:val="00632777"/>
    <w:rsid w:val="00633750"/>
    <w:rsid w:val="00634491"/>
    <w:rsid w:val="00635466"/>
    <w:rsid w:val="0063636A"/>
    <w:rsid w:val="0063679C"/>
    <w:rsid w:val="00637055"/>
    <w:rsid w:val="00641D59"/>
    <w:rsid w:val="00644507"/>
    <w:rsid w:val="00645883"/>
    <w:rsid w:val="00646880"/>
    <w:rsid w:val="00647D2A"/>
    <w:rsid w:val="006537BB"/>
    <w:rsid w:val="0065643E"/>
    <w:rsid w:val="00656E85"/>
    <w:rsid w:val="0066089C"/>
    <w:rsid w:val="00665D9A"/>
    <w:rsid w:val="00667E07"/>
    <w:rsid w:val="00671785"/>
    <w:rsid w:val="00672BA9"/>
    <w:rsid w:val="00673005"/>
    <w:rsid w:val="006752AE"/>
    <w:rsid w:val="006756C0"/>
    <w:rsid w:val="006804BE"/>
    <w:rsid w:val="00680AB5"/>
    <w:rsid w:val="006824DF"/>
    <w:rsid w:val="006833EB"/>
    <w:rsid w:val="0068363D"/>
    <w:rsid w:val="0068434A"/>
    <w:rsid w:val="00687B22"/>
    <w:rsid w:val="0069008E"/>
    <w:rsid w:val="0069087E"/>
    <w:rsid w:val="00691A8B"/>
    <w:rsid w:val="006925C4"/>
    <w:rsid w:val="006934A4"/>
    <w:rsid w:val="00693BFA"/>
    <w:rsid w:val="006A02B7"/>
    <w:rsid w:val="006A3D07"/>
    <w:rsid w:val="006A5368"/>
    <w:rsid w:val="006A663C"/>
    <w:rsid w:val="006A6B42"/>
    <w:rsid w:val="006A7019"/>
    <w:rsid w:val="006B073B"/>
    <w:rsid w:val="006B2012"/>
    <w:rsid w:val="006B3272"/>
    <w:rsid w:val="006B379D"/>
    <w:rsid w:val="006B46D5"/>
    <w:rsid w:val="006B46F4"/>
    <w:rsid w:val="006B78F8"/>
    <w:rsid w:val="006B7A9A"/>
    <w:rsid w:val="006C332B"/>
    <w:rsid w:val="006C36E2"/>
    <w:rsid w:val="006C5026"/>
    <w:rsid w:val="006C575F"/>
    <w:rsid w:val="006C7AF3"/>
    <w:rsid w:val="006C7E4C"/>
    <w:rsid w:val="006D0B24"/>
    <w:rsid w:val="006D0B9D"/>
    <w:rsid w:val="006D11CE"/>
    <w:rsid w:val="006D312B"/>
    <w:rsid w:val="006D6548"/>
    <w:rsid w:val="006D76D0"/>
    <w:rsid w:val="006E0E20"/>
    <w:rsid w:val="006E1400"/>
    <w:rsid w:val="006E4256"/>
    <w:rsid w:val="006E479D"/>
    <w:rsid w:val="006E4BBA"/>
    <w:rsid w:val="006E552D"/>
    <w:rsid w:val="006E5F43"/>
    <w:rsid w:val="006E60A6"/>
    <w:rsid w:val="006F0F69"/>
    <w:rsid w:val="006F116B"/>
    <w:rsid w:val="006F117F"/>
    <w:rsid w:val="006F13DF"/>
    <w:rsid w:val="006F2780"/>
    <w:rsid w:val="00700B69"/>
    <w:rsid w:val="00701E0E"/>
    <w:rsid w:val="00702DA1"/>
    <w:rsid w:val="00702F26"/>
    <w:rsid w:val="0070313E"/>
    <w:rsid w:val="00703799"/>
    <w:rsid w:val="007038CC"/>
    <w:rsid w:val="00705C5C"/>
    <w:rsid w:val="00707A81"/>
    <w:rsid w:val="00711475"/>
    <w:rsid w:val="00712246"/>
    <w:rsid w:val="00712D99"/>
    <w:rsid w:val="007175F6"/>
    <w:rsid w:val="0071799E"/>
    <w:rsid w:val="0072548A"/>
    <w:rsid w:val="007277A6"/>
    <w:rsid w:val="00731131"/>
    <w:rsid w:val="00732AEC"/>
    <w:rsid w:val="007331BF"/>
    <w:rsid w:val="00733B28"/>
    <w:rsid w:val="00735A81"/>
    <w:rsid w:val="00735D8E"/>
    <w:rsid w:val="0074115C"/>
    <w:rsid w:val="007421D6"/>
    <w:rsid w:val="007430C2"/>
    <w:rsid w:val="007437AB"/>
    <w:rsid w:val="00745425"/>
    <w:rsid w:val="00747AD8"/>
    <w:rsid w:val="007503F5"/>
    <w:rsid w:val="00750D18"/>
    <w:rsid w:val="007534F8"/>
    <w:rsid w:val="007545AD"/>
    <w:rsid w:val="00754B0A"/>
    <w:rsid w:val="00761343"/>
    <w:rsid w:val="00761A64"/>
    <w:rsid w:val="00761B83"/>
    <w:rsid w:val="00761E3A"/>
    <w:rsid w:val="00763722"/>
    <w:rsid w:val="00764BC1"/>
    <w:rsid w:val="00764BFD"/>
    <w:rsid w:val="00766958"/>
    <w:rsid w:val="00766B39"/>
    <w:rsid w:val="00770869"/>
    <w:rsid w:val="0077180D"/>
    <w:rsid w:val="007738AA"/>
    <w:rsid w:val="00780A62"/>
    <w:rsid w:val="00783241"/>
    <w:rsid w:val="00783535"/>
    <w:rsid w:val="00784BDC"/>
    <w:rsid w:val="007865DC"/>
    <w:rsid w:val="00786D00"/>
    <w:rsid w:val="00792F28"/>
    <w:rsid w:val="007935CA"/>
    <w:rsid w:val="0079543F"/>
    <w:rsid w:val="00795880"/>
    <w:rsid w:val="00796595"/>
    <w:rsid w:val="00797124"/>
    <w:rsid w:val="007A174A"/>
    <w:rsid w:val="007A4367"/>
    <w:rsid w:val="007A4737"/>
    <w:rsid w:val="007A5325"/>
    <w:rsid w:val="007A6AC1"/>
    <w:rsid w:val="007A6DCC"/>
    <w:rsid w:val="007B0867"/>
    <w:rsid w:val="007B1AC1"/>
    <w:rsid w:val="007B5A08"/>
    <w:rsid w:val="007B693D"/>
    <w:rsid w:val="007C154F"/>
    <w:rsid w:val="007C2D6B"/>
    <w:rsid w:val="007C4CDC"/>
    <w:rsid w:val="007C6B69"/>
    <w:rsid w:val="007D550E"/>
    <w:rsid w:val="007E041B"/>
    <w:rsid w:val="007E199A"/>
    <w:rsid w:val="007E1AED"/>
    <w:rsid w:val="007E2415"/>
    <w:rsid w:val="007E31A3"/>
    <w:rsid w:val="007E37C4"/>
    <w:rsid w:val="007E39F3"/>
    <w:rsid w:val="007E4001"/>
    <w:rsid w:val="007E405E"/>
    <w:rsid w:val="007E4426"/>
    <w:rsid w:val="007E68F4"/>
    <w:rsid w:val="007E6DE2"/>
    <w:rsid w:val="007F07E5"/>
    <w:rsid w:val="007F2C06"/>
    <w:rsid w:val="007F3199"/>
    <w:rsid w:val="007F31BA"/>
    <w:rsid w:val="007F3212"/>
    <w:rsid w:val="007F4078"/>
    <w:rsid w:val="0080014B"/>
    <w:rsid w:val="00800ED9"/>
    <w:rsid w:val="00801793"/>
    <w:rsid w:val="00803320"/>
    <w:rsid w:val="00803642"/>
    <w:rsid w:val="00806EA2"/>
    <w:rsid w:val="008071A3"/>
    <w:rsid w:val="008105A8"/>
    <w:rsid w:val="00812A2B"/>
    <w:rsid w:val="00813424"/>
    <w:rsid w:val="00814A4C"/>
    <w:rsid w:val="00816EF1"/>
    <w:rsid w:val="00822584"/>
    <w:rsid w:val="00823BB0"/>
    <w:rsid w:val="008254EE"/>
    <w:rsid w:val="0082556F"/>
    <w:rsid w:val="00830437"/>
    <w:rsid w:val="00831994"/>
    <w:rsid w:val="00831AAB"/>
    <w:rsid w:val="00833BCD"/>
    <w:rsid w:val="00834B82"/>
    <w:rsid w:val="0083574E"/>
    <w:rsid w:val="008360E4"/>
    <w:rsid w:val="0083640C"/>
    <w:rsid w:val="008374E3"/>
    <w:rsid w:val="0084157B"/>
    <w:rsid w:val="00842BFB"/>
    <w:rsid w:val="00845734"/>
    <w:rsid w:val="0084639F"/>
    <w:rsid w:val="00846B85"/>
    <w:rsid w:val="00847DC3"/>
    <w:rsid w:val="00847F49"/>
    <w:rsid w:val="0085127F"/>
    <w:rsid w:val="008535C5"/>
    <w:rsid w:val="00853765"/>
    <w:rsid w:val="0085516F"/>
    <w:rsid w:val="008636CF"/>
    <w:rsid w:val="00863FB0"/>
    <w:rsid w:val="008654BF"/>
    <w:rsid w:val="00866E6B"/>
    <w:rsid w:val="00867186"/>
    <w:rsid w:val="008709DE"/>
    <w:rsid w:val="00870AF6"/>
    <w:rsid w:val="0087667D"/>
    <w:rsid w:val="00877452"/>
    <w:rsid w:val="00881268"/>
    <w:rsid w:val="00882A5A"/>
    <w:rsid w:val="00883611"/>
    <w:rsid w:val="0088394A"/>
    <w:rsid w:val="008852D9"/>
    <w:rsid w:val="008860BD"/>
    <w:rsid w:val="00886F08"/>
    <w:rsid w:val="00887399"/>
    <w:rsid w:val="0088779E"/>
    <w:rsid w:val="008912AF"/>
    <w:rsid w:val="00892114"/>
    <w:rsid w:val="00892CB9"/>
    <w:rsid w:val="008935CB"/>
    <w:rsid w:val="008958C5"/>
    <w:rsid w:val="00895AA6"/>
    <w:rsid w:val="008A0214"/>
    <w:rsid w:val="008A1A8B"/>
    <w:rsid w:val="008A2B98"/>
    <w:rsid w:val="008A4F6C"/>
    <w:rsid w:val="008A5AE8"/>
    <w:rsid w:val="008A73F0"/>
    <w:rsid w:val="008A7879"/>
    <w:rsid w:val="008B0E7E"/>
    <w:rsid w:val="008B3EAE"/>
    <w:rsid w:val="008B44B3"/>
    <w:rsid w:val="008B5967"/>
    <w:rsid w:val="008B65BD"/>
    <w:rsid w:val="008B7900"/>
    <w:rsid w:val="008C59D8"/>
    <w:rsid w:val="008C71BF"/>
    <w:rsid w:val="008C7FE0"/>
    <w:rsid w:val="008D2807"/>
    <w:rsid w:val="008D3624"/>
    <w:rsid w:val="008D5717"/>
    <w:rsid w:val="008D623D"/>
    <w:rsid w:val="008E0E13"/>
    <w:rsid w:val="008E1CF9"/>
    <w:rsid w:val="008E223D"/>
    <w:rsid w:val="008E3684"/>
    <w:rsid w:val="008E37CD"/>
    <w:rsid w:val="008E44A9"/>
    <w:rsid w:val="008E5BC0"/>
    <w:rsid w:val="008E6B4D"/>
    <w:rsid w:val="008E6BFF"/>
    <w:rsid w:val="008F097D"/>
    <w:rsid w:val="008F1056"/>
    <w:rsid w:val="008F21AF"/>
    <w:rsid w:val="008F2400"/>
    <w:rsid w:val="008F61BA"/>
    <w:rsid w:val="008F634C"/>
    <w:rsid w:val="008F6E3C"/>
    <w:rsid w:val="008F7C55"/>
    <w:rsid w:val="009102F6"/>
    <w:rsid w:val="00914A23"/>
    <w:rsid w:val="00915E0C"/>
    <w:rsid w:val="00917CE0"/>
    <w:rsid w:val="00920345"/>
    <w:rsid w:val="00922F02"/>
    <w:rsid w:val="009276E4"/>
    <w:rsid w:val="00930754"/>
    <w:rsid w:val="00930EC5"/>
    <w:rsid w:val="00934F68"/>
    <w:rsid w:val="009355AC"/>
    <w:rsid w:val="00935F38"/>
    <w:rsid w:val="00937586"/>
    <w:rsid w:val="0094190D"/>
    <w:rsid w:val="00944FD4"/>
    <w:rsid w:val="00945505"/>
    <w:rsid w:val="00947889"/>
    <w:rsid w:val="009478BD"/>
    <w:rsid w:val="00951955"/>
    <w:rsid w:val="00953538"/>
    <w:rsid w:val="0095405B"/>
    <w:rsid w:val="009543D6"/>
    <w:rsid w:val="009559AC"/>
    <w:rsid w:val="00957A16"/>
    <w:rsid w:val="00960365"/>
    <w:rsid w:val="00960E98"/>
    <w:rsid w:val="009631B1"/>
    <w:rsid w:val="00963A82"/>
    <w:rsid w:val="0097271E"/>
    <w:rsid w:val="00972912"/>
    <w:rsid w:val="00973258"/>
    <w:rsid w:val="00973BFC"/>
    <w:rsid w:val="00975180"/>
    <w:rsid w:val="00976D1F"/>
    <w:rsid w:val="00977B16"/>
    <w:rsid w:val="00981C81"/>
    <w:rsid w:val="00981CAA"/>
    <w:rsid w:val="00990968"/>
    <w:rsid w:val="0099123E"/>
    <w:rsid w:val="009923AE"/>
    <w:rsid w:val="00996E04"/>
    <w:rsid w:val="009976B8"/>
    <w:rsid w:val="009A2D24"/>
    <w:rsid w:val="009A456C"/>
    <w:rsid w:val="009A630D"/>
    <w:rsid w:val="009A77A3"/>
    <w:rsid w:val="009B00E0"/>
    <w:rsid w:val="009B1023"/>
    <w:rsid w:val="009B292A"/>
    <w:rsid w:val="009B3A57"/>
    <w:rsid w:val="009B549C"/>
    <w:rsid w:val="009B5A19"/>
    <w:rsid w:val="009B7302"/>
    <w:rsid w:val="009B73DF"/>
    <w:rsid w:val="009B76D5"/>
    <w:rsid w:val="009C165D"/>
    <w:rsid w:val="009C3CEA"/>
    <w:rsid w:val="009C583D"/>
    <w:rsid w:val="009C68B5"/>
    <w:rsid w:val="009D2611"/>
    <w:rsid w:val="009D3097"/>
    <w:rsid w:val="009D3504"/>
    <w:rsid w:val="009D6E4D"/>
    <w:rsid w:val="009D79D2"/>
    <w:rsid w:val="009E247C"/>
    <w:rsid w:val="009E31BA"/>
    <w:rsid w:val="009E4DA3"/>
    <w:rsid w:val="009E762C"/>
    <w:rsid w:val="009F0528"/>
    <w:rsid w:val="009F0806"/>
    <w:rsid w:val="009F11C9"/>
    <w:rsid w:val="009F233B"/>
    <w:rsid w:val="009F4028"/>
    <w:rsid w:val="00A0303C"/>
    <w:rsid w:val="00A05D16"/>
    <w:rsid w:val="00A06045"/>
    <w:rsid w:val="00A0659F"/>
    <w:rsid w:val="00A079BA"/>
    <w:rsid w:val="00A118A9"/>
    <w:rsid w:val="00A14E8C"/>
    <w:rsid w:val="00A15AA3"/>
    <w:rsid w:val="00A15CF6"/>
    <w:rsid w:val="00A16CF2"/>
    <w:rsid w:val="00A1787E"/>
    <w:rsid w:val="00A20C70"/>
    <w:rsid w:val="00A252C3"/>
    <w:rsid w:val="00A2564F"/>
    <w:rsid w:val="00A25E5B"/>
    <w:rsid w:val="00A30976"/>
    <w:rsid w:val="00A30BE3"/>
    <w:rsid w:val="00A33393"/>
    <w:rsid w:val="00A33875"/>
    <w:rsid w:val="00A35350"/>
    <w:rsid w:val="00A356C6"/>
    <w:rsid w:val="00A360A1"/>
    <w:rsid w:val="00A36101"/>
    <w:rsid w:val="00A402B3"/>
    <w:rsid w:val="00A442EB"/>
    <w:rsid w:val="00A5344E"/>
    <w:rsid w:val="00A53891"/>
    <w:rsid w:val="00A544B7"/>
    <w:rsid w:val="00A54F36"/>
    <w:rsid w:val="00A55726"/>
    <w:rsid w:val="00A55B66"/>
    <w:rsid w:val="00A56668"/>
    <w:rsid w:val="00A61643"/>
    <w:rsid w:val="00A618CF"/>
    <w:rsid w:val="00A62770"/>
    <w:rsid w:val="00A62C3F"/>
    <w:rsid w:val="00A62EEB"/>
    <w:rsid w:val="00A660FF"/>
    <w:rsid w:val="00A7117D"/>
    <w:rsid w:val="00A73395"/>
    <w:rsid w:val="00A7702B"/>
    <w:rsid w:val="00A771E3"/>
    <w:rsid w:val="00A81AE0"/>
    <w:rsid w:val="00A82B4C"/>
    <w:rsid w:val="00A84AF5"/>
    <w:rsid w:val="00A856DD"/>
    <w:rsid w:val="00A85D75"/>
    <w:rsid w:val="00A87E1B"/>
    <w:rsid w:val="00A87ED2"/>
    <w:rsid w:val="00A9174A"/>
    <w:rsid w:val="00A92B57"/>
    <w:rsid w:val="00A92EEC"/>
    <w:rsid w:val="00A93596"/>
    <w:rsid w:val="00A93A4C"/>
    <w:rsid w:val="00A93EEF"/>
    <w:rsid w:val="00A949FC"/>
    <w:rsid w:val="00A94D5D"/>
    <w:rsid w:val="00AA1CF3"/>
    <w:rsid w:val="00AA1D9B"/>
    <w:rsid w:val="00AA2543"/>
    <w:rsid w:val="00AA3804"/>
    <w:rsid w:val="00AA55C2"/>
    <w:rsid w:val="00AA6E3B"/>
    <w:rsid w:val="00AB0ACA"/>
    <w:rsid w:val="00AB14F8"/>
    <w:rsid w:val="00AB1C7E"/>
    <w:rsid w:val="00AB1D41"/>
    <w:rsid w:val="00AB2364"/>
    <w:rsid w:val="00AB31F3"/>
    <w:rsid w:val="00AC10FE"/>
    <w:rsid w:val="00AC306E"/>
    <w:rsid w:val="00AC57EA"/>
    <w:rsid w:val="00AC5E9A"/>
    <w:rsid w:val="00AC704B"/>
    <w:rsid w:val="00AD2457"/>
    <w:rsid w:val="00AD431A"/>
    <w:rsid w:val="00AD553E"/>
    <w:rsid w:val="00AD5848"/>
    <w:rsid w:val="00AE1039"/>
    <w:rsid w:val="00AE4833"/>
    <w:rsid w:val="00AE5ADA"/>
    <w:rsid w:val="00AE7AB6"/>
    <w:rsid w:val="00AF0AF1"/>
    <w:rsid w:val="00AF6145"/>
    <w:rsid w:val="00B010B3"/>
    <w:rsid w:val="00B01386"/>
    <w:rsid w:val="00B0177B"/>
    <w:rsid w:val="00B01915"/>
    <w:rsid w:val="00B01BB5"/>
    <w:rsid w:val="00B01EB7"/>
    <w:rsid w:val="00B026CC"/>
    <w:rsid w:val="00B03988"/>
    <w:rsid w:val="00B04AF4"/>
    <w:rsid w:val="00B051B7"/>
    <w:rsid w:val="00B05214"/>
    <w:rsid w:val="00B06B22"/>
    <w:rsid w:val="00B10421"/>
    <w:rsid w:val="00B11835"/>
    <w:rsid w:val="00B167F5"/>
    <w:rsid w:val="00B16977"/>
    <w:rsid w:val="00B26CAE"/>
    <w:rsid w:val="00B27901"/>
    <w:rsid w:val="00B27DD9"/>
    <w:rsid w:val="00B30D97"/>
    <w:rsid w:val="00B31074"/>
    <w:rsid w:val="00B3181A"/>
    <w:rsid w:val="00B35A7C"/>
    <w:rsid w:val="00B3603E"/>
    <w:rsid w:val="00B36391"/>
    <w:rsid w:val="00B3727D"/>
    <w:rsid w:val="00B40912"/>
    <w:rsid w:val="00B40DE0"/>
    <w:rsid w:val="00B44ECD"/>
    <w:rsid w:val="00B450D1"/>
    <w:rsid w:val="00B47E59"/>
    <w:rsid w:val="00B47EB5"/>
    <w:rsid w:val="00B50F17"/>
    <w:rsid w:val="00B51AFE"/>
    <w:rsid w:val="00B53D47"/>
    <w:rsid w:val="00B53E52"/>
    <w:rsid w:val="00B545E7"/>
    <w:rsid w:val="00B54A25"/>
    <w:rsid w:val="00B54FA4"/>
    <w:rsid w:val="00B618C3"/>
    <w:rsid w:val="00B62F2E"/>
    <w:rsid w:val="00B6315F"/>
    <w:rsid w:val="00B63652"/>
    <w:rsid w:val="00B64E43"/>
    <w:rsid w:val="00B66597"/>
    <w:rsid w:val="00B668B0"/>
    <w:rsid w:val="00B70DBB"/>
    <w:rsid w:val="00B70F5C"/>
    <w:rsid w:val="00B71873"/>
    <w:rsid w:val="00B71AFF"/>
    <w:rsid w:val="00B73A88"/>
    <w:rsid w:val="00B754E6"/>
    <w:rsid w:val="00B75AE5"/>
    <w:rsid w:val="00B772B7"/>
    <w:rsid w:val="00B800C0"/>
    <w:rsid w:val="00B808B8"/>
    <w:rsid w:val="00B80C99"/>
    <w:rsid w:val="00B8132B"/>
    <w:rsid w:val="00B81EFD"/>
    <w:rsid w:val="00B84C5A"/>
    <w:rsid w:val="00B858F5"/>
    <w:rsid w:val="00B86026"/>
    <w:rsid w:val="00B92656"/>
    <w:rsid w:val="00B93668"/>
    <w:rsid w:val="00B93F73"/>
    <w:rsid w:val="00B94C09"/>
    <w:rsid w:val="00B96525"/>
    <w:rsid w:val="00B97206"/>
    <w:rsid w:val="00BA0896"/>
    <w:rsid w:val="00BA1E78"/>
    <w:rsid w:val="00BA352F"/>
    <w:rsid w:val="00BA68C6"/>
    <w:rsid w:val="00BB12F1"/>
    <w:rsid w:val="00BB1A33"/>
    <w:rsid w:val="00BB2517"/>
    <w:rsid w:val="00BB276E"/>
    <w:rsid w:val="00BB3FEE"/>
    <w:rsid w:val="00BB4785"/>
    <w:rsid w:val="00BB5E7C"/>
    <w:rsid w:val="00BB5EB0"/>
    <w:rsid w:val="00BB6FE8"/>
    <w:rsid w:val="00BB723E"/>
    <w:rsid w:val="00BB7D33"/>
    <w:rsid w:val="00BC245A"/>
    <w:rsid w:val="00BC65CE"/>
    <w:rsid w:val="00BD16FA"/>
    <w:rsid w:val="00BD41C3"/>
    <w:rsid w:val="00BD488B"/>
    <w:rsid w:val="00BD7CCC"/>
    <w:rsid w:val="00BE002A"/>
    <w:rsid w:val="00BE0283"/>
    <w:rsid w:val="00BE1BC9"/>
    <w:rsid w:val="00BE1BCA"/>
    <w:rsid w:val="00BE2C03"/>
    <w:rsid w:val="00BE5CDA"/>
    <w:rsid w:val="00BE608F"/>
    <w:rsid w:val="00BE6FAD"/>
    <w:rsid w:val="00BF1818"/>
    <w:rsid w:val="00BF23BB"/>
    <w:rsid w:val="00BF33DD"/>
    <w:rsid w:val="00BF41D7"/>
    <w:rsid w:val="00BF43F3"/>
    <w:rsid w:val="00BF4FB4"/>
    <w:rsid w:val="00BF5755"/>
    <w:rsid w:val="00BF6265"/>
    <w:rsid w:val="00BF684B"/>
    <w:rsid w:val="00C016F3"/>
    <w:rsid w:val="00C035F5"/>
    <w:rsid w:val="00C05472"/>
    <w:rsid w:val="00C05927"/>
    <w:rsid w:val="00C15193"/>
    <w:rsid w:val="00C15609"/>
    <w:rsid w:val="00C157CD"/>
    <w:rsid w:val="00C15F6A"/>
    <w:rsid w:val="00C165EC"/>
    <w:rsid w:val="00C17F18"/>
    <w:rsid w:val="00C23EA7"/>
    <w:rsid w:val="00C24B80"/>
    <w:rsid w:val="00C256F3"/>
    <w:rsid w:val="00C25FA6"/>
    <w:rsid w:val="00C270A2"/>
    <w:rsid w:val="00C30971"/>
    <w:rsid w:val="00C315B5"/>
    <w:rsid w:val="00C31FC4"/>
    <w:rsid w:val="00C35E28"/>
    <w:rsid w:val="00C365B4"/>
    <w:rsid w:val="00C37927"/>
    <w:rsid w:val="00C41138"/>
    <w:rsid w:val="00C426AF"/>
    <w:rsid w:val="00C43DAE"/>
    <w:rsid w:val="00C4535B"/>
    <w:rsid w:val="00C46639"/>
    <w:rsid w:val="00C469C1"/>
    <w:rsid w:val="00C50659"/>
    <w:rsid w:val="00C51B39"/>
    <w:rsid w:val="00C5338A"/>
    <w:rsid w:val="00C53820"/>
    <w:rsid w:val="00C54EF9"/>
    <w:rsid w:val="00C56BBF"/>
    <w:rsid w:val="00C572AA"/>
    <w:rsid w:val="00C57A9A"/>
    <w:rsid w:val="00C6016A"/>
    <w:rsid w:val="00C60B3F"/>
    <w:rsid w:val="00C61338"/>
    <w:rsid w:val="00C61383"/>
    <w:rsid w:val="00C61E3A"/>
    <w:rsid w:val="00C620F5"/>
    <w:rsid w:val="00C623EB"/>
    <w:rsid w:val="00C64C6B"/>
    <w:rsid w:val="00C66EC1"/>
    <w:rsid w:val="00C66F2E"/>
    <w:rsid w:val="00C6785C"/>
    <w:rsid w:val="00C67FDB"/>
    <w:rsid w:val="00C70F6E"/>
    <w:rsid w:val="00C70FD1"/>
    <w:rsid w:val="00C72B76"/>
    <w:rsid w:val="00C733AA"/>
    <w:rsid w:val="00C74DE8"/>
    <w:rsid w:val="00C82377"/>
    <w:rsid w:val="00C82886"/>
    <w:rsid w:val="00C83027"/>
    <w:rsid w:val="00C83F8A"/>
    <w:rsid w:val="00C84B8A"/>
    <w:rsid w:val="00C85E65"/>
    <w:rsid w:val="00C87CA1"/>
    <w:rsid w:val="00C911B4"/>
    <w:rsid w:val="00C91B3B"/>
    <w:rsid w:val="00C92AB7"/>
    <w:rsid w:val="00C92B16"/>
    <w:rsid w:val="00C94262"/>
    <w:rsid w:val="00C9471A"/>
    <w:rsid w:val="00C94B1C"/>
    <w:rsid w:val="00C976E1"/>
    <w:rsid w:val="00CA148E"/>
    <w:rsid w:val="00CA1528"/>
    <w:rsid w:val="00CA3A9A"/>
    <w:rsid w:val="00CB0EC1"/>
    <w:rsid w:val="00CB1379"/>
    <w:rsid w:val="00CB1C46"/>
    <w:rsid w:val="00CB6BC1"/>
    <w:rsid w:val="00CB7021"/>
    <w:rsid w:val="00CC0B9F"/>
    <w:rsid w:val="00CC45A7"/>
    <w:rsid w:val="00CC4941"/>
    <w:rsid w:val="00CC4B5B"/>
    <w:rsid w:val="00CC4DC8"/>
    <w:rsid w:val="00CD2E4B"/>
    <w:rsid w:val="00CD3294"/>
    <w:rsid w:val="00CD4524"/>
    <w:rsid w:val="00CD784D"/>
    <w:rsid w:val="00CE0CBF"/>
    <w:rsid w:val="00CE4956"/>
    <w:rsid w:val="00CE7A6B"/>
    <w:rsid w:val="00CF0574"/>
    <w:rsid w:val="00CF3A1C"/>
    <w:rsid w:val="00CF40F8"/>
    <w:rsid w:val="00D008DA"/>
    <w:rsid w:val="00D0416F"/>
    <w:rsid w:val="00D05851"/>
    <w:rsid w:val="00D10A3D"/>
    <w:rsid w:val="00D10FED"/>
    <w:rsid w:val="00D113A9"/>
    <w:rsid w:val="00D11736"/>
    <w:rsid w:val="00D12EE8"/>
    <w:rsid w:val="00D14CDF"/>
    <w:rsid w:val="00D15FF1"/>
    <w:rsid w:val="00D167F4"/>
    <w:rsid w:val="00D2092A"/>
    <w:rsid w:val="00D2216D"/>
    <w:rsid w:val="00D255DD"/>
    <w:rsid w:val="00D25E9C"/>
    <w:rsid w:val="00D27F8E"/>
    <w:rsid w:val="00D31A6F"/>
    <w:rsid w:val="00D320B0"/>
    <w:rsid w:val="00D32346"/>
    <w:rsid w:val="00D353D1"/>
    <w:rsid w:val="00D363D3"/>
    <w:rsid w:val="00D367DB"/>
    <w:rsid w:val="00D36E05"/>
    <w:rsid w:val="00D36F9C"/>
    <w:rsid w:val="00D42FC9"/>
    <w:rsid w:val="00D43BEA"/>
    <w:rsid w:val="00D44F27"/>
    <w:rsid w:val="00D45304"/>
    <w:rsid w:val="00D46165"/>
    <w:rsid w:val="00D461C7"/>
    <w:rsid w:val="00D4745C"/>
    <w:rsid w:val="00D50424"/>
    <w:rsid w:val="00D525C9"/>
    <w:rsid w:val="00D56E95"/>
    <w:rsid w:val="00D57D3E"/>
    <w:rsid w:val="00D57DCC"/>
    <w:rsid w:val="00D60E5F"/>
    <w:rsid w:val="00D7401D"/>
    <w:rsid w:val="00D74786"/>
    <w:rsid w:val="00D76249"/>
    <w:rsid w:val="00D82619"/>
    <w:rsid w:val="00D8449D"/>
    <w:rsid w:val="00D8669A"/>
    <w:rsid w:val="00D86FBC"/>
    <w:rsid w:val="00D91EB8"/>
    <w:rsid w:val="00D9262C"/>
    <w:rsid w:val="00D94679"/>
    <w:rsid w:val="00D94D91"/>
    <w:rsid w:val="00DA36EA"/>
    <w:rsid w:val="00DA3E21"/>
    <w:rsid w:val="00DA5481"/>
    <w:rsid w:val="00DA7D12"/>
    <w:rsid w:val="00DB0176"/>
    <w:rsid w:val="00DB0883"/>
    <w:rsid w:val="00DB1DFC"/>
    <w:rsid w:val="00DB3DA3"/>
    <w:rsid w:val="00DB567F"/>
    <w:rsid w:val="00DB607F"/>
    <w:rsid w:val="00DC1CC6"/>
    <w:rsid w:val="00DC22FD"/>
    <w:rsid w:val="00DC23CF"/>
    <w:rsid w:val="00DC6562"/>
    <w:rsid w:val="00DD16F7"/>
    <w:rsid w:val="00DD5CB9"/>
    <w:rsid w:val="00DE0422"/>
    <w:rsid w:val="00DE130D"/>
    <w:rsid w:val="00DE24CF"/>
    <w:rsid w:val="00DE407C"/>
    <w:rsid w:val="00DE5C18"/>
    <w:rsid w:val="00DE72BC"/>
    <w:rsid w:val="00DE7963"/>
    <w:rsid w:val="00DE7C7D"/>
    <w:rsid w:val="00DF2992"/>
    <w:rsid w:val="00DF2D0C"/>
    <w:rsid w:val="00DF632F"/>
    <w:rsid w:val="00DF7D1F"/>
    <w:rsid w:val="00E00058"/>
    <w:rsid w:val="00E000AE"/>
    <w:rsid w:val="00E002DE"/>
    <w:rsid w:val="00E01B9D"/>
    <w:rsid w:val="00E02C2B"/>
    <w:rsid w:val="00E0468F"/>
    <w:rsid w:val="00E04F5E"/>
    <w:rsid w:val="00E0522E"/>
    <w:rsid w:val="00E117E5"/>
    <w:rsid w:val="00E120F4"/>
    <w:rsid w:val="00E12419"/>
    <w:rsid w:val="00E12B1C"/>
    <w:rsid w:val="00E136E5"/>
    <w:rsid w:val="00E14989"/>
    <w:rsid w:val="00E17172"/>
    <w:rsid w:val="00E23A0B"/>
    <w:rsid w:val="00E26BAC"/>
    <w:rsid w:val="00E3181C"/>
    <w:rsid w:val="00E31D3F"/>
    <w:rsid w:val="00E3280A"/>
    <w:rsid w:val="00E343FE"/>
    <w:rsid w:val="00E371DD"/>
    <w:rsid w:val="00E372AF"/>
    <w:rsid w:val="00E37D68"/>
    <w:rsid w:val="00E40EAE"/>
    <w:rsid w:val="00E42B9C"/>
    <w:rsid w:val="00E436AC"/>
    <w:rsid w:val="00E44F7A"/>
    <w:rsid w:val="00E44FF8"/>
    <w:rsid w:val="00E46613"/>
    <w:rsid w:val="00E5066A"/>
    <w:rsid w:val="00E524C2"/>
    <w:rsid w:val="00E52CF9"/>
    <w:rsid w:val="00E54328"/>
    <w:rsid w:val="00E556E6"/>
    <w:rsid w:val="00E5578A"/>
    <w:rsid w:val="00E56698"/>
    <w:rsid w:val="00E63F34"/>
    <w:rsid w:val="00E63FEA"/>
    <w:rsid w:val="00E64842"/>
    <w:rsid w:val="00E6715A"/>
    <w:rsid w:val="00E672E9"/>
    <w:rsid w:val="00E7263D"/>
    <w:rsid w:val="00E75374"/>
    <w:rsid w:val="00E75DAE"/>
    <w:rsid w:val="00E75DC9"/>
    <w:rsid w:val="00E81610"/>
    <w:rsid w:val="00E83E94"/>
    <w:rsid w:val="00E84910"/>
    <w:rsid w:val="00E84F1A"/>
    <w:rsid w:val="00E85840"/>
    <w:rsid w:val="00E85B28"/>
    <w:rsid w:val="00E91976"/>
    <w:rsid w:val="00E91AB9"/>
    <w:rsid w:val="00E91D56"/>
    <w:rsid w:val="00E947A6"/>
    <w:rsid w:val="00E952CF"/>
    <w:rsid w:val="00E97FC7"/>
    <w:rsid w:val="00EA0690"/>
    <w:rsid w:val="00EA1CB7"/>
    <w:rsid w:val="00EA1E17"/>
    <w:rsid w:val="00EA3956"/>
    <w:rsid w:val="00EA51BD"/>
    <w:rsid w:val="00EA7136"/>
    <w:rsid w:val="00EB239D"/>
    <w:rsid w:val="00EB2ADE"/>
    <w:rsid w:val="00EB325A"/>
    <w:rsid w:val="00EB5BFE"/>
    <w:rsid w:val="00EB61F5"/>
    <w:rsid w:val="00EC02A5"/>
    <w:rsid w:val="00EC176B"/>
    <w:rsid w:val="00EC2B8A"/>
    <w:rsid w:val="00EC2D61"/>
    <w:rsid w:val="00EC30C9"/>
    <w:rsid w:val="00EC33CD"/>
    <w:rsid w:val="00EC5BE5"/>
    <w:rsid w:val="00EC5ECF"/>
    <w:rsid w:val="00EC6109"/>
    <w:rsid w:val="00EC7672"/>
    <w:rsid w:val="00ED2650"/>
    <w:rsid w:val="00ED721A"/>
    <w:rsid w:val="00EE118F"/>
    <w:rsid w:val="00EE393D"/>
    <w:rsid w:val="00EE40F8"/>
    <w:rsid w:val="00EE4190"/>
    <w:rsid w:val="00EE5BD1"/>
    <w:rsid w:val="00EF01CF"/>
    <w:rsid w:val="00EF1ED2"/>
    <w:rsid w:val="00EF6A47"/>
    <w:rsid w:val="00EF7AF9"/>
    <w:rsid w:val="00F00767"/>
    <w:rsid w:val="00F00952"/>
    <w:rsid w:val="00F01495"/>
    <w:rsid w:val="00F03A7B"/>
    <w:rsid w:val="00F04D37"/>
    <w:rsid w:val="00F10138"/>
    <w:rsid w:val="00F129C2"/>
    <w:rsid w:val="00F13F92"/>
    <w:rsid w:val="00F177BD"/>
    <w:rsid w:val="00F21922"/>
    <w:rsid w:val="00F21969"/>
    <w:rsid w:val="00F22ECA"/>
    <w:rsid w:val="00F233C6"/>
    <w:rsid w:val="00F240E8"/>
    <w:rsid w:val="00F244FA"/>
    <w:rsid w:val="00F24986"/>
    <w:rsid w:val="00F27449"/>
    <w:rsid w:val="00F31FD4"/>
    <w:rsid w:val="00F366A2"/>
    <w:rsid w:val="00F41577"/>
    <w:rsid w:val="00F44F43"/>
    <w:rsid w:val="00F450E1"/>
    <w:rsid w:val="00F50DF4"/>
    <w:rsid w:val="00F517E6"/>
    <w:rsid w:val="00F528B1"/>
    <w:rsid w:val="00F53671"/>
    <w:rsid w:val="00F54CB2"/>
    <w:rsid w:val="00F55474"/>
    <w:rsid w:val="00F57834"/>
    <w:rsid w:val="00F57AFE"/>
    <w:rsid w:val="00F57E24"/>
    <w:rsid w:val="00F6278E"/>
    <w:rsid w:val="00F63C41"/>
    <w:rsid w:val="00F63E96"/>
    <w:rsid w:val="00F64810"/>
    <w:rsid w:val="00F701E3"/>
    <w:rsid w:val="00F71008"/>
    <w:rsid w:val="00F7164D"/>
    <w:rsid w:val="00F71F8C"/>
    <w:rsid w:val="00F73660"/>
    <w:rsid w:val="00F75A35"/>
    <w:rsid w:val="00F77727"/>
    <w:rsid w:val="00F80373"/>
    <w:rsid w:val="00F80630"/>
    <w:rsid w:val="00F83EB0"/>
    <w:rsid w:val="00F86AD4"/>
    <w:rsid w:val="00F87177"/>
    <w:rsid w:val="00F96644"/>
    <w:rsid w:val="00F96C88"/>
    <w:rsid w:val="00FA0113"/>
    <w:rsid w:val="00FA12B2"/>
    <w:rsid w:val="00FA223C"/>
    <w:rsid w:val="00FA2DF5"/>
    <w:rsid w:val="00FA37E0"/>
    <w:rsid w:val="00FA53BE"/>
    <w:rsid w:val="00FA7610"/>
    <w:rsid w:val="00FB02BD"/>
    <w:rsid w:val="00FB1149"/>
    <w:rsid w:val="00FB238E"/>
    <w:rsid w:val="00FB398F"/>
    <w:rsid w:val="00FB4EF8"/>
    <w:rsid w:val="00FB54AE"/>
    <w:rsid w:val="00FB6160"/>
    <w:rsid w:val="00FB709A"/>
    <w:rsid w:val="00FB78DD"/>
    <w:rsid w:val="00FC3EF3"/>
    <w:rsid w:val="00FC5D35"/>
    <w:rsid w:val="00FC5F0C"/>
    <w:rsid w:val="00FC742F"/>
    <w:rsid w:val="00FD1DC2"/>
    <w:rsid w:val="00FD2049"/>
    <w:rsid w:val="00FD2140"/>
    <w:rsid w:val="00FD3508"/>
    <w:rsid w:val="00FD454E"/>
    <w:rsid w:val="00FD5B5F"/>
    <w:rsid w:val="00FD5BDE"/>
    <w:rsid w:val="00FD68EC"/>
    <w:rsid w:val="00FD79AB"/>
    <w:rsid w:val="00FE2446"/>
    <w:rsid w:val="00FE24A5"/>
    <w:rsid w:val="00FE31E5"/>
    <w:rsid w:val="00FE38D4"/>
    <w:rsid w:val="00FE61AF"/>
    <w:rsid w:val="00FF050F"/>
    <w:rsid w:val="00FF0E7C"/>
    <w:rsid w:val="00FF1334"/>
    <w:rsid w:val="00FF19AD"/>
    <w:rsid w:val="00FF1EB5"/>
    <w:rsid w:val="00FF292D"/>
    <w:rsid w:val="00FF298D"/>
    <w:rsid w:val="00FF4B55"/>
    <w:rsid w:val="00FF6287"/>
    <w:rsid w:val="00FF6A74"/>
    <w:rsid w:val="00FF72C1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7158A"/>
  <w15:docId w15:val="{2F11BC42-B734-4751-9B69-BF7D8BE1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66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662E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02D50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02D50"/>
    <w:rPr>
      <w:rFonts w:ascii="Consolas" w:hAnsi="Consolas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61338"/>
    <w:rPr>
      <w:color w:val="605E5C"/>
      <w:shd w:val="clear" w:color="auto" w:fill="E1DFDD"/>
    </w:rPr>
  </w:style>
  <w:style w:type="character" w:customStyle="1" w:styleId="y2iqfc">
    <w:name w:val="y2iqfc"/>
    <w:basedOn w:val="DefaultParagraphFont"/>
    <w:rsid w:val="00103CE5"/>
  </w:style>
  <w:style w:type="character" w:styleId="UnresolvedMention">
    <w:name w:val="Unresolved Mention"/>
    <w:basedOn w:val="DefaultParagraphFont"/>
    <w:uiPriority w:val="99"/>
    <w:semiHidden/>
    <w:unhideWhenUsed/>
    <w:rsid w:val="00E14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ystat.gov.cy/el/KeyFiguresList?s=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id=48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naappsrv\Sector%20Accounts\GFS\GFS\ALL%20FILES%2003.05.2017%20-%20(now13.10.17)\ANNUAL%20FIMAS%20DATA\Data_2017-2026\Data_2026\09.%20JAN-SEP%202026\INTERNET-&#916;&#919;&#924;&#927;&#931;&#921;&#917;&#933;&#931;&#919;\WORKING%20FILE%202014%20onwards%20&#916;&#917;&#923;&#932;&#921;&#913;%20&#932;&#933;&#928;&#927;&#933;-301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 sz="1100" b="1">
                <a:solidFill>
                  <a:sysClr val="windowText" lastClr="000000"/>
                </a:solidFill>
                <a:latin typeface="Verdana" panose="020B0604030504040204" pitchFamily="34" charset="0"/>
                <a:ea typeface="Verdana" panose="020B0604030504040204" pitchFamily="34" charset="0"/>
              </a:rPr>
              <a:t>Δημοσιονομικό</a:t>
            </a:r>
            <a:r>
              <a:rPr lang="el-GR" sz="1100" b="1" baseline="0">
                <a:solidFill>
                  <a:sysClr val="windowText" lastClr="000000"/>
                </a:solidFill>
                <a:latin typeface="Verdana" panose="020B0604030504040204" pitchFamily="34" charset="0"/>
                <a:ea typeface="Verdana" panose="020B0604030504040204" pitchFamily="34" charset="0"/>
              </a:rPr>
              <a:t> Ισοζύγιο της Γενικής Κυβέρνησης</a:t>
            </a:r>
            <a:endParaRPr lang="en-US" sz="1100" b="1">
              <a:solidFill>
                <a:sysClr val="windowText" lastClr="000000"/>
              </a:solidFill>
              <a:latin typeface="Verdana" panose="020B0604030504040204" pitchFamily="34" charset="0"/>
              <a:ea typeface="Verdana" panose="020B060403050404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036338767513215"/>
          <c:y val="9.1793175412128711E-2"/>
          <c:w val="0.86668408233008432"/>
          <c:h val="0.69964545160507252"/>
        </c:manualLayout>
      </c:layout>
      <c:lineChart>
        <c:grouping val="standard"/>
        <c:varyColors val="0"/>
        <c:ser>
          <c:idx val="0"/>
          <c:order val="0"/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delete val="1"/>
          </c:dLbls>
          <c:cat>
            <c:multiLvlStrRef>
              <c:f>'PRESS RELEASE GRAPH'!$C$34:$D$58</c:f>
              <c:multiLvlStrCache>
                <c:ptCount val="25"/>
                <c:lvl>
                  <c:pt idx="0">
                    <c:v>ΙΑΝ-ΣΕΠ</c:v>
                  </c:pt>
                  <c:pt idx="1">
                    <c:v>ΙΑΝ-ΟΚΤ</c:v>
                  </c:pt>
                  <c:pt idx="2">
                    <c:v>ΙΑΝ-ΝΟΕ</c:v>
                  </c:pt>
                  <c:pt idx="3">
                    <c:v>ΙΑΝ-ΔΕΚ</c:v>
                  </c:pt>
                  <c:pt idx="4">
                    <c:v>ΙΑΝ</c:v>
                  </c:pt>
                  <c:pt idx="5">
                    <c:v>ΙΑΝ-ΦΕΒ</c:v>
                  </c:pt>
                  <c:pt idx="6">
                    <c:v>ΙΑΝ-ΜΑΡ</c:v>
                  </c:pt>
                  <c:pt idx="7">
                    <c:v>ΙΑΝ-ΑΠΡ</c:v>
                  </c:pt>
                  <c:pt idx="8">
                    <c:v>ΙΑΝ-ΜΑΪΟΣ</c:v>
                  </c:pt>
                  <c:pt idx="9">
                    <c:v>ΙΑΝ-ΙΟΥΝ</c:v>
                  </c:pt>
                  <c:pt idx="10">
                    <c:v>ΙΑΝ-ΙΟΥΛ</c:v>
                  </c:pt>
                  <c:pt idx="11">
                    <c:v>ΙΑΝ-ΑΥΓ</c:v>
                  </c:pt>
                  <c:pt idx="12">
                    <c:v>ΙΑΝ-ΣΕΠ</c:v>
                  </c:pt>
                  <c:pt idx="13">
                    <c:v>ΙΑΝ-ΟΚΤ</c:v>
                  </c:pt>
                  <c:pt idx="14">
                    <c:v>ΙΑΝ-ΝΟΕ</c:v>
                  </c:pt>
                  <c:pt idx="15">
                    <c:v>ΙΑΝ-ΔΕΚ</c:v>
                  </c:pt>
                  <c:pt idx="16">
                    <c:v>ΙΑΝ</c:v>
                  </c:pt>
                  <c:pt idx="17">
                    <c:v>ΙΑΝ-ΦΕΒ</c:v>
                  </c:pt>
                  <c:pt idx="18">
                    <c:v>ΙΑΝ-ΜΑΡ</c:v>
                  </c:pt>
                  <c:pt idx="19">
                    <c:v>ΙΑΝ-ΑΠΡ</c:v>
                  </c:pt>
                  <c:pt idx="20">
                    <c:v>ΙΑΝ-ΜΑΪΟΣ</c:v>
                  </c:pt>
                  <c:pt idx="21">
                    <c:v>ΙΑΝ-ΙΟΥΝ</c:v>
                  </c:pt>
                  <c:pt idx="22">
                    <c:v>ΙΑΝ-ΙΟΥΛ</c:v>
                  </c:pt>
                  <c:pt idx="23">
                    <c:v>ΙΑΝ-ΑΥΓ</c:v>
                  </c:pt>
                  <c:pt idx="24">
                    <c:v>ΙΑΝ-ΣΕΠ</c:v>
                  </c:pt>
                </c:lvl>
                <c:lvl>
                  <c:pt idx="4">
                    <c:v>2025</c:v>
                  </c:pt>
                  <c:pt idx="16">
                    <c:v>2026</c:v>
                  </c:pt>
                </c:lvl>
              </c:multiLvlStrCache>
              <c:extLst/>
            </c:multiLvlStrRef>
          </c:cat>
          <c:val>
            <c:numRef>
              <c:f>'PRESS RELEASE GRAPH'!$E$34:$E$58</c:f>
              <c:numCache>
                <c:formatCode>#,##0.0</c:formatCode>
                <c:ptCount val="25"/>
                <c:pt idx="0">
                  <c:v>1516.7946490769227</c:v>
                </c:pt>
                <c:pt idx="1">
                  <c:v>1503.513751641025</c:v>
                </c:pt>
                <c:pt idx="2">
                  <c:v>1504.3328542051277</c:v>
                </c:pt>
                <c:pt idx="3">
                  <c:v>1445.0227259999992</c:v>
                </c:pt>
                <c:pt idx="4">
                  <c:v>566.61858974358972</c:v>
                </c:pt>
                <c:pt idx="5">
                  <c:v>638.43717948717949</c:v>
                </c:pt>
                <c:pt idx="6">
                  <c:v>586.36576923076927</c:v>
                </c:pt>
                <c:pt idx="7">
                  <c:v>662.08435897435902</c:v>
                </c:pt>
                <c:pt idx="8">
                  <c:v>569.80294871794831</c:v>
                </c:pt>
                <c:pt idx="9">
                  <c:v>458.47753846153773</c:v>
                </c:pt>
                <c:pt idx="10">
                  <c:v>812.13612820512662</c:v>
                </c:pt>
                <c:pt idx="11">
                  <c:v>1310.65171794872</c:v>
                </c:pt>
                <c:pt idx="12">
                  <c:v>1167.6373076923064</c:v>
                </c:pt>
                <c:pt idx="13">
                  <c:v>1208.4358974358965</c:v>
                </c:pt>
                <c:pt idx="14">
                  <c:v>1230.0544871794864</c:v>
                </c:pt>
                <c:pt idx="15">
                  <c:v>1360.1699999999964</c:v>
                </c:pt>
                <c:pt idx="16">
                  <c:v>495.19999999999982</c:v>
                </c:pt>
                <c:pt idx="17">
                  <c:v>566.10000000000082</c:v>
                </c:pt>
                <c:pt idx="18">
                  <c:v>665.09999999999945</c:v>
                </c:pt>
                <c:pt idx="19">
                  <c:v>681.16666666666697</c:v>
                </c:pt>
                <c:pt idx="20">
                  <c:v>607.86666666666679</c:v>
                </c:pt>
                <c:pt idx="21">
                  <c:v>536.26666666666733</c:v>
                </c:pt>
                <c:pt idx="22">
                  <c:v>886.56666666666933</c:v>
                </c:pt>
                <c:pt idx="23">
                  <c:v>1602.9666666666653</c:v>
                </c:pt>
                <c:pt idx="24">
                  <c:v>1609.7000000000007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0-96E3-44D2-9F1E-0352AE8D182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65465680"/>
        <c:axId val="565467120"/>
      </c:lineChart>
      <c:catAx>
        <c:axId val="565465680"/>
        <c:scaling>
          <c:orientation val="minMax"/>
        </c:scaling>
        <c:delete val="0"/>
        <c:axPos val="b"/>
        <c:numFmt formatCode="@" sourceLinked="0"/>
        <c:majorTickMark val="none"/>
        <c:minorTickMark val="out"/>
        <c:tickLblPos val="low"/>
        <c:spPr>
          <a:noFill/>
          <a:ln w="9525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ysClr val="windowText" lastClr="000000"/>
                </a:solidFill>
                <a:latin typeface="Verdana" panose="020B0604030504040204" pitchFamily="34" charset="0"/>
                <a:ea typeface="Verdana" panose="020B0604030504040204" pitchFamily="34" charset="0"/>
                <a:cs typeface="+mn-cs"/>
              </a:defRPr>
            </a:pPr>
            <a:endParaRPr lang="en-CY"/>
          </a:p>
        </c:txPr>
        <c:crossAx val="565467120"/>
        <c:crosses val="autoZero"/>
        <c:auto val="1"/>
        <c:lblAlgn val="ctr"/>
        <c:lblOffset val="100"/>
        <c:noMultiLvlLbl val="0"/>
      </c:catAx>
      <c:valAx>
        <c:axId val="565467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Verdana" panose="020B0604030504040204" pitchFamily="34" charset="0"/>
                    <a:ea typeface="Verdana" panose="020B0604030504040204" pitchFamily="34" charset="0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Verdana" panose="020B0604030504040204" pitchFamily="34" charset="0"/>
                    <a:ea typeface="Verdana" panose="020B0604030504040204" pitchFamily="34" charset="0"/>
                  </a:rPr>
                  <a:t>€</a:t>
                </a:r>
                <a:r>
                  <a:rPr lang="el-GR">
                    <a:solidFill>
                      <a:sysClr val="windowText" lastClr="000000"/>
                    </a:solidFill>
                    <a:latin typeface="Verdana" panose="020B0604030504040204" pitchFamily="34" charset="0"/>
                    <a:ea typeface="Verdana" panose="020B0604030504040204" pitchFamily="34" charset="0"/>
                  </a:rPr>
                  <a:t>εκ.</a:t>
                </a:r>
                <a:endParaRPr lang="en-US">
                  <a:solidFill>
                    <a:sysClr val="windowText" lastClr="000000"/>
                  </a:solidFill>
                  <a:latin typeface="Verdana" panose="020B0604030504040204" pitchFamily="34" charset="0"/>
                  <a:ea typeface="Verdana" panose="020B0604030504040204" pitchFamily="34" charset="0"/>
                </a:endParaRPr>
              </a:p>
            </c:rich>
          </c:tx>
          <c:layout>
            <c:manualLayout>
              <c:xMode val="edge"/>
              <c:yMode val="edge"/>
              <c:x val="7.1845238095238099E-3"/>
              <c:y val="0.422264732697886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Verdana" panose="020B0604030504040204" pitchFamily="34" charset="0"/>
                  <a:ea typeface="Verdana" panose="020B0604030504040204" pitchFamily="34" charset="0"/>
                  <a:cs typeface="+mn-cs"/>
                </a:defRPr>
              </a:pPr>
              <a:endParaRPr lang="en-US"/>
            </a:p>
          </c:txPr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Verdana" panose="020B0604030504040204" pitchFamily="34" charset="0"/>
                <a:ea typeface="Verdana" panose="020B0604030504040204" pitchFamily="34" charset="0"/>
                <a:cs typeface="+mn-cs"/>
              </a:defRPr>
            </a:pPr>
            <a:endParaRPr lang="en-CY"/>
          </a:p>
        </c:txPr>
        <c:crossAx val="565465680"/>
        <c:crossesAt val="1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558ED5">
          <a:alpha val="49804"/>
        </a:srgbClr>
      </a:solidFill>
      <a:round/>
    </a:ln>
    <a:effectLst/>
  </c:spPr>
  <c:txPr>
    <a:bodyPr/>
    <a:lstStyle/>
    <a:p>
      <a:pPr>
        <a:defRPr/>
      </a:pPr>
      <a:endParaRPr lang="en-CY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28157-7231-4B2D-A0C2-D6C58359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7299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26</cp:revision>
  <cp:lastPrinted>2026-11-03T09:46:00Z</cp:lastPrinted>
  <dcterms:created xsi:type="dcterms:W3CDTF">2026-11-02T10:03:00Z</dcterms:created>
  <dcterms:modified xsi:type="dcterms:W3CDTF">2026-11-03T09:49:00Z</dcterms:modified>
</cp:coreProperties>
</file>