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8BD0" w14:textId="77777777" w:rsidR="00981CAA" w:rsidRPr="00AF561C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9DCEC70" w14:textId="77777777" w:rsidR="00981CAA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9F52579" w14:textId="31BA2115" w:rsidR="00DD16F7" w:rsidRPr="00DD16F7" w:rsidRDefault="009D4D7F" w:rsidP="00953538">
      <w:pPr>
        <w:jc w:val="right"/>
        <w:rPr>
          <w:rFonts w:ascii="Verdana" w:hAnsi="Verdana" w:cs="Arial"/>
          <w:sz w:val="18"/>
          <w:szCs w:val="18"/>
          <w:lang w:val="el-GR"/>
        </w:rPr>
      </w:pPr>
      <w:r w:rsidRPr="00921DB1">
        <w:rPr>
          <w:rFonts w:ascii="Verdana" w:hAnsi="Verdana" w:cs="Arial"/>
          <w:sz w:val="18"/>
          <w:szCs w:val="18"/>
          <w:lang w:val="el-GR"/>
        </w:rPr>
        <w:t>2</w:t>
      </w:r>
      <w:r w:rsidR="00A7249A" w:rsidRPr="00AD0CAB">
        <w:rPr>
          <w:rFonts w:ascii="Verdana" w:hAnsi="Verdana" w:cs="Arial"/>
          <w:sz w:val="18"/>
          <w:szCs w:val="18"/>
          <w:lang w:val="el-GR"/>
        </w:rPr>
        <w:t>2</w:t>
      </w:r>
      <w:r w:rsidR="00F246E3" w:rsidRPr="00DA7033">
        <w:rPr>
          <w:rFonts w:ascii="Verdana" w:hAnsi="Verdana" w:cs="Arial"/>
          <w:sz w:val="18"/>
          <w:szCs w:val="18"/>
          <w:lang w:val="el-GR"/>
        </w:rPr>
        <w:t xml:space="preserve"> </w:t>
      </w:r>
      <w:r w:rsidR="00A7249A">
        <w:rPr>
          <w:rFonts w:ascii="Verdana" w:hAnsi="Verdana" w:cs="Arial"/>
          <w:sz w:val="18"/>
          <w:szCs w:val="18"/>
          <w:lang w:val="el-GR"/>
        </w:rPr>
        <w:t>Ιανουαρίου</w:t>
      </w:r>
      <w:r w:rsidR="00DD16F7" w:rsidRPr="00DD16F7">
        <w:rPr>
          <w:rFonts w:ascii="Verdana" w:hAnsi="Verdana" w:cs="Arial"/>
          <w:sz w:val="18"/>
          <w:szCs w:val="18"/>
          <w:lang w:val="el-GR"/>
        </w:rPr>
        <w:t>, 202</w:t>
      </w:r>
      <w:r w:rsidR="00A7249A">
        <w:rPr>
          <w:rFonts w:ascii="Verdana" w:hAnsi="Verdana" w:cs="Arial"/>
          <w:sz w:val="18"/>
          <w:szCs w:val="18"/>
          <w:lang w:val="el-GR"/>
        </w:rPr>
        <w:t>6</w:t>
      </w:r>
    </w:p>
    <w:p w14:paraId="0CAB642F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0A9607A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D2E32D4" w14:textId="77777777" w:rsidR="00981CAA" w:rsidRPr="00DD16F7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62F0EA8" w14:textId="77777777" w:rsidR="00DD16F7" w:rsidRPr="00953538" w:rsidRDefault="00DD16F7" w:rsidP="00953538">
      <w:pPr>
        <w:jc w:val="center"/>
        <w:rPr>
          <w:rFonts w:ascii="Verdana" w:hAnsi="Verdana" w:cs="Arial"/>
          <w:b/>
          <w:bCs/>
          <w:sz w:val="24"/>
          <w:szCs w:val="24"/>
          <w:lang w:val="el-GR"/>
        </w:rPr>
      </w:pPr>
      <w:r w:rsidRPr="00953538">
        <w:rPr>
          <w:rFonts w:ascii="Verdana" w:hAnsi="Verdana" w:cs="Arial"/>
          <w:b/>
          <w:bCs/>
          <w:sz w:val="24"/>
          <w:szCs w:val="24"/>
          <w:lang w:val="el-GR"/>
        </w:rPr>
        <w:t>ΔΕΛΤΙΟ ΤΥΠΟΥ</w:t>
      </w:r>
    </w:p>
    <w:p w14:paraId="7652039E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8E33B78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64D75E3" w14:textId="6132DCD4" w:rsidR="00DD16F7" w:rsidRPr="00FB16A7" w:rsidRDefault="00F56907" w:rsidP="00ED7EA0">
      <w:pPr>
        <w:rPr>
          <w:rFonts w:ascii="Verdana" w:hAnsi="Verdana" w:cs="Arial"/>
          <w:b/>
          <w:bCs/>
          <w:u w:val="single"/>
          <w:lang w:val="el-GR"/>
        </w:rPr>
      </w:pPr>
      <w:r>
        <w:rPr>
          <w:rFonts w:ascii="Verdana" w:hAnsi="Verdana" w:cs="Arial"/>
          <w:u w:val="single"/>
          <w:lang w:val="el-GR"/>
        </w:rPr>
        <w:t xml:space="preserve">ΤΡΙΜΗΝΙΑΙΟΙ </w:t>
      </w:r>
      <w:r w:rsidR="00DD16F7" w:rsidRPr="00C43DAE">
        <w:rPr>
          <w:rFonts w:ascii="Verdana" w:hAnsi="Verdana" w:cs="Arial"/>
          <w:u w:val="single"/>
          <w:lang w:val="el-GR"/>
        </w:rPr>
        <w:t>ΛΟΓΑΡΙΑΣΜΟΙ ΤΗΣ ΓΕΝΙΚΗΣ ΚΥΒΕΡΝΗΣΗΣ</w:t>
      </w:r>
      <w:r w:rsidR="00C43DAE" w:rsidRPr="00C43DAE">
        <w:rPr>
          <w:rFonts w:ascii="Verdana" w:hAnsi="Verdana" w:cs="Arial"/>
          <w:u w:val="single"/>
          <w:lang w:val="el-GR"/>
        </w:rPr>
        <w:t>:</w:t>
      </w:r>
      <w:r w:rsidR="00DC1FCB" w:rsidRPr="00653109">
        <w:rPr>
          <w:rFonts w:ascii="Verdana" w:hAnsi="Verdana" w:cs="Arial"/>
          <w:u w:val="single"/>
          <w:lang w:val="el-GR"/>
        </w:rPr>
        <w:t xml:space="preserve"> </w:t>
      </w:r>
      <w:r w:rsidR="00A7249A">
        <w:rPr>
          <w:rFonts w:ascii="Verdana" w:hAnsi="Verdana" w:cs="Arial"/>
          <w:b/>
          <w:bCs/>
          <w:u w:val="single"/>
          <w:lang w:val="el-GR"/>
        </w:rPr>
        <w:t>3</w:t>
      </w:r>
      <w:r w:rsidRPr="00F56907">
        <w:rPr>
          <w:rFonts w:ascii="Verdana" w:hAnsi="Verdana" w:cs="Arial"/>
          <w:b/>
          <w:bCs/>
          <w:u w:val="single"/>
          <w:lang w:val="el-GR"/>
        </w:rPr>
        <w:t xml:space="preserve">ο </w:t>
      </w:r>
      <w:r>
        <w:rPr>
          <w:rFonts w:ascii="Verdana" w:hAnsi="Verdana" w:cs="Arial"/>
          <w:b/>
          <w:bCs/>
          <w:u w:val="single"/>
          <w:lang w:val="el-GR"/>
        </w:rPr>
        <w:t>ΤΡΙΜΗΝΟ</w:t>
      </w:r>
      <w:r w:rsidR="00DD16F7" w:rsidRPr="00C43DAE">
        <w:rPr>
          <w:rFonts w:ascii="Verdana" w:hAnsi="Verdana" w:cs="Arial"/>
          <w:b/>
          <w:bCs/>
          <w:u w:val="single"/>
          <w:lang w:val="el-GR"/>
        </w:rPr>
        <w:t xml:space="preserve"> 202</w:t>
      </w:r>
      <w:r w:rsidR="00FB16A7" w:rsidRPr="00FB16A7">
        <w:rPr>
          <w:rFonts w:ascii="Verdana" w:hAnsi="Verdana" w:cs="Arial"/>
          <w:b/>
          <w:bCs/>
          <w:u w:val="single"/>
          <w:lang w:val="el-GR"/>
        </w:rPr>
        <w:t>5</w:t>
      </w:r>
    </w:p>
    <w:p w14:paraId="34B04F7F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B935066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73081ED" w14:textId="3B7DD0B3" w:rsidR="00C43DAE" w:rsidRPr="00C43DAE" w:rsidRDefault="00FB16A7" w:rsidP="00C43DAE">
      <w:pPr>
        <w:jc w:val="center"/>
        <w:rPr>
          <w:rFonts w:ascii="Verdana" w:hAnsi="Verdana" w:cs="Arial"/>
          <w:b/>
          <w:bCs/>
          <w:lang w:val="el-GR"/>
        </w:rPr>
      </w:pPr>
      <w:r>
        <w:rPr>
          <w:rFonts w:ascii="Verdana" w:hAnsi="Verdana" w:cs="Arial"/>
          <w:b/>
          <w:bCs/>
          <w:lang w:val="el-GR"/>
        </w:rPr>
        <w:t>Πλεόνασμα</w:t>
      </w:r>
      <w:r w:rsidR="00C43DAE" w:rsidRPr="00DA7033">
        <w:rPr>
          <w:rFonts w:ascii="Verdana" w:hAnsi="Verdana" w:cs="Arial"/>
          <w:b/>
          <w:bCs/>
          <w:lang w:val="el-GR"/>
        </w:rPr>
        <w:t xml:space="preserve"> </w:t>
      </w:r>
      <w:r w:rsidR="00C43DAE" w:rsidRPr="009F32BC">
        <w:rPr>
          <w:rFonts w:ascii="Verdana" w:hAnsi="Verdana" w:cs="Arial"/>
          <w:b/>
          <w:bCs/>
          <w:lang w:val="el-GR"/>
        </w:rPr>
        <w:t>€</w:t>
      </w:r>
      <w:r w:rsidR="00A7249A">
        <w:rPr>
          <w:rFonts w:ascii="Verdana" w:hAnsi="Verdana" w:cs="Arial"/>
          <w:b/>
          <w:bCs/>
          <w:lang w:val="el-GR"/>
        </w:rPr>
        <w:t>653</w:t>
      </w:r>
      <w:r w:rsidR="000D0B9D" w:rsidRPr="009F32BC">
        <w:rPr>
          <w:rFonts w:ascii="Verdana" w:hAnsi="Verdana" w:cs="Arial"/>
          <w:b/>
          <w:bCs/>
          <w:lang w:val="el-GR"/>
        </w:rPr>
        <w:t>,</w:t>
      </w:r>
      <w:r w:rsidR="000B0C3A">
        <w:rPr>
          <w:rFonts w:ascii="Verdana" w:hAnsi="Verdana" w:cs="Arial"/>
          <w:b/>
          <w:bCs/>
          <w:lang w:val="el-GR"/>
        </w:rPr>
        <w:t>6</w:t>
      </w:r>
      <w:r w:rsidR="000D0B9D" w:rsidRPr="009F32BC">
        <w:rPr>
          <w:rFonts w:ascii="Verdana" w:hAnsi="Verdana" w:cs="Arial"/>
          <w:b/>
          <w:bCs/>
          <w:lang w:val="el-GR"/>
        </w:rPr>
        <w:t xml:space="preserve"> </w:t>
      </w:r>
      <w:r w:rsidR="00C43DAE" w:rsidRPr="009F32BC">
        <w:rPr>
          <w:rFonts w:ascii="Verdana" w:hAnsi="Verdana" w:cs="Arial"/>
          <w:b/>
          <w:bCs/>
          <w:lang w:val="el-GR"/>
        </w:rPr>
        <w:t>εκ.</w:t>
      </w:r>
    </w:p>
    <w:p w14:paraId="300D7664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FA6EDB6" w14:textId="34B59C08" w:rsidR="00F56907" w:rsidRDefault="00F5690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A7033">
        <w:rPr>
          <w:rFonts w:ascii="Verdana" w:hAnsi="Verdana" w:cs="Arial"/>
          <w:sz w:val="18"/>
          <w:szCs w:val="18"/>
          <w:lang w:val="el-GR"/>
        </w:rPr>
        <w:t xml:space="preserve">Τα προκαταρκτικά δημοσιονομικά αποτελέσματα που ετοιμάστηκαν από τη Στατιστική Υπηρεσία για την περίοδο </w:t>
      </w:r>
      <w:r w:rsidR="00A7249A">
        <w:rPr>
          <w:rFonts w:ascii="Verdana" w:hAnsi="Verdana" w:cs="Arial"/>
          <w:sz w:val="18"/>
          <w:szCs w:val="18"/>
          <w:lang w:val="el-GR"/>
        </w:rPr>
        <w:t>Ιουλίου</w:t>
      </w:r>
      <w:r w:rsidR="00F246E3" w:rsidRPr="00DA7033">
        <w:rPr>
          <w:rFonts w:ascii="Verdana" w:hAnsi="Verdana" w:cs="Arial"/>
          <w:sz w:val="18"/>
          <w:szCs w:val="18"/>
          <w:lang w:val="el-GR"/>
        </w:rPr>
        <w:t>-</w:t>
      </w:r>
      <w:r w:rsidR="00A7249A">
        <w:rPr>
          <w:rFonts w:ascii="Verdana" w:hAnsi="Verdana" w:cs="Arial"/>
          <w:sz w:val="18"/>
          <w:szCs w:val="18"/>
          <w:lang w:val="el-GR"/>
        </w:rPr>
        <w:t>Σεπτεμβρίου</w:t>
      </w:r>
      <w:r w:rsidRPr="00DA7033">
        <w:rPr>
          <w:rFonts w:ascii="Verdana" w:hAnsi="Verdana" w:cs="Arial"/>
          <w:sz w:val="18"/>
          <w:szCs w:val="18"/>
          <w:lang w:val="el-GR"/>
        </w:rPr>
        <w:t xml:space="preserve"> 202</w:t>
      </w:r>
      <w:r w:rsidR="00FB16A7">
        <w:rPr>
          <w:rFonts w:ascii="Verdana" w:hAnsi="Verdana" w:cs="Arial"/>
          <w:sz w:val="18"/>
          <w:szCs w:val="18"/>
          <w:lang w:val="el-GR"/>
        </w:rPr>
        <w:t>5</w:t>
      </w:r>
      <w:r w:rsidRPr="00DA7033">
        <w:rPr>
          <w:rFonts w:ascii="Verdana" w:hAnsi="Verdana" w:cs="Arial"/>
          <w:sz w:val="18"/>
          <w:szCs w:val="18"/>
          <w:lang w:val="el-GR"/>
        </w:rPr>
        <w:t xml:space="preserve"> καταδεικνύουν </w:t>
      </w:r>
      <w:r w:rsidR="00FB16A7" w:rsidRPr="00FB16A7">
        <w:rPr>
          <w:rFonts w:ascii="Verdana" w:hAnsi="Verdana" w:cs="Arial"/>
          <w:sz w:val="18"/>
          <w:szCs w:val="18"/>
          <w:lang w:val="el-GR"/>
        </w:rPr>
        <w:t>πλεόνασμα</w:t>
      </w:r>
      <w:r w:rsidRPr="00DA7033">
        <w:rPr>
          <w:rFonts w:ascii="Verdana" w:hAnsi="Verdana" w:cs="Arial"/>
          <w:sz w:val="18"/>
          <w:szCs w:val="18"/>
          <w:lang w:val="el-GR"/>
        </w:rPr>
        <w:t xml:space="preserve"> της Γενικής Κυβέρνησης της τάξης των</w:t>
      </w:r>
      <w:r w:rsidR="000B0C3A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9F32BC">
        <w:rPr>
          <w:rFonts w:ascii="Verdana" w:hAnsi="Verdana" w:cs="Arial"/>
          <w:sz w:val="18"/>
          <w:szCs w:val="18"/>
          <w:lang w:val="el-GR"/>
        </w:rPr>
        <w:t>€</w:t>
      </w:r>
      <w:r w:rsidR="00A7249A">
        <w:rPr>
          <w:rFonts w:ascii="Verdana" w:hAnsi="Verdana" w:cs="Arial"/>
          <w:sz w:val="18"/>
          <w:szCs w:val="18"/>
          <w:lang w:val="el-GR"/>
        </w:rPr>
        <w:t>653</w:t>
      </w:r>
      <w:r w:rsidRPr="009F32BC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6</w:t>
      </w:r>
      <w:r w:rsidRPr="009F32BC">
        <w:rPr>
          <w:rFonts w:ascii="Verdana" w:hAnsi="Verdana" w:cs="Arial"/>
          <w:sz w:val="18"/>
          <w:szCs w:val="18"/>
          <w:lang w:val="el-GR"/>
        </w:rPr>
        <w:t xml:space="preserve"> εκ. σε σύγκριση με</w:t>
      </w:r>
      <w:r w:rsidR="007B58CA">
        <w:rPr>
          <w:rFonts w:ascii="Verdana" w:hAnsi="Verdana" w:cs="Arial"/>
          <w:sz w:val="18"/>
          <w:szCs w:val="18"/>
          <w:lang w:val="el-GR"/>
        </w:rPr>
        <w:t xml:space="preserve"> </w:t>
      </w:r>
      <w:r w:rsidR="00A7249A">
        <w:rPr>
          <w:rFonts w:ascii="Verdana" w:hAnsi="Verdana" w:cs="Arial"/>
          <w:sz w:val="18"/>
          <w:szCs w:val="18"/>
          <w:lang w:val="el-GR"/>
        </w:rPr>
        <w:t>πλεόνασμα</w:t>
      </w:r>
      <w:r w:rsidRPr="009F32BC">
        <w:rPr>
          <w:rFonts w:ascii="Verdana" w:hAnsi="Verdana" w:cs="Arial"/>
          <w:sz w:val="18"/>
          <w:szCs w:val="18"/>
          <w:lang w:val="el-GR"/>
        </w:rPr>
        <w:t xml:space="preserve"> €</w:t>
      </w:r>
      <w:r w:rsidR="00A7249A">
        <w:rPr>
          <w:rFonts w:ascii="Verdana" w:hAnsi="Verdana" w:cs="Arial"/>
          <w:sz w:val="18"/>
          <w:szCs w:val="18"/>
          <w:lang w:val="el-GR"/>
        </w:rPr>
        <w:t>871</w:t>
      </w:r>
      <w:r w:rsidRPr="009F32BC">
        <w:rPr>
          <w:rFonts w:ascii="Verdana" w:hAnsi="Verdana" w:cs="Arial"/>
          <w:sz w:val="18"/>
          <w:szCs w:val="18"/>
          <w:lang w:val="el-GR"/>
        </w:rPr>
        <w:t>,</w:t>
      </w:r>
      <w:r w:rsidR="00A7249A">
        <w:rPr>
          <w:rFonts w:ascii="Verdana" w:hAnsi="Verdana" w:cs="Arial"/>
          <w:sz w:val="18"/>
          <w:szCs w:val="18"/>
          <w:lang w:val="el-GR"/>
        </w:rPr>
        <w:t>0</w:t>
      </w:r>
      <w:r w:rsidRPr="009F32BC">
        <w:rPr>
          <w:rFonts w:ascii="Verdana" w:hAnsi="Verdana" w:cs="Arial"/>
          <w:sz w:val="18"/>
          <w:szCs w:val="18"/>
          <w:lang w:val="el-GR"/>
        </w:rPr>
        <w:t xml:space="preserve"> εκ. για την περίοδο </w:t>
      </w:r>
      <w:r w:rsidR="00A7249A">
        <w:rPr>
          <w:rFonts w:ascii="Verdana" w:hAnsi="Verdana" w:cs="Arial"/>
          <w:sz w:val="18"/>
          <w:szCs w:val="18"/>
          <w:lang w:val="el-GR"/>
        </w:rPr>
        <w:t>Ιουλίου</w:t>
      </w:r>
      <w:r w:rsidR="00A7249A" w:rsidRPr="00DA7033">
        <w:rPr>
          <w:rFonts w:ascii="Verdana" w:hAnsi="Verdana" w:cs="Arial"/>
          <w:sz w:val="18"/>
          <w:szCs w:val="18"/>
          <w:lang w:val="el-GR"/>
        </w:rPr>
        <w:t>-</w:t>
      </w:r>
      <w:r w:rsidR="00A7249A">
        <w:rPr>
          <w:rFonts w:ascii="Verdana" w:hAnsi="Verdana" w:cs="Arial"/>
          <w:sz w:val="18"/>
          <w:szCs w:val="18"/>
          <w:lang w:val="el-GR"/>
        </w:rPr>
        <w:t>Σεπτεμβρίου</w:t>
      </w:r>
      <w:r w:rsidR="00FB16A7" w:rsidRPr="00FB16A7">
        <w:rPr>
          <w:rFonts w:ascii="Verdana" w:hAnsi="Verdana" w:cs="Arial"/>
          <w:sz w:val="18"/>
          <w:szCs w:val="18"/>
          <w:lang w:val="el-GR"/>
        </w:rPr>
        <w:t xml:space="preserve"> </w:t>
      </w:r>
      <w:r w:rsidR="00F246E3" w:rsidRPr="009F32BC">
        <w:rPr>
          <w:rFonts w:ascii="Verdana" w:hAnsi="Verdana" w:cs="Arial"/>
          <w:sz w:val="18"/>
          <w:szCs w:val="18"/>
          <w:lang w:val="el-GR"/>
        </w:rPr>
        <w:t>202</w:t>
      </w:r>
      <w:r w:rsidR="00FB16A7">
        <w:rPr>
          <w:rFonts w:ascii="Verdana" w:hAnsi="Verdana" w:cs="Arial"/>
          <w:sz w:val="18"/>
          <w:szCs w:val="18"/>
          <w:lang w:val="el-GR"/>
        </w:rPr>
        <w:t>4</w:t>
      </w:r>
      <w:r w:rsidRPr="009F32BC">
        <w:rPr>
          <w:rFonts w:ascii="Verdana" w:hAnsi="Verdana" w:cs="Arial"/>
          <w:sz w:val="18"/>
          <w:szCs w:val="18"/>
          <w:lang w:val="el-GR"/>
        </w:rPr>
        <w:t>.</w:t>
      </w:r>
    </w:p>
    <w:p w14:paraId="2190B7D8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2738C4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FF633E3" w14:textId="139FE3C8" w:rsidR="00981CAA" w:rsidRDefault="009A3B2F" w:rsidP="00981CAA">
      <w:pPr>
        <w:jc w:val="center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noProof/>
          <w:sz w:val="18"/>
          <w:szCs w:val="18"/>
          <w:lang w:val="el-GR"/>
        </w:rPr>
        <w:drawing>
          <wp:inline distT="0" distB="0" distL="0" distR="0" wp14:anchorId="37DB9C44" wp14:editId="6FB1D0B0">
            <wp:extent cx="6084570" cy="4871085"/>
            <wp:effectExtent l="0" t="0" r="0" b="5715"/>
            <wp:docPr id="20637068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487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58D74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5A78A08" w14:textId="7B3D8983" w:rsidR="00860C7C" w:rsidRDefault="00860C7C">
      <w:pPr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br w:type="page"/>
      </w:r>
    </w:p>
    <w:p w14:paraId="57670F59" w14:textId="1F3FB626" w:rsidR="00DD16F7" w:rsidRPr="00C43DAE" w:rsidRDefault="00C43DAE" w:rsidP="00DD16F7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lastRenderedPageBreak/>
        <w:t>Έσοδα</w:t>
      </w:r>
    </w:p>
    <w:p w14:paraId="0C586298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AA3B5E2" w14:textId="3177E9E0" w:rsidR="00F56907" w:rsidRPr="005168DF" w:rsidRDefault="00F56907" w:rsidP="000B0C3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4950E8">
        <w:rPr>
          <w:rFonts w:ascii="Verdana" w:hAnsi="Verdana" w:cs="Arial"/>
          <w:sz w:val="18"/>
          <w:szCs w:val="18"/>
          <w:lang w:val="el-GR"/>
        </w:rPr>
        <w:t xml:space="preserve">Τα συνολικά έσοδα, κατά την περίοδο </w:t>
      </w:r>
      <w:r w:rsidR="00A7249A">
        <w:rPr>
          <w:rFonts w:ascii="Verdana" w:hAnsi="Verdana" w:cs="Arial"/>
          <w:sz w:val="18"/>
          <w:szCs w:val="18"/>
          <w:lang w:val="el-GR"/>
        </w:rPr>
        <w:t>Ιουλίου</w:t>
      </w:r>
      <w:r w:rsidR="00A7249A" w:rsidRPr="00DA7033">
        <w:rPr>
          <w:rFonts w:ascii="Verdana" w:hAnsi="Verdana" w:cs="Arial"/>
          <w:sz w:val="18"/>
          <w:szCs w:val="18"/>
          <w:lang w:val="el-GR"/>
        </w:rPr>
        <w:t>-</w:t>
      </w:r>
      <w:r w:rsidR="00A7249A">
        <w:rPr>
          <w:rFonts w:ascii="Verdana" w:hAnsi="Verdana" w:cs="Arial"/>
          <w:sz w:val="18"/>
          <w:szCs w:val="18"/>
          <w:lang w:val="el-GR"/>
        </w:rPr>
        <w:t>Σεπτεμβρίου</w:t>
      </w:r>
      <w:r w:rsidR="000B0C3A" w:rsidRPr="000B0C3A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4950E8">
        <w:rPr>
          <w:rFonts w:ascii="Verdana" w:hAnsi="Verdana" w:cs="Arial"/>
          <w:sz w:val="18"/>
          <w:szCs w:val="18"/>
          <w:lang w:val="el-GR"/>
        </w:rPr>
        <w:t>202</w:t>
      </w:r>
      <w:r w:rsidR="00C50FA7">
        <w:rPr>
          <w:rFonts w:ascii="Verdana" w:hAnsi="Verdana" w:cs="Arial"/>
          <w:sz w:val="18"/>
          <w:szCs w:val="18"/>
          <w:lang w:val="el-GR"/>
        </w:rPr>
        <w:t>5</w:t>
      </w:r>
      <w:r w:rsidRPr="004950E8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5168DF">
        <w:rPr>
          <w:rFonts w:ascii="Verdana" w:hAnsi="Verdana" w:cs="Arial"/>
          <w:sz w:val="18"/>
          <w:szCs w:val="18"/>
          <w:lang w:val="el-GR"/>
        </w:rPr>
        <w:t>αυξήθηκαν κατά €</w:t>
      </w:r>
      <w:r w:rsidR="00A7249A">
        <w:rPr>
          <w:rFonts w:ascii="Verdana" w:hAnsi="Verdana" w:cs="Arial"/>
          <w:sz w:val="18"/>
          <w:szCs w:val="18"/>
          <w:lang w:val="el-GR"/>
        </w:rPr>
        <w:t>104</w:t>
      </w:r>
      <w:r w:rsidR="007B58CA">
        <w:rPr>
          <w:rFonts w:ascii="Verdana" w:hAnsi="Verdana" w:cs="Arial"/>
          <w:sz w:val="18"/>
          <w:szCs w:val="18"/>
          <w:lang w:val="el-GR"/>
        </w:rPr>
        <w:t>,</w:t>
      </w:r>
      <w:r w:rsidR="00A7249A">
        <w:rPr>
          <w:rFonts w:ascii="Verdana" w:hAnsi="Verdana" w:cs="Arial"/>
          <w:sz w:val="18"/>
          <w:szCs w:val="18"/>
          <w:lang w:val="el-GR"/>
        </w:rPr>
        <w:t>2</w:t>
      </w:r>
      <w:r w:rsidRPr="005168DF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A7249A">
        <w:rPr>
          <w:rFonts w:ascii="Verdana" w:hAnsi="Verdana" w:cs="Arial"/>
          <w:sz w:val="18"/>
          <w:szCs w:val="18"/>
          <w:lang w:val="el-GR"/>
        </w:rPr>
        <w:t>2</w:t>
      </w:r>
      <w:r w:rsidRPr="005168DF">
        <w:rPr>
          <w:rFonts w:ascii="Verdana" w:hAnsi="Verdana" w:cs="Arial"/>
          <w:sz w:val="18"/>
          <w:szCs w:val="18"/>
          <w:lang w:val="el-GR"/>
        </w:rPr>
        <w:t>,</w:t>
      </w:r>
      <w:r w:rsidR="00A7249A">
        <w:rPr>
          <w:rFonts w:ascii="Verdana" w:hAnsi="Verdana" w:cs="Arial"/>
          <w:sz w:val="18"/>
          <w:szCs w:val="18"/>
          <w:lang w:val="el-GR"/>
        </w:rPr>
        <w:t>6</w:t>
      </w:r>
      <w:r w:rsidRPr="005168DF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A7249A">
        <w:rPr>
          <w:rFonts w:ascii="Verdana" w:hAnsi="Verdana" w:cs="Arial"/>
          <w:sz w:val="18"/>
          <w:szCs w:val="18"/>
          <w:lang w:val="el-GR"/>
        </w:rPr>
        <w:t>4</w:t>
      </w:r>
      <w:r w:rsidRPr="005168DF">
        <w:rPr>
          <w:rFonts w:ascii="Verdana" w:hAnsi="Verdana" w:cs="Arial"/>
          <w:sz w:val="18"/>
          <w:szCs w:val="18"/>
          <w:lang w:val="el-GR"/>
        </w:rPr>
        <w:t>.</w:t>
      </w:r>
      <w:r w:rsidR="00A7249A">
        <w:rPr>
          <w:rFonts w:ascii="Verdana" w:hAnsi="Verdana" w:cs="Arial"/>
          <w:sz w:val="18"/>
          <w:szCs w:val="18"/>
          <w:lang w:val="el-GR"/>
        </w:rPr>
        <w:t>099</w:t>
      </w:r>
      <w:r w:rsidR="004950D5" w:rsidRPr="005168DF">
        <w:rPr>
          <w:rFonts w:ascii="Verdana" w:hAnsi="Verdana" w:cs="Arial"/>
          <w:sz w:val="18"/>
          <w:szCs w:val="18"/>
          <w:lang w:val="el-GR"/>
        </w:rPr>
        <w:t>,</w:t>
      </w:r>
      <w:r w:rsidR="00A7249A">
        <w:rPr>
          <w:rFonts w:ascii="Verdana" w:hAnsi="Verdana" w:cs="Arial"/>
          <w:sz w:val="18"/>
          <w:szCs w:val="18"/>
          <w:lang w:val="el-GR"/>
        </w:rPr>
        <w:t>0</w:t>
      </w:r>
      <w:r w:rsidRPr="005168DF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9D4D7F">
        <w:rPr>
          <w:rFonts w:ascii="Verdana" w:hAnsi="Verdana" w:cs="Arial"/>
          <w:sz w:val="18"/>
          <w:szCs w:val="18"/>
          <w:lang w:val="el-GR"/>
        </w:rPr>
        <w:t>3</w:t>
      </w:r>
      <w:r w:rsidRPr="005168DF">
        <w:rPr>
          <w:rFonts w:ascii="Verdana" w:hAnsi="Verdana" w:cs="Arial"/>
          <w:sz w:val="18"/>
          <w:szCs w:val="18"/>
          <w:lang w:val="el-GR"/>
        </w:rPr>
        <w:t>.</w:t>
      </w:r>
      <w:r w:rsidR="00A7249A">
        <w:rPr>
          <w:rFonts w:ascii="Verdana" w:hAnsi="Verdana" w:cs="Arial"/>
          <w:sz w:val="18"/>
          <w:szCs w:val="18"/>
          <w:lang w:val="el-GR"/>
        </w:rPr>
        <w:t>994</w:t>
      </w:r>
      <w:r w:rsidRPr="005168DF">
        <w:rPr>
          <w:rFonts w:ascii="Verdana" w:hAnsi="Verdana" w:cs="Arial"/>
          <w:sz w:val="18"/>
          <w:szCs w:val="18"/>
          <w:lang w:val="el-GR"/>
        </w:rPr>
        <w:t>,</w:t>
      </w:r>
      <w:r w:rsidR="00A7249A">
        <w:rPr>
          <w:rFonts w:ascii="Verdana" w:hAnsi="Verdana" w:cs="Arial"/>
          <w:sz w:val="18"/>
          <w:szCs w:val="18"/>
          <w:lang w:val="el-GR"/>
        </w:rPr>
        <w:t>8</w:t>
      </w:r>
      <w:r w:rsidRPr="005168DF">
        <w:rPr>
          <w:rFonts w:ascii="Verdana" w:hAnsi="Verdana" w:cs="Arial"/>
          <w:sz w:val="18"/>
          <w:szCs w:val="18"/>
          <w:lang w:val="el-GR"/>
        </w:rPr>
        <w:t xml:space="preserve"> εκ. την αντίστοιχη περίοδο του 202</w:t>
      </w:r>
      <w:r w:rsidR="000074B9">
        <w:rPr>
          <w:rFonts w:ascii="Verdana" w:hAnsi="Verdana" w:cs="Arial"/>
          <w:sz w:val="18"/>
          <w:szCs w:val="18"/>
          <w:lang w:val="el-GR"/>
        </w:rPr>
        <w:t>4</w:t>
      </w:r>
      <w:r w:rsidRPr="005168DF">
        <w:rPr>
          <w:rFonts w:ascii="Verdana" w:hAnsi="Verdana" w:cs="Arial"/>
          <w:sz w:val="18"/>
          <w:szCs w:val="18"/>
          <w:lang w:val="el-GR"/>
        </w:rPr>
        <w:t>.</w:t>
      </w:r>
    </w:p>
    <w:p w14:paraId="15856FE1" w14:textId="77777777" w:rsidR="00F56907" w:rsidRPr="005168DF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58EDED2" w14:textId="098FDE8B" w:rsidR="00B552AB" w:rsidRPr="000074B9" w:rsidRDefault="00F56907" w:rsidP="00B552A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AE1352">
        <w:rPr>
          <w:rFonts w:ascii="Verdana" w:hAnsi="Verdana" w:cs="Arial"/>
          <w:sz w:val="18"/>
          <w:szCs w:val="18"/>
          <w:lang w:val="el-GR"/>
        </w:rPr>
        <w:t xml:space="preserve">Συγκεκριμένα, </w:t>
      </w:r>
      <w:r w:rsidR="009D4D7F">
        <w:rPr>
          <w:rFonts w:ascii="Verdana" w:hAnsi="Verdana" w:cs="Arial"/>
          <w:sz w:val="18"/>
          <w:szCs w:val="18"/>
          <w:lang w:val="el-GR"/>
        </w:rPr>
        <w:t>ο</w:t>
      </w:r>
      <w:r w:rsidRPr="00AE1352">
        <w:rPr>
          <w:rFonts w:ascii="Verdana" w:hAnsi="Verdana" w:cs="Arial"/>
          <w:sz w:val="18"/>
          <w:szCs w:val="18"/>
          <w:lang w:val="el-GR"/>
        </w:rPr>
        <w:t>ι κοινωνικές εισφορές αυξήθηκαν κατά €</w:t>
      </w:r>
      <w:r w:rsidR="00A7249A">
        <w:rPr>
          <w:rFonts w:ascii="Verdana" w:hAnsi="Verdana" w:cs="Arial"/>
          <w:sz w:val="18"/>
          <w:szCs w:val="18"/>
          <w:lang w:val="el-GR"/>
        </w:rPr>
        <w:t>62</w:t>
      </w:r>
      <w:r w:rsidRPr="00AE1352">
        <w:rPr>
          <w:rFonts w:ascii="Verdana" w:hAnsi="Verdana" w:cs="Arial"/>
          <w:sz w:val="18"/>
          <w:szCs w:val="18"/>
          <w:lang w:val="el-GR"/>
        </w:rPr>
        <w:t>,</w:t>
      </w:r>
      <w:r w:rsidR="00A7249A">
        <w:rPr>
          <w:rFonts w:ascii="Verdana" w:hAnsi="Verdana" w:cs="Arial"/>
          <w:sz w:val="18"/>
          <w:szCs w:val="18"/>
          <w:lang w:val="el-GR"/>
        </w:rPr>
        <w:t>5</w:t>
      </w:r>
      <w:r w:rsidRPr="00AE1352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A7249A">
        <w:rPr>
          <w:rFonts w:ascii="Verdana" w:hAnsi="Verdana" w:cs="Arial"/>
          <w:sz w:val="18"/>
          <w:szCs w:val="18"/>
          <w:lang w:val="el-GR"/>
        </w:rPr>
        <w:t>5</w:t>
      </w:r>
      <w:r w:rsidRPr="00AE1352">
        <w:rPr>
          <w:rFonts w:ascii="Verdana" w:hAnsi="Verdana" w:cs="Arial"/>
          <w:sz w:val="18"/>
          <w:szCs w:val="18"/>
          <w:lang w:val="el-GR"/>
        </w:rPr>
        <w:t>,</w:t>
      </w:r>
      <w:r w:rsidR="00A7249A">
        <w:rPr>
          <w:rFonts w:ascii="Verdana" w:hAnsi="Verdana" w:cs="Arial"/>
          <w:sz w:val="18"/>
          <w:szCs w:val="18"/>
          <w:lang w:val="el-GR"/>
        </w:rPr>
        <w:t>7</w:t>
      </w:r>
      <w:r w:rsidRPr="00AE1352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5168DF" w:rsidRPr="00AE1352">
        <w:rPr>
          <w:rFonts w:ascii="Verdana" w:hAnsi="Verdana" w:cs="Arial"/>
          <w:sz w:val="18"/>
          <w:szCs w:val="18"/>
          <w:lang w:val="el-GR"/>
        </w:rPr>
        <w:t>1.</w:t>
      </w:r>
      <w:r w:rsidR="000074B9">
        <w:rPr>
          <w:rFonts w:ascii="Verdana" w:hAnsi="Verdana" w:cs="Arial"/>
          <w:sz w:val="18"/>
          <w:szCs w:val="18"/>
          <w:lang w:val="el-GR"/>
        </w:rPr>
        <w:t>1</w:t>
      </w:r>
      <w:r w:rsidR="00A7249A">
        <w:rPr>
          <w:rFonts w:ascii="Verdana" w:hAnsi="Verdana" w:cs="Arial"/>
          <w:sz w:val="18"/>
          <w:szCs w:val="18"/>
          <w:lang w:val="el-GR"/>
        </w:rPr>
        <w:t>51</w:t>
      </w:r>
      <w:r w:rsidRPr="00AE1352">
        <w:rPr>
          <w:rFonts w:ascii="Verdana" w:hAnsi="Verdana" w:cs="Arial"/>
          <w:sz w:val="18"/>
          <w:szCs w:val="18"/>
          <w:lang w:val="el-GR"/>
        </w:rPr>
        <w:t>,</w:t>
      </w:r>
      <w:r w:rsidR="00A7249A">
        <w:rPr>
          <w:rFonts w:ascii="Verdana" w:hAnsi="Verdana" w:cs="Arial"/>
          <w:sz w:val="18"/>
          <w:szCs w:val="18"/>
          <w:lang w:val="el-GR"/>
        </w:rPr>
        <w:t>2</w:t>
      </w:r>
      <w:r w:rsidRPr="00AE1352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7B58CA">
        <w:rPr>
          <w:rFonts w:ascii="Verdana" w:hAnsi="Verdana" w:cs="Arial"/>
          <w:sz w:val="18"/>
          <w:szCs w:val="18"/>
          <w:lang w:val="el-GR"/>
        </w:rPr>
        <w:t>1.</w:t>
      </w:r>
      <w:r w:rsidR="000074B9">
        <w:rPr>
          <w:rFonts w:ascii="Verdana" w:hAnsi="Verdana" w:cs="Arial"/>
          <w:sz w:val="18"/>
          <w:szCs w:val="18"/>
          <w:lang w:val="el-GR"/>
        </w:rPr>
        <w:t>0</w:t>
      </w:r>
      <w:r w:rsidR="00A7249A">
        <w:rPr>
          <w:rFonts w:ascii="Verdana" w:hAnsi="Verdana" w:cs="Arial"/>
          <w:sz w:val="18"/>
          <w:szCs w:val="18"/>
          <w:lang w:val="el-GR"/>
        </w:rPr>
        <w:t>88</w:t>
      </w:r>
      <w:r w:rsidRPr="00AE1352">
        <w:rPr>
          <w:rFonts w:ascii="Verdana" w:hAnsi="Verdana" w:cs="Arial"/>
          <w:sz w:val="18"/>
          <w:szCs w:val="18"/>
          <w:lang w:val="el-GR"/>
        </w:rPr>
        <w:t>,</w:t>
      </w:r>
      <w:r w:rsidR="00A7249A">
        <w:rPr>
          <w:rFonts w:ascii="Verdana" w:hAnsi="Verdana" w:cs="Arial"/>
          <w:sz w:val="18"/>
          <w:szCs w:val="18"/>
          <w:lang w:val="el-GR"/>
        </w:rPr>
        <w:t>7</w:t>
      </w:r>
      <w:r w:rsidRPr="00AE1352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A7249A">
        <w:rPr>
          <w:rFonts w:ascii="Verdana" w:hAnsi="Verdana" w:cs="Arial"/>
          <w:sz w:val="18"/>
          <w:szCs w:val="18"/>
          <w:lang w:val="el-GR"/>
        </w:rPr>
        <w:t>τρίτο</w:t>
      </w:r>
      <w:r w:rsidRPr="00AE1352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0074B9">
        <w:rPr>
          <w:rFonts w:ascii="Verdana" w:hAnsi="Verdana" w:cs="Arial"/>
          <w:sz w:val="18"/>
          <w:szCs w:val="18"/>
          <w:lang w:val="el-GR"/>
        </w:rPr>
        <w:t>4</w:t>
      </w:r>
      <w:r w:rsidRPr="00AE1352">
        <w:rPr>
          <w:rFonts w:ascii="Verdana" w:hAnsi="Verdana" w:cs="Arial"/>
          <w:sz w:val="18"/>
          <w:szCs w:val="18"/>
          <w:lang w:val="el-GR"/>
        </w:rPr>
        <w:t>. Τα έσοδα από τη φορολογία στο εισόδημα και τον πλούτο αυξήθηκαν κατά</w:t>
      </w:r>
      <w:r w:rsidR="0055706D" w:rsidRPr="00AE1352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AE1352">
        <w:rPr>
          <w:rFonts w:ascii="Verdana" w:hAnsi="Verdana" w:cs="Arial"/>
          <w:sz w:val="18"/>
          <w:szCs w:val="18"/>
          <w:lang w:val="el-GR"/>
        </w:rPr>
        <w:t>€</w:t>
      </w:r>
      <w:r w:rsidR="000B0C3A">
        <w:rPr>
          <w:rFonts w:ascii="Verdana" w:hAnsi="Verdana" w:cs="Arial"/>
          <w:sz w:val="18"/>
          <w:szCs w:val="18"/>
          <w:lang w:val="el-GR"/>
        </w:rPr>
        <w:t>10</w:t>
      </w:r>
      <w:r w:rsidRPr="00AE1352">
        <w:rPr>
          <w:rFonts w:ascii="Verdana" w:hAnsi="Verdana" w:cs="Arial"/>
          <w:sz w:val="18"/>
          <w:szCs w:val="18"/>
          <w:lang w:val="el-GR"/>
        </w:rPr>
        <w:t>,</w:t>
      </w:r>
      <w:r w:rsidR="00A7249A">
        <w:rPr>
          <w:rFonts w:ascii="Verdana" w:hAnsi="Verdana" w:cs="Arial"/>
          <w:sz w:val="18"/>
          <w:szCs w:val="18"/>
          <w:lang w:val="el-GR"/>
        </w:rPr>
        <w:t>9</w:t>
      </w:r>
      <w:r w:rsidRPr="00AE1352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A7249A">
        <w:rPr>
          <w:rFonts w:ascii="Verdana" w:hAnsi="Verdana" w:cs="Arial"/>
          <w:sz w:val="18"/>
          <w:szCs w:val="18"/>
          <w:lang w:val="el-GR"/>
        </w:rPr>
        <w:t>0</w:t>
      </w:r>
      <w:r w:rsidRPr="00AE1352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8</w:t>
      </w:r>
      <w:r w:rsidRPr="00AE1352">
        <w:rPr>
          <w:rFonts w:ascii="Verdana" w:hAnsi="Verdana" w:cs="Arial"/>
          <w:sz w:val="18"/>
          <w:szCs w:val="18"/>
          <w:lang w:val="el-GR"/>
        </w:rPr>
        <w:t xml:space="preserve">%) και ανήλθαν στα </w:t>
      </w:r>
      <w:r w:rsidR="002C2490" w:rsidRPr="00AE1352">
        <w:rPr>
          <w:rFonts w:ascii="Verdana" w:hAnsi="Verdana" w:cs="Arial"/>
          <w:sz w:val="18"/>
          <w:szCs w:val="18"/>
          <w:lang w:val="el-GR"/>
        </w:rPr>
        <w:t>€</w:t>
      </w:r>
      <w:r w:rsidR="00A7249A">
        <w:rPr>
          <w:rFonts w:ascii="Verdana" w:hAnsi="Verdana" w:cs="Arial"/>
          <w:sz w:val="18"/>
          <w:szCs w:val="18"/>
          <w:lang w:val="el-GR"/>
        </w:rPr>
        <w:t>1.299</w:t>
      </w:r>
      <w:r w:rsidR="000074B9">
        <w:rPr>
          <w:rFonts w:ascii="Verdana" w:hAnsi="Verdana" w:cs="Arial"/>
          <w:sz w:val="18"/>
          <w:szCs w:val="18"/>
          <w:lang w:val="el-GR"/>
        </w:rPr>
        <w:t>,</w:t>
      </w:r>
      <w:r w:rsidR="00A7249A">
        <w:rPr>
          <w:rFonts w:ascii="Verdana" w:hAnsi="Verdana" w:cs="Arial"/>
          <w:sz w:val="18"/>
          <w:szCs w:val="18"/>
          <w:lang w:val="el-GR"/>
        </w:rPr>
        <w:t>3</w:t>
      </w:r>
      <w:r w:rsidR="002C2490" w:rsidRPr="00AE1352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AE1352">
        <w:rPr>
          <w:rFonts w:ascii="Verdana" w:hAnsi="Verdana" w:cs="Arial"/>
          <w:sz w:val="18"/>
          <w:szCs w:val="18"/>
          <w:lang w:val="el-GR"/>
        </w:rPr>
        <w:t>εκ. σε σύγκριση με €</w:t>
      </w:r>
      <w:r w:rsidR="00A7249A">
        <w:rPr>
          <w:rFonts w:ascii="Verdana" w:hAnsi="Verdana" w:cs="Arial"/>
          <w:sz w:val="18"/>
          <w:szCs w:val="18"/>
          <w:lang w:val="el-GR"/>
        </w:rPr>
        <w:t>1.288</w:t>
      </w:r>
      <w:r w:rsidRPr="00AE1352">
        <w:rPr>
          <w:rFonts w:ascii="Verdana" w:hAnsi="Verdana" w:cs="Arial"/>
          <w:sz w:val="18"/>
          <w:szCs w:val="18"/>
          <w:lang w:val="el-GR"/>
        </w:rPr>
        <w:t>,</w:t>
      </w:r>
      <w:r w:rsidR="00A7249A">
        <w:rPr>
          <w:rFonts w:ascii="Verdana" w:hAnsi="Verdana" w:cs="Arial"/>
          <w:sz w:val="18"/>
          <w:szCs w:val="18"/>
          <w:lang w:val="el-GR"/>
        </w:rPr>
        <w:t>4</w:t>
      </w:r>
      <w:r w:rsidRPr="00AE1352">
        <w:rPr>
          <w:rFonts w:ascii="Verdana" w:hAnsi="Verdana" w:cs="Arial"/>
          <w:sz w:val="18"/>
          <w:szCs w:val="18"/>
          <w:lang w:val="el-GR"/>
        </w:rPr>
        <w:t xml:space="preserve"> εκ. το αντίστοιχο τρίμηνο του 202</w:t>
      </w:r>
      <w:r w:rsidR="000074B9">
        <w:rPr>
          <w:rFonts w:ascii="Verdana" w:hAnsi="Verdana" w:cs="Arial"/>
          <w:sz w:val="18"/>
          <w:szCs w:val="18"/>
          <w:lang w:val="el-GR"/>
        </w:rPr>
        <w:t>4</w:t>
      </w:r>
      <w:r w:rsidRPr="00AE1352">
        <w:rPr>
          <w:rFonts w:ascii="Verdana" w:hAnsi="Verdana" w:cs="Arial"/>
          <w:sz w:val="18"/>
          <w:szCs w:val="18"/>
          <w:lang w:val="el-GR"/>
        </w:rPr>
        <w:t xml:space="preserve">. </w:t>
      </w:r>
      <w:r w:rsidR="000074B9">
        <w:rPr>
          <w:rFonts w:ascii="Verdana" w:hAnsi="Verdana" w:cs="Arial"/>
          <w:sz w:val="18"/>
          <w:szCs w:val="18"/>
          <w:lang w:val="el-GR"/>
        </w:rPr>
        <w:t>Ο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ι φόροι επί της παραγωγής και των εισαγωγών </w:t>
      </w:r>
      <w:r w:rsidR="000074B9">
        <w:rPr>
          <w:rFonts w:ascii="Verdana" w:hAnsi="Verdana" w:cs="Arial"/>
          <w:sz w:val="18"/>
          <w:szCs w:val="18"/>
          <w:lang w:val="el-GR"/>
        </w:rPr>
        <w:t>αυξή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>θηκαν κατά</w:t>
      </w:r>
      <w:r w:rsidR="00A7249A">
        <w:rPr>
          <w:rFonts w:ascii="Verdana" w:hAnsi="Verdana" w:cs="Arial"/>
          <w:sz w:val="18"/>
          <w:szCs w:val="18"/>
          <w:lang w:val="el-GR"/>
        </w:rPr>
        <w:t xml:space="preserve"> 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>€</w:t>
      </w:r>
      <w:r w:rsidR="00A7249A">
        <w:rPr>
          <w:rFonts w:ascii="Verdana" w:hAnsi="Verdana" w:cs="Arial"/>
          <w:sz w:val="18"/>
          <w:szCs w:val="18"/>
          <w:lang w:val="el-GR"/>
        </w:rPr>
        <w:t>7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>,</w:t>
      </w:r>
      <w:r w:rsidR="00A7249A">
        <w:rPr>
          <w:rFonts w:ascii="Verdana" w:hAnsi="Verdana" w:cs="Arial"/>
          <w:sz w:val="18"/>
          <w:szCs w:val="18"/>
          <w:lang w:val="el-GR"/>
        </w:rPr>
        <w:t>1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0074B9">
        <w:rPr>
          <w:rFonts w:ascii="Verdana" w:hAnsi="Verdana" w:cs="Arial"/>
          <w:sz w:val="18"/>
          <w:szCs w:val="18"/>
          <w:lang w:val="el-GR"/>
        </w:rPr>
        <w:t>+</w:t>
      </w:r>
      <w:r w:rsidR="00A7249A">
        <w:rPr>
          <w:rFonts w:ascii="Verdana" w:hAnsi="Verdana" w:cs="Arial"/>
          <w:sz w:val="18"/>
          <w:szCs w:val="18"/>
          <w:lang w:val="el-GR"/>
        </w:rPr>
        <w:t>0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>,</w:t>
      </w:r>
      <w:r w:rsidR="00A7249A">
        <w:rPr>
          <w:rFonts w:ascii="Verdana" w:hAnsi="Verdana" w:cs="Arial"/>
          <w:sz w:val="18"/>
          <w:szCs w:val="18"/>
          <w:lang w:val="el-GR"/>
        </w:rPr>
        <w:t>6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0074B9">
        <w:rPr>
          <w:rFonts w:ascii="Verdana" w:hAnsi="Verdana" w:cs="Arial"/>
          <w:sz w:val="18"/>
          <w:szCs w:val="18"/>
          <w:lang w:val="el-GR"/>
        </w:rPr>
        <w:t>ανήλθαν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 στα €1.</w:t>
      </w:r>
      <w:r w:rsidR="000B0C3A">
        <w:rPr>
          <w:rFonts w:ascii="Verdana" w:hAnsi="Verdana" w:cs="Arial"/>
          <w:sz w:val="18"/>
          <w:szCs w:val="18"/>
          <w:lang w:val="el-GR"/>
        </w:rPr>
        <w:t>2</w:t>
      </w:r>
      <w:r w:rsidR="00A7249A">
        <w:rPr>
          <w:rFonts w:ascii="Verdana" w:hAnsi="Verdana" w:cs="Arial"/>
          <w:sz w:val="18"/>
          <w:szCs w:val="18"/>
          <w:lang w:val="el-GR"/>
        </w:rPr>
        <w:t>64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>,</w:t>
      </w:r>
      <w:r w:rsidR="00A7249A">
        <w:rPr>
          <w:rFonts w:ascii="Verdana" w:hAnsi="Verdana" w:cs="Arial"/>
          <w:sz w:val="18"/>
          <w:szCs w:val="18"/>
          <w:lang w:val="el-GR"/>
        </w:rPr>
        <w:t>3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 εκ. σε σύγκριση με €1.</w:t>
      </w:r>
      <w:r w:rsidR="00A7249A">
        <w:rPr>
          <w:rFonts w:ascii="Verdana" w:hAnsi="Verdana" w:cs="Arial"/>
          <w:sz w:val="18"/>
          <w:szCs w:val="18"/>
          <w:lang w:val="el-GR"/>
        </w:rPr>
        <w:t>257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2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A7249A">
        <w:rPr>
          <w:rFonts w:ascii="Verdana" w:hAnsi="Verdana" w:cs="Arial"/>
          <w:sz w:val="18"/>
          <w:szCs w:val="18"/>
          <w:lang w:val="el-GR"/>
        </w:rPr>
        <w:t>τρίτο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0074B9">
        <w:rPr>
          <w:rFonts w:ascii="Verdana" w:hAnsi="Verdana" w:cs="Arial"/>
          <w:sz w:val="18"/>
          <w:szCs w:val="18"/>
          <w:lang w:val="el-GR"/>
        </w:rPr>
        <w:t>4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, εκ των οποίων τα καθαρά έσοδα του ΦΠΑ (μετά την αφαίρεση των επιστροφών) </w:t>
      </w:r>
      <w:r w:rsidR="000074B9">
        <w:rPr>
          <w:rFonts w:ascii="Verdana" w:hAnsi="Verdana" w:cs="Arial"/>
          <w:sz w:val="18"/>
          <w:szCs w:val="18"/>
          <w:lang w:val="el-GR"/>
        </w:rPr>
        <w:t>αυξή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>θηκαν κατά €</w:t>
      </w:r>
      <w:r w:rsidR="00A7249A">
        <w:rPr>
          <w:rFonts w:ascii="Verdana" w:hAnsi="Verdana" w:cs="Arial"/>
          <w:sz w:val="18"/>
          <w:szCs w:val="18"/>
          <w:lang w:val="el-GR"/>
        </w:rPr>
        <w:t>40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>,</w:t>
      </w:r>
      <w:r w:rsidR="00A7249A">
        <w:rPr>
          <w:rFonts w:ascii="Verdana" w:hAnsi="Verdana" w:cs="Arial"/>
          <w:sz w:val="18"/>
          <w:szCs w:val="18"/>
          <w:lang w:val="el-GR"/>
        </w:rPr>
        <w:t>2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0074B9">
        <w:rPr>
          <w:rFonts w:ascii="Verdana" w:hAnsi="Verdana" w:cs="Arial"/>
          <w:sz w:val="18"/>
          <w:szCs w:val="18"/>
          <w:lang w:val="el-GR"/>
        </w:rPr>
        <w:t>+</w:t>
      </w:r>
      <w:r w:rsidR="00A7249A">
        <w:rPr>
          <w:rFonts w:ascii="Verdana" w:hAnsi="Verdana" w:cs="Arial"/>
          <w:sz w:val="18"/>
          <w:szCs w:val="18"/>
          <w:lang w:val="el-GR"/>
        </w:rPr>
        <w:t>4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>,</w:t>
      </w:r>
      <w:r w:rsidR="00A7249A">
        <w:rPr>
          <w:rFonts w:ascii="Verdana" w:hAnsi="Verdana" w:cs="Arial"/>
          <w:sz w:val="18"/>
          <w:szCs w:val="18"/>
          <w:lang w:val="el-GR"/>
        </w:rPr>
        <w:t>8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0074B9">
        <w:rPr>
          <w:rFonts w:ascii="Verdana" w:hAnsi="Verdana" w:cs="Arial"/>
          <w:sz w:val="18"/>
          <w:szCs w:val="18"/>
          <w:lang w:val="el-GR"/>
        </w:rPr>
        <w:t>ανήλθαν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0B0C3A">
        <w:rPr>
          <w:rFonts w:ascii="Verdana" w:hAnsi="Verdana" w:cs="Arial"/>
          <w:sz w:val="18"/>
          <w:szCs w:val="18"/>
          <w:lang w:val="el-GR"/>
        </w:rPr>
        <w:t>8</w:t>
      </w:r>
      <w:r w:rsidR="00A7249A">
        <w:rPr>
          <w:rFonts w:ascii="Verdana" w:hAnsi="Verdana" w:cs="Arial"/>
          <w:sz w:val="18"/>
          <w:szCs w:val="18"/>
          <w:lang w:val="el-GR"/>
        </w:rPr>
        <w:t>86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>,</w:t>
      </w:r>
      <w:r w:rsidR="00A7249A">
        <w:rPr>
          <w:rFonts w:ascii="Verdana" w:hAnsi="Verdana" w:cs="Arial"/>
          <w:sz w:val="18"/>
          <w:szCs w:val="18"/>
          <w:lang w:val="el-GR"/>
        </w:rPr>
        <w:t>4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A7249A">
        <w:rPr>
          <w:rFonts w:ascii="Verdana" w:hAnsi="Verdana" w:cs="Arial"/>
          <w:sz w:val="18"/>
          <w:szCs w:val="18"/>
          <w:lang w:val="el-GR"/>
        </w:rPr>
        <w:t>846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>,</w:t>
      </w:r>
      <w:r w:rsidR="00A7249A">
        <w:rPr>
          <w:rFonts w:ascii="Verdana" w:hAnsi="Verdana" w:cs="Arial"/>
          <w:sz w:val="18"/>
          <w:szCs w:val="18"/>
          <w:lang w:val="el-GR"/>
        </w:rPr>
        <w:t>2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0B0C3A">
        <w:rPr>
          <w:rFonts w:ascii="Verdana" w:hAnsi="Verdana" w:cs="Arial"/>
          <w:sz w:val="18"/>
          <w:szCs w:val="18"/>
          <w:lang w:val="el-GR"/>
        </w:rPr>
        <w:t>αντίστοιχο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0074B9">
        <w:rPr>
          <w:rFonts w:ascii="Verdana" w:hAnsi="Verdana" w:cs="Arial"/>
          <w:sz w:val="18"/>
          <w:szCs w:val="18"/>
          <w:lang w:val="el-GR"/>
        </w:rPr>
        <w:t>4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. </w:t>
      </w:r>
      <w:r w:rsidR="000B0C3A" w:rsidRPr="00A37F11">
        <w:rPr>
          <w:rFonts w:ascii="Verdana" w:hAnsi="Verdana" w:cs="Arial"/>
          <w:sz w:val="18"/>
          <w:szCs w:val="18"/>
          <w:lang w:val="el-GR"/>
        </w:rPr>
        <w:t xml:space="preserve">Το εισόδημα περιουσίας εισπρακτέο </w:t>
      </w:r>
      <w:r w:rsidR="000B0C3A">
        <w:rPr>
          <w:rFonts w:ascii="Verdana" w:hAnsi="Verdana" w:cs="Arial"/>
          <w:sz w:val="18"/>
          <w:szCs w:val="18"/>
          <w:lang w:val="el-GR"/>
        </w:rPr>
        <w:t>αυξή</w:t>
      </w:r>
      <w:r w:rsidR="000B0C3A" w:rsidRPr="00A37F11">
        <w:rPr>
          <w:rFonts w:ascii="Verdana" w:hAnsi="Verdana" w:cs="Arial"/>
          <w:sz w:val="18"/>
          <w:szCs w:val="18"/>
          <w:lang w:val="el-GR"/>
        </w:rPr>
        <w:t>θηκε κατά €</w:t>
      </w:r>
      <w:r w:rsidR="00A7249A">
        <w:rPr>
          <w:rFonts w:ascii="Verdana" w:hAnsi="Verdana" w:cs="Arial"/>
          <w:sz w:val="18"/>
          <w:szCs w:val="18"/>
          <w:lang w:val="el-GR"/>
        </w:rPr>
        <w:t>3</w:t>
      </w:r>
      <w:r w:rsidR="000B0C3A" w:rsidRPr="00A37F11">
        <w:rPr>
          <w:rFonts w:ascii="Verdana" w:hAnsi="Verdana" w:cs="Arial"/>
          <w:sz w:val="18"/>
          <w:szCs w:val="18"/>
          <w:lang w:val="el-GR"/>
        </w:rPr>
        <w:t>,</w:t>
      </w:r>
      <w:r w:rsidR="00A7249A">
        <w:rPr>
          <w:rFonts w:ascii="Verdana" w:hAnsi="Verdana" w:cs="Arial"/>
          <w:sz w:val="18"/>
          <w:szCs w:val="18"/>
          <w:lang w:val="el-GR"/>
        </w:rPr>
        <w:t>0</w:t>
      </w:r>
      <w:r w:rsidR="000B0C3A" w:rsidRPr="00A37F11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F93F87" w:rsidRPr="00F93F87">
        <w:rPr>
          <w:rFonts w:ascii="Verdana" w:hAnsi="Verdana" w:cs="Arial"/>
          <w:sz w:val="18"/>
          <w:szCs w:val="18"/>
          <w:lang w:val="el-GR"/>
        </w:rPr>
        <w:t xml:space="preserve">(+13,5%) </w:t>
      </w:r>
      <w:r w:rsidR="000B0C3A" w:rsidRPr="00A37F11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0B0C3A">
        <w:rPr>
          <w:rFonts w:ascii="Verdana" w:hAnsi="Verdana" w:cs="Arial"/>
          <w:sz w:val="18"/>
          <w:szCs w:val="18"/>
          <w:lang w:val="el-GR"/>
        </w:rPr>
        <w:t>ανήλθε</w:t>
      </w:r>
      <w:r w:rsidR="000B0C3A" w:rsidRPr="00A37F11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A7249A">
        <w:rPr>
          <w:rFonts w:ascii="Verdana" w:hAnsi="Verdana" w:cs="Arial"/>
          <w:sz w:val="18"/>
          <w:szCs w:val="18"/>
          <w:lang w:val="el-GR"/>
        </w:rPr>
        <w:t>25</w:t>
      </w:r>
      <w:r w:rsidR="000B0C3A" w:rsidRPr="00A37F11">
        <w:rPr>
          <w:rFonts w:ascii="Verdana" w:hAnsi="Verdana" w:cs="Arial"/>
          <w:sz w:val="18"/>
          <w:szCs w:val="18"/>
          <w:lang w:val="el-GR"/>
        </w:rPr>
        <w:t>,</w:t>
      </w:r>
      <w:r w:rsidR="00A7249A">
        <w:rPr>
          <w:rFonts w:ascii="Verdana" w:hAnsi="Verdana" w:cs="Arial"/>
          <w:sz w:val="18"/>
          <w:szCs w:val="18"/>
          <w:lang w:val="el-GR"/>
        </w:rPr>
        <w:t>3</w:t>
      </w:r>
      <w:r w:rsidR="000B0C3A" w:rsidRPr="00A37F11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0B0C3A">
        <w:rPr>
          <w:rFonts w:ascii="Verdana" w:hAnsi="Verdana" w:cs="Arial"/>
          <w:sz w:val="18"/>
          <w:szCs w:val="18"/>
          <w:lang w:val="el-GR"/>
        </w:rPr>
        <w:t>2</w:t>
      </w:r>
      <w:r w:rsidR="00A7249A">
        <w:rPr>
          <w:rFonts w:ascii="Verdana" w:hAnsi="Verdana" w:cs="Arial"/>
          <w:sz w:val="18"/>
          <w:szCs w:val="18"/>
          <w:lang w:val="el-GR"/>
        </w:rPr>
        <w:t>2</w:t>
      </w:r>
      <w:r w:rsidR="000B0C3A" w:rsidRPr="00A37F11">
        <w:rPr>
          <w:rFonts w:ascii="Verdana" w:hAnsi="Verdana" w:cs="Arial"/>
          <w:sz w:val="18"/>
          <w:szCs w:val="18"/>
          <w:lang w:val="el-GR"/>
        </w:rPr>
        <w:t>,</w:t>
      </w:r>
      <w:r w:rsidR="00A7249A">
        <w:rPr>
          <w:rFonts w:ascii="Verdana" w:hAnsi="Verdana" w:cs="Arial"/>
          <w:sz w:val="18"/>
          <w:szCs w:val="18"/>
          <w:lang w:val="el-GR"/>
        </w:rPr>
        <w:t>3</w:t>
      </w:r>
      <w:r w:rsidR="000B0C3A" w:rsidRPr="00A37F11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A7249A">
        <w:rPr>
          <w:rFonts w:ascii="Verdana" w:hAnsi="Verdana" w:cs="Arial"/>
          <w:sz w:val="18"/>
          <w:szCs w:val="18"/>
          <w:lang w:val="el-GR"/>
        </w:rPr>
        <w:t>τρίτο</w:t>
      </w:r>
      <w:r w:rsidR="000B0C3A" w:rsidRPr="00A37F11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0B0C3A">
        <w:rPr>
          <w:rFonts w:ascii="Verdana" w:hAnsi="Verdana" w:cs="Arial"/>
          <w:sz w:val="18"/>
          <w:szCs w:val="18"/>
          <w:lang w:val="el-GR"/>
        </w:rPr>
        <w:t>4</w:t>
      </w:r>
      <w:r w:rsidR="000B0C3A" w:rsidRPr="00A37F11">
        <w:rPr>
          <w:rFonts w:ascii="Verdana" w:hAnsi="Verdana" w:cs="Arial"/>
          <w:sz w:val="18"/>
          <w:szCs w:val="18"/>
          <w:lang w:val="el-GR"/>
        </w:rPr>
        <w:t>.</w:t>
      </w:r>
      <w:r w:rsidR="000B0C3A">
        <w:rPr>
          <w:rFonts w:ascii="Verdana" w:hAnsi="Verdana" w:cs="Arial"/>
          <w:sz w:val="18"/>
          <w:szCs w:val="18"/>
          <w:lang w:val="el-GR"/>
        </w:rPr>
        <w:t xml:space="preserve"> </w:t>
      </w:r>
      <w:r w:rsidR="000B0C3A" w:rsidRPr="000074B9">
        <w:rPr>
          <w:rFonts w:ascii="Verdana" w:hAnsi="Verdana" w:cs="Arial"/>
          <w:sz w:val="18"/>
          <w:szCs w:val="18"/>
          <w:lang w:val="el-GR"/>
        </w:rPr>
        <w:t xml:space="preserve">Οι κεφαλαιουχικές μεταβιβάσεις </w:t>
      </w:r>
      <w:r w:rsidR="000B0C3A">
        <w:rPr>
          <w:rFonts w:ascii="Verdana" w:hAnsi="Verdana" w:cs="Arial"/>
          <w:sz w:val="18"/>
          <w:szCs w:val="18"/>
          <w:lang w:val="el-GR"/>
        </w:rPr>
        <w:t>αυξή</w:t>
      </w:r>
      <w:r w:rsidR="000B0C3A" w:rsidRPr="000074B9">
        <w:rPr>
          <w:rFonts w:ascii="Verdana" w:hAnsi="Verdana" w:cs="Arial"/>
          <w:sz w:val="18"/>
          <w:szCs w:val="18"/>
          <w:lang w:val="el-GR"/>
        </w:rPr>
        <w:t>θηκαν κατά €</w:t>
      </w:r>
      <w:r w:rsidR="00A7249A">
        <w:rPr>
          <w:rFonts w:ascii="Verdana" w:hAnsi="Verdana" w:cs="Arial"/>
          <w:sz w:val="18"/>
          <w:szCs w:val="18"/>
          <w:lang w:val="el-GR"/>
        </w:rPr>
        <w:t>6</w:t>
      </w:r>
      <w:r w:rsidR="000B0C3A" w:rsidRPr="000074B9">
        <w:rPr>
          <w:rFonts w:ascii="Verdana" w:hAnsi="Verdana" w:cs="Arial"/>
          <w:sz w:val="18"/>
          <w:szCs w:val="18"/>
          <w:lang w:val="el-GR"/>
        </w:rPr>
        <w:t>,</w:t>
      </w:r>
      <w:r w:rsidR="00A7249A">
        <w:rPr>
          <w:rFonts w:ascii="Verdana" w:hAnsi="Verdana" w:cs="Arial"/>
          <w:sz w:val="18"/>
          <w:szCs w:val="18"/>
          <w:lang w:val="el-GR"/>
        </w:rPr>
        <w:t>0</w:t>
      </w:r>
      <w:r w:rsidR="000B0C3A" w:rsidRPr="000074B9">
        <w:rPr>
          <w:rFonts w:ascii="Verdana" w:hAnsi="Verdana" w:cs="Arial"/>
          <w:sz w:val="18"/>
          <w:szCs w:val="18"/>
          <w:lang w:val="el-GR"/>
        </w:rPr>
        <w:t xml:space="preserve"> εκ. και </w:t>
      </w:r>
      <w:r w:rsidR="000B0C3A">
        <w:rPr>
          <w:rFonts w:ascii="Verdana" w:hAnsi="Verdana" w:cs="Arial"/>
          <w:sz w:val="18"/>
          <w:szCs w:val="18"/>
          <w:lang w:val="el-GR"/>
        </w:rPr>
        <w:t>ανήλθαν</w:t>
      </w:r>
      <w:r w:rsidR="000B0C3A" w:rsidRPr="000074B9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0B0C3A">
        <w:rPr>
          <w:rFonts w:ascii="Verdana" w:hAnsi="Verdana" w:cs="Arial"/>
          <w:sz w:val="18"/>
          <w:szCs w:val="18"/>
          <w:lang w:val="el-GR"/>
        </w:rPr>
        <w:t>10</w:t>
      </w:r>
      <w:r w:rsidR="000B0C3A" w:rsidRPr="000074B9">
        <w:rPr>
          <w:rFonts w:ascii="Verdana" w:hAnsi="Verdana" w:cs="Arial"/>
          <w:sz w:val="18"/>
          <w:szCs w:val="18"/>
          <w:lang w:val="el-GR"/>
        </w:rPr>
        <w:t>,</w:t>
      </w:r>
      <w:r w:rsidR="00A7249A">
        <w:rPr>
          <w:rFonts w:ascii="Verdana" w:hAnsi="Verdana" w:cs="Arial"/>
          <w:sz w:val="18"/>
          <w:szCs w:val="18"/>
          <w:lang w:val="el-GR"/>
        </w:rPr>
        <w:t>8</w:t>
      </w:r>
      <w:r w:rsidR="000B0C3A" w:rsidRPr="000074B9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B552AB">
        <w:rPr>
          <w:rFonts w:ascii="Verdana" w:hAnsi="Verdana" w:cs="Arial"/>
          <w:sz w:val="18"/>
          <w:szCs w:val="18"/>
          <w:lang w:val="el-GR"/>
        </w:rPr>
        <w:t>4</w:t>
      </w:r>
      <w:r w:rsidR="000B0C3A" w:rsidRPr="000074B9">
        <w:rPr>
          <w:rFonts w:ascii="Verdana" w:hAnsi="Verdana" w:cs="Arial"/>
          <w:sz w:val="18"/>
          <w:szCs w:val="18"/>
          <w:lang w:val="el-GR"/>
        </w:rPr>
        <w:t>,</w:t>
      </w:r>
      <w:r w:rsidR="00B552AB">
        <w:rPr>
          <w:rFonts w:ascii="Verdana" w:hAnsi="Verdana" w:cs="Arial"/>
          <w:sz w:val="18"/>
          <w:szCs w:val="18"/>
          <w:lang w:val="el-GR"/>
        </w:rPr>
        <w:t>8</w:t>
      </w:r>
      <w:r w:rsidR="000B0C3A" w:rsidRPr="000074B9">
        <w:rPr>
          <w:rFonts w:ascii="Verdana" w:hAnsi="Verdana" w:cs="Arial"/>
          <w:sz w:val="18"/>
          <w:szCs w:val="18"/>
          <w:lang w:val="el-GR"/>
        </w:rPr>
        <w:t xml:space="preserve"> εκ. το αντίστοιχο τρίμηνο του 202</w:t>
      </w:r>
      <w:r w:rsidR="000B0C3A">
        <w:rPr>
          <w:rFonts w:ascii="Verdana" w:hAnsi="Verdana" w:cs="Arial"/>
          <w:sz w:val="18"/>
          <w:szCs w:val="18"/>
          <w:lang w:val="el-GR"/>
        </w:rPr>
        <w:t>4</w:t>
      </w:r>
      <w:r w:rsidR="000B0C3A" w:rsidRPr="000074B9">
        <w:rPr>
          <w:rFonts w:ascii="Verdana" w:hAnsi="Verdana" w:cs="Arial"/>
          <w:sz w:val="18"/>
          <w:szCs w:val="18"/>
          <w:lang w:val="el-GR"/>
        </w:rPr>
        <w:t>.</w:t>
      </w:r>
      <w:r w:rsidR="00B552AB" w:rsidRPr="00B552AB">
        <w:rPr>
          <w:rFonts w:ascii="Verdana" w:hAnsi="Verdana" w:cs="Arial"/>
          <w:sz w:val="18"/>
          <w:szCs w:val="18"/>
          <w:lang w:val="el-GR"/>
        </w:rPr>
        <w:t xml:space="preserve"> </w:t>
      </w:r>
      <w:r w:rsidR="00B552AB" w:rsidRPr="00271964">
        <w:rPr>
          <w:rFonts w:ascii="Verdana" w:hAnsi="Verdana" w:cs="Arial"/>
          <w:sz w:val="18"/>
          <w:szCs w:val="18"/>
          <w:lang w:val="el-GR"/>
        </w:rPr>
        <w:t xml:space="preserve">Τα έσοδα από παροχή  αγαθών και υπηρεσιών </w:t>
      </w:r>
      <w:r w:rsidR="00B552AB">
        <w:rPr>
          <w:rFonts w:ascii="Verdana" w:hAnsi="Verdana" w:cs="Arial"/>
          <w:sz w:val="18"/>
          <w:szCs w:val="18"/>
          <w:lang w:val="el-GR"/>
        </w:rPr>
        <w:t>αυξή</w:t>
      </w:r>
      <w:r w:rsidR="00B552AB" w:rsidRPr="00271964">
        <w:rPr>
          <w:rFonts w:ascii="Verdana" w:hAnsi="Verdana" w:cs="Arial"/>
          <w:sz w:val="18"/>
          <w:szCs w:val="18"/>
          <w:lang w:val="el-GR"/>
        </w:rPr>
        <w:t>θηκαν κατά €</w:t>
      </w:r>
      <w:r w:rsidR="00B552AB">
        <w:rPr>
          <w:rFonts w:ascii="Verdana" w:hAnsi="Verdana" w:cs="Arial"/>
          <w:sz w:val="18"/>
          <w:szCs w:val="18"/>
          <w:lang w:val="el-GR"/>
        </w:rPr>
        <w:t>15</w:t>
      </w:r>
      <w:r w:rsidR="00B552AB" w:rsidRPr="00271964">
        <w:rPr>
          <w:rFonts w:ascii="Verdana" w:hAnsi="Verdana" w:cs="Arial"/>
          <w:sz w:val="18"/>
          <w:szCs w:val="18"/>
          <w:lang w:val="el-GR"/>
        </w:rPr>
        <w:t>,</w:t>
      </w:r>
      <w:r w:rsidR="00B552AB">
        <w:rPr>
          <w:rFonts w:ascii="Verdana" w:hAnsi="Verdana" w:cs="Arial"/>
          <w:sz w:val="18"/>
          <w:szCs w:val="18"/>
          <w:lang w:val="el-GR"/>
        </w:rPr>
        <w:t>1</w:t>
      </w:r>
      <w:r w:rsidR="00B552AB" w:rsidRPr="00271964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B552AB">
        <w:rPr>
          <w:rFonts w:ascii="Verdana" w:hAnsi="Verdana" w:cs="Arial"/>
          <w:sz w:val="18"/>
          <w:szCs w:val="18"/>
          <w:lang w:val="el-GR"/>
        </w:rPr>
        <w:t>+6</w:t>
      </w:r>
      <w:r w:rsidR="00B552AB" w:rsidRPr="00271964">
        <w:rPr>
          <w:rFonts w:ascii="Verdana" w:hAnsi="Verdana" w:cs="Arial"/>
          <w:sz w:val="18"/>
          <w:szCs w:val="18"/>
          <w:lang w:val="el-GR"/>
        </w:rPr>
        <w:t>,</w:t>
      </w:r>
      <w:r w:rsidR="00B552AB">
        <w:rPr>
          <w:rFonts w:ascii="Verdana" w:hAnsi="Verdana" w:cs="Arial"/>
          <w:sz w:val="18"/>
          <w:szCs w:val="18"/>
          <w:lang w:val="el-GR"/>
        </w:rPr>
        <w:t>1</w:t>
      </w:r>
      <w:r w:rsidR="00B552AB" w:rsidRPr="00271964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B552AB">
        <w:rPr>
          <w:rFonts w:ascii="Verdana" w:hAnsi="Verdana" w:cs="Arial"/>
          <w:sz w:val="18"/>
          <w:szCs w:val="18"/>
          <w:lang w:val="el-GR"/>
        </w:rPr>
        <w:t>ανήλθαν</w:t>
      </w:r>
      <w:r w:rsidR="00B552AB" w:rsidRPr="00271964">
        <w:rPr>
          <w:rFonts w:ascii="Verdana" w:hAnsi="Verdana" w:cs="Arial"/>
          <w:sz w:val="18"/>
          <w:szCs w:val="18"/>
          <w:lang w:val="el-GR"/>
        </w:rPr>
        <w:t xml:space="preserve"> στα €2</w:t>
      </w:r>
      <w:r w:rsidR="00B552AB">
        <w:rPr>
          <w:rFonts w:ascii="Verdana" w:hAnsi="Verdana" w:cs="Arial"/>
          <w:sz w:val="18"/>
          <w:szCs w:val="18"/>
          <w:lang w:val="el-GR"/>
        </w:rPr>
        <w:t>60</w:t>
      </w:r>
      <w:r w:rsidR="00B552AB" w:rsidRPr="00271964">
        <w:rPr>
          <w:rFonts w:ascii="Verdana" w:hAnsi="Verdana" w:cs="Arial"/>
          <w:sz w:val="18"/>
          <w:szCs w:val="18"/>
          <w:lang w:val="el-GR"/>
        </w:rPr>
        <w:t>,</w:t>
      </w:r>
      <w:r w:rsidR="00B552AB">
        <w:rPr>
          <w:rFonts w:ascii="Verdana" w:hAnsi="Verdana" w:cs="Arial"/>
          <w:sz w:val="18"/>
          <w:szCs w:val="18"/>
          <w:lang w:val="el-GR"/>
        </w:rPr>
        <w:t>9</w:t>
      </w:r>
      <w:r w:rsidR="00B552AB" w:rsidRPr="00271964">
        <w:rPr>
          <w:rFonts w:ascii="Verdana" w:hAnsi="Verdana" w:cs="Arial"/>
          <w:sz w:val="18"/>
          <w:szCs w:val="18"/>
          <w:lang w:val="el-GR"/>
        </w:rPr>
        <w:t xml:space="preserve"> εκ. σε σύγκριση με €2</w:t>
      </w:r>
      <w:r w:rsidR="00B552AB">
        <w:rPr>
          <w:rFonts w:ascii="Verdana" w:hAnsi="Verdana" w:cs="Arial"/>
          <w:sz w:val="18"/>
          <w:szCs w:val="18"/>
          <w:lang w:val="el-GR"/>
        </w:rPr>
        <w:t>45</w:t>
      </w:r>
      <w:r w:rsidR="00B552AB" w:rsidRPr="00271964">
        <w:rPr>
          <w:rFonts w:ascii="Verdana" w:hAnsi="Verdana" w:cs="Arial"/>
          <w:sz w:val="18"/>
          <w:szCs w:val="18"/>
          <w:lang w:val="el-GR"/>
        </w:rPr>
        <w:t>,</w:t>
      </w:r>
      <w:r w:rsidR="00B552AB">
        <w:rPr>
          <w:rFonts w:ascii="Verdana" w:hAnsi="Verdana" w:cs="Arial"/>
          <w:sz w:val="18"/>
          <w:szCs w:val="18"/>
          <w:lang w:val="el-GR"/>
        </w:rPr>
        <w:t>8</w:t>
      </w:r>
      <w:r w:rsidR="00B552AB" w:rsidRPr="00271964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B552AB">
        <w:rPr>
          <w:rFonts w:ascii="Verdana" w:hAnsi="Verdana" w:cs="Arial"/>
          <w:sz w:val="18"/>
          <w:szCs w:val="18"/>
          <w:lang w:val="el-GR"/>
        </w:rPr>
        <w:t>τρίτο</w:t>
      </w:r>
      <w:r w:rsidR="00B552AB" w:rsidRPr="00271964">
        <w:rPr>
          <w:rFonts w:ascii="Verdana" w:hAnsi="Verdana" w:cs="Arial"/>
          <w:sz w:val="18"/>
          <w:szCs w:val="18"/>
          <w:lang w:val="el-GR"/>
        </w:rPr>
        <w:t xml:space="preserve"> τρίμηνο του 2024.</w:t>
      </w:r>
    </w:p>
    <w:p w14:paraId="16A7BB6B" w14:textId="77777777" w:rsidR="000074B9" w:rsidRDefault="000074B9" w:rsidP="000074B9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A29BBB4" w14:textId="207E5228" w:rsidR="000074B9" w:rsidRPr="000074B9" w:rsidRDefault="009D4D7F" w:rsidP="00B552A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5C0F09">
        <w:rPr>
          <w:rFonts w:ascii="Verdana" w:hAnsi="Verdana" w:cs="Arial"/>
          <w:sz w:val="18"/>
          <w:szCs w:val="18"/>
          <w:lang w:val="el-GR"/>
        </w:rPr>
        <w:t xml:space="preserve">Αντιθέτως, </w:t>
      </w:r>
      <w:r w:rsidR="000074B9">
        <w:rPr>
          <w:rFonts w:ascii="Verdana" w:hAnsi="Verdana" w:cs="Arial"/>
          <w:sz w:val="18"/>
          <w:szCs w:val="18"/>
          <w:lang w:val="el-GR"/>
        </w:rPr>
        <w:t>ο</w:t>
      </w:r>
      <w:r w:rsidRPr="005C0F09">
        <w:rPr>
          <w:rFonts w:ascii="Verdana" w:hAnsi="Verdana" w:cs="Arial"/>
          <w:sz w:val="18"/>
          <w:szCs w:val="18"/>
          <w:lang w:val="el-GR"/>
        </w:rPr>
        <w:t>ι τρέχουσες μεταβιβάσεις μειώθηκαν κατά €</w:t>
      </w:r>
      <w:r w:rsidR="00B552AB">
        <w:rPr>
          <w:rFonts w:ascii="Verdana" w:hAnsi="Verdana" w:cs="Arial"/>
          <w:sz w:val="18"/>
          <w:szCs w:val="18"/>
          <w:lang w:val="el-GR"/>
        </w:rPr>
        <w:t>0</w:t>
      </w:r>
      <w:r w:rsidRPr="005C0F09">
        <w:rPr>
          <w:rFonts w:ascii="Verdana" w:hAnsi="Verdana" w:cs="Arial"/>
          <w:sz w:val="18"/>
          <w:szCs w:val="18"/>
          <w:lang w:val="el-GR"/>
        </w:rPr>
        <w:t>,</w:t>
      </w:r>
      <w:r w:rsidR="00B552AB">
        <w:rPr>
          <w:rFonts w:ascii="Verdana" w:hAnsi="Verdana" w:cs="Arial"/>
          <w:sz w:val="18"/>
          <w:szCs w:val="18"/>
          <w:lang w:val="el-GR"/>
        </w:rPr>
        <w:t>4</w:t>
      </w:r>
      <w:r w:rsidRPr="005C0F09">
        <w:rPr>
          <w:rFonts w:ascii="Verdana" w:hAnsi="Verdana" w:cs="Arial"/>
          <w:sz w:val="18"/>
          <w:szCs w:val="18"/>
          <w:lang w:val="el-GR"/>
        </w:rPr>
        <w:t xml:space="preserve"> εκ. (-</w:t>
      </w:r>
      <w:r w:rsidR="00271964">
        <w:rPr>
          <w:rFonts w:ascii="Verdana" w:hAnsi="Verdana" w:cs="Arial"/>
          <w:sz w:val="18"/>
          <w:szCs w:val="18"/>
          <w:lang w:val="el-GR"/>
        </w:rPr>
        <w:t>0</w:t>
      </w:r>
      <w:r w:rsidRPr="005C0F09">
        <w:rPr>
          <w:rFonts w:ascii="Verdana" w:hAnsi="Verdana" w:cs="Arial"/>
          <w:sz w:val="18"/>
          <w:szCs w:val="18"/>
          <w:lang w:val="el-GR"/>
        </w:rPr>
        <w:t>,</w:t>
      </w:r>
      <w:r w:rsidR="00B552AB">
        <w:rPr>
          <w:rFonts w:ascii="Verdana" w:hAnsi="Verdana" w:cs="Arial"/>
          <w:sz w:val="18"/>
          <w:szCs w:val="18"/>
          <w:lang w:val="el-GR"/>
        </w:rPr>
        <w:t>5</w:t>
      </w:r>
      <w:r w:rsidRPr="005C0F09">
        <w:rPr>
          <w:rFonts w:ascii="Verdana" w:hAnsi="Verdana" w:cs="Arial"/>
          <w:sz w:val="18"/>
          <w:szCs w:val="18"/>
          <w:lang w:val="el-GR"/>
        </w:rPr>
        <w:t xml:space="preserve">%) και περιορίστηκαν στα </w:t>
      </w:r>
      <w:r w:rsidR="00271964">
        <w:rPr>
          <w:rFonts w:ascii="Verdana" w:hAnsi="Verdana" w:cs="Arial"/>
          <w:sz w:val="18"/>
          <w:szCs w:val="18"/>
          <w:lang w:val="el-GR"/>
        </w:rPr>
        <w:t xml:space="preserve">                 </w:t>
      </w:r>
      <w:r w:rsidRPr="005C0F09">
        <w:rPr>
          <w:rFonts w:ascii="Verdana" w:hAnsi="Verdana" w:cs="Arial"/>
          <w:sz w:val="18"/>
          <w:szCs w:val="18"/>
          <w:lang w:val="el-GR"/>
        </w:rPr>
        <w:t>€</w:t>
      </w:r>
      <w:r w:rsidR="00B552AB">
        <w:rPr>
          <w:rFonts w:ascii="Verdana" w:hAnsi="Verdana" w:cs="Arial"/>
          <w:sz w:val="18"/>
          <w:szCs w:val="18"/>
          <w:lang w:val="el-GR"/>
        </w:rPr>
        <w:t>87</w:t>
      </w:r>
      <w:r w:rsidRPr="005C0F09">
        <w:rPr>
          <w:rFonts w:ascii="Verdana" w:hAnsi="Verdana" w:cs="Arial"/>
          <w:sz w:val="18"/>
          <w:szCs w:val="18"/>
          <w:lang w:val="el-GR"/>
        </w:rPr>
        <w:t>,</w:t>
      </w:r>
      <w:r w:rsidR="00B552AB">
        <w:rPr>
          <w:rFonts w:ascii="Verdana" w:hAnsi="Verdana" w:cs="Arial"/>
          <w:sz w:val="18"/>
          <w:szCs w:val="18"/>
          <w:lang w:val="el-GR"/>
        </w:rPr>
        <w:t>2</w:t>
      </w:r>
      <w:r w:rsidRPr="005C0F09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B552AB">
        <w:rPr>
          <w:rFonts w:ascii="Verdana" w:hAnsi="Verdana" w:cs="Arial"/>
          <w:sz w:val="18"/>
          <w:szCs w:val="18"/>
          <w:lang w:val="el-GR"/>
        </w:rPr>
        <w:t>87</w:t>
      </w:r>
      <w:r w:rsidRPr="005C0F09">
        <w:rPr>
          <w:rFonts w:ascii="Verdana" w:hAnsi="Verdana" w:cs="Arial"/>
          <w:sz w:val="18"/>
          <w:szCs w:val="18"/>
          <w:lang w:val="el-GR"/>
        </w:rPr>
        <w:t>,</w:t>
      </w:r>
      <w:r w:rsidR="00B552AB">
        <w:rPr>
          <w:rFonts w:ascii="Verdana" w:hAnsi="Verdana" w:cs="Arial"/>
          <w:sz w:val="18"/>
          <w:szCs w:val="18"/>
          <w:lang w:val="el-GR"/>
        </w:rPr>
        <w:t>6</w:t>
      </w:r>
      <w:r w:rsidRPr="005C0F09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B552AB">
        <w:rPr>
          <w:rFonts w:ascii="Verdana" w:hAnsi="Verdana" w:cs="Arial"/>
          <w:sz w:val="18"/>
          <w:szCs w:val="18"/>
          <w:lang w:val="el-GR"/>
        </w:rPr>
        <w:t>αντίστοιχο</w:t>
      </w:r>
      <w:r w:rsidRPr="005C0F09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0074B9">
        <w:rPr>
          <w:rFonts w:ascii="Verdana" w:hAnsi="Verdana" w:cs="Arial"/>
          <w:sz w:val="18"/>
          <w:szCs w:val="18"/>
          <w:lang w:val="el-GR"/>
        </w:rPr>
        <w:t>4</w:t>
      </w:r>
      <w:r w:rsidRPr="005C0F09">
        <w:rPr>
          <w:rFonts w:ascii="Verdana" w:hAnsi="Verdana" w:cs="Arial"/>
          <w:sz w:val="18"/>
          <w:szCs w:val="18"/>
          <w:lang w:val="el-GR"/>
        </w:rPr>
        <w:t xml:space="preserve">. </w:t>
      </w:r>
    </w:p>
    <w:p w14:paraId="3B954B6D" w14:textId="77777777" w:rsidR="009D4D7F" w:rsidRPr="009D4D7F" w:rsidRDefault="009D4D7F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F6E812E" w14:textId="77777777" w:rsidR="00981CAA" w:rsidRPr="00C43DAE" w:rsidRDefault="00981CAA" w:rsidP="00981CAA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Δαπάνες</w:t>
      </w:r>
    </w:p>
    <w:p w14:paraId="7D5EB5C5" w14:textId="77777777" w:rsidR="00981CAA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7562C90" w14:textId="1EDC4297" w:rsidR="00F56907" w:rsidRPr="00AE1352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AE1352">
        <w:rPr>
          <w:rFonts w:ascii="Verdana" w:hAnsi="Verdana" w:cs="Arial"/>
          <w:sz w:val="18"/>
          <w:szCs w:val="18"/>
          <w:lang w:val="el-GR"/>
        </w:rPr>
        <w:t xml:space="preserve">Οι συνολικές δαπάνες, κατά την περίοδο </w:t>
      </w:r>
      <w:r w:rsidR="00A7249A">
        <w:rPr>
          <w:rFonts w:ascii="Verdana" w:hAnsi="Verdana" w:cs="Arial"/>
          <w:sz w:val="18"/>
          <w:szCs w:val="18"/>
          <w:lang w:val="el-GR"/>
        </w:rPr>
        <w:t>Ιουλίου</w:t>
      </w:r>
      <w:r w:rsidR="00A7249A" w:rsidRPr="00DA7033">
        <w:rPr>
          <w:rFonts w:ascii="Verdana" w:hAnsi="Verdana" w:cs="Arial"/>
          <w:sz w:val="18"/>
          <w:szCs w:val="18"/>
          <w:lang w:val="el-GR"/>
        </w:rPr>
        <w:t>-</w:t>
      </w:r>
      <w:r w:rsidR="00A7249A">
        <w:rPr>
          <w:rFonts w:ascii="Verdana" w:hAnsi="Verdana" w:cs="Arial"/>
          <w:sz w:val="18"/>
          <w:szCs w:val="18"/>
          <w:lang w:val="el-GR"/>
        </w:rPr>
        <w:t>Σεπτεμβρίου</w:t>
      </w:r>
      <w:r w:rsidR="005940BA" w:rsidRPr="005940BA">
        <w:rPr>
          <w:rFonts w:ascii="Verdana" w:hAnsi="Verdana" w:cs="Arial"/>
          <w:sz w:val="18"/>
          <w:szCs w:val="18"/>
          <w:lang w:val="el-GR"/>
        </w:rPr>
        <w:t xml:space="preserve"> </w:t>
      </w:r>
      <w:r w:rsidR="001131F6" w:rsidRPr="001131F6">
        <w:rPr>
          <w:rFonts w:ascii="Verdana" w:hAnsi="Verdana" w:cs="Arial"/>
          <w:sz w:val="18"/>
          <w:szCs w:val="18"/>
          <w:lang w:val="el-GR"/>
        </w:rPr>
        <w:t>2025</w:t>
      </w:r>
      <w:r w:rsidR="001131F6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AE1352">
        <w:rPr>
          <w:rFonts w:ascii="Verdana" w:hAnsi="Verdana" w:cs="Arial"/>
          <w:sz w:val="18"/>
          <w:szCs w:val="18"/>
          <w:lang w:val="el-GR"/>
        </w:rPr>
        <w:t>αυξήθηκαν κατά €</w:t>
      </w:r>
      <w:r w:rsidR="00B552AB">
        <w:rPr>
          <w:rFonts w:ascii="Verdana" w:hAnsi="Verdana" w:cs="Arial"/>
          <w:sz w:val="18"/>
          <w:szCs w:val="18"/>
          <w:lang w:val="el-GR"/>
        </w:rPr>
        <w:t>321</w:t>
      </w:r>
      <w:r w:rsidRPr="00AE1352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5</w:t>
      </w:r>
      <w:r w:rsidRPr="00AE1352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B552AB">
        <w:rPr>
          <w:rFonts w:ascii="Verdana" w:hAnsi="Verdana" w:cs="Arial"/>
          <w:sz w:val="18"/>
          <w:szCs w:val="18"/>
          <w:lang w:val="el-GR"/>
        </w:rPr>
        <w:t>10</w:t>
      </w:r>
      <w:r w:rsidRPr="00AE1352">
        <w:rPr>
          <w:rFonts w:ascii="Verdana" w:hAnsi="Verdana" w:cs="Arial"/>
          <w:sz w:val="18"/>
          <w:szCs w:val="18"/>
          <w:lang w:val="el-GR"/>
        </w:rPr>
        <w:t>,</w:t>
      </w:r>
      <w:r w:rsidR="00B552AB">
        <w:rPr>
          <w:rFonts w:ascii="Verdana" w:hAnsi="Verdana" w:cs="Arial"/>
          <w:sz w:val="18"/>
          <w:szCs w:val="18"/>
          <w:lang w:val="el-GR"/>
        </w:rPr>
        <w:t>3</w:t>
      </w:r>
      <w:r w:rsidRPr="00AE1352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1131F6">
        <w:rPr>
          <w:rFonts w:ascii="Verdana" w:hAnsi="Verdana" w:cs="Arial"/>
          <w:sz w:val="18"/>
          <w:szCs w:val="18"/>
          <w:lang w:val="el-GR"/>
        </w:rPr>
        <w:t>3</w:t>
      </w:r>
      <w:r w:rsidR="00AE1352" w:rsidRPr="00AE1352">
        <w:rPr>
          <w:rFonts w:ascii="Verdana" w:hAnsi="Verdana" w:cs="Arial"/>
          <w:sz w:val="18"/>
          <w:szCs w:val="18"/>
          <w:lang w:val="el-GR"/>
        </w:rPr>
        <w:t>.</w:t>
      </w:r>
      <w:r w:rsidR="005940BA">
        <w:rPr>
          <w:rFonts w:ascii="Verdana" w:hAnsi="Verdana" w:cs="Arial"/>
          <w:sz w:val="18"/>
          <w:szCs w:val="18"/>
          <w:lang w:val="el-GR"/>
        </w:rPr>
        <w:t>44</w:t>
      </w:r>
      <w:r w:rsidR="00B552AB">
        <w:rPr>
          <w:rFonts w:ascii="Verdana" w:hAnsi="Verdana" w:cs="Arial"/>
          <w:sz w:val="18"/>
          <w:szCs w:val="18"/>
          <w:lang w:val="el-GR"/>
        </w:rPr>
        <w:t>5</w:t>
      </w:r>
      <w:r w:rsidRPr="00AE1352">
        <w:rPr>
          <w:rFonts w:ascii="Verdana" w:hAnsi="Verdana" w:cs="Arial"/>
          <w:sz w:val="18"/>
          <w:szCs w:val="18"/>
          <w:lang w:val="el-GR"/>
        </w:rPr>
        <w:t>,</w:t>
      </w:r>
      <w:r w:rsidR="00B552AB">
        <w:rPr>
          <w:rFonts w:ascii="Verdana" w:hAnsi="Verdana" w:cs="Arial"/>
          <w:sz w:val="18"/>
          <w:szCs w:val="18"/>
          <w:lang w:val="el-GR"/>
        </w:rPr>
        <w:t>3</w:t>
      </w:r>
      <w:r w:rsidRPr="00AE1352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5940BA">
        <w:rPr>
          <w:rFonts w:ascii="Verdana" w:hAnsi="Verdana" w:cs="Arial"/>
          <w:sz w:val="18"/>
          <w:szCs w:val="18"/>
          <w:lang w:val="el-GR"/>
        </w:rPr>
        <w:t>3</w:t>
      </w:r>
      <w:r w:rsidRPr="00AE1352">
        <w:rPr>
          <w:rFonts w:ascii="Verdana" w:hAnsi="Verdana" w:cs="Arial"/>
          <w:sz w:val="18"/>
          <w:szCs w:val="18"/>
          <w:lang w:val="el-GR"/>
        </w:rPr>
        <w:t>.</w:t>
      </w:r>
      <w:r w:rsidR="00B552AB">
        <w:rPr>
          <w:rFonts w:ascii="Verdana" w:hAnsi="Verdana" w:cs="Arial"/>
          <w:sz w:val="18"/>
          <w:szCs w:val="18"/>
          <w:lang w:val="el-GR"/>
        </w:rPr>
        <w:t>123</w:t>
      </w:r>
      <w:r w:rsidRPr="00AE1352">
        <w:rPr>
          <w:rFonts w:ascii="Verdana" w:hAnsi="Verdana" w:cs="Arial"/>
          <w:sz w:val="18"/>
          <w:szCs w:val="18"/>
          <w:lang w:val="el-GR"/>
        </w:rPr>
        <w:t>,</w:t>
      </w:r>
      <w:r w:rsidR="00B552AB">
        <w:rPr>
          <w:rFonts w:ascii="Verdana" w:hAnsi="Verdana" w:cs="Arial"/>
          <w:sz w:val="18"/>
          <w:szCs w:val="18"/>
          <w:lang w:val="el-GR"/>
        </w:rPr>
        <w:t>8</w:t>
      </w:r>
      <w:r w:rsidRPr="00AE1352">
        <w:rPr>
          <w:rFonts w:ascii="Verdana" w:hAnsi="Verdana" w:cs="Arial"/>
          <w:sz w:val="18"/>
          <w:szCs w:val="18"/>
          <w:lang w:val="el-GR"/>
        </w:rPr>
        <w:t xml:space="preserve"> εκ. την αντίστοιχη περίοδο του 202</w:t>
      </w:r>
      <w:r w:rsidR="001131F6">
        <w:rPr>
          <w:rFonts w:ascii="Verdana" w:hAnsi="Verdana" w:cs="Arial"/>
          <w:sz w:val="18"/>
          <w:szCs w:val="18"/>
          <w:lang w:val="el-GR"/>
        </w:rPr>
        <w:t>4</w:t>
      </w:r>
      <w:r w:rsidRPr="00AE1352">
        <w:rPr>
          <w:rFonts w:ascii="Verdana" w:hAnsi="Verdana" w:cs="Arial"/>
          <w:sz w:val="18"/>
          <w:szCs w:val="18"/>
          <w:lang w:val="el-GR"/>
        </w:rPr>
        <w:t xml:space="preserve">. </w:t>
      </w:r>
    </w:p>
    <w:p w14:paraId="7FF87011" w14:textId="77777777" w:rsidR="00F56907" w:rsidRPr="00C77ACF" w:rsidRDefault="00F56907" w:rsidP="00F56907">
      <w:pPr>
        <w:jc w:val="both"/>
        <w:rPr>
          <w:rFonts w:ascii="Verdana" w:hAnsi="Verdana" w:cs="Arial"/>
          <w:sz w:val="18"/>
          <w:szCs w:val="18"/>
          <w:highlight w:val="yellow"/>
          <w:lang w:val="el-GR"/>
        </w:rPr>
      </w:pPr>
    </w:p>
    <w:p w14:paraId="08ADEDFB" w14:textId="1F06EF8D" w:rsidR="005C0F09" w:rsidRPr="007F73FF" w:rsidRDefault="00F56907" w:rsidP="005C0F09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7F73FF">
        <w:rPr>
          <w:rFonts w:ascii="Verdana" w:hAnsi="Verdana" w:cs="Arial"/>
          <w:sz w:val="18"/>
          <w:szCs w:val="18"/>
          <w:lang w:val="el-GR"/>
        </w:rPr>
        <w:t>Συγκεκριμένα, οι κοινωνικές παροχές αυξήθηκαν κατά €</w:t>
      </w:r>
      <w:r w:rsidR="00B552AB">
        <w:rPr>
          <w:rFonts w:ascii="Verdana" w:hAnsi="Verdana" w:cs="Arial"/>
          <w:sz w:val="18"/>
          <w:szCs w:val="18"/>
          <w:lang w:val="el-GR"/>
        </w:rPr>
        <w:t>97</w:t>
      </w:r>
      <w:r w:rsidRPr="007F73FF">
        <w:rPr>
          <w:rFonts w:ascii="Verdana" w:hAnsi="Verdana" w:cs="Arial"/>
          <w:sz w:val="18"/>
          <w:szCs w:val="18"/>
          <w:lang w:val="el-GR"/>
        </w:rPr>
        <w:t>,</w:t>
      </w:r>
      <w:r w:rsidR="00B552AB">
        <w:rPr>
          <w:rFonts w:ascii="Verdana" w:hAnsi="Verdana" w:cs="Arial"/>
          <w:sz w:val="18"/>
          <w:szCs w:val="18"/>
          <w:lang w:val="el-GR"/>
        </w:rPr>
        <w:t>8</w:t>
      </w:r>
      <w:r w:rsidRPr="007F73FF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B552AB">
        <w:rPr>
          <w:rFonts w:ascii="Verdana" w:hAnsi="Verdana" w:cs="Arial"/>
          <w:sz w:val="18"/>
          <w:szCs w:val="18"/>
          <w:lang w:val="el-GR"/>
        </w:rPr>
        <w:t>7</w:t>
      </w:r>
      <w:r w:rsidRPr="007F73FF">
        <w:rPr>
          <w:rFonts w:ascii="Verdana" w:hAnsi="Verdana" w:cs="Arial"/>
          <w:sz w:val="18"/>
          <w:szCs w:val="18"/>
          <w:lang w:val="el-GR"/>
        </w:rPr>
        <w:t>,</w:t>
      </w:r>
      <w:r w:rsidR="00B552AB">
        <w:rPr>
          <w:rFonts w:ascii="Verdana" w:hAnsi="Verdana" w:cs="Arial"/>
          <w:sz w:val="18"/>
          <w:szCs w:val="18"/>
          <w:lang w:val="el-GR"/>
        </w:rPr>
        <w:t>9</w:t>
      </w:r>
      <w:r w:rsidRPr="007F73FF">
        <w:rPr>
          <w:rFonts w:ascii="Verdana" w:hAnsi="Verdana" w:cs="Arial"/>
          <w:sz w:val="18"/>
          <w:szCs w:val="18"/>
          <w:lang w:val="el-GR"/>
        </w:rPr>
        <w:t>%) και ανήλθαν στα €1.</w:t>
      </w:r>
      <w:r w:rsidR="00B552AB">
        <w:rPr>
          <w:rFonts w:ascii="Verdana" w:hAnsi="Verdana" w:cs="Arial"/>
          <w:sz w:val="18"/>
          <w:szCs w:val="18"/>
          <w:lang w:val="el-GR"/>
        </w:rPr>
        <w:t>334</w:t>
      </w:r>
      <w:r w:rsidRPr="007F73FF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6</w:t>
      </w:r>
      <w:r w:rsidRPr="007F73FF">
        <w:rPr>
          <w:rFonts w:ascii="Verdana" w:hAnsi="Verdana" w:cs="Arial"/>
          <w:sz w:val="18"/>
          <w:szCs w:val="18"/>
          <w:lang w:val="el-GR"/>
        </w:rPr>
        <w:t xml:space="preserve"> εκ. σε σύγκριση με </w:t>
      </w:r>
      <w:r w:rsidR="00A752D2" w:rsidRPr="007F73FF">
        <w:rPr>
          <w:rFonts w:ascii="Verdana" w:hAnsi="Verdana" w:cs="Arial"/>
          <w:sz w:val="18"/>
          <w:szCs w:val="18"/>
          <w:lang w:val="el-GR"/>
        </w:rPr>
        <w:t>€1.</w:t>
      </w:r>
      <w:r w:rsidR="00B552AB">
        <w:rPr>
          <w:rFonts w:ascii="Verdana" w:hAnsi="Verdana" w:cs="Arial"/>
          <w:sz w:val="18"/>
          <w:szCs w:val="18"/>
          <w:lang w:val="el-GR"/>
        </w:rPr>
        <w:t>236</w:t>
      </w:r>
      <w:r w:rsidR="00A752D2" w:rsidRPr="007F73FF">
        <w:rPr>
          <w:rFonts w:ascii="Verdana" w:hAnsi="Verdana" w:cs="Arial"/>
          <w:sz w:val="18"/>
          <w:szCs w:val="18"/>
          <w:lang w:val="el-GR"/>
        </w:rPr>
        <w:t>,</w:t>
      </w:r>
      <w:r w:rsidR="00B552AB">
        <w:rPr>
          <w:rFonts w:ascii="Verdana" w:hAnsi="Verdana" w:cs="Arial"/>
          <w:sz w:val="18"/>
          <w:szCs w:val="18"/>
          <w:lang w:val="el-GR"/>
        </w:rPr>
        <w:t>8</w:t>
      </w:r>
      <w:r w:rsidR="00A752D2" w:rsidRPr="007F73FF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7F73FF">
        <w:rPr>
          <w:rFonts w:ascii="Verdana" w:hAnsi="Verdana" w:cs="Arial"/>
          <w:sz w:val="18"/>
          <w:szCs w:val="18"/>
          <w:lang w:val="el-GR"/>
        </w:rPr>
        <w:t xml:space="preserve">εκ. το </w:t>
      </w:r>
      <w:r w:rsidR="00B552AB">
        <w:rPr>
          <w:rFonts w:ascii="Verdana" w:hAnsi="Verdana" w:cs="Arial"/>
          <w:sz w:val="18"/>
          <w:szCs w:val="18"/>
          <w:lang w:val="el-GR"/>
        </w:rPr>
        <w:t>τρίτο</w:t>
      </w:r>
      <w:r w:rsidRPr="007F73FF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1131F6">
        <w:rPr>
          <w:rFonts w:ascii="Verdana" w:hAnsi="Verdana" w:cs="Arial"/>
          <w:sz w:val="18"/>
          <w:szCs w:val="18"/>
          <w:lang w:val="el-GR"/>
        </w:rPr>
        <w:t>4</w:t>
      </w:r>
      <w:r w:rsidRPr="007F73FF">
        <w:rPr>
          <w:rFonts w:ascii="Verdana" w:hAnsi="Verdana" w:cs="Arial"/>
          <w:sz w:val="18"/>
          <w:szCs w:val="18"/>
          <w:lang w:val="el-GR"/>
        </w:rPr>
        <w:t>. Οι απολαβές προσωπικού (συμπεριλαμβανομένων τεκμαρτών κοινωνικών εισφορών και συντάξεων δημοσίων υπαλλήλων) αυξήθηκαν κατά €</w:t>
      </w:r>
      <w:r w:rsidR="00B552AB">
        <w:rPr>
          <w:rFonts w:ascii="Verdana" w:hAnsi="Verdana" w:cs="Arial"/>
          <w:sz w:val="18"/>
          <w:szCs w:val="18"/>
          <w:lang w:val="el-GR"/>
        </w:rPr>
        <w:t>5</w:t>
      </w:r>
      <w:r w:rsidR="005940BA">
        <w:rPr>
          <w:rFonts w:ascii="Verdana" w:hAnsi="Verdana" w:cs="Arial"/>
          <w:sz w:val="18"/>
          <w:szCs w:val="18"/>
          <w:lang w:val="el-GR"/>
        </w:rPr>
        <w:t>0</w:t>
      </w:r>
      <w:r w:rsidRPr="007F73FF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5</w:t>
      </w:r>
      <w:r w:rsidRPr="007F73FF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B552AB">
        <w:rPr>
          <w:rFonts w:ascii="Verdana" w:hAnsi="Verdana" w:cs="Arial"/>
          <w:sz w:val="18"/>
          <w:szCs w:val="18"/>
          <w:lang w:val="el-GR"/>
        </w:rPr>
        <w:t>5</w:t>
      </w:r>
      <w:r w:rsidRPr="007F73FF">
        <w:rPr>
          <w:rFonts w:ascii="Verdana" w:hAnsi="Verdana" w:cs="Arial"/>
          <w:sz w:val="18"/>
          <w:szCs w:val="18"/>
          <w:lang w:val="el-GR"/>
        </w:rPr>
        <w:t>,</w:t>
      </w:r>
      <w:r w:rsidR="00B552AB">
        <w:rPr>
          <w:rFonts w:ascii="Verdana" w:hAnsi="Verdana" w:cs="Arial"/>
          <w:sz w:val="18"/>
          <w:szCs w:val="18"/>
          <w:lang w:val="el-GR"/>
        </w:rPr>
        <w:t>6</w:t>
      </w:r>
      <w:r w:rsidRPr="007F73FF">
        <w:rPr>
          <w:rFonts w:ascii="Verdana" w:hAnsi="Verdana" w:cs="Arial"/>
          <w:sz w:val="18"/>
          <w:szCs w:val="18"/>
          <w:lang w:val="el-GR"/>
        </w:rPr>
        <w:t xml:space="preserve">%) και ανήλθαν στα </w:t>
      </w:r>
      <w:r w:rsidR="00A752D2" w:rsidRPr="007F73FF">
        <w:rPr>
          <w:rFonts w:ascii="Verdana" w:hAnsi="Verdana" w:cs="Arial"/>
          <w:sz w:val="18"/>
          <w:szCs w:val="18"/>
          <w:lang w:val="el-GR"/>
        </w:rPr>
        <w:t>€</w:t>
      </w:r>
      <w:r w:rsidR="001131F6">
        <w:rPr>
          <w:rFonts w:ascii="Verdana" w:hAnsi="Verdana" w:cs="Arial"/>
          <w:sz w:val="18"/>
          <w:szCs w:val="18"/>
          <w:lang w:val="el-GR"/>
        </w:rPr>
        <w:t>9</w:t>
      </w:r>
      <w:r w:rsidR="00B552AB">
        <w:rPr>
          <w:rFonts w:ascii="Verdana" w:hAnsi="Verdana" w:cs="Arial"/>
          <w:sz w:val="18"/>
          <w:szCs w:val="18"/>
          <w:lang w:val="el-GR"/>
        </w:rPr>
        <w:t>5</w:t>
      </w:r>
      <w:r w:rsidR="001131F6">
        <w:rPr>
          <w:rFonts w:ascii="Verdana" w:hAnsi="Verdana" w:cs="Arial"/>
          <w:sz w:val="18"/>
          <w:szCs w:val="18"/>
          <w:lang w:val="el-GR"/>
        </w:rPr>
        <w:t>5</w:t>
      </w:r>
      <w:r w:rsidR="00A752D2" w:rsidRPr="007F73FF">
        <w:rPr>
          <w:rFonts w:ascii="Verdana" w:hAnsi="Verdana" w:cs="Arial"/>
          <w:sz w:val="18"/>
          <w:szCs w:val="18"/>
          <w:lang w:val="el-GR"/>
        </w:rPr>
        <w:t>,</w:t>
      </w:r>
      <w:r w:rsidR="00B552AB">
        <w:rPr>
          <w:rFonts w:ascii="Verdana" w:hAnsi="Verdana" w:cs="Arial"/>
          <w:sz w:val="18"/>
          <w:szCs w:val="18"/>
          <w:lang w:val="el-GR"/>
        </w:rPr>
        <w:t>6</w:t>
      </w:r>
      <w:r w:rsidR="00A80828" w:rsidRPr="007F73FF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7F73FF">
        <w:rPr>
          <w:rFonts w:ascii="Verdana" w:hAnsi="Verdana" w:cs="Arial"/>
          <w:sz w:val="18"/>
          <w:szCs w:val="18"/>
          <w:lang w:val="el-GR"/>
        </w:rPr>
        <w:t>εκ. σε σύγκριση με €</w:t>
      </w:r>
      <w:r w:rsidR="001131F6">
        <w:rPr>
          <w:rFonts w:ascii="Verdana" w:hAnsi="Verdana" w:cs="Arial"/>
          <w:sz w:val="18"/>
          <w:szCs w:val="18"/>
          <w:lang w:val="el-GR"/>
        </w:rPr>
        <w:t>9</w:t>
      </w:r>
      <w:r w:rsidR="005940BA">
        <w:rPr>
          <w:rFonts w:ascii="Verdana" w:hAnsi="Verdana" w:cs="Arial"/>
          <w:sz w:val="18"/>
          <w:szCs w:val="18"/>
          <w:lang w:val="el-GR"/>
        </w:rPr>
        <w:t>0</w:t>
      </w:r>
      <w:r w:rsidR="00B552AB">
        <w:rPr>
          <w:rFonts w:ascii="Verdana" w:hAnsi="Verdana" w:cs="Arial"/>
          <w:sz w:val="18"/>
          <w:szCs w:val="18"/>
          <w:lang w:val="el-GR"/>
        </w:rPr>
        <w:t>5</w:t>
      </w:r>
      <w:r w:rsidRPr="007F73FF">
        <w:rPr>
          <w:rFonts w:ascii="Verdana" w:hAnsi="Verdana" w:cs="Arial"/>
          <w:sz w:val="18"/>
          <w:szCs w:val="18"/>
          <w:lang w:val="el-GR"/>
        </w:rPr>
        <w:t>,</w:t>
      </w:r>
      <w:r w:rsidR="00B552AB">
        <w:rPr>
          <w:rFonts w:ascii="Verdana" w:hAnsi="Verdana" w:cs="Arial"/>
          <w:sz w:val="18"/>
          <w:szCs w:val="18"/>
          <w:lang w:val="el-GR"/>
        </w:rPr>
        <w:t>1</w:t>
      </w:r>
      <w:r w:rsidRPr="007F73FF">
        <w:rPr>
          <w:rFonts w:ascii="Verdana" w:hAnsi="Verdana" w:cs="Arial"/>
          <w:sz w:val="18"/>
          <w:szCs w:val="18"/>
          <w:lang w:val="el-GR"/>
        </w:rPr>
        <w:t xml:space="preserve"> εκ. το αντίστοιχο τρίμηνο του 202</w:t>
      </w:r>
      <w:r w:rsidR="001131F6">
        <w:rPr>
          <w:rFonts w:ascii="Verdana" w:hAnsi="Verdana" w:cs="Arial"/>
          <w:sz w:val="18"/>
          <w:szCs w:val="18"/>
          <w:lang w:val="el-GR"/>
        </w:rPr>
        <w:t>4</w:t>
      </w:r>
      <w:r w:rsidRPr="007F73FF">
        <w:rPr>
          <w:rFonts w:ascii="Verdana" w:hAnsi="Verdana" w:cs="Arial"/>
          <w:sz w:val="18"/>
          <w:szCs w:val="18"/>
          <w:lang w:val="el-GR"/>
        </w:rPr>
        <w:t xml:space="preserve">. </w:t>
      </w:r>
      <w:r w:rsidR="005940BA">
        <w:rPr>
          <w:rFonts w:ascii="Verdana" w:hAnsi="Verdana" w:cs="Arial"/>
          <w:sz w:val="18"/>
          <w:szCs w:val="18"/>
          <w:lang w:val="el-GR"/>
        </w:rPr>
        <w:t>Η</w:t>
      </w:r>
      <w:r w:rsidR="005940BA" w:rsidRPr="005940BA">
        <w:rPr>
          <w:rFonts w:ascii="Verdana" w:hAnsi="Verdana" w:cs="Arial"/>
          <w:sz w:val="18"/>
          <w:szCs w:val="18"/>
          <w:lang w:val="el-GR"/>
        </w:rPr>
        <w:t xml:space="preserve"> ενδιάμεση ανάλωση </w:t>
      </w:r>
      <w:r w:rsidR="005940BA">
        <w:rPr>
          <w:rFonts w:ascii="Verdana" w:hAnsi="Verdana" w:cs="Arial"/>
          <w:sz w:val="18"/>
          <w:szCs w:val="18"/>
          <w:lang w:val="el-GR"/>
        </w:rPr>
        <w:t>αυξή</w:t>
      </w:r>
      <w:r w:rsidR="005940BA" w:rsidRPr="005940BA">
        <w:rPr>
          <w:rFonts w:ascii="Verdana" w:hAnsi="Verdana" w:cs="Arial"/>
          <w:sz w:val="18"/>
          <w:szCs w:val="18"/>
          <w:lang w:val="el-GR"/>
        </w:rPr>
        <w:t>θηκε κατά €</w:t>
      </w:r>
      <w:r w:rsidR="00B552AB">
        <w:rPr>
          <w:rFonts w:ascii="Verdana" w:hAnsi="Verdana" w:cs="Arial"/>
          <w:sz w:val="18"/>
          <w:szCs w:val="18"/>
          <w:lang w:val="el-GR"/>
        </w:rPr>
        <w:t>4</w:t>
      </w:r>
      <w:r w:rsidR="005940BA" w:rsidRPr="005940BA">
        <w:rPr>
          <w:rFonts w:ascii="Verdana" w:hAnsi="Verdana" w:cs="Arial"/>
          <w:sz w:val="18"/>
          <w:szCs w:val="18"/>
          <w:lang w:val="el-GR"/>
        </w:rPr>
        <w:t>,</w:t>
      </w:r>
      <w:r w:rsidR="00B552AB">
        <w:rPr>
          <w:rFonts w:ascii="Verdana" w:hAnsi="Verdana" w:cs="Arial"/>
          <w:sz w:val="18"/>
          <w:szCs w:val="18"/>
          <w:lang w:val="el-GR"/>
        </w:rPr>
        <w:t>5</w:t>
      </w:r>
      <w:r w:rsidR="005940BA" w:rsidRPr="005940BA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5940BA">
        <w:rPr>
          <w:rFonts w:ascii="Verdana" w:hAnsi="Verdana" w:cs="Arial"/>
          <w:sz w:val="18"/>
          <w:szCs w:val="18"/>
          <w:lang w:val="el-GR"/>
        </w:rPr>
        <w:t>+1</w:t>
      </w:r>
      <w:r w:rsidR="005940BA" w:rsidRPr="005940BA">
        <w:rPr>
          <w:rFonts w:ascii="Verdana" w:hAnsi="Verdana" w:cs="Arial"/>
          <w:sz w:val="18"/>
          <w:szCs w:val="18"/>
          <w:lang w:val="el-GR"/>
        </w:rPr>
        <w:t>,</w:t>
      </w:r>
      <w:r w:rsidR="00B552AB">
        <w:rPr>
          <w:rFonts w:ascii="Verdana" w:hAnsi="Verdana" w:cs="Arial"/>
          <w:sz w:val="18"/>
          <w:szCs w:val="18"/>
          <w:lang w:val="el-GR"/>
        </w:rPr>
        <w:t>2</w:t>
      </w:r>
      <w:r w:rsidR="005940BA" w:rsidRPr="005940BA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5940BA">
        <w:rPr>
          <w:rFonts w:ascii="Verdana" w:hAnsi="Verdana" w:cs="Arial"/>
          <w:sz w:val="18"/>
          <w:szCs w:val="18"/>
          <w:lang w:val="el-GR"/>
        </w:rPr>
        <w:t>ανήλθε</w:t>
      </w:r>
      <w:r w:rsidR="005940BA" w:rsidRPr="005940BA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5940BA">
        <w:rPr>
          <w:rFonts w:ascii="Verdana" w:hAnsi="Verdana" w:cs="Arial"/>
          <w:sz w:val="18"/>
          <w:szCs w:val="18"/>
          <w:lang w:val="el-GR"/>
        </w:rPr>
        <w:t>38</w:t>
      </w:r>
      <w:r w:rsidR="00B552AB">
        <w:rPr>
          <w:rFonts w:ascii="Verdana" w:hAnsi="Verdana" w:cs="Arial"/>
          <w:sz w:val="18"/>
          <w:szCs w:val="18"/>
          <w:lang w:val="el-GR"/>
        </w:rPr>
        <w:t>2</w:t>
      </w:r>
      <w:r w:rsidR="005940BA" w:rsidRPr="005940BA">
        <w:rPr>
          <w:rFonts w:ascii="Verdana" w:hAnsi="Verdana" w:cs="Arial"/>
          <w:sz w:val="18"/>
          <w:szCs w:val="18"/>
          <w:lang w:val="el-GR"/>
        </w:rPr>
        <w:t>,</w:t>
      </w:r>
      <w:r w:rsidR="00B552AB">
        <w:rPr>
          <w:rFonts w:ascii="Verdana" w:hAnsi="Verdana" w:cs="Arial"/>
          <w:sz w:val="18"/>
          <w:szCs w:val="18"/>
          <w:lang w:val="el-GR"/>
        </w:rPr>
        <w:t>0</w:t>
      </w:r>
      <w:r w:rsidR="005940BA" w:rsidRPr="005940BA">
        <w:rPr>
          <w:rFonts w:ascii="Verdana" w:hAnsi="Verdana" w:cs="Arial"/>
          <w:sz w:val="18"/>
          <w:szCs w:val="18"/>
          <w:lang w:val="el-GR"/>
        </w:rPr>
        <w:t xml:space="preserve"> εκ. σε σύγκριση με </w:t>
      </w:r>
      <w:r w:rsidR="00657F47" w:rsidRPr="00657F47">
        <w:rPr>
          <w:rFonts w:ascii="Verdana" w:hAnsi="Verdana" w:cs="Arial"/>
          <w:sz w:val="18"/>
          <w:szCs w:val="18"/>
          <w:lang w:val="el-GR"/>
        </w:rPr>
        <w:t xml:space="preserve">          </w:t>
      </w:r>
      <w:r w:rsidR="005940BA" w:rsidRPr="005940BA">
        <w:rPr>
          <w:rFonts w:ascii="Verdana" w:hAnsi="Verdana" w:cs="Arial"/>
          <w:sz w:val="18"/>
          <w:szCs w:val="18"/>
          <w:lang w:val="el-GR"/>
        </w:rPr>
        <w:t>€</w:t>
      </w:r>
      <w:r w:rsidR="005940BA">
        <w:rPr>
          <w:rFonts w:ascii="Verdana" w:hAnsi="Verdana" w:cs="Arial"/>
          <w:sz w:val="18"/>
          <w:szCs w:val="18"/>
          <w:lang w:val="el-GR"/>
        </w:rPr>
        <w:t>3</w:t>
      </w:r>
      <w:r w:rsidR="00B552AB">
        <w:rPr>
          <w:rFonts w:ascii="Verdana" w:hAnsi="Verdana" w:cs="Arial"/>
          <w:sz w:val="18"/>
          <w:szCs w:val="18"/>
          <w:lang w:val="el-GR"/>
        </w:rPr>
        <w:t>77</w:t>
      </w:r>
      <w:r w:rsidR="005940BA" w:rsidRPr="005940BA">
        <w:rPr>
          <w:rFonts w:ascii="Verdana" w:hAnsi="Verdana" w:cs="Arial"/>
          <w:sz w:val="18"/>
          <w:szCs w:val="18"/>
          <w:lang w:val="el-GR"/>
        </w:rPr>
        <w:t>,</w:t>
      </w:r>
      <w:r w:rsidR="00B552AB">
        <w:rPr>
          <w:rFonts w:ascii="Verdana" w:hAnsi="Verdana" w:cs="Arial"/>
          <w:sz w:val="18"/>
          <w:szCs w:val="18"/>
          <w:lang w:val="el-GR"/>
        </w:rPr>
        <w:t>5</w:t>
      </w:r>
      <w:r w:rsidR="005940BA" w:rsidRPr="005940BA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B552AB">
        <w:rPr>
          <w:rFonts w:ascii="Verdana" w:hAnsi="Verdana" w:cs="Arial"/>
          <w:sz w:val="18"/>
          <w:szCs w:val="18"/>
          <w:lang w:val="el-GR"/>
        </w:rPr>
        <w:t>τρίτο</w:t>
      </w:r>
      <w:r w:rsidR="005940BA" w:rsidRPr="005940BA">
        <w:rPr>
          <w:rFonts w:ascii="Verdana" w:hAnsi="Verdana" w:cs="Arial"/>
          <w:sz w:val="18"/>
          <w:szCs w:val="18"/>
          <w:lang w:val="el-GR"/>
        </w:rPr>
        <w:t xml:space="preserve"> τρίμηνο του 2024.</w:t>
      </w:r>
    </w:p>
    <w:p w14:paraId="138F64DE" w14:textId="77777777" w:rsidR="005C0F09" w:rsidRPr="007F73FF" w:rsidRDefault="005C0F09" w:rsidP="005C0F09">
      <w:pPr>
        <w:jc w:val="both"/>
        <w:rPr>
          <w:rFonts w:ascii="Verdana" w:hAnsi="Verdana" w:cs="Arial"/>
          <w:sz w:val="18"/>
          <w:szCs w:val="18"/>
          <w:highlight w:val="yellow"/>
          <w:lang w:val="el-GR"/>
        </w:rPr>
      </w:pPr>
    </w:p>
    <w:p w14:paraId="050A5979" w14:textId="777D6632" w:rsidR="007E0F0C" w:rsidRDefault="007F73FF" w:rsidP="007E0F0C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FA2C7E">
        <w:rPr>
          <w:rFonts w:ascii="Verdana" w:hAnsi="Verdana" w:cs="Arial"/>
          <w:sz w:val="18"/>
          <w:szCs w:val="18"/>
          <w:lang w:val="el-GR"/>
        </w:rPr>
        <w:t>Ο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 xml:space="preserve"> λογαριασμός κεφαλαίου </w:t>
      </w:r>
      <w:r w:rsidR="00412864">
        <w:rPr>
          <w:rFonts w:ascii="Verdana" w:hAnsi="Verdana" w:cs="Arial"/>
          <w:sz w:val="18"/>
          <w:szCs w:val="18"/>
          <w:lang w:val="el-GR"/>
        </w:rPr>
        <w:t>αυξή</w:t>
      </w:r>
      <w:r w:rsidR="006A79A2" w:rsidRPr="00FA2C7E">
        <w:rPr>
          <w:rFonts w:ascii="Verdana" w:hAnsi="Verdana" w:cs="Arial"/>
          <w:sz w:val="18"/>
          <w:szCs w:val="18"/>
          <w:lang w:val="el-GR"/>
        </w:rPr>
        <w:t>θηκε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B552AB">
        <w:rPr>
          <w:rFonts w:ascii="Verdana" w:hAnsi="Verdana" w:cs="Arial"/>
          <w:sz w:val="18"/>
          <w:szCs w:val="18"/>
          <w:lang w:val="el-GR"/>
        </w:rPr>
        <w:t>2</w:t>
      </w:r>
      <w:r w:rsidR="009A3532">
        <w:rPr>
          <w:rFonts w:ascii="Verdana" w:hAnsi="Verdana" w:cs="Arial"/>
          <w:sz w:val="18"/>
          <w:szCs w:val="18"/>
          <w:lang w:val="el-GR"/>
        </w:rPr>
        <w:t>23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>,</w:t>
      </w:r>
      <w:r w:rsidR="009A3532">
        <w:rPr>
          <w:rFonts w:ascii="Verdana" w:hAnsi="Verdana" w:cs="Arial"/>
          <w:sz w:val="18"/>
          <w:szCs w:val="18"/>
          <w:lang w:val="el-GR"/>
        </w:rPr>
        <w:t>7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412864">
        <w:rPr>
          <w:rFonts w:ascii="Verdana" w:hAnsi="Verdana" w:cs="Arial"/>
          <w:sz w:val="18"/>
          <w:szCs w:val="18"/>
          <w:lang w:val="el-GR"/>
        </w:rPr>
        <w:t>+</w:t>
      </w:r>
      <w:r w:rsidR="00AD0CAB" w:rsidRPr="00F93F87">
        <w:rPr>
          <w:rFonts w:ascii="Verdana" w:hAnsi="Verdana" w:cs="Arial"/>
          <w:sz w:val="18"/>
          <w:szCs w:val="18"/>
          <w:lang w:val="el-GR"/>
        </w:rPr>
        <w:t>84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>,</w:t>
      </w:r>
      <w:r w:rsidR="00AD0CAB" w:rsidRPr="00F93F87">
        <w:rPr>
          <w:rFonts w:ascii="Verdana" w:hAnsi="Verdana" w:cs="Arial"/>
          <w:sz w:val="18"/>
          <w:szCs w:val="18"/>
          <w:lang w:val="el-GR"/>
        </w:rPr>
        <w:t>2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412864">
        <w:rPr>
          <w:rFonts w:ascii="Verdana" w:hAnsi="Verdana" w:cs="Arial"/>
          <w:sz w:val="18"/>
          <w:szCs w:val="18"/>
          <w:lang w:val="el-GR"/>
        </w:rPr>
        <w:t>ανήλθε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AD0CAB" w:rsidRPr="00AD0CAB">
        <w:rPr>
          <w:rFonts w:ascii="Verdana" w:hAnsi="Verdana" w:cs="Arial"/>
          <w:sz w:val="18"/>
          <w:szCs w:val="18"/>
          <w:lang w:val="el-GR"/>
        </w:rPr>
        <w:t>4</w:t>
      </w:r>
      <w:r w:rsidR="00AD0CAB" w:rsidRPr="00F93F87">
        <w:rPr>
          <w:rFonts w:ascii="Verdana" w:hAnsi="Verdana" w:cs="Arial"/>
          <w:sz w:val="18"/>
          <w:szCs w:val="18"/>
          <w:lang w:val="el-GR"/>
        </w:rPr>
        <w:t>89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>,</w:t>
      </w:r>
      <w:r w:rsidR="00AD0CAB" w:rsidRPr="00F93F87">
        <w:rPr>
          <w:rFonts w:ascii="Verdana" w:hAnsi="Verdana" w:cs="Arial"/>
          <w:sz w:val="18"/>
          <w:szCs w:val="18"/>
          <w:lang w:val="el-GR"/>
        </w:rPr>
        <w:t>3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 xml:space="preserve"> εκ. (€</w:t>
      </w:r>
      <w:r w:rsidR="009A3532">
        <w:rPr>
          <w:rFonts w:ascii="Verdana" w:hAnsi="Verdana" w:cs="Arial"/>
          <w:sz w:val="18"/>
          <w:szCs w:val="18"/>
          <w:lang w:val="el-GR"/>
        </w:rPr>
        <w:t>321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>,</w:t>
      </w:r>
      <w:r w:rsidR="009A3532">
        <w:rPr>
          <w:rFonts w:ascii="Verdana" w:hAnsi="Verdana" w:cs="Arial"/>
          <w:sz w:val="18"/>
          <w:szCs w:val="18"/>
          <w:lang w:val="el-GR"/>
        </w:rPr>
        <w:t>0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 xml:space="preserve"> εκ. κεφαλαιουχικές επενδύσεις και €</w:t>
      </w:r>
      <w:r w:rsidR="009A3532">
        <w:rPr>
          <w:rFonts w:ascii="Verdana" w:hAnsi="Verdana" w:cs="Arial"/>
          <w:sz w:val="18"/>
          <w:szCs w:val="18"/>
          <w:lang w:val="el-GR"/>
        </w:rPr>
        <w:t>168</w:t>
      </w:r>
      <w:r w:rsidR="00A80EEC" w:rsidRPr="00FA2C7E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3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 xml:space="preserve"> εκ. κεφαλαιουχικές μεταβιβάσεις) σε σύγκριση με €</w:t>
      </w:r>
      <w:r w:rsidR="005940BA">
        <w:rPr>
          <w:rFonts w:ascii="Verdana" w:hAnsi="Verdana" w:cs="Arial"/>
          <w:sz w:val="18"/>
          <w:szCs w:val="18"/>
          <w:lang w:val="el-GR"/>
        </w:rPr>
        <w:t>2</w:t>
      </w:r>
      <w:r w:rsidR="009A3532">
        <w:rPr>
          <w:rFonts w:ascii="Verdana" w:hAnsi="Verdana" w:cs="Arial"/>
          <w:sz w:val="18"/>
          <w:szCs w:val="18"/>
          <w:lang w:val="el-GR"/>
        </w:rPr>
        <w:t>65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>,</w:t>
      </w:r>
      <w:r w:rsidR="009A3532">
        <w:rPr>
          <w:rFonts w:ascii="Verdana" w:hAnsi="Verdana" w:cs="Arial"/>
          <w:sz w:val="18"/>
          <w:szCs w:val="18"/>
          <w:lang w:val="el-GR"/>
        </w:rPr>
        <w:t>6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 xml:space="preserve"> εκ.</w:t>
      </w:r>
      <w:r w:rsidR="00107EB8" w:rsidRPr="00FA2C7E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FA2C7E">
        <w:rPr>
          <w:rFonts w:ascii="Verdana" w:hAnsi="Verdana" w:cs="Arial"/>
          <w:sz w:val="18"/>
          <w:szCs w:val="18"/>
          <w:lang w:val="el-GR"/>
        </w:rPr>
        <w:t xml:space="preserve">    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>(€</w:t>
      </w:r>
      <w:r w:rsidR="005940BA">
        <w:rPr>
          <w:rFonts w:ascii="Verdana" w:hAnsi="Verdana" w:cs="Arial"/>
          <w:sz w:val="18"/>
          <w:szCs w:val="18"/>
          <w:lang w:val="el-GR"/>
        </w:rPr>
        <w:t>2</w:t>
      </w:r>
      <w:r w:rsidR="009A3532">
        <w:rPr>
          <w:rFonts w:ascii="Verdana" w:hAnsi="Verdana" w:cs="Arial"/>
          <w:sz w:val="18"/>
          <w:szCs w:val="18"/>
          <w:lang w:val="el-GR"/>
        </w:rPr>
        <w:t>26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>,</w:t>
      </w:r>
      <w:r w:rsidR="009A3532">
        <w:rPr>
          <w:rFonts w:ascii="Verdana" w:hAnsi="Verdana" w:cs="Arial"/>
          <w:sz w:val="18"/>
          <w:szCs w:val="18"/>
          <w:lang w:val="el-GR"/>
        </w:rPr>
        <w:t>5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 xml:space="preserve"> εκ. κεφαλαιουχικές επενδύσεις και €</w:t>
      </w:r>
      <w:r w:rsidR="009A3532">
        <w:rPr>
          <w:rFonts w:ascii="Verdana" w:hAnsi="Verdana" w:cs="Arial"/>
          <w:sz w:val="18"/>
          <w:szCs w:val="18"/>
          <w:lang w:val="el-GR"/>
        </w:rPr>
        <w:t>39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>,</w:t>
      </w:r>
      <w:r w:rsidR="009A3532">
        <w:rPr>
          <w:rFonts w:ascii="Verdana" w:hAnsi="Verdana" w:cs="Arial"/>
          <w:sz w:val="18"/>
          <w:szCs w:val="18"/>
          <w:lang w:val="el-GR"/>
        </w:rPr>
        <w:t>1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 xml:space="preserve"> εκ. κεφαλαιουχικές μεταβιβάσεις) το </w:t>
      </w:r>
      <w:r w:rsidR="009A3532">
        <w:rPr>
          <w:rFonts w:ascii="Verdana" w:hAnsi="Verdana" w:cs="Arial"/>
          <w:sz w:val="18"/>
          <w:szCs w:val="18"/>
          <w:lang w:val="el-GR"/>
        </w:rPr>
        <w:t>αντίστοιχο</w:t>
      </w:r>
      <w:r w:rsidR="0075454E" w:rsidRPr="00FA2C7E">
        <w:rPr>
          <w:rFonts w:ascii="Verdana" w:hAnsi="Verdana" w:cs="Arial"/>
          <w:sz w:val="18"/>
          <w:szCs w:val="18"/>
          <w:lang w:val="el-GR"/>
        </w:rPr>
        <w:t xml:space="preserve"> 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>τρίμηνο του 202</w:t>
      </w:r>
      <w:r w:rsidR="00412864">
        <w:rPr>
          <w:rFonts w:ascii="Verdana" w:hAnsi="Verdana" w:cs="Arial"/>
          <w:sz w:val="18"/>
          <w:szCs w:val="18"/>
          <w:lang w:val="el-GR"/>
        </w:rPr>
        <w:t>4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>.</w:t>
      </w:r>
      <w:r w:rsidR="00F56907" w:rsidRPr="007F73FF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1AFE0D92" w14:textId="77777777" w:rsidR="007F73FF" w:rsidRDefault="007F73FF" w:rsidP="007E0F0C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33482FA" w14:textId="1A5807B0" w:rsidR="00927EEA" w:rsidRPr="00927EEA" w:rsidRDefault="00412864" w:rsidP="00927EE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B759DF">
        <w:rPr>
          <w:rFonts w:ascii="Verdana" w:hAnsi="Verdana" w:cs="Arial"/>
          <w:sz w:val="18"/>
          <w:szCs w:val="18"/>
          <w:lang w:val="el-GR"/>
        </w:rPr>
        <w:t xml:space="preserve">Αντιθέτως, </w:t>
      </w:r>
      <w:r w:rsidR="009A3532" w:rsidRPr="00B759DF">
        <w:rPr>
          <w:rFonts w:ascii="Verdana" w:hAnsi="Verdana" w:cs="Arial"/>
          <w:sz w:val="18"/>
          <w:szCs w:val="18"/>
          <w:lang w:val="el-GR"/>
        </w:rPr>
        <w:t>το εισόδημα περιουσίας πληρωτέο μειώθηκε κατά €26,1 εκ.</w:t>
      </w:r>
      <w:r w:rsidR="009A3532" w:rsidRPr="00B759DF">
        <w:rPr>
          <w:lang w:val="el-GR"/>
        </w:rPr>
        <w:t xml:space="preserve"> </w:t>
      </w:r>
      <w:r w:rsidR="009A3532" w:rsidRPr="00B759DF">
        <w:rPr>
          <w:rFonts w:ascii="Verdana" w:hAnsi="Verdana" w:cs="Arial"/>
          <w:sz w:val="18"/>
          <w:szCs w:val="18"/>
          <w:lang w:val="el-GR"/>
        </w:rPr>
        <w:t>(-25,7%) και περιορίστηκε στα       €75,3 εκ. σε σύγκριση με €1</w:t>
      </w:r>
      <w:r w:rsidR="00B759DF" w:rsidRPr="00B759DF">
        <w:rPr>
          <w:rFonts w:ascii="Verdana" w:hAnsi="Verdana" w:cs="Arial"/>
          <w:sz w:val="18"/>
          <w:szCs w:val="18"/>
          <w:lang w:val="el-GR"/>
        </w:rPr>
        <w:t>01</w:t>
      </w:r>
      <w:r w:rsidR="009A3532" w:rsidRPr="00B759DF">
        <w:rPr>
          <w:rFonts w:ascii="Verdana" w:hAnsi="Verdana" w:cs="Arial"/>
          <w:sz w:val="18"/>
          <w:szCs w:val="18"/>
          <w:lang w:val="el-GR"/>
        </w:rPr>
        <w:t>,</w:t>
      </w:r>
      <w:r w:rsidR="00B759DF" w:rsidRPr="00B759DF">
        <w:rPr>
          <w:rFonts w:ascii="Verdana" w:hAnsi="Verdana" w:cs="Arial"/>
          <w:sz w:val="18"/>
          <w:szCs w:val="18"/>
          <w:lang w:val="el-GR"/>
        </w:rPr>
        <w:t>4</w:t>
      </w:r>
      <w:r w:rsidR="009A3532" w:rsidRPr="00B759DF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B759DF" w:rsidRPr="00B759DF">
        <w:rPr>
          <w:rFonts w:ascii="Verdana" w:hAnsi="Verdana" w:cs="Arial"/>
          <w:sz w:val="18"/>
          <w:szCs w:val="18"/>
          <w:lang w:val="el-GR"/>
        </w:rPr>
        <w:t>τρίτο</w:t>
      </w:r>
      <w:r w:rsidR="009A3532" w:rsidRPr="00B759DF">
        <w:rPr>
          <w:rFonts w:ascii="Verdana" w:hAnsi="Verdana" w:cs="Arial"/>
          <w:sz w:val="18"/>
          <w:szCs w:val="18"/>
          <w:lang w:val="el-GR"/>
        </w:rPr>
        <w:t xml:space="preserve"> τρίμηνο του 2024.</w:t>
      </w:r>
      <w:r w:rsidR="009A3532" w:rsidRPr="00B759DF">
        <w:rPr>
          <w:lang w:val="el-GR"/>
        </w:rPr>
        <w:t xml:space="preserve"> </w:t>
      </w:r>
      <w:r w:rsidR="00B759DF" w:rsidRPr="00B759DF">
        <w:rPr>
          <w:rFonts w:ascii="Verdana" w:hAnsi="Verdana" w:cs="Arial"/>
          <w:sz w:val="18"/>
          <w:szCs w:val="18"/>
          <w:lang w:val="el-GR"/>
        </w:rPr>
        <w:t>Ο</w:t>
      </w:r>
      <w:r w:rsidR="006E58E9" w:rsidRPr="00B759DF">
        <w:rPr>
          <w:rFonts w:ascii="Verdana" w:hAnsi="Verdana" w:cs="Arial"/>
          <w:sz w:val="18"/>
          <w:szCs w:val="18"/>
          <w:lang w:val="el-GR"/>
        </w:rPr>
        <w:t>ι λοιπές τρέχουσες δαπάνες μειώθηκαν κατά</w:t>
      </w:r>
      <w:r w:rsidR="005940BA" w:rsidRPr="00B759DF">
        <w:rPr>
          <w:rFonts w:ascii="Verdana" w:hAnsi="Verdana" w:cs="Arial"/>
          <w:sz w:val="18"/>
          <w:szCs w:val="18"/>
          <w:lang w:val="el-GR"/>
        </w:rPr>
        <w:t xml:space="preserve"> </w:t>
      </w:r>
      <w:r w:rsidR="006E58E9" w:rsidRPr="00B759DF">
        <w:rPr>
          <w:rFonts w:ascii="Verdana" w:hAnsi="Verdana" w:cs="Arial"/>
          <w:sz w:val="18"/>
          <w:szCs w:val="18"/>
          <w:lang w:val="el-GR"/>
        </w:rPr>
        <w:t>€</w:t>
      </w:r>
      <w:r w:rsidR="00B759DF" w:rsidRPr="00B759DF">
        <w:rPr>
          <w:rFonts w:ascii="Verdana" w:hAnsi="Verdana" w:cs="Arial"/>
          <w:sz w:val="18"/>
          <w:szCs w:val="18"/>
          <w:lang w:val="el-GR"/>
        </w:rPr>
        <w:t>16</w:t>
      </w:r>
      <w:r w:rsidR="006E58E9" w:rsidRPr="00B759DF">
        <w:rPr>
          <w:rFonts w:ascii="Verdana" w:hAnsi="Verdana" w:cs="Arial"/>
          <w:sz w:val="18"/>
          <w:szCs w:val="18"/>
          <w:lang w:val="el-GR"/>
        </w:rPr>
        <w:t>,</w:t>
      </w:r>
      <w:r w:rsidR="00B759DF" w:rsidRPr="00B759DF">
        <w:rPr>
          <w:rFonts w:ascii="Verdana" w:hAnsi="Verdana" w:cs="Arial"/>
          <w:sz w:val="18"/>
          <w:szCs w:val="18"/>
          <w:lang w:val="el-GR"/>
        </w:rPr>
        <w:t>1</w:t>
      </w:r>
      <w:r w:rsidR="006E58E9" w:rsidRPr="00B759D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873BDD" w:rsidRPr="00B759DF">
        <w:rPr>
          <w:rFonts w:ascii="Verdana" w:hAnsi="Verdana" w:cs="Arial"/>
          <w:sz w:val="18"/>
          <w:szCs w:val="18"/>
          <w:lang w:val="el-GR"/>
        </w:rPr>
        <w:t>-</w:t>
      </w:r>
      <w:r w:rsidR="006B4290" w:rsidRPr="006B4290">
        <w:rPr>
          <w:rFonts w:ascii="Verdana" w:hAnsi="Verdana" w:cs="Arial"/>
          <w:sz w:val="18"/>
          <w:szCs w:val="18"/>
          <w:lang w:val="el-GR"/>
        </w:rPr>
        <w:t>8</w:t>
      </w:r>
      <w:r w:rsidR="006E58E9" w:rsidRPr="00B759DF">
        <w:rPr>
          <w:rFonts w:ascii="Verdana" w:hAnsi="Verdana" w:cs="Arial"/>
          <w:sz w:val="18"/>
          <w:szCs w:val="18"/>
          <w:lang w:val="el-GR"/>
        </w:rPr>
        <w:t>,</w:t>
      </w:r>
      <w:r w:rsidR="006B4290" w:rsidRPr="006B4290">
        <w:rPr>
          <w:rFonts w:ascii="Verdana" w:hAnsi="Verdana" w:cs="Arial"/>
          <w:sz w:val="18"/>
          <w:szCs w:val="18"/>
          <w:lang w:val="el-GR"/>
        </w:rPr>
        <w:t>6</w:t>
      </w:r>
      <w:r w:rsidR="006E58E9" w:rsidRPr="00B759DF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873BDD" w:rsidRPr="00B759DF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6E58E9" w:rsidRPr="00B759DF">
        <w:rPr>
          <w:rFonts w:ascii="Verdana" w:hAnsi="Verdana" w:cs="Arial"/>
          <w:sz w:val="18"/>
          <w:szCs w:val="18"/>
          <w:lang w:val="el-GR"/>
        </w:rPr>
        <w:t xml:space="preserve"> στα </w:t>
      </w:r>
      <w:r w:rsidR="00FB0CB6" w:rsidRPr="00B759DF">
        <w:rPr>
          <w:rFonts w:ascii="Verdana" w:hAnsi="Verdana" w:cs="Arial"/>
          <w:sz w:val="18"/>
          <w:szCs w:val="18"/>
          <w:lang w:val="el-GR"/>
        </w:rPr>
        <w:t xml:space="preserve"> </w:t>
      </w:r>
      <w:r w:rsidR="006E58E9" w:rsidRPr="00B759DF">
        <w:rPr>
          <w:rFonts w:ascii="Verdana" w:hAnsi="Verdana" w:cs="Arial"/>
          <w:sz w:val="18"/>
          <w:szCs w:val="18"/>
          <w:lang w:val="el-GR"/>
        </w:rPr>
        <w:t>€</w:t>
      </w:r>
      <w:r w:rsidR="00B759DF" w:rsidRPr="00B759DF">
        <w:rPr>
          <w:rFonts w:ascii="Verdana" w:hAnsi="Verdana" w:cs="Arial"/>
          <w:sz w:val="18"/>
          <w:szCs w:val="18"/>
          <w:lang w:val="el-GR"/>
        </w:rPr>
        <w:t>1</w:t>
      </w:r>
      <w:r w:rsidR="006B4290" w:rsidRPr="006B4290">
        <w:rPr>
          <w:rFonts w:ascii="Verdana" w:hAnsi="Verdana" w:cs="Arial"/>
          <w:sz w:val="18"/>
          <w:szCs w:val="18"/>
          <w:lang w:val="el-GR"/>
        </w:rPr>
        <w:t>71</w:t>
      </w:r>
      <w:r w:rsidR="006E58E9" w:rsidRPr="00B759DF">
        <w:rPr>
          <w:rFonts w:ascii="Verdana" w:hAnsi="Verdana" w:cs="Arial"/>
          <w:sz w:val="18"/>
          <w:szCs w:val="18"/>
          <w:lang w:val="el-GR"/>
        </w:rPr>
        <w:t>,</w:t>
      </w:r>
      <w:r w:rsidR="006B4290" w:rsidRPr="006B4290">
        <w:rPr>
          <w:rFonts w:ascii="Verdana" w:hAnsi="Verdana" w:cs="Arial"/>
          <w:sz w:val="18"/>
          <w:szCs w:val="18"/>
          <w:lang w:val="el-GR"/>
        </w:rPr>
        <w:t>2</w:t>
      </w:r>
      <w:r w:rsidR="006E58E9" w:rsidRPr="00B759DF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B759DF" w:rsidRPr="00B759DF">
        <w:rPr>
          <w:rFonts w:ascii="Verdana" w:hAnsi="Verdana" w:cs="Arial"/>
          <w:sz w:val="18"/>
          <w:szCs w:val="18"/>
          <w:lang w:val="el-GR"/>
        </w:rPr>
        <w:t>1</w:t>
      </w:r>
      <w:r w:rsidR="006B4290" w:rsidRPr="00657F47">
        <w:rPr>
          <w:rFonts w:ascii="Verdana" w:hAnsi="Verdana" w:cs="Arial"/>
          <w:sz w:val="18"/>
          <w:szCs w:val="18"/>
          <w:lang w:val="el-GR"/>
        </w:rPr>
        <w:t>87</w:t>
      </w:r>
      <w:r w:rsidR="006E58E9" w:rsidRPr="00B759DF">
        <w:rPr>
          <w:rFonts w:ascii="Verdana" w:hAnsi="Verdana" w:cs="Arial"/>
          <w:sz w:val="18"/>
          <w:szCs w:val="18"/>
          <w:lang w:val="el-GR"/>
        </w:rPr>
        <w:t>,</w:t>
      </w:r>
      <w:r w:rsidR="006B4290" w:rsidRPr="00657F47">
        <w:rPr>
          <w:rFonts w:ascii="Verdana" w:hAnsi="Verdana" w:cs="Arial"/>
          <w:sz w:val="18"/>
          <w:szCs w:val="18"/>
          <w:lang w:val="el-GR"/>
        </w:rPr>
        <w:t>3</w:t>
      </w:r>
      <w:r w:rsidR="006E58E9" w:rsidRPr="00B759DF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5940BA" w:rsidRPr="00B759DF">
        <w:rPr>
          <w:rFonts w:ascii="Verdana" w:hAnsi="Verdana" w:cs="Arial"/>
          <w:sz w:val="18"/>
          <w:szCs w:val="18"/>
          <w:lang w:val="el-GR"/>
        </w:rPr>
        <w:t>αντίστοιχο</w:t>
      </w:r>
      <w:r w:rsidRPr="00B759DF">
        <w:rPr>
          <w:rFonts w:ascii="Verdana" w:hAnsi="Verdana" w:cs="Arial"/>
          <w:sz w:val="18"/>
          <w:szCs w:val="18"/>
          <w:lang w:val="el-GR"/>
        </w:rPr>
        <w:t xml:space="preserve"> τρίμηνο του 2024.</w:t>
      </w:r>
      <w:r w:rsidR="00927EEA" w:rsidRPr="00927EEA">
        <w:rPr>
          <w:rFonts w:ascii="Verdana" w:hAnsi="Verdana" w:cs="Arial"/>
          <w:sz w:val="18"/>
          <w:szCs w:val="18"/>
          <w:lang w:val="el-GR"/>
        </w:rPr>
        <w:t xml:space="preserve"> </w:t>
      </w:r>
      <w:r w:rsidR="00927EEA" w:rsidRPr="00B759DF">
        <w:rPr>
          <w:rFonts w:ascii="Verdana" w:hAnsi="Verdana" w:cs="Arial"/>
          <w:sz w:val="18"/>
          <w:szCs w:val="18"/>
          <w:lang w:val="el-GR"/>
        </w:rPr>
        <w:t xml:space="preserve">Οι </w:t>
      </w:r>
      <w:r w:rsidR="00927EEA">
        <w:rPr>
          <w:rFonts w:ascii="Verdana" w:hAnsi="Verdana" w:cs="Arial"/>
          <w:sz w:val="18"/>
          <w:szCs w:val="18"/>
          <w:lang w:val="el-GR"/>
        </w:rPr>
        <w:t>επιδοτήσεις</w:t>
      </w:r>
      <w:r w:rsidR="00927EEA" w:rsidRPr="00B759DF">
        <w:rPr>
          <w:rFonts w:ascii="Verdana" w:hAnsi="Verdana" w:cs="Arial"/>
          <w:sz w:val="18"/>
          <w:szCs w:val="18"/>
          <w:lang w:val="el-GR"/>
        </w:rPr>
        <w:t xml:space="preserve"> μειώθηκαν κατά €1</w:t>
      </w:r>
      <w:r w:rsidR="00927EEA">
        <w:rPr>
          <w:rFonts w:ascii="Verdana" w:hAnsi="Verdana" w:cs="Arial"/>
          <w:sz w:val="18"/>
          <w:szCs w:val="18"/>
          <w:lang w:val="el-GR"/>
        </w:rPr>
        <w:t>2</w:t>
      </w:r>
      <w:r w:rsidR="00927EEA" w:rsidRPr="00B759DF">
        <w:rPr>
          <w:rFonts w:ascii="Verdana" w:hAnsi="Verdana" w:cs="Arial"/>
          <w:sz w:val="18"/>
          <w:szCs w:val="18"/>
          <w:lang w:val="el-GR"/>
        </w:rPr>
        <w:t>,</w:t>
      </w:r>
      <w:r w:rsidR="00927EEA">
        <w:rPr>
          <w:rFonts w:ascii="Verdana" w:hAnsi="Verdana" w:cs="Arial"/>
          <w:sz w:val="18"/>
          <w:szCs w:val="18"/>
          <w:lang w:val="el-GR"/>
        </w:rPr>
        <w:t>6</w:t>
      </w:r>
      <w:r w:rsidR="00927EEA" w:rsidRPr="00B759DF">
        <w:rPr>
          <w:rFonts w:ascii="Verdana" w:hAnsi="Verdana" w:cs="Arial"/>
          <w:sz w:val="18"/>
          <w:szCs w:val="18"/>
          <w:lang w:val="el-GR"/>
        </w:rPr>
        <w:t xml:space="preserve"> εκ. (-</w:t>
      </w:r>
      <w:r w:rsidR="00927EEA">
        <w:rPr>
          <w:rFonts w:ascii="Verdana" w:hAnsi="Verdana" w:cs="Arial"/>
          <w:sz w:val="18"/>
          <w:szCs w:val="18"/>
          <w:lang w:val="el-GR"/>
        </w:rPr>
        <w:t>25</w:t>
      </w:r>
      <w:r w:rsidR="00927EEA" w:rsidRPr="00B759DF">
        <w:rPr>
          <w:rFonts w:ascii="Verdana" w:hAnsi="Verdana" w:cs="Arial"/>
          <w:sz w:val="18"/>
          <w:szCs w:val="18"/>
          <w:lang w:val="el-GR"/>
        </w:rPr>
        <w:t>,</w:t>
      </w:r>
      <w:r w:rsidR="00927EEA">
        <w:rPr>
          <w:rFonts w:ascii="Verdana" w:hAnsi="Verdana" w:cs="Arial"/>
          <w:sz w:val="18"/>
          <w:szCs w:val="18"/>
          <w:lang w:val="el-GR"/>
        </w:rPr>
        <w:t>3</w:t>
      </w:r>
      <w:r w:rsidR="00927EEA" w:rsidRPr="00B759DF">
        <w:rPr>
          <w:rFonts w:ascii="Verdana" w:hAnsi="Verdana" w:cs="Arial"/>
          <w:sz w:val="18"/>
          <w:szCs w:val="18"/>
          <w:lang w:val="el-GR"/>
        </w:rPr>
        <w:t>%) και περιορίστηκαν στα  €</w:t>
      </w:r>
      <w:r w:rsidR="00927EEA">
        <w:rPr>
          <w:rFonts w:ascii="Verdana" w:hAnsi="Verdana" w:cs="Arial"/>
          <w:sz w:val="18"/>
          <w:szCs w:val="18"/>
          <w:lang w:val="el-GR"/>
        </w:rPr>
        <w:t>37</w:t>
      </w:r>
      <w:r w:rsidR="00927EEA" w:rsidRPr="00B759DF">
        <w:rPr>
          <w:rFonts w:ascii="Verdana" w:hAnsi="Verdana" w:cs="Arial"/>
          <w:sz w:val="18"/>
          <w:szCs w:val="18"/>
          <w:lang w:val="el-GR"/>
        </w:rPr>
        <w:t>,</w:t>
      </w:r>
      <w:r w:rsidR="00927EEA">
        <w:rPr>
          <w:rFonts w:ascii="Verdana" w:hAnsi="Verdana" w:cs="Arial"/>
          <w:sz w:val="18"/>
          <w:szCs w:val="18"/>
          <w:lang w:val="el-GR"/>
        </w:rPr>
        <w:t>3</w:t>
      </w:r>
      <w:r w:rsidR="00927EEA" w:rsidRPr="00B759DF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927EEA">
        <w:rPr>
          <w:rFonts w:ascii="Verdana" w:hAnsi="Verdana" w:cs="Arial"/>
          <w:sz w:val="18"/>
          <w:szCs w:val="18"/>
          <w:lang w:val="el-GR"/>
        </w:rPr>
        <w:t>49</w:t>
      </w:r>
      <w:r w:rsidR="00927EEA" w:rsidRPr="00B759DF">
        <w:rPr>
          <w:rFonts w:ascii="Verdana" w:hAnsi="Verdana" w:cs="Arial"/>
          <w:sz w:val="18"/>
          <w:szCs w:val="18"/>
          <w:lang w:val="el-GR"/>
        </w:rPr>
        <w:t>,</w:t>
      </w:r>
      <w:r w:rsidR="00927EEA">
        <w:rPr>
          <w:rFonts w:ascii="Verdana" w:hAnsi="Verdana" w:cs="Arial"/>
          <w:sz w:val="18"/>
          <w:szCs w:val="18"/>
          <w:lang w:val="el-GR"/>
        </w:rPr>
        <w:t>9</w:t>
      </w:r>
      <w:r w:rsidR="00927EEA" w:rsidRPr="00B759DF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927EEA">
        <w:rPr>
          <w:rFonts w:ascii="Verdana" w:hAnsi="Verdana" w:cs="Arial"/>
          <w:sz w:val="18"/>
          <w:szCs w:val="18"/>
          <w:lang w:val="el-GR"/>
        </w:rPr>
        <w:t>τρίτο</w:t>
      </w:r>
      <w:r w:rsidR="00927EEA" w:rsidRPr="00B759DF">
        <w:rPr>
          <w:rFonts w:ascii="Verdana" w:hAnsi="Verdana" w:cs="Arial"/>
          <w:sz w:val="18"/>
          <w:szCs w:val="18"/>
          <w:lang w:val="el-GR"/>
        </w:rPr>
        <w:t xml:space="preserve"> τρίμηνο του 2024.</w:t>
      </w:r>
      <w:r w:rsidR="00927EEA" w:rsidRPr="00927EEA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0E0CC35E" w14:textId="709198D1" w:rsidR="007F73FF" w:rsidRPr="00927EEA" w:rsidRDefault="007F73FF" w:rsidP="00412864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DD36EE7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60B450E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1B0BFA7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C867B14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7FF0413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D5A59FC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C8D4B5B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6BB27E0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2B4E70F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845555F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F2D0E7C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E98762A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736092E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FCE60DC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BB04F2E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63AB74D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A69E6A7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E863258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7E3E11D" w14:textId="77777777" w:rsidR="00627043" w:rsidRDefault="00627043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828D193" w14:textId="77777777" w:rsidR="00627043" w:rsidRDefault="00627043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2AE1694" w14:textId="77777777" w:rsidR="00627043" w:rsidRDefault="00627043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1C42049" w14:textId="77777777" w:rsidR="00627043" w:rsidRDefault="00627043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9D0E18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2802257" w14:textId="77777777" w:rsidR="00FB0CB6" w:rsidRDefault="00FB0CB6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97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1304"/>
        <w:gridCol w:w="1304"/>
        <w:gridCol w:w="1304"/>
        <w:gridCol w:w="256"/>
        <w:gridCol w:w="1341"/>
      </w:tblGrid>
      <w:tr w:rsidR="009916A1" w:rsidRPr="004B3B03" w14:paraId="69FC4746" w14:textId="77777777" w:rsidTr="003059F3">
        <w:trPr>
          <w:trHeight w:val="284"/>
          <w:jc w:val="center"/>
        </w:trPr>
        <w:tc>
          <w:tcPr>
            <w:tcW w:w="4196" w:type="dxa"/>
            <w:tcBorders>
              <w:bottom w:val="single" w:sz="4" w:space="0" w:color="366092"/>
            </w:tcBorders>
            <w:vAlign w:val="center"/>
          </w:tcPr>
          <w:p w14:paraId="119A2064" w14:textId="77777777" w:rsidR="00627043" w:rsidRPr="004B3B03" w:rsidRDefault="00627043" w:rsidP="007B26A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4B3B0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</w:t>
            </w:r>
            <w:r w:rsidRPr="004B3B03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1</w:t>
            </w:r>
          </w:p>
        </w:tc>
        <w:tc>
          <w:tcPr>
            <w:tcW w:w="1304" w:type="dxa"/>
            <w:tcBorders>
              <w:bottom w:val="single" w:sz="4" w:space="0" w:color="366092"/>
            </w:tcBorders>
          </w:tcPr>
          <w:p w14:paraId="60D94CF4" w14:textId="77777777" w:rsidR="00627043" w:rsidRPr="004B3B03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4" w:type="dxa"/>
            <w:tcBorders>
              <w:bottom w:val="single" w:sz="4" w:space="0" w:color="366092"/>
            </w:tcBorders>
          </w:tcPr>
          <w:p w14:paraId="0B6A286D" w14:textId="77777777" w:rsidR="00627043" w:rsidRPr="004B3B03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4" w:type="dxa"/>
            <w:tcBorders>
              <w:bottom w:val="single" w:sz="4" w:space="0" w:color="366092"/>
            </w:tcBorders>
          </w:tcPr>
          <w:p w14:paraId="029D93C6" w14:textId="77777777" w:rsidR="00627043" w:rsidRPr="004B3B03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56" w:type="dxa"/>
            <w:tcBorders>
              <w:bottom w:val="single" w:sz="4" w:space="0" w:color="366092"/>
            </w:tcBorders>
          </w:tcPr>
          <w:p w14:paraId="723AD2EA" w14:textId="77777777" w:rsidR="00627043" w:rsidRPr="004B3B03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tcBorders>
              <w:bottom w:val="single" w:sz="4" w:space="0" w:color="366092"/>
            </w:tcBorders>
          </w:tcPr>
          <w:p w14:paraId="55BA5FDB" w14:textId="77777777" w:rsidR="00627043" w:rsidRPr="004B3B03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9916A1" w:rsidRPr="004B3B03" w14:paraId="01D89660" w14:textId="77777777" w:rsidTr="009E1A43">
        <w:trPr>
          <w:trHeight w:val="340"/>
          <w:jc w:val="center"/>
        </w:trPr>
        <w:tc>
          <w:tcPr>
            <w:tcW w:w="4196" w:type="dxa"/>
            <w:vMerge w:val="restart"/>
            <w:tcBorders>
              <w:top w:val="single" w:sz="4" w:space="0" w:color="366092"/>
            </w:tcBorders>
            <w:vAlign w:val="center"/>
          </w:tcPr>
          <w:p w14:paraId="0E4725CB" w14:textId="77777777" w:rsidR="00627043" w:rsidRPr="004B3B03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Μακροοικονομικά Μεγέθη Γενικής Κυβέρνησης</w:t>
            </w:r>
          </w:p>
        </w:tc>
        <w:tc>
          <w:tcPr>
            <w:tcW w:w="3912" w:type="dxa"/>
            <w:gridSpan w:val="3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A819CA9" w14:textId="77777777" w:rsidR="00627043" w:rsidRPr="004B3B03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Ευρώ (εκατομμύρια)</w:t>
            </w:r>
          </w:p>
        </w:tc>
        <w:tc>
          <w:tcPr>
            <w:tcW w:w="256" w:type="dxa"/>
            <w:tcBorders>
              <w:top w:val="single" w:sz="4" w:space="0" w:color="366092"/>
            </w:tcBorders>
          </w:tcPr>
          <w:p w14:paraId="3963D6E9" w14:textId="77777777" w:rsidR="00627043" w:rsidRPr="004B3B03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tcBorders>
              <w:top w:val="single" w:sz="4" w:space="0" w:color="366092"/>
            </w:tcBorders>
            <w:vAlign w:val="center"/>
          </w:tcPr>
          <w:p w14:paraId="4638887A" w14:textId="77777777" w:rsidR="00627043" w:rsidRPr="004B3B03" w:rsidRDefault="00627043" w:rsidP="007B26A4">
            <w:pPr>
              <w:jc w:val="center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Μεταβολή</w:t>
            </w:r>
          </w:p>
        </w:tc>
      </w:tr>
      <w:tr w:rsidR="009916A1" w:rsidRPr="004B3B03" w14:paraId="19E135AB" w14:textId="77777777" w:rsidTr="009E1A43">
        <w:trPr>
          <w:trHeight w:val="510"/>
          <w:jc w:val="center"/>
        </w:trPr>
        <w:tc>
          <w:tcPr>
            <w:tcW w:w="4196" w:type="dxa"/>
            <w:vMerge/>
          </w:tcPr>
          <w:p w14:paraId="6D0DA37C" w14:textId="77777777" w:rsidR="00627043" w:rsidRPr="004B3B03" w:rsidRDefault="00627043" w:rsidP="007B26A4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366092"/>
              <w:bottom w:val="single" w:sz="4" w:space="0" w:color="366092"/>
              <w:right w:val="double" w:sz="4" w:space="0" w:color="366092"/>
            </w:tcBorders>
            <w:vAlign w:val="center"/>
          </w:tcPr>
          <w:p w14:paraId="3F45B83F" w14:textId="77777777" w:rsidR="00627043" w:rsidRPr="004B3B03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Δημοσιονομικά</w:t>
            </w:r>
          </w:p>
          <w:p w14:paraId="70BA1E87" w14:textId="77777777" w:rsidR="00627043" w:rsidRPr="004B3B03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Αποτελέσματα</w:t>
            </w:r>
          </w:p>
        </w:tc>
        <w:tc>
          <w:tcPr>
            <w:tcW w:w="1304" w:type="dxa"/>
            <w:tcBorders>
              <w:top w:val="single" w:sz="4" w:space="0" w:color="366092"/>
              <w:left w:val="double" w:sz="4" w:space="0" w:color="366092"/>
              <w:bottom w:val="single" w:sz="4" w:space="0" w:color="366092"/>
            </w:tcBorders>
            <w:vAlign w:val="center"/>
          </w:tcPr>
          <w:p w14:paraId="2F32127C" w14:textId="77777777" w:rsidR="00627043" w:rsidRPr="004B3B03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Διαφορά</w:t>
            </w:r>
          </w:p>
        </w:tc>
        <w:tc>
          <w:tcPr>
            <w:tcW w:w="256" w:type="dxa"/>
          </w:tcPr>
          <w:p w14:paraId="2EFBF930" w14:textId="77777777" w:rsidR="00627043" w:rsidRPr="004B3B03" w:rsidRDefault="00627043" w:rsidP="007B26A4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tcBorders>
              <w:bottom w:val="single" w:sz="4" w:space="0" w:color="366092"/>
            </w:tcBorders>
            <w:vAlign w:val="center"/>
          </w:tcPr>
          <w:p w14:paraId="13936D9F" w14:textId="77777777" w:rsidR="00627043" w:rsidRPr="004B3B03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9916A1" w:rsidRPr="004B3B03" w14:paraId="37FEACCA" w14:textId="77777777" w:rsidTr="00B759DF">
        <w:trPr>
          <w:trHeight w:val="624"/>
          <w:jc w:val="center"/>
        </w:trPr>
        <w:tc>
          <w:tcPr>
            <w:tcW w:w="4196" w:type="dxa"/>
            <w:vMerge/>
            <w:tcBorders>
              <w:bottom w:val="single" w:sz="4" w:space="0" w:color="366092"/>
            </w:tcBorders>
          </w:tcPr>
          <w:p w14:paraId="6FD4B0D8" w14:textId="77777777" w:rsidR="00627043" w:rsidRPr="004B3B03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4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D91327F" w14:textId="364C333A" w:rsidR="00627043" w:rsidRPr="004B3B03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Τ</w:t>
            </w:r>
            <w:r w:rsidR="00B759DF" w:rsidRPr="004B3B03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3</w:t>
            </w:r>
            <w:r w:rsidRPr="004B3B0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     2024</w:t>
            </w:r>
          </w:p>
        </w:tc>
        <w:tc>
          <w:tcPr>
            <w:tcW w:w="1304" w:type="dxa"/>
            <w:tcBorders>
              <w:top w:val="single" w:sz="4" w:space="0" w:color="366092"/>
              <w:bottom w:val="single" w:sz="4" w:space="0" w:color="366092"/>
              <w:right w:val="double" w:sz="4" w:space="0" w:color="366092"/>
            </w:tcBorders>
            <w:vAlign w:val="center"/>
          </w:tcPr>
          <w:p w14:paraId="564B1EDB" w14:textId="10C119F2" w:rsidR="00627043" w:rsidRPr="004B3B03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Τ</w:t>
            </w:r>
            <w:r w:rsidR="00B759DF" w:rsidRPr="004B3B03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3</w:t>
            </w:r>
            <w:r w:rsidRPr="004B3B0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     2025</w:t>
            </w:r>
          </w:p>
        </w:tc>
        <w:tc>
          <w:tcPr>
            <w:tcW w:w="1304" w:type="dxa"/>
            <w:tcBorders>
              <w:top w:val="single" w:sz="4" w:space="0" w:color="366092"/>
              <w:left w:val="double" w:sz="4" w:space="0" w:color="366092"/>
              <w:bottom w:val="single" w:sz="4" w:space="0" w:color="366092"/>
            </w:tcBorders>
            <w:vAlign w:val="center"/>
          </w:tcPr>
          <w:p w14:paraId="1AEBA6E8" w14:textId="20CED0EA" w:rsidR="00627043" w:rsidRPr="004B3B03" w:rsidRDefault="00627043" w:rsidP="00B759DF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Τ</w:t>
            </w:r>
            <w:r w:rsidR="00B759DF" w:rsidRPr="004B3B03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3</w:t>
            </w:r>
            <w:r w:rsidRPr="004B3B0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2025/24</w:t>
            </w:r>
          </w:p>
        </w:tc>
        <w:tc>
          <w:tcPr>
            <w:tcW w:w="256" w:type="dxa"/>
            <w:tcBorders>
              <w:bottom w:val="single" w:sz="4" w:space="0" w:color="366092"/>
            </w:tcBorders>
            <w:vAlign w:val="center"/>
          </w:tcPr>
          <w:p w14:paraId="5D6EC29C" w14:textId="77777777" w:rsidR="00627043" w:rsidRPr="004B3B03" w:rsidRDefault="00627043" w:rsidP="00B759DF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B00916E" w14:textId="0FD81BFB" w:rsidR="00B759DF" w:rsidRPr="004B3B03" w:rsidRDefault="00627043" w:rsidP="00B759DF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Τ</w:t>
            </w:r>
            <w:r w:rsidR="00B759DF" w:rsidRPr="004B3B03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3</w:t>
            </w:r>
          </w:p>
          <w:p w14:paraId="7D2CBA94" w14:textId="44E50441" w:rsidR="00627043" w:rsidRPr="004B3B03" w:rsidRDefault="00627043" w:rsidP="00B759DF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2025/24</w:t>
            </w:r>
          </w:p>
        </w:tc>
      </w:tr>
      <w:tr w:rsidR="00B759DF" w:rsidRPr="004B3B03" w14:paraId="2E7E2876" w14:textId="77777777" w:rsidTr="00B759DF">
        <w:trPr>
          <w:trHeight w:val="397"/>
          <w:jc w:val="center"/>
        </w:trPr>
        <w:tc>
          <w:tcPr>
            <w:tcW w:w="4196" w:type="dxa"/>
            <w:tcBorders>
              <w:top w:val="single" w:sz="4" w:space="0" w:color="366092"/>
            </w:tcBorders>
            <w:vAlign w:val="center"/>
          </w:tcPr>
          <w:p w14:paraId="40377FF3" w14:textId="77777777" w:rsidR="00B759DF" w:rsidRPr="004B3B03" w:rsidRDefault="00B759DF" w:rsidP="00B759DF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Εσόδων</w:t>
            </w:r>
          </w:p>
        </w:tc>
        <w:tc>
          <w:tcPr>
            <w:tcW w:w="1304" w:type="dxa"/>
            <w:tcBorders>
              <w:top w:val="single" w:sz="4" w:space="0" w:color="366092"/>
            </w:tcBorders>
            <w:shd w:val="clear" w:color="000000" w:fill="FFFFFF"/>
            <w:vAlign w:val="center"/>
          </w:tcPr>
          <w:p w14:paraId="2C345A74" w14:textId="740FEFAA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3.994,8</w:t>
            </w:r>
          </w:p>
        </w:tc>
        <w:tc>
          <w:tcPr>
            <w:tcW w:w="1304" w:type="dxa"/>
            <w:tcBorders>
              <w:top w:val="single" w:sz="4" w:space="0" w:color="366092"/>
              <w:right w:val="double" w:sz="4" w:space="0" w:color="2F5496" w:themeColor="accent1" w:themeShade="BF"/>
            </w:tcBorders>
            <w:vAlign w:val="center"/>
          </w:tcPr>
          <w:p w14:paraId="6F7EF16C" w14:textId="65349B3D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4.099,0</w:t>
            </w:r>
          </w:p>
        </w:tc>
        <w:tc>
          <w:tcPr>
            <w:tcW w:w="1304" w:type="dxa"/>
            <w:tcBorders>
              <w:top w:val="single" w:sz="4" w:space="0" w:color="366092"/>
              <w:left w:val="double" w:sz="4" w:space="0" w:color="2F5496" w:themeColor="accent1" w:themeShade="BF"/>
            </w:tcBorders>
            <w:vAlign w:val="center"/>
          </w:tcPr>
          <w:p w14:paraId="7400C1E7" w14:textId="58EC731A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104,2</w:t>
            </w:r>
          </w:p>
        </w:tc>
        <w:tc>
          <w:tcPr>
            <w:tcW w:w="256" w:type="dxa"/>
            <w:tcBorders>
              <w:top w:val="single" w:sz="4" w:space="0" w:color="366092"/>
            </w:tcBorders>
            <w:vAlign w:val="center"/>
          </w:tcPr>
          <w:p w14:paraId="5C1BBCEB" w14:textId="77777777" w:rsidR="00B759DF" w:rsidRPr="004B3B03" w:rsidRDefault="00B759DF" w:rsidP="00B759DF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top w:val="single" w:sz="4" w:space="0" w:color="366092"/>
              <w:left w:val="nil"/>
            </w:tcBorders>
            <w:shd w:val="clear" w:color="000000" w:fill="FFFFFF"/>
            <w:vAlign w:val="center"/>
          </w:tcPr>
          <w:p w14:paraId="2F2B62E8" w14:textId="7974BAB3" w:rsidR="00B759DF" w:rsidRPr="004B3B03" w:rsidRDefault="00B759DF" w:rsidP="00B759DF">
            <w:pPr>
              <w:ind w:right="28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2,6</w:t>
            </w:r>
          </w:p>
        </w:tc>
      </w:tr>
      <w:tr w:rsidR="00B759DF" w:rsidRPr="004B3B03" w14:paraId="5FA23BF7" w14:textId="77777777" w:rsidTr="00B759DF">
        <w:trPr>
          <w:trHeight w:val="510"/>
          <w:jc w:val="center"/>
        </w:trPr>
        <w:tc>
          <w:tcPr>
            <w:tcW w:w="4196" w:type="dxa"/>
            <w:vAlign w:val="center"/>
          </w:tcPr>
          <w:p w14:paraId="38E309F7" w14:textId="77777777" w:rsidR="00B759DF" w:rsidRPr="004B3B03" w:rsidRDefault="00B759DF" w:rsidP="00B759DF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Φόροι επί της Παραγωγής και των Εισαγωγών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14:paraId="79020D10" w14:textId="6253D3E8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1.257,2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5EBC11D3" w14:textId="297D5386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1.264,3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7004C4F5" w14:textId="1C08F0B6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7,1</w:t>
            </w:r>
          </w:p>
        </w:tc>
        <w:tc>
          <w:tcPr>
            <w:tcW w:w="256" w:type="dxa"/>
            <w:vAlign w:val="center"/>
          </w:tcPr>
          <w:p w14:paraId="0204EE22" w14:textId="77777777" w:rsidR="00B759DF" w:rsidRPr="004B3B03" w:rsidRDefault="00B759DF" w:rsidP="00B759DF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12303D09" w14:textId="30140E90" w:rsidR="00B759DF" w:rsidRPr="004B3B03" w:rsidRDefault="00B759DF" w:rsidP="00B759DF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0,6</w:t>
            </w:r>
          </w:p>
        </w:tc>
      </w:tr>
      <w:tr w:rsidR="00B759DF" w:rsidRPr="004B3B03" w14:paraId="0A79B243" w14:textId="77777777" w:rsidTr="00B759DF">
        <w:trPr>
          <w:trHeight w:val="284"/>
          <w:jc w:val="center"/>
        </w:trPr>
        <w:tc>
          <w:tcPr>
            <w:tcW w:w="4196" w:type="dxa"/>
            <w:vAlign w:val="center"/>
          </w:tcPr>
          <w:p w14:paraId="6DE35E53" w14:textId="3E9B93AF" w:rsidR="00B759DF" w:rsidRPr="004B3B03" w:rsidRDefault="00B759DF" w:rsidP="00B759DF">
            <w:pPr>
              <w:ind w:left="340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εκ των οποίων Φ.Π.Α.</w:t>
            </w:r>
            <w:r w:rsidR="009D1EC3" w:rsidRPr="004B3B03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 xml:space="preserve">                     (μετά την αφαίρεση των επιστροφών)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14:paraId="46A69010" w14:textId="13240883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846,2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7EF17DAA" w14:textId="5EB6D0E5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886,4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116EEA62" w14:textId="163AB939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40,2</w:t>
            </w:r>
          </w:p>
        </w:tc>
        <w:tc>
          <w:tcPr>
            <w:tcW w:w="256" w:type="dxa"/>
            <w:vAlign w:val="center"/>
          </w:tcPr>
          <w:p w14:paraId="67225C62" w14:textId="77777777" w:rsidR="00B759DF" w:rsidRPr="004B3B03" w:rsidRDefault="00B759DF" w:rsidP="00B759DF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2C3F10F1" w14:textId="0E7CF1B4" w:rsidR="00B759DF" w:rsidRPr="004B3B03" w:rsidRDefault="00B759DF" w:rsidP="00B759DF">
            <w:pPr>
              <w:ind w:right="284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4,8</w:t>
            </w:r>
          </w:p>
        </w:tc>
      </w:tr>
      <w:tr w:rsidR="00B759DF" w:rsidRPr="004B3B03" w14:paraId="57D1BFA9" w14:textId="77777777" w:rsidTr="00B759DF">
        <w:trPr>
          <w:trHeight w:val="567"/>
          <w:jc w:val="center"/>
        </w:trPr>
        <w:tc>
          <w:tcPr>
            <w:tcW w:w="4196" w:type="dxa"/>
            <w:vAlign w:val="center"/>
          </w:tcPr>
          <w:p w14:paraId="79B87D77" w14:textId="77777777" w:rsidR="00B759DF" w:rsidRPr="004B3B03" w:rsidRDefault="00B759DF" w:rsidP="00B759DF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Τρέχοντες Φόροι στο Εισόδημα και τον Πλούτο κλπ.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14:paraId="35B24939" w14:textId="5AF4EE7A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1.288,4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13AFE773" w14:textId="01D40643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1.299,3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5E4EF527" w14:textId="6D53D364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10,9</w:t>
            </w:r>
          </w:p>
        </w:tc>
        <w:tc>
          <w:tcPr>
            <w:tcW w:w="256" w:type="dxa"/>
            <w:vAlign w:val="center"/>
          </w:tcPr>
          <w:p w14:paraId="161FB2DC" w14:textId="77777777" w:rsidR="00B759DF" w:rsidRPr="004B3B03" w:rsidRDefault="00B759DF" w:rsidP="00B759DF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591D65A8" w14:textId="4984A70D" w:rsidR="00B759DF" w:rsidRPr="004B3B03" w:rsidRDefault="00B759DF" w:rsidP="00B759DF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0,8</w:t>
            </w:r>
          </w:p>
        </w:tc>
      </w:tr>
      <w:tr w:rsidR="00B759DF" w:rsidRPr="004B3B03" w14:paraId="6AC053B3" w14:textId="77777777" w:rsidTr="00B759DF">
        <w:trPr>
          <w:trHeight w:val="340"/>
          <w:jc w:val="center"/>
        </w:trPr>
        <w:tc>
          <w:tcPr>
            <w:tcW w:w="4196" w:type="dxa"/>
            <w:vAlign w:val="center"/>
          </w:tcPr>
          <w:p w14:paraId="24B2AA3C" w14:textId="77777777" w:rsidR="00B759DF" w:rsidRPr="004B3B03" w:rsidRDefault="00B759DF" w:rsidP="00B759DF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Κοινωνικές Εισφορές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14:paraId="75399297" w14:textId="665338F8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1.088,7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3CB9A00B" w14:textId="43F367A5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1.151,2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383DA322" w14:textId="42374AFC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62,5</w:t>
            </w:r>
          </w:p>
        </w:tc>
        <w:tc>
          <w:tcPr>
            <w:tcW w:w="256" w:type="dxa"/>
            <w:vAlign w:val="center"/>
          </w:tcPr>
          <w:p w14:paraId="2FA820BA" w14:textId="77777777" w:rsidR="00B759DF" w:rsidRPr="004B3B03" w:rsidRDefault="00B759DF" w:rsidP="00B759DF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5FFC3D16" w14:textId="65C923A0" w:rsidR="00B759DF" w:rsidRPr="004B3B03" w:rsidRDefault="00B759DF" w:rsidP="00B759DF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5,7</w:t>
            </w:r>
          </w:p>
        </w:tc>
      </w:tr>
      <w:tr w:rsidR="00B759DF" w:rsidRPr="004B3B03" w14:paraId="7453CA66" w14:textId="77777777" w:rsidTr="00B759DF">
        <w:trPr>
          <w:trHeight w:val="340"/>
          <w:jc w:val="center"/>
        </w:trPr>
        <w:tc>
          <w:tcPr>
            <w:tcW w:w="4196" w:type="dxa"/>
            <w:vAlign w:val="center"/>
          </w:tcPr>
          <w:p w14:paraId="6F57EAA4" w14:textId="77777777" w:rsidR="00B759DF" w:rsidRPr="004B3B03" w:rsidRDefault="00B759DF" w:rsidP="00B759DF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Λοιπά Τρέχοντα Έσοδα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14:paraId="1AD19602" w14:textId="78C499B9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355,7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75748B16" w14:textId="70825F12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373,4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shd w:val="clear" w:color="000000" w:fill="FFFFFF"/>
            <w:vAlign w:val="center"/>
          </w:tcPr>
          <w:p w14:paraId="1308CC52" w14:textId="03597BD7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17,7</w:t>
            </w:r>
          </w:p>
        </w:tc>
        <w:tc>
          <w:tcPr>
            <w:tcW w:w="256" w:type="dxa"/>
            <w:vAlign w:val="center"/>
          </w:tcPr>
          <w:p w14:paraId="53932D0C" w14:textId="77777777" w:rsidR="00B759DF" w:rsidRPr="004B3B03" w:rsidRDefault="00B759DF" w:rsidP="00B759DF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5033F53B" w14:textId="79203AE7" w:rsidR="00B759DF" w:rsidRPr="004B3B03" w:rsidRDefault="00B759DF" w:rsidP="00B759DF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5,0</w:t>
            </w:r>
          </w:p>
        </w:tc>
      </w:tr>
      <w:tr w:rsidR="00B759DF" w:rsidRPr="004B3B03" w14:paraId="7B88E862" w14:textId="77777777" w:rsidTr="00B759DF">
        <w:trPr>
          <w:trHeight w:val="284"/>
          <w:jc w:val="center"/>
        </w:trPr>
        <w:tc>
          <w:tcPr>
            <w:tcW w:w="4196" w:type="dxa"/>
            <w:vAlign w:val="center"/>
          </w:tcPr>
          <w:p w14:paraId="4D888F75" w14:textId="77777777" w:rsidR="00B759DF" w:rsidRPr="004B3B03" w:rsidRDefault="00B759DF" w:rsidP="00B759DF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Εισόδημα περιουσίας εισπρακτέο</w:t>
            </w:r>
          </w:p>
        </w:tc>
        <w:tc>
          <w:tcPr>
            <w:tcW w:w="1304" w:type="dxa"/>
            <w:vAlign w:val="center"/>
          </w:tcPr>
          <w:p w14:paraId="0AF464A2" w14:textId="2338DDB0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22,3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5CC54842" w14:textId="3761BE77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25,3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shd w:val="clear" w:color="000000" w:fill="FFFFFF"/>
            <w:vAlign w:val="center"/>
          </w:tcPr>
          <w:p w14:paraId="1771E8AA" w14:textId="1CFC6591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3,0</w:t>
            </w:r>
          </w:p>
        </w:tc>
        <w:tc>
          <w:tcPr>
            <w:tcW w:w="256" w:type="dxa"/>
            <w:vAlign w:val="center"/>
          </w:tcPr>
          <w:p w14:paraId="07F78FB0" w14:textId="77777777" w:rsidR="00B759DF" w:rsidRPr="004B3B03" w:rsidRDefault="00B759DF" w:rsidP="00B759DF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3F5002D1" w14:textId="3590026D" w:rsidR="00B759DF" w:rsidRPr="004B3B03" w:rsidRDefault="00B759DF" w:rsidP="00B759DF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13,5</w:t>
            </w:r>
          </w:p>
        </w:tc>
      </w:tr>
      <w:tr w:rsidR="00B759DF" w:rsidRPr="004B3B03" w14:paraId="0C9D69B4" w14:textId="77777777" w:rsidTr="00B759DF">
        <w:trPr>
          <w:trHeight w:val="340"/>
          <w:jc w:val="center"/>
        </w:trPr>
        <w:tc>
          <w:tcPr>
            <w:tcW w:w="4196" w:type="dxa"/>
            <w:vAlign w:val="center"/>
          </w:tcPr>
          <w:p w14:paraId="4E47FD59" w14:textId="77777777" w:rsidR="00B759DF" w:rsidRPr="004B3B03" w:rsidRDefault="00B759DF" w:rsidP="00B759DF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4B3B0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Τρέχουσες μεταβιβάσεις</w:t>
            </w:r>
          </w:p>
        </w:tc>
        <w:tc>
          <w:tcPr>
            <w:tcW w:w="1304" w:type="dxa"/>
            <w:vAlign w:val="center"/>
          </w:tcPr>
          <w:p w14:paraId="3ACF2203" w14:textId="4B033F46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87,6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3758AF66" w14:textId="6BCE52B7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87,2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shd w:val="clear" w:color="000000" w:fill="FFFFFF"/>
            <w:vAlign w:val="center"/>
          </w:tcPr>
          <w:p w14:paraId="604D9B84" w14:textId="0B7BD51B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-0,4</w:t>
            </w:r>
          </w:p>
        </w:tc>
        <w:tc>
          <w:tcPr>
            <w:tcW w:w="256" w:type="dxa"/>
            <w:vAlign w:val="center"/>
          </w:tcPr>
          <w:p w14:paraId="1C541163" w14:textId="77777777" w:rsidR="00B759DF" w:rsidRPr="004B3B03" w:rsidRDefault="00B759DF" w:rsidP="00B759DF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602BD529" w14:textId="26E9E31D" w:rsidR="00B759DF" w:rsidRPr="004B3B03" w:rsidRDefault="00B759DF" w:rsidP="00B759DF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-0,5</w:t>
            </w:r>
          </w:p>
        </w:tc>
      </w:tr>
      <w:tr w:rsidR="00B759DF" w:rsidRPr="004B3B03" w14:paraId="6C88E299" w14:textId="77777777" w:rsidTr="00B759DF">
        <w:trPr>
          <w:trHeight w:val="284"/>
          <w:jc w:val="center"/>
        </w:trPr>
        <w:tc>
          <w:tcPr>
            <w:tcW w:w="4196" w:type="dxa"/>
            <w:vAlign w:val="center"/>
          </w:tcPr>
          <w:p w14:paraId="0DECCFC6" w14:textId="77777777" w:rsidR="00B759DF" w:rsidRPr="004B3B03" w:rsidRDefault="00B759DF" w:rsidP="00B759DF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Έσοδα από παροχή υπηρεσιών</w:t>
            </w:r>
          </w:p>
        </w:tc>
        <w:tc>
          <w:tcPr>
            <w:tcW w:w="1304" w:type="dxa"/>
            <w:vAlign w:val="center"/>
          </w:tcPr>
          <w:p w14:paraId="50EB86F1" w14:textId="36E70B17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245,8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76A4A53D" w14:textId="1C41A1F3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260,9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shd w:val="clear" w:color="000000" w:fill="FFFFFF"/>
            <w:vAlign w:val="center"/>
          </w:tcPr>
          <w:p w14:paraId="2563FF43" w14:textId="463956C1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15,1</w:t>
            </w:r>
          </w:p>
        </w:tc>
        <w:tc>
          <w:tcPr>
            <w:tcW w:w="256" w:type="dxa"/>
            <w:vAlign w:val="center"/>
          </w:tcPr>
          <w:p w14:paraId="0844689D" w14:textId="77777777" w:rsidR="00B759DF" w:rsidRPr="004B3B03" w:rsidRDefault="00B759DF" w:rsidP="00B759DF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436DF626" w14:textId="0FDC14C8" w:rsidR="00B759DF" w:rsidRPr="004B3B03" w:rsidRDefault="00B759DF" w:rsidP="00B759DF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6,1</w:t>
            </w:r>
          </w:p>
        </w:tc>
      </w:tr>
      <w:tr w:rsidR="00B759DF" w:rsidRPr="004B3B03" w14:paraId="3103C42C" w14:textId="77777777" w:rsidTr="00B759DF">
        <w:trPr>
          <w:trHeight w:val="454"/>
          <w:jc w:val="center"/>
        </w:trPr>
        <w:tc>
          <w:tcPr>
            <w:tcW w:w="4196" w:type="dxa"/>
            <w:vAlign w:val="center"/>
          </w:tcPr>
          <w:p w14:paraId="5A69FCC5" w14:textId="77777777" w:rsidR="00B759DF" w:rsidRPr="004B3B03" w:rsidRDefault="00B759DF" w:rsidP="00B759DF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Κεφαλαιουχικές Μεταβιβάσεις</w:t>
            </w:r>
          </w:p>
        </w:tc>
        <w:tc>
          <w:tcPr>
            <w:tcW w:w="1304" w:type="dxa"/>
            <w:vAlign w:val="center"/>
          </w:tcPr>
          <w:p w14:paraId="2F12EEB4" w14:textId="3EC02F7C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4,8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045C40C4" w14:textId="0B9C2E4B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10,8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shd w:val="clear" w:color="000000" w:fill="FFFFFF"/>
            <w:vAlign w:val="center"/>
          </w:tcPr>
          <w:p w14:paraId="622D5CB8" w14:textId="4E8314C9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6,0</w:t>
            </w:r>
          </w:p>
        </w:tc>
        <w:tc>
          <w:tcPr>
            <w:tcW w:w="256" w:type="dxa"/>
            <w:vAlign w:val="center"/>
          </w:tcPr>
          <w:p w14:paraId="014ADD8F" w14:textId="77777777" w:rsidR="00B759DF" w:rsidRPr="004B3B03" w:rsidRDefault="00B759DF" w:rsidP="00B759DF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30225AD7" w14:textId="2ABE0D9C" w:rsidR="00B759DF" w:rsidRPr="004B3B03" w:rsidRDefault="00B759DF" w:rsidP="00B759DF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125,0</w:t>
            </w:r>
          </w:p>
        </w:tc>
      </w:tr>
      <w:tr w:rsidR="00B759DF" w:rsidRPr="004B3B03" w14:paraId="7527986B" w14:textId="77777777" w:rsidTr="00B759DF">
        <w:trPr>
          <w:trHeight w:val="397"/>
          <w:jc w:val="center"/>
        </w:trPr>
        <w:tc>
          <w:tcPr>
            <w:tcW w:w="4196" w:type="dxa"/>
            <w:vAlign w:val="center"/>
          </w:tcPr>
          <w:p w14:paraId="788997B2" w14:textId="77777777" w:rsidR="00B759DF" w:rsidRPr="004B3B03" w:rsidRDefault="00B759DF" w:rsidP="00B759DF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Δαπανών</w:t>
            </w:r>
          </w:p>
        </w:tc>
        <w:tc>
          <w:tcPr>
            <w:tcW w:w="1304" w:type="dxa"/>
            <w:vAlign w:val="center"/>
          </w:tcPr>
          <w:p w14:paraId="518D89B4" w14:textId="55CB3290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3.123,8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3DE88E31" w14:textId="3F052DE3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3.445,3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1DA3B270" w14:textId="3298E677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321,5</w:t>
            </w:r>
          </w:p>
        </w:tc>
        <w:tc>
          <w:tcPr>
            <w:tcW w:w="256" w:type="dxa"/>
            <w:vAlign w:val="center"/>
          </w:tcPr>
          <w:p w14:paraId="2C0134DA" w14:textId="77777777" w:rsidR="00B759DF" w:rsidRPr="004B3B03" w:rsidRDefault="00B759DF" w:rsidP="00B759DF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45555195" w14:textId="67D98FBA" w:rsidR="00B759DF" w:rsidRPr="004B3B03" w:rsidRDefault="00B759DF" w:rsidP="00B759DF">
            <w:pPr>
              <w:ind w:right="28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10,3</w:t>
            </w:r>
          </w:p>
        </w:tc>
      </w:tr>
      <w:tr w:rsidR="00B759DF" w:rsidRPr="004B3B03" w14:paraId="5936BE20" w14:textId="77777777" w:rsidTr="00B759DF">
        <w:trPr>
          <w:trHeight w:val="340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0B0F322B" w14:textId="77777777" w:rsidR="00B759DF" w:rsidRPr="004B3B03" w:rsidRDefault="00B759DF" w:rsidP="00B759DF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>Σύνολο</w:t>
            </w:r>
            <w:proofErr w:type="spellEnd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4B3B0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</w:t>
            </w:r>
            <w:proofErr w:type="spellStart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>ρεχουσών</w:t>
            </w:r>
            <w:proofErr w:type="spellEnd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4B3B0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>απα</w:t>
            </w:r>
            <w:proofErr w:type="spellStart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>νών</w:t>
            </w:r>
            <w:proofErr w:type="spellEnd"/>
          </w:p>
        </w:tc>
        <w:tc>
          <w:tcPr>
            <w:tcW w:w="1304" w:type="dxa"/>
            <w:vAlign w:val="center"/>
          </w:tcPr>
          <w:p w14:paraId="6104414F" w14:textId="41E6DBA2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2.858,0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7B4A5B8C" w14:textId="4F8AB1E9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2.956,0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6EA7009E" w14:textId="35B3F39F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98,0</w:t>
            </w:r>
          </w:p>
        </w:tc>
        <w:tc>
          <w:tcPr>
            <w:tcW w:w="256" w:type="dxa"/>
            <w:vAlign w:val="center"/>
          </w:tcPr>
          <w:p w14:paraId="17CFA9DB" w14:textId="77777777" w:rsidR="00B759DF" w:rsidRPr="004B3B03" w:rsidRDefault="00B759DF" w:rsidP="00B759DF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14B40529" w14:textId="6279537F" w:rsidR="00B759DF" w:rsidRPr="004B3B03" w:rsidRDefault="00B759DF" w:rsidP="00B759DF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3,4</w:t>
            </w:r>
          </w:p>
        </w:tc>
      </w:tr>
      <w:tr w:rsidR="00B759DF" w:rsidRPr="004B3B03" w14:paraId="28267EE6" w14:textId="77777777" w:rsidTr="00B759DF">
        <w:trPr>
          <w:trHeight w:val="284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2428AF5D" w14:textId="77777777" w:rsidR="00B759DF" w:rsidRPr="004B3B03" w:rsidRDefault="00B759DF" w:rsidP="00B759DF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>Ενδιάμεση</w:t>
            </w:r>
            <w:proofErr w:type="spellEnd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α</w:t>
            </w:r>
            <w:proofErr w:type="spellStart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>νάλωση</w:t>
            </w:r>
            <w:proofErr w:type="spellEnd"/>
          </w:p>
        </w:tc>
        <w:tc>
          <w:tcPr>
            <w:tcW w:w="1304" w:type="dxa"/>
            <w:vAlign w:val="center"/>
          </w:tcPr>
          <w:p w14:paraId="47DC3F2D" w14:textId="0C6375D7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377,5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67708A9F" w14:textId="7DB5AA97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382,0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6382D777" w14:textId="3A3770BB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4,5</w:t>
            </w:r>
          </w:p>
        </w:tc>
        <w:tc>
          <w:tcPr>
            <w:tcW w:w="256" w:type="dxa"/>
            <w:vAlign w:val="center"/>
          </w:tcPr>
          <w:p w14:paraId="2D90EB0A" w14:textId="77777777" w:rsidR="00B759DF" w:rsidRPr="004B3B03" w:rsidRDefault="00B759DF" w:rsidP="00B759DF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2B95AD4F" w14:textId="06B836D1" w:rsidR="00B759DF" w:rsidRPr="004B3B03" w:rsidRDefault="00B759DF" w:rsidP="00B759DF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1,2</w:t>
            </w:r>
          </w:p>
        </w:tc>
      </w:tr>
      <w:tr w:rsidR="00B759DF" w:rsidRPr="004B3B03" w14:paraId="4C71C10D" w14:textId="77777777" w:rsidTr="00B759DF">
        <w:trPr>
          <w:trHeight w:val="340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67DF172B" w14:textId="77777777" w:rsidR="00B759DF" w:rsidRPr="004B3B03" w:rsidRDefault="00B759DF" w:rsidP="00B759DF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>ολ</w:t>
            </w:r>
            <w:proofErr w:type="spellEnd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>αβές π</w:t>
            </w:r>
            <w:proofErr w:type="spellStart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>ροσω</w:t>
            </w:r>
            <w:proofErr w:type="spellEnd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>πικού</w:t>
            </w:r>
          </w:p>
        </w:tc>
        <w:tc>
          <w:tcPr>
            <w:tcW w:w="1304" w:type="dxa"/>
            <w:vAlign w:val="center"/>
          </w:tcPr>
          <w:p w14:paraId="7488AFC0" w14:textId="17DFA107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905,1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3ACB3E81" w14:textId="680E1393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955,6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2229A81E" w14:textId="3CBC1775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50,5</w:t>
            </w:r>
          </w:p>
        </w:tc>
        <w:tc>
          <w:tcPr>
            <w:tcW w:w="256" w:type="dxa"/>
            <w:vAlign w:val="center"/>
          </w:tcPr>
          <w:p w14:paraId="332344CA" w14:textId="77777777" w:rsidR="00B759DF" w:rsidRPr="004B3B03" w:rsidRDefault="00B759DF" w:rsidP="00B759DF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6B12D491" w14:textId="13CB72EB" w:rsidR="00B759DF" w:rsidRPr="004B3B03" w:rsidRDefault="00B759DF" w:rsidP="00B759DF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5,6</w:t>
            </w:r>
          </w:p>
        </w:tc>
      </w:tr>
      <w:tr w:rsidR="00B759DF" w:rsidRPr="004B3B03" w14:paraId="3375BB81" w14:textId="77777777" w:rsidTr="00B759DF">
        <w:trPr>
          <w:trHeight w:val="340"/>
          <w:jc w:val="center"/>
        </w:trPr>
        <w:tc>
          <w:tcPr>
            <w:tcW w:w="4196" w:type="dxa"/>
            <w:vAlign w:val="center"/>
          </w:tcPr>
          <w:p w14:paraId="4307EBA9" w14:textId="77777777" w:rsidR="00B759DF" w:rsidRPr="004B3B03" w:rsidRDefault="00B759DF" w:rsidP="00B759DF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>Κοινωνικές</w:t>
            </w:r>
            <w:proofErr w:type="spellEnd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πα</w:t>
            </w:r>
            <w:proofErr w:type="spellStart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>ροχές</w:t>
            </w:r>
            <w:proofErr w:type="spellEnd"/>
          </w:p>
        </w:tc>
        <w:tc>
          <w:tcPr>
            <w:tcW w:w="1304" w:type="dxa"/>
            <w:vAlign w:val="center"/>
          </w:tcPr>
          <w:p w14:paraId="21E8875E" w14:textId="72F8A3B9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1.236,8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709DD3DF" w14:textId="6BD0BAF0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1.334,6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71D61116" w14:textId="2B86FF98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97,8</w:t>
            </w:r>
          </w:p>
        </w:tc>
        <w:tc>
          <w:tcPr>
            <w:tcW w:w="256" w:type="dxa"/>
            <w:vAlign w:val="center"/>
          </w:tcPr>
          <w:p w14:paraId="3C5A7B98" w14:textId="77777777" w:rsidR="00B759DF" w:rsidRPr="004B3B03" w:rsidRDefault="00B759DF" w:rsidP="00B759DF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764440C5" w14:textId="68316CB8" w:rsidR="00B759DF" w:rsidRPr="004B3B03" w:rsidRDefault="00B759DF" w:rsidP="00B759DF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7,9</w:t>
            </w:r>
          </w:p>
        </w:tc>
      </w:tr>
      <w:tr w:rsidR="00B759DF" w:rsidRPr="004B3B03" w14:paraId="24E72769" w14:textId="77777777" w:rsidTr="00B759DF">
        <w:trPr>
          <w:trHeight w:val="340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46A71A1B" w14:textId="77777777" w:rsidR="00B759DF" w:rsidRPr="004B3B03" w:rsidRDefault="00B759DF" w:rsidP="00B759DF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Εισόδημα περιουσίας πληρωτέο</w:t>
            </w:r>
          </w:p>
        </w:tc>
        <w:tc>
          <w:tcPr>
            <w:tcW w:w="1304" w:type="dxa"/>
            <w:vAlign w:val="center"/>
          </w:tcPr>
          <w:p w14:paraId="13A15A46" w14:textId="776B3833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101,4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3010E874" w14:textId="452B6570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75,3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13B26663" w14:textId="55A6ED78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-26,1</w:t>
            </w:r>
          </w:p>
        </w:tc>
        <w:tc>
          <w:tcPr>
            <w:tcW w:w="256" w:type="dxa"/>
            <w:vAlign w:val="center"/>
          </w:tcPr>
          <w:p w14:paraId="3E0E98F1" w14:textId="77777777" w:rsidR="00B759DF" w:rsidRPr="004B3B03" w:rsidRDefault="00B759DF" w:rsidP="00B759DF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510E1923" w14:textId="5DEE539E" w:rsidR="00B759DF" w:rsidRPr="004B3B03" w:rsidRDefault="00B759DF" w:rsidP="00B759DF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-25,7</w:t>
            </w:r>
          </w:p>
        </w:tc>
      </w:tr>
      <w:tr w:rsidR="00B759DF" w:rsidRPr="004B3B03" w14:paraId="388EB882" w14:textId="77777777" w:rsidTr="00B759DF">
        <w:trPr>
          <w:trHeight w:val="340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52DFBCDD" w14:textId="77777777" w:rsidR="00B759DF" w:rsidRPr="004B3B03" w:rsidRDefault="00B759DF" w:rsidP="00B759DF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>Επ</w:t>
            </w:r>
            <w:proofErr w:type="spellStart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>ιδοτήσεις</w:t>
            </w:r>
            <w:proofErr w:type="spellEnd"/>
          </w:p>
        </w:tc>
        <w:tc>
          <w:tcPr>
            <w:tcW w:w="1304" w:type="dxa"/>
            <w:vAlign w:val="center"/>
          </w:tcPr>
          <w:p w14:paraId="6C5D3C54" w14:textId="3254289D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49,9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4FE05EBF" w14:textId="1103F7A7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37,3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6D9FA584" w14:textId="5BE3485F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-12,6</w:t>
            </w:r>
          </w:p>
        </w:tc>
        <w:tc>
          <w:tcPr>
            <w:tcW w:w="256" w:type="dxa"/>
            <w:vAlign w:val="center"/>
          </w:tcPr>
          <w:p w14:paraId="209DBAE2" w14:textId="77777777" w:rsidR="00B759DF" w:rsidRPr="004B3B03" w:rsidRDefault="00B759DF" w:rsidP="00B759DF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5E172260" w14:textId="049462C8" w:rsidR="00B759DF" w:rsidRPr="004B3B03" w:rsidRDefault="00B759DF" w:rsidP="00B759DF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-25,3</w:t>
            </w:r>
          </w:p>
        </w:tc>
      </w:tr>
      <w:tr w:rsidR="00B759DF" w:rsidRPr="004B3B03" w14:paraId="41CF7B85" w14:textId="77777777" w:rsidTr="00B759DF">
        <w:trPr>
          <w:trHeight w:val="284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564921D3" w14:textId="77777777" w:rsidR="00B759DF" w:rsidRPr="004B3B03" w:rsidRDefault="00B759DF" w:rsidP="00B759DF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>τρέχουσες</w:t>
            </w:r>
            <w:proofErr w:type="spellEnd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δαπ</w:t>
            </w:r>
            <w:proofErr w:type="spellStart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>άνες</w:t>
            </w:r>
            <w:proofErr w:type="spellEnd"/>
          </w:p>
        </w:tc>
        <w:tc>
          <w:tcPr>
            <w:tcW w:w="1304" w:type="dxa"/>
            <w:vAlign w:val="center"/>
          </w:tcPr>
          <w:p w14:paraId="4EA38A3F" w14:textId="5B0FCD3E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187,3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72FB709F" w14:textId="27C0513D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171,2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331C6685" w14:textId="232CD03B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-16,1</w:t>
            </w:r>
          </w:p>
        </w:tc>
        <w:tc>
          <w:tcPr>
            <w:tcW w:w="256" w:type="dxa"/>
            <w:vAlign w:val="center"/>
          </w:tcPr>
          <w:p w14:paraId="6395BF60" w14:textId="77777777" w:rsidR="00B759DF" w:rsidRPr="004B3B03" w:rsidRDefault="00B759DF" w:rsidP="00B759DF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02DBB586" w14:textId="14A738FD" w:rsidR="00B759DF" w:rsidRPr="004B3B03" w:rsidRDefault="00B759DF" w:rsidP="00B759DF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-8,6</w:t>
            </w:r>
          </w:p>
        </w:tc>
      </w:tr>
      <w:tr w:rsidR="00B759DF" w:rsidRPr="004B3B03" w14:paraId="4013622A" w14:textId="77777777" w:rsidTr="00B759DF">
        <w:trPr>
          <w:trHeight w:val="454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4FC26CBE" w14:textId="77777777" w:rsidR="00B759DF" w:rsidRPr="004B3B03" w:rsidRDefault="00B759DF" w:rsidP="00B759DF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>Κεφ</w:t>
            </w:r>
            <w:proofErr w:type="spellEnd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αλαιουχικές </w:t>
            </w:r>
            <w:r w:rsidRPr="004B3B0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>άνες</w:t>
            </w:r>
            <w:proofErr w:type="spellEnd"/>
          </w:p>
        </w:tc>
        <w:tc>
          <w:tcPr>
            <w:tcW w:w="1304" w:type="dxa"/>
            <w:vAlign w:val="center"/>
          </w:tcPr>
          <w:p w14:paraId="70D2942E" w14:textId="5CED7487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265,6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598B9CC6" w14:textId="54E423AF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489,3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5C0A3FB4" w14:textId="0B68C9DA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223,7</w:t>
            </w:r>
          </w:p>
        </w:tc>
        <w:tc>
          <w:tcPr>
            <w:tcW w:w="256" w:type="dxa"/>
            <w:vAlign w:val="center"/>
          </w:tcPr>
          <w:p w14:paraId="103ACC30" w14:textId="77777777" w:rsidR="00B759DF" w:rsidRPr="004B3B03" w:rsidRDefault="00B759DF" w:rsidP="00B759DF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3AB80137" w14:textId="74A05AED" w:rsidR="00B759DF" w:rsidRPr="004B3B03" w:rsidRDefault="00B759DF" w:rsidP="00B759DF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84,2</w:t>
            </w:r>
          </w:p>
        </w:tc>
      </w:tr>
      <w:tr w:rsidR="00B759DF" w:rsidRPr="004B3B03" w14:paraId="63C75B36" w14:textId="77777777" w:rsidTr="00B759DF">
        <w:trPr>
          <w:trHeight w:val="454"/>
          <w:jc w:val="center"/>
        </w:trPr>
        <w:tc>
          <w:tcPr>
            <w:tcW w:w="4196" w:type="dxa"/>
            <w:vAlign w:val="center"/>
          </w:tcPr>
          <w:p w14:paraId="42A9AE2A" w14:textId="77777777" w:rsidR="00B759DF" w:rsidRPr="004B3B03" w:rsidRDefault="00B759DF" w:rsidP="00B759DF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Ακαθάριστες επενδύσεις παγίου κεφαλαίου</w:t>
            </w:r>
          </w:p>
        </w:tc>
        <w:tc>
          <w:tcPr>
            <w:tcW w:w="1304" w:type="dxa"/>
            <w:vAlign w:val="center"/>
          </w:tcPr>
          <w:p w14:paraId="028B50FC" w14:textId="315B9AF9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226,5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35AE9137" w14:textId="75D244CA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321,0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0505B145" w14:textId="7D802354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94,5</w:t>
            </w:r>
          </w:p>
        </w:tc>
        <w:tc>
          <w:tcPr>
            <w:tcW w:w="256" w:type="dxa"/>
            <w:vAlign w:val="center"/>
          </w:tcPr>
          <w:p w14:paraId="466E56B8" w14:textId="77777777" w:rsidR="00B759DF" w:rsidRPr="004B3B03" w:rsidRDefault="00B759DF" w:rsidP="00B759DF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1201A298" w14:textId="475E941A" w:rsidR="00B759DF" w:rsidRPr="004B3B03" w:rsidRDefault="00B759DF" w:rsidP="00B759DF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41,7</w:t>
            </w:r>
          </w:p>
        </w:tc>
      </w:tr>
      <w:tr w:rsidR="00B759DF" w:rsidRPr="004B3B03" w14:paraId="6D0D2298" w14:textId="77777777" w:rsidTr="00B759DF">
        <w:trPr>
          <w:trHeight w:val="454"/>
          <w:jc w:val="center"/>
        </w:trPr>
        <w:tc>
          <w:tcPr>
            <w:tcW w:w="4196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72031715" w14:textId="77777777" w:rsidR="00B759DF" w:rsidRPr="004B3B03" w:rsidRDefault="00B759DF" w:rsidP="00B759DF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>μετ</w:t>
            </w:r>
            <w:proofErr w:type="spellEnd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>αβιβ</w:t>
            </w:r>
            <w:proofErr w:type="spellStart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>άσεις</w:t>
            </w:r>
            <w:proofErr w:type="spellEnd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>κεφ</w:t>
            </w:r>
            <w:proofErr w:type="spellEnd"/>
            <w:r w:rsidRPr="004B3B03">
              <w:rPr>
                <w:rFonts w:ascii="Verdana" w:hAnsi="Verdana" w:cs="Arial"/>
                <w:color w:val="366092"/>
                <w:sz w:val="18"/>
                <w:szCs w:val="18"/>
              </w:rPr>
              <w:t>αλαίου</w:t>
            </w:r>
          </w:p>
        </w:tc>
        <w:tc>
          <w:tcPr>
            <w:tcW w:w="1304" w:type="dxa"/>
            <w:tcBorders>
              <w:bottom w:val="single" w:sz="4" w:space="0" w:color="366092"/>
            </w:tcBorders>
            <w:vAlign w:val="center"/>
          </w:tcPr>
          <w:p w14:paraId="7B99731E" w14:textId="3273EC17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39,1</w:t>
            </w:r>
          </w:p>
        </w:tc>
        <w:tc>
          <w:tcPr>
            <w:tcW w:w="1304" w:type="dxa"/>
            <w:tcBorders>
              <w:bottom w:val="single" w:sz="4" w:space="0" w:color="366092"/>
              <w:right w:val="double" w:sz="4" w:space="0" w:color="2F5496" w:themeColor="accent1" w:themeShade="BF"/>
            </w:tcBorders>
            <w:vAlign w:val="center"/>
          </w:tcPr>
          <w:p w14:paraId="48E234B8" w14:textId="611F98C2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168,3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  <w:bottom w:val="single" w:sz="4" w:space="0" w:color="366092"/>
            </w:tcBorders>
            <w:vAlign w:val="center"/>
          </w:tcPr>
          <w:p w14:paraId="290D4333" w14:textId="7EB4AE66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129,2</w:t>
            </w:r>
          </w:p>
        </w:tc>
        <w:tc>
          <w:tcPr>
            <w:tcW w:w="256" w:type="dxa"/>
            <w:tcBorders>
              <w:bottom w:val="single" w:sz="4" w:space="0" w:color="366092"/>
            </w:tcBorders>
            <w:vAlign w:val="center"/>
          </w:tcPr>
          <w:p w14:paraId="7CD7B285" w14:textId="77777777" w:rsidR="00B759DF" w:rsidRPr="004B3B03" w:rsidRDefault="00B759DF" w:rsidP="00B759DF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  <w:bottom w:val="single" w:sz="4" w:space="0" w:color="366092"/>
            </w:tcBorders>
            <w:shd w:val="clear" w:color="000000" w:fill="FFFFFF"/>
            <w:vAlign w:val="center"/>
          </w:tcPr>
          <w:p w14:paraId="79E8A4F4" w14:textId="3588F3A2" w:rsidR="00B759DF" w:rsidRPr="004B3B03" w:rsidRDefault="00B759DF" w:rsidP="00B759DF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330,4</w:t>
            </w:r>
          </w:p>
        </w:tc>
      </w:tr>
      <w:tr w:rsidR="00B759DF" w:rsidRPr="004B3B03" w14:paraId="7CBEAF68" w14:textId="77777777" w:rsidTr="00B759DF">
        <w:trPr>
          <w:trHeight w:val="624"/>
          <w:jc w:val="center"/>
        </w:trPr>
        <w:tc>
          <w:tcPr>
            <w:tcW w:w="4196" w:type="dxa"/>
            <w:tcBorders>
              <w:top w:val="single" w:sz="4" w:space="0" w:color="366092"/>
            </w:tcBorders>
            <w:vAlign w:val="center"/>
          </w:tcPr>
          <w:p w14:paraId="2BF50819" w14:textId="77777777" w:rsidR="00B759DF" w:rsidRPr="004B3B03" w:rsidRDefault="00B759DF" w:rsidP="00B759DF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Δημοσιονομικό Πλεόνασμα (+)</w:t>
            </w:r>
          </w:p>
          <w:p w14:paraId="724469B1" w14:textId="77777777" w:rsidR="00B759DF" w:rsidRPr="004B3B03" w:rsidRDefault="00B759DF" w:rsidP="00B759DF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/Έλλειμμα (-)</w:t>
            </w:r>
          </w:p>
        </w:tc>
        <w:tc>
          <w:tcPr>
            <w:tcW w:w="1304" w:type="dxa"/>
            <w:tcBorders>
              <w:top w:val="single" w:sz="4" w:space="0" w:color="366092"/>
            </w:tcBorders>
            <w:vAlign w:val="center"/>
          </w:tcPr>
          <w:p w14:paraId="4597977F" w14:textId="1EEA75F9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871,0</w:t>
            </w:r>
          </w:p>
        </w:tc>
        <w:tc>
          <w:tcPr>
            <w:tcW w:w="1304" w:type="dxa"/>
            <w:tcBorders>
              <w:top w:val="single" w:sz="4" w:space="0" w:color="366092"/>
              <w:right w:val="double" w:sz="4" w:space="0" w:color="366092"/>
            </w:tcBorders>
            <w:vAlign w:val="center"/>
          </w:tcPr>
          <w:p w14:paraId="639BC810" w14:textId="2F6AA8B6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653,6</w:t>
            </w:r>
          </w:p>
        </w:tc>
        <w:tc>
          <w:tcPr>
            <w:tcW w:w="1304" w:type="dxa"/>
            <w:tcBorders>
              <w:top w:val="single" w:sz="4" w:space="0" w:color="366092"/>
              <w:left w:val="double" w:sz="4" w:space="0" w:color="366092"/>
            </w:tcBorders>
            <w:vAlign w:val="center"/>
          </w:tcPr>
          <w:p w14:paraId="6A57015A" w14:textId="5A4C2FB9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-217,3</w:t>
            </w:r>
          </w:p>
        </w:tc>
        <w:tc>
          <w:tcPr>
            <w:tcW w:w="256" w:type="dxa"/>
            <w:tcBorders>
              <w:top w:val="single" w:sz="4" w:space="0" w:color="366092"/>
            </w:tcBorders>
            <w:vAlign w:val="center"/>
          </w:tcPr>
          <w:p w14:paraId="26DBB6FC" w14:textId="77777777" w:rsidR="00B759DF" w:rsidRPr="004B3B03" w:rsidRDefault="00B759DF" w:rsidP="00B759DF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top w:val="single" w:sz="4" w:space="0" w:color="366092"/>
              <w:left w:val="nil"/>
            </w:tcBorders>
            <w:shd w:val="clear" w:color="000000" w:fill="FFFFFF"/>
            <w:vAlign w:val="center"/>
          </w:tcPr>
          <w:p w14:paraId="56079A7E" w14:textId="77777777" w:rsidR="00B759DF" w:rsidRPr="004B3B03" w:rsidRDefault="00B759DF" w:rsidP="00B759DF">
            <w:pPr>
              <w:ind w:right="28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</w:tr>
      <w:tr w:rsidR="00B759DF" w:rsidRPr="004B3B03" w14:paraId="033D06E0" w14:textId="77777777" w:rsidTr="00B759DF">
        <w:trPr>
          <w:trHeight w:val="454"/>
          <w:jc w:val="center"/>
        </w:trPr>
        <w:tc>
          <w:tcPr>
            <w:tcW w:w="4196" w:type="dxa"/>
            <w:tcBorders>
              <w:bottom w:val="single" w:sz="4" w:space="0" w:color="366092"/>
            </w:tcBorders>
            <w:vAlign w:val="center"/>
          </w:tcPr>
          <w:p w14:paraId="3A5C2E9B" w14:textId="77777777" w:rsidR="00B759DF" w:rsidRPr="004B3B03" w:rsidRDefault="00B759DF" w:rsidP="00B759DF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B3B0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% επί του ΑΕΠ</w:t>
            </w:r>
          </w:p>
        </w:tc>
        <w:tc>
          <w:tcPr>
            <w:tcW w:w="1304" w:type="dxa"/>
            <w:tcBorders>
              <w:bottom w:val="single" w:sz="4" w:space="0" w:color="366092"/>
            </w:tcBorders>
            <w:vAlign w:val="center"/>
          </w:tcPr>
          <w:p w14:paraId="7D74B3AA" w14:textId="125E7556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2,5%</w:t>
            </w:r>
          </w:p>
        </w:tc>
        <w:tc>
          <w:tcPr>
            <w:tcW w:w="1304" w:type="dxa"/>
            <w:tcBorders>
              <w:bottom w:val="single" w:sz="4" w:space="0" w:color="366092"/>
              <w:right w:val="double" w:sz="4" w:space="0" w:color="366092"/>
            </w:tcBorders>
            <w:vAlign w:val="center"/>
          </w:tcPr>
          <w:p w14:paraId="011D8C47" w14:textId="3C3929CB" w:rsidR="00B759DF" w:rsidRPr="004B3B03" w:rsidRDefault="00B759DF" w:rsidP="00B759DF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4B3B03">
              <w:rPr>
                <w:rFonts w:ascii="Verdana" w:hAnsi="Verdana"/>
                <w:color w:val="366092"/>
                <w:sz w:val="18"/>
                <w:szCs w:val="18"/>
              </w:rPr>
              <w:t>1,8%</w:t>
            </w:r>
          </w:p>
        </w:tc>
        <w:tc>
          <w:tcPr>
            <w:tcW w:w="1304" w:type="dxa"/>
            <w:tcBorders>
              <w:left w:val="double" w:sz="4" w:space="0" w:color="366092"/>
              <w:bottom w:val="single" w:sz="4" w:space="0" w:color="366092"/>
            </w:tcBorders>
            <w:vAlign w:val="center"/>
          </w:tcPr>
          <w:p w14:paraId="659B3BA9" w14:textId="77777777" w:rsidR="00B759DF" w:rsidRPr="004B3B03" w:rsidRDefault="00B759DF" w:rsidP="00B759DF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256" w:type="dxa"/>
            <w:tcBorders>
              <w:bottom w:val="single" w:sz="4" w:space="0" w:color="366092"/>
            </w:tcBorders>
            <w:vAlign w:val="center"/>
          </w:tcPr>
          <w:p w14:paraId="0F4CA142" w14:textId="77777777" w:rsidR="00B759DF" w:rsidRPr="004B3B03" w:rsidRDefault="00B759DF" w:rsidP="00B759DF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  <w:bottom w:val="single" w:sz="4" w:space="0" w:color="366092"/>
            </w:tcBorders>
            <w:shd w:val="clear" w:color="000000" w:fill="FFFFFF"/>
            <w:vAlign w:val="center"/>
          </w:tcPr>
          <w:p w14:paraId="09D31E46" w14:textId="77777777" w:rsidR="00B759DF" w:rsidRPr="004B3B03" w:rsidRDefault="00B759DF" w:rsidP="00B759DF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</w:tr>
    </w:tbl>
    <w:p w14:paraId="61AE0C0D" w14:textId="6D1142D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3EE097" w14:textId="693AE5A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2430748" w14:textId="77777777" w:rsidR="00627043" w:rsidRDefault="00627043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C02B0E9" w14:textId="6555C0C7" w:rsidR="00246AAA" w:rsidRDefault="00246AAA" w:rsidP="00246AA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246AAA">
        <w:rPr>
          <w:rFonts w:ascii="Verdana" w:hAnsi="Verdana" w:cs="Arial"/>
          <w:sz w:val="18"/>
          <w:szCs w:val="18"/>
          <w:lang w:val="el-GR"/>
        </w:rPr>
        <w:t>Το Δημοσιονομικό πλεόνασμα/έλλειμμα της Γενικής Κυβέρνησης για τ</w:t>
      </w:r>
      <w:r>
        <w:rPr>
          <w:rFonts w:ascii="Verdana" w:hAnsi="Verdana" w:cs="Arial"/>
          <w:sz w:val="18"/>
          <w:szCs w:val="18"/>
          <w:lang w:val="el-GR"/>
        </w:rPr>
        <w:t xml:space="preserve">ο </w:t>
      </w:r>
      <w:r w:rsidR="00B759DF">
        <w:rPr>
          <w:rFonts w:ascii="Verdana" w:hAnsi="Verdana" w:cs="Arial"/>
          <w:sz w:val="18"/>
          <w:szCs w:val="18"/>
          <w:lang w:val="el-GR"/>
        </w:rPr>
        <w:t>τρίτο</w:t>
      </w:r>
      <w:r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412864">
        <w:rPr>
          <w:rFonts w:ascii="Verdana" w:hAnsi="Verdana" w:cs="Arial"/>
          <w:sz w:val="18"/>
          <w:szCs w:val="18"/>
          <w:lang w:val="el-GR"/>
        </w:rPr>
        <w:t>5</w:t>
      </w:r>
      <w:r w:rsidR="004F285A">
        <w:rPr>
          <w:rFonts w:ascii="Verdana" w:hAnsi="Verdana" w:cs="Arial"/>
          <w:sz w:val="18"/>
          <w:szCs w:val="18"/>
          <w:lang w:val="el-GR"/>
        </w:rPr>
        <w:t xml:space="preserve"> και 2024 αντίστοιχα,</w:t>
      </w:r>
      <w:r w:rsidRPr="00246AAA">
        <w:rPr>
          <w:rFonts w:ascii="Verdana" w:hAnsi="Verdana" w:cs="Arial"/>
          <w:sz w:val="18"/>
          <w:szCs w:val="18"/>
          <w:lang w:val="el-GR"/>
        </w:rPr>
        <w:t xml:space="preserve"> που παρουσιάζεται πιο πάνω αναλύεται ως εξής:</w:t>
      </w:r>
    </w:p>
    <w:p w14:paraId="754BB2DC" w14:textId="77777777" w:rsidR="00627043" w:rsidRPr="00246AAA" w:rsidRDefault="00627043" w:rsidP="00246AAA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985"/>
        <w:gridCol w:w="1985"/>
      </w:tblGrid>
      <w:tr w:rsidR="009916A1" w:rsidRPr="009916A1" w14:paraId="1C1710A3" w14:textId="77777777" w:rsidTr="009D1EC3">
        <w:trPr>
          <w:trHeight w:val="284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3D7E60E2" w14:textId="77777777" w:rsidR="00FB0CB6" w:rsidRPr="009916A1" w:rsidRDefault="00FB0CB6" w:rsidP="007B26A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11D7FA8A" w14:textId="77777777" w:rsidR="00FB0CB6" w:rsidRPr="009916A1" w:rsidRDefault="00FB0CB6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345781B0" w14:textId="485F79FF" w:rsidR="00FB0CB6" w:rsidRPr="009916A1" w:rsidRDefault="00FB0CB6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9916A1" w:rsidRPr="009916A1" w14:paraId="1E32FC0F" w14:textId="77777777" w:rsidTr="009D1EC3">
        <w:trPr>
          <w:trHeight w:val="56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BE5EC92" w14:textId="77777777" w:rsidR="00FB0CB6" w:rsidRPr="009916A1" w:rsidRDefault="00FB0CB6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Δημοσιονομικό Πλεόνασμα (+)/ Έλλειμμα (-) κατά </w:t>
            </w:r>
            <w:proofErr w:type="spellStart"/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Υποτομέα</w:t>
            </w:r>
            <w:proofErr w:type="spellEnd"/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Γενικής </w:t>
            </w:r>
            <w:proofErr w:type="spellStart"/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Κυβερνήσης</w:t>
            </w:r>
            <w:proofErr w:type="spellEnd"/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02DED75" w14:textId="72167904" w:rsidR="00FB0CB6" w:rsidRPr="009916A1" w:rsidRDefault="00FB0CB6" w:rsidP="004F285A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Τ</w:t>
            </w:r>
            <w:r w:rsidR="00B759DF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3</w:t>
            </w: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2024</w:t>
            </w:r>
          </w:p>
          <w:p w14:paraId="685987A0" w14:textId="5CFB8934" w:rsidR="00FB0CB6" w:rsidRPr="009916A1" w:rsidRDefault="00FB0CB6" w:rsidP="004F285A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EB16F15" w14:textId="6381EEE6" w:rsidR="00FB0CB6" w:rsidRPr="009916A1" w:rsidRDefault="00FB0CB6" w:rsidP="004F285A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Τ</w:t>
            </w:r>
            <w:r w:rsidR="00B759DF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3</w:t>
            </w: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2025</w:t>
            </w:r>
          </w:p>
          <w:p w14:paraId="77FF74DB" w14:textId="77777777" w:rsidR="00FB0CB6" w:rsidRPr="009916A1" w:rsidRDefault="00FB0CB6" w:rsidP="004F285A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</w:tr>
      <w:tr w:rsidR="009D1EC3" w:rsidRPr="009916A1" w14:paraId="74361B54" w14:textId="77777777" w:rsidTr="009D1EC3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</w:tcBorders>
            <w:vAlign w:val="center"/>
          </w:tcPr>
          <w:p w14:paraId="24FC80BA" w14:textId="77777777" w:rsidR="009D1EC3" w:rsidRPr="009916A1" w:rsidRDefault="009D1EC3" w:rsidP="009D1EC3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Κεντρική</w:t>
            </w:r>
            <w:proofErr w:type="spellEnd"/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Κυ</w:t>
            </w:r>
            <w:proofErr w:type="spellEnd"/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306A096D" w14:textId="594DFF28" w:rsidR="009D1EC3" w:rsidRPr="009D1EC3" w:rsidRDefault="009D1EC3" w:rsidP="009D1EC3">
            <w:pPr>
              <w:ind w:right="510"/>
              <w:jc w:val="right"/>
              <w:rPr>
                <w:rFonts w:ascii="Verdana" w:hAnsi="Verdana" w:cs="Arial"/>
                <w:color w:val="2F5496" w:themeColor="accent1" w:themeShade="BF"/>
                <w:sz w:val="18"/>
                <w:szCs w:val="18"/>
                <w:lang w:val="el-GR"/>
              </w:rPr>
            </w:pPr>
            <w:r w:rsidRPr="009D1EC3">
              <w:rPr>
                <w:rFonts w:ascii="Verdana" w:hAnsi="Verdana"/>
                <w:color w:val="2F5496" w:themeColor="accent1" w:themeShade="BF"/>
                <w:sz w:val="18"/>
                <w:szCs w:val="18"/>
              </w:rPr>
              <w:t>598,2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05E318AB" w14:textId="2431E3EC" w:rsidR="009D1EC3" w:rsidRPr="009D1EC3" w:rsidRDefault="009D1EC3" w:rsidP="009D1EC3">
            <w:pPr>
              <w:ind w:right="510"/>
              <w:jc w:val="right"/>
              <w:rPr>
                <w:rFonts w:ascii="Verdana" w:hAnsi="Verdana" w:cs="Arial"/>
                <w:color w:val="2F5496" w:themeColor="accent1" w:themeShade="BF"/>
                <w:sz w:val="18"/>
                <w:szCs w:val="18"/>
                <w:lang w:val="el-GR"/>
              </w:rPr>
            </w:pPr>
            <w:r w:rsidRPr="009D1EC3">
              <w:rPr>
                <w:rFonts w:ascii="Verdana" w:hAnsi="Verdana"/>
                <w:color w:val="2F5496" w:themeColor="accent1" w:themeShade="BF"/>
                <w:sz w:val="18"/>
                <w:szCs w:val="18"/>
              </w:rPr>
              <w:t>415,5</w:t>
            </w:r>
          </w:p>
        </w:tc>
      </w:tr>
      <w:tr w:rsidR="009D1EC3" w:rsidRPr="009916A1" w14:paraId="43FFC82B" w14:textId="77777777" w:rsidTr="009D1EC3">
        <w:trPr>
          <w:trHeight w:val="397"/>
          <w:jc w:val="center"/>
        </w:trPr>
        <w:tc>
          <w:tcPr>
            <w:tcW w:w="5670" w:type="dxa"/>
            <w:vAlign w:val="center"/>
          </w:tcPr>
          <w:p w14:paraId="5AC36318" w14:textId="77777777" w:rsidR="009D1EC3" w:rsidRPr="009916A1" w:rsidRDefault="009D1EC3" w:rsidP="009D1EC3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Το</w:t>
            </w:r>
            <w:proofErr w:type="spellEnd"/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 xml:space="preserve">πική </w:t>
            </w:r>
            <w:proofErr w:type="spellStart"/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Αυτοδιοίκηση</w:t>
            </w:r>
            <w:proofErr w:type="spellEnd"/>
          </w:p>
        </w:tc>
        <w:tc>
          <w:tcPr>
            <w:tcW w:w="1985" w:type="dxa"/>
            <w:vAlign w:val="center"/>
          </w:tcPr>
          <w:p w14:paraId="4CEB1A9C" w14:textId="34359E25" w:rsidR="009D1EC3" w:rsidRPr="009D1EC3" w:rsidRDefault="009D1EC3" w:rsidP="009D1EC3">
            <w:pPr>
              <w:ind w:right="510"/>
              <w:jc w:val="right"/>
              <w:rPr>
                <w:rFonts w:ascii="Verdana" w:hAnsi="Verdana" w:cs="Arial"/>
                <w:color w:val="2F5496" w:themeColor="accent1" w:themeShade="BF"/>
                <w:sz w:val="18"/>
                <w:szCs w:val="18"/>
                <w:lang w:val="el-GR"/>
              </w:rPr>
            </w:pPr>
            <w:r w:rsidRPr="009D1EC3">
              <w:rPr>
                <w:rFonts w:ascii="Verdana" w:hAnsi="Verdana"/>
                <w:color w:val="2F5496" w:themeColor="accent1" w:themeShade="BF"/>
                <w:sz w:val="18"/>
                <w:szCs w:val="18"/>
              </w:rPr>
              <w:t>-3,1</w:t>
            </w:r>
          </w:p>
        </w:tc>
        <w:tc>
          <w:tcPr>
            <w:tcW w:w="1985" w:type="dxa"/>
            <w:vAlign w:val="center"/>
          </w:tcPr>
          <w:p w14:paraId="14BD7A0C" w14:textId="3BDEA543" w:rsidR="009D1EC3" w:rsidRPr="009D1EC3" w:rsidRDefault="009D1EC3" w:rsidP="009D1EC3">
            <w:pPr>
              <w:ind w:right="510"/>
              <w:jc w:val="right"/>
              <w:rPr>
                <w:rFonts w:ascii="Verdana" w:hAnsi="Verdana" w:cs="Arial"/>
                <w:color w:val="2F5496" w:themeColor="accent1" w:themeShade="BF"/>
                <w:sz w:val="18"/>
                <w:szCs w:val="18"/>
                <w:lang w:val="el-GR"/>
              </w:rPr>
            </w:pPr>
            <w:r w:rsidRPr="009D1EC3">
              <w:rPr>
                <w:rFonts w:ascii="Verdana" w:hAnsi="Verdana"/>
                <w:color w:val="2F5496" w:themeColor="accent1" w:themeShade="BF"/>
                <w:sz w:val="18"/>
                <w:szCs w:val="18"/>
              </w:rPr>
              <w:t>-8,7</w:t>
            </w:r>
          </w:p>
        </w:tc>
      </w:tr>
      <w:tr w:rsidR="009D1EC3" w:rsidRPr="009916A1" w14:paraId="58091A9F" w14:textId="77777777" w:rsidTr="009D1EC3">
        <w:trPr>
          <w:trHeight w:val="397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46AF0119" w14:textId="77777777" w:rsidR="009D1EC3" w:rsidRPr="009916A1" w:rsidRDefault="009D1EC3" w:rsidP="009D1EC3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Οργ</w:t>
            </w:r>
            <w:proofErr w:type="spellEnd"/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 xml:space="preserve">ανισμοί </w:t>
            </w:r>
            <w:proofErr w:type="spellStart"/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Κοινωνικής</w:t>
            </w:r>
            <w:proofErr w:type="spellEnd"/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Ασφάλισης</w:t>
            </w:r>
            <w:proofErr w:type="spellEnd"/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33F6F78A" w14:textId="22B40D1F" w:rsidR="009D1EC3" w:rsidRPr="009D1EC3" w:rsidRDefault="009D1EC3" w:rsidP="009D1EC3">
            <w:pPr>
              <w:ind w:right="510"/>
              <w:jc w:val="right"/>
              <w:rPr>
                <w:rFonts w:ascii="Verdana" w:hAnsi="Verdana" w:cs="Arial"/>
                <w:color w:val="2F5496" w:themeColor="accent1" w:themeShade="BF"/>
                <w:sz w:val="18"/>
                <w:szCs w:val="18"/>
                <w:lang w:val="el-GR"/>
              </w:rPr>
            </w:pPr>
            <w:r w:rsidRPr="009D1EC3">
              <w:rPr>
                <w:rFonts w:ascii="Verdana" w:hAnsi="Verdana"/>
                <w:color w:val="2F5496" w:themeColor="accent1" w:themeShade="BF"/>
                <w:sz w:val="18"/>
                <w:szCs w:val="18"/>
              </w:rPr>
              <w:t>275,9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42C9F000" w14:textId="54DA3783" w:rsidR="009D1EC3" w:rsidRPr="009D1EC3" w:rsidRDefault="009D1EC3" w:rsidP="009D1EC3">
            <w:pPr>
              <w:ind w:right="510"/>
              <w:jc w:val="right"/>
              <w:rPr>
                <w:rFonts w:ascii="Verdana" w:hAnsi="Verdana" w:cs="Arial"/>
                <w:color w:val="2F5496" w:themeColor="accent1" w:themeShade="BF"/>
                <w:sz w:val="18"/>
                <w:szCs w:val="18"/>
                <w:lang w:val="el-GR"/>
              </w:rPr>
            </w:pPr>
            <w:r w:rsidRPr="009D1EC3">
              <w:rPr>
                <w:rFonts w:ascii="Verdana" w:hAnsi="Verdana"/>
                <w:color w:val="2F5496" w:themeColor="accent1" w:themeShade="BF"/>
                <w:sz w:val="18"/>
                <w:szCs w:val="18"/>
              </w:rPr>
              <w:t>246,8</w:t>
            </w:r>
          </w:p>
        </w:tc>
      </w:tr>
      <w:tr w:rsidR="009D1EC3" w:rsidRPr="009916A1" w14:paraId="3105924C" w14:textId="77777777" w:rsidTr="009D1EC3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04F31CE" w14:textId="77777777" w:rsidR="009D1EC3" w:rsidRPr="009916A1" w:rsidRDefault="009D1EC3" w:rsidP="009D1EC3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Γενική</w:t>
            </w:r>
            <w:proofErr w:type="spellEnd"/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Κυ</w:t>
            </w:r>
            <w:proofErr w:type="spellEnd"/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9E9A4EC" w14:textId="66F2A97F" w:rsidR="009D1EC3" w:rsidRPr="009D1EC3" w:rsidRDefault="009D1EC3" w:rsidP="009D1EC3">
            <w:pPr>
              <w:ind w:right="510"/>
              <w:jc w:val="right"/>
              <w:rPr>
                <w:rFonts w:ascii="Verdana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</w:pPr>
            <w:r w:rsidRPr="009D1EC3">
              <w:rPr>
                <w:rFonts w:ascii="Verdana" w:hAnsi="Verdana"/>
                <w:b/>
                <w:bCs/>
                <w:color w:val="2F5496" w:themeColor="accent1" w:themeShade="BF"/>
                <w:sz w:val="18"/>
                <w:szCs w:val="18"/>
              </w:rPr>
              <w:t>871,0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2936A931" w14:textId="0BA9054D" w:rsidR="009D1EC3" w:rsidRPr="009D1EC3" w:rsidRDefault="009D1EC3" w:rsidP="009D1EC3">
            <w:pPr>
              <w:ind w:right="510"/>
              <w:jc w:val="right"/>
              <w:rPr>
                <w:rFonts w:ascii="Verdana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</w:pPr>
            <w:r w:rsidRPr="009D1EC3">
              <w:rPr>
                <w:rFonts w:ascii="Verdana" w:hAnsi="Verdana"/>
                <w:b/>
                <w:bCs/>
                <w:color w:val="2F5496" w:themeColor="accent1" w:themeShade="BF"/>
                <w:sz w:val="18"/>
                <w:szCs w:val="18"/>
              </w:rPr>
              <w:t>653,6</w:t>
            </w:r>
          </w:p>
        </w:tc>
      </w:tr>
    </w:tbl>
    <w:p w14:paraId="13885D75" w14:textId="717610AA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B09FF9" w14:textId="1D27B774" w:rsidR="00761E3A" w:rsidRPr="005C4361" w:rsidRDefault="00761E3A" w:rsidP="00346E32">
      <w:pPr>
        <w:jc w:val="center"/>
        <w:rPr>
          <w:rFonts w:ascii="Verdana" w:hAnsi="Verdana" w:cs="Arial"/>
          <w:sz w:val="18"/>
          <w:szCs w:val="18"/>
          <w:lang w:val="el-GR"/>
        </w:rPr>
      </w:pPr>
      <w:r w:rsidRPr="00A12E81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6E5ACC2E" w14:textId="2C57F23B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1F1AB18" w14:textId="10C18A7C" w:rsidR="001D662E" w:rsidRPr="001D662E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1D662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Κάλυψη και Μεθοδολογία</w:t>
      </w:r>
    </w:p>
    <w:p w14:paraId="1F3D7DA1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440BE0E" w14:textId="77777777" w:rsidR="00F56907" w:rsidRPr="00F56907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F56907">
        <w:rPr>
          <w:rFonts w:ascii="Verdana" w:hAnsi="Verdana" w:cs="Arial"/>
          <w:sz w:val="18"/>
          <w:szCs w:val="18"/>
          <w:lang w:val="el-GR"/>
        </w:rPr>
        <w:t>Παρέχεται πληροφόρηση για την ακολουθία λογαριασμών για τον τομέα της Γενικής Κυβέρνησης. Η ανάλυση αφορά τις κυριότερες κατηγορίες εσόδων και δαπανών και γίνεται διαχωρισμός των εσόδων και των εξόδων (δαπανών), σε τρέχοντα και κεφαλαιουχικά, αντίστοιχα.</w:t>
      </w:r>
    </w:p>
    <w:p w14:paraId="12C7CDEB" w14:textId="77777777" w:rsidR="00F56907" w:rsidRPr="00F56907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4313548" w14:textId="16337801" w:rsidR="001D662E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F56907">
        <w:rPr>
          <w:rFonts w:ascii="Verdana" w:hAnsi="Verdana" w:cs="Arial"/>
          <w:sz w:val="18"/>
          <w:szCs w:val="18"/>
          <w:lang w:val="el-GR"/>
        </w:rPr>
        <w:t xml:space="preserve">Τα έσοδα και οι δαπάνες για την Γενική Κυβέρνηση καλύπτουν όλους τους </w:t>
      </w:r>
      <w:proofErr w:type="spellStart"/>
      <w:r w:rsidRPr="00F56907">
        <w:rPr>
          <w:rFonts w:ascii="Verdana" w:hAnsi="Verdana" w:cs="Arial"/>
          <w:sz w:val="18"/>
          <w:szCs w:val="18"/>
          <w:lang w:val="el-GR"/>
        </w:rPr>
        <w:t>υποτομείς</w:t>
      </w:r>
      <w:proofErr w:type="spellEnd"/>
      <w:r w:rsidRPr="00F56907">
        <w:rPr>
          <w:rFonts w:ascii="Verdana" w:hAnsi="Verdana" w:cs="Arial"/>
          <w:sz w:val="18"/>
          <w:szCs w:val="18"/>
          <w:lang w:val="el-GR"/>
        </w:rPr>
        <w:t xml:space="preserve"> της Γενικής Κυβέρνησης με βάση το Ευρωπαϊκό Σύστημα Λογαριασμών 2010 (ΕΣΛ 2010).</w:t>
      </w:r>
    </w:p>
    <w:p w14:paraId="0EB4FC8C" w14:textId="77777777" w:rsidR="004006C1" w:rsidRPr="001D662E" w:rsidRDefault="004006C1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D5C61F" w14:textId="192B1DB1" w:rsidR="001D662E" w:rsidRPr="001D662E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1D662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Πηγή Στοιχείων</w:t>
      </w:r>
    </w:p>
    <w:p w14:paraId="1A1E9198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D7B3623" w14:textId="77777777" w:rsidR="004006C1" w:rsidRPr="004006C1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>Η συλλογή των οικονομικών στοιχείων γίνεται από:</w:t>
      </w:r>
    </w:p>
    <w:p w14:paraId="2AD8BCC6" w14:textId="77777777" w:rsidR="004006C1" w:rsidRPr="004006C1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>- Το Ολοκληρωμένο Σύστημα Διοικητικής και Οικονομικής Πληροφόρησης του Γενικού Λογιστηρίου (FIMAS) για την Κεντρική Κυβέρνηση, τα Εκτός Προϋπολογισμού Ταμεία και για τους Οργανισμούς Κοινωνικής Ασφάλισης,</w:t>
      </w:r>
    </w:p>
    <w:p w14:paraId="57CECCAC" w14:textId="77777777" w:rsidR="004006C1" w:rsidRPr="004006C1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>- Υλοποίηση προϋπολογισμού των Δήμων και Κοινοτήτων,</w:t>
      </w:r>
    </w:p>
    <w:p w14:paraId="338ECD09" w14:textId="77777777" w:rsidR="004006C1" w:rsidRPr="004006C1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- Υλοποίηση προϋπολογισμού των </w:t>
      </w:r>
      <w:proofErr w:type="spellStart"/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>Ημικρατικών</w:t>
      </w:r>
      <w:proofErr w:type="spellEnd"/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Οργανισμών.</w:t>
      </w:r>
    </w:p>
    <w:p w14:paraId="085C90FD" w14:textId="77777777" w:rsidR="004006C1" w:rsidRPr="004006C1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232EEA8" w14:textId="77777777" w:rsidR="004006C1" w:rsidRPr="004006C1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>Για την ολοκλήρωση των εκτιμήσεων λαμβάνονται υπόψη οποιεσδήποτε μεθοδολογικές προσαρμογές ή διορθώσεις με βάση το  Ευρωπαϊκό Σύστημα Λογαριασμών 2010 (ΕΣΛ 2010).</w:t>
      </w:r>
    </w:p>
    <w:p w14:paraId="5C9451FB" w14:textId="4119F601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FF6CD1" w14:textId="30FE4958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F7B5FEA" w14:textId="77777777" w:rsidR="00761E3A" w:rsidRDefault="00761E3A" w:rsidP="00761E3A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</w:p>
    <w:p w14:paraId="5B1B4DA0" w14:textId="2DEBFF43" w:rsidR="00761E3A" w:rsidRDefault="00761E3A" w:rsidP="00761E3A">
      <w:pPr>
        <w:rPr>
          <w:color w:val="000000"/>
          <w:lang w:val="el-GR"/>
        </w:rPr>
      </w:pPr>
      <w:r>
        <w:rPr>
          <w:rFonts w:ascii="Verdana" w:hAnsi="Verdana"/>
          <w:color w:val="000000"/>
          <w:sz w:val="18"/>
          <w:szCs w:val="18"/>
          <w:lang w:val="el-GR"/>
        </w:rPr>
        <w:t>Πύλη Στατιστικής Υπηρεσίας, υπόθεμα </w:t>
      </w:r>
      <w:hyperlink r:id="rId9" w:history="1">
        <w:r w:rsidR="001D662E" w:rsidRPr="001D662E">
          <w:rPr>
            <w:rStyle w:val="Hyperlink"/>
            <w:rFonts w:ascii="Verdana" w:hAnsi="Verdana"/>
            <w:sz w:val="18"/>
            <w:szCs w:val="18"/>
            <w:lang w:val="el-GR"/>
          </w:rPr>
          <w:t>Δημόσια Οικονομικά</w:t>
        </w:r>
      </w:hyperlink>
    </w:p>
    <w:p w14:paraId="0917AFF1" w14:textId="142FCBAD" w:rsidR="004006C1" w:rsidRDefault="004006C1" w:rsidP="004006C1">
      <w:pPr>
        <w:rPr>
          <w:color w:val="000000"/>
          <w:lang w:val="el-GR"/>
        </w:rPr>
      </w:pPr>
      <w:hyperlink r:id="rId10" w:history="1">
        <w:r w:rsidRPr="001D662E">
          <w:rPr>
            <w:rStyle w:val="Hyperlink"/>
            <w:rFonts w:ascii="Verdana" w:hAnsi="Verdana"/>
            <w:sz w:val="18"/>
            <w:szCs w:val="18"/>
          </w:rPr>
          <w:t>CYSTAT</w:t>
        </w:r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1D662E">
          <w:rPr>
            <w:rStyle w:val="Hyperlink"/>
            <w:rFonts w:ascii="Verdana" w:hAnsi="Verdana"/>
            <w:sz w:val="18"/>
            <w:szCs w:val="18"/>
          </w:rPr>
          <w:t>DB</w:t>
        </w:r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 </w:t>
        </w:r>
      </w:hyperlink>
      <w:r>
        <w:rPr>
          <w:rFonts w:ascii="Verdana" w:hAnsi="Verdana"/>
          <w:color w:val="000000"/>
          <w:sz w:val="18"/>
          <w:szCs w:val="18"/>
          <w:lang w:val="el-GR"/>
        </w:rPr>
        <w:t>(Βάση Δεδομένων)</w:t>
      </w:r>
    </w:p>
    <w:p w14:paraId="66035B0E" w14:textId="7C2ECC6C" w:rsidR="001D662E" w:rsidRPr="001D662E" w:rsidRDefault="001D662E" w:rsidP="001D662E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1D662E">
        <w:rPr>
          <w:rFonts w:ascii="Verdana" w:hAnsi="Verdana"/>
          <w:sz w:val="18"/>
          <w:szCs w:val="18"/>
          <w:lang w:val="el-GR"/>
        </w:rPr>
        <w:t xml:space="preserve"> (</w:t>
      </w:r>
      <w:r w:rsidRPr="001D662E">
        <w:rPr>
          <w:rFonts w:ascii="Verdana" w:hAnsi="Verdana"/>
          <w:sz w:val="18"/>
          <w:szCs w:val="18"/>
        </w:rPr>
        <w:t>Excel</w:t>
      </w:r>
      <w:r w:rsidRPr="001D662E">
        <w:rPr>
          <w:rFonts w:ascii="Verdana" w:hAnsi="Verdana"/>
          <w:sz w:val="18"/>
          <w:szCs w:val="18"/>
          <w:lang w:val="el-GR"/>
        </w:rPr>
        <w:t>)</w:t>
      </w:r>
    </w:p>
    <w:p w14:paraId="29C922D2" w14:textId="5AC483B7" w:rsidR="001D662E" w:rsidRPr="001D662E" w:rsidRDefault="001D662E" w:rsidP="001D662E">
      <w:pPr>
        <w:rPr>
          <w:rFonts w:ascii="Verdana" w:hAnsi="Verdana"/>
          <w:sz w:val="18"/>
          <w:szCs w:val="18"/>
          <w:lang w:val="el-GR"/>
        </w:rPr>
      </w:pPr>
      <w:hyperlink r:id="rId12" w:history="1">
        <w:r w:rsidRPr="00145B50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4A28243F" w14:textId="77777777" w:rsidR="009A3955" w:rsidRDefault="009A395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B2433FB" w14:textId="77777777" w:rsidR="000D145B" w:rsidRPr="00573F8E" w:rsidRDefault="000D145B" w:rsidP="000D145B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573F8E">
        <w:rPr>
          <w:rFonts w:ascii="Verdana" w:hAnsi="Verdana"/>
          <w:sz w:val="18"/>
          <w:szCs w:val="18"/>
          <w:lang w:val="el-GR"/>
        </w:rPr>
        <w:t xml:space="preserve"> </w:t>
      </w:r>
    </w:p>
    <w:p w14:paraId="36EB17F3" w14:textId="556942B6" w:rsidR="000D145B" w:rsidRPr="00573F8E" w:rsidRDefault="000D145B" w:rsidP="000D145B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Μιχαήλ Παναγιώτα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: </w:t>
      </w:r>
      <w:proofErr w:type="spellStart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Τηλ</w:t>
      </w:r>
      <w:proofErr w:type="spellEnd"/>
      <w:r w:rsidRPr="0016040F">
        <w:rPr>
          <w:rFonts w:ascii="Verdana" w:eastAsia="Malgun Gothic" w:hAnsi="Verdana" w:cs="Arial"/>
          <w:color w:val="000000"/>
          <w:sz w:val="18"/>
          <w:szCs w:val="18"/>
          <w:lang w:val="el-GR"/>
        </w:rPr>
        <w:t>.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:</w:t>
      </w:r>
      <w:r w:rsidR="004B3B03" w:rsidRPr="004B3B03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 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+357</w:t>
      </w:r>
      <w:r w:rsidR="004B3B03" w:rsidRPr="004B3B03">
        <w:rPr>
          <w:rFonts w:ascii="Verdana" w:eastAsia="Malgun Gothic" w:hAnsi="Verdana" w:cs="Arial"/>
          <w:color w:val="000000"/>
          <w:sz w:val="18"/>
          <w:szCs w:val="18"/>
          <w:lang w:val="el-GR"/>
        </w:rPr>
        <w:t>-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226</w:t>
      </w: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02186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, </w:t>
      </w:r>
      <w:proofErr w:type="spellStart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Ηλ</w:t>
      </w:r>
      <w:proofErr w:type="spellEnd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 </w:t>
      </w:r>
      <w:proofErr w:type="spellStart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Ταχ</w:t>
      </w:r>
      <w:proofErr w:type="spellEnd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.: </w:t>
      </w:r>
      <w:hyperlink r:id="rId13" w:history="1">
        <w:r w:rsidRPr="008755AD">
          <w:rPr>
            <w:rStyle w:val="Hyperlink"/>
            <w:rFonts w:ascii="Verdana" w:hAnsi="Verdana"/>
            <w:sz w:val="18"/>
            <w:szCs w:val="18"/>
          </w:rPr>
          <w:t>pmichael</w:t>
        </w:r>
        <w:r w:rsidRPr="008755AD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590DA29D" w14:textId="77777777" w:rsidR="000D145B" w:rsidRDefault="000D145B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D817A37" w14:textId="0B3A5C30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EF467F" w14:textId="6E7064A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D257CC" w14:textId="687F142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34532F" w14:textId="6868356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D65A1D" w14:textId="3A4BB0E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6A1B1C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0C275" w14:textId="77777777" w:rsidR="00D15927" w:rsidRDefault="00D15927" w:rsidP="00FB398F">
      <w:r>
        <w:separator/>
      </w:r>
    </w:p>
  </w:endnote>
  <w:endnote w:type="continuationSeparator" w:id="0">
    <w:p w14:paraId="0BD3015C" w14:textId="77777777" w:rsidR="00D15927" w:rsidRDefault="00D15927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627043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627043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627043">
      <w:rPr>
        <w:rFonts w:ascii="Verdana" w:hAnsi="Verdana" w:cs="Arial"/>
        <w:sz w:val="16"/>
        <w:szCs w:val="16"/>
        <w:lang w:val="el-GR"/>
      </w:rPr>
      <w:t>ήλ</w:t>
    </w:r>
    <w:r w:rsidRPr="00627043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627043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627043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701EBEC3" w14:textId="245A76CB" w:rsidR="004E4F42" w:rsidRPr="00627043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627043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453E0B">
      <w:rPr>
        <w:rFonts w:ascii="Verdana" w:hAnsi="Verdana" w:cs="Arial"/>
        <w:sz w:val="16"/>
        <w:szCs w:val="16"/>
        <w:lang w:val="el-GR"/>
      </w:rPr>
      <w:t xml:space="preserve">.: 22602129, </w:t>
    </w:r>
    <w:proofErr w:type="spellStart"/>
    <w:r w:rsidR="00627043">
      <w:rPr>
        <w:rFonts w:ascii="Verdana" w:hAnsi="Verdana" w:cs="Arial"/>
        <w:sz w:val="16"/>
        <w:szCs w:val="16"/>
        <w:lang w:val="el-GR"/>
      </w:rPr>
      <w:t>Ηλ</w:t>
    </w:r>
    <w:proofErr w:type="spellEnd"/>
    <w:r w:rsidR="00627043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="00627043">
      <w:rPr>
        <w:rFonts w:ascii="Verdana" w:hAnsi="Verdana" w:cs="Arial"/>
        <w:sz w:val="16"/>
        <w:szCs w:val="16"/>
        <w:lang w:val="el-GR"/>
      </w:rPr>
      <w:t>Ταχ</w:t>
    </w:r>
    <w:proofErr w:type="spellEnd"/>
    <w:r w:rsidR="00627043">
      <w:rPr>
        <w:rFonts w:ascii="Verdana" w:hAnsi="Verdana" w:cs="Arial"/>
        <w:sz w:val="16"/>
        <w:szCs w:val="16"/>
        <w:lang w:val="el-GR"/>
      </w:rPr>
      <w:t>.</w:t>
    </w:r>
    <w:r w:rsidRPr="00627043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627043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627043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0F146421" w:rsidR="004E4F42" w:rsidRPr="00627043" w:rsidRDefault="00627043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>
      <w:rPr>
        <w:rFonts w:ascii="Verdana" w:hAnsi="Verdana" w:cs="Arial"/>
        <w:sz w:val="16"/>
        <w:szCs w:val="16"/>
        <w:lang w:val="el-GR"/>
      </w:rPr>
      <w:t>Διαδικτυακή</w:t>
    </w:r>
    <w:r w:rsidRPr="00627043">
      <w:rPr>
        <w:rFonts w:ascii="Verdana" w:hAnsi="Verdana" w:cs="Arial"/>
        <w:sz w:val="16"/>
        <w:szCs w:val="16"/>
        <w:lang w:val="de-DE"/>
      </w:rPr>
      <w:t xml:space="preserve"> </w:t>
    </w:r>
    <w:r>
      <w:rPr>
        <w:rFonts w:ascii="Verdana" w:hAnsi="Verdana" w:cs="Arial"/>
        <w:sz w:val="16"/>
        <w:szCs w:val="16"/>
        <w:lang w:val="el-GR"/>
      </w:rPr>
      <w:t>Πύλη</w:t>
    </w:r>
    <w:r w:rsidR="004E4F42" w:rsidRPr="00627043">
      <w:rPr>
        <w:rFonts w:ascii="Verdana" w:hAnsi="Verdana" w:cs="Arial"/>
        <w:sz w:val="16"/>
        <w:szCs w:val="16"/>
        <w:lang w:val="de-DE"/>
      </w:rPr>
      <w:t xml:space="preserve">: </w:t>
    </w:r>
    <w:hyperlink r:id="rId2" w:history="1">
      <w:r w:rsidR="004E4F42" w:rsidRPr="00627043">
        <w:rPr>
          <w:rStyle w:val="Hyperlink"/>
          <w:rFonts w:ascii="Verdana" w:hAnsi="Verdana" w:cs="Arial"/>
          <w:sz w:val="16"/>
          <w:szCs w:val="16"/>
          <w:lang w:val="de-DE"/>
        </w:rPr>
        <w:t>http://www.cystat.gov.cy</w:t>
      </w:r>
    </w:hyperlink>
    <w:r w:rsidR="004E4F42" w:rsidRPr="00627043">
      <w:rPr>
        <w:rFonts w:ascii="Verdana" w:hAnsi="Verdana" w:cs="Arial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3B5BF" w14:textId="77777777" w:rsidR="00D15927" w:rsidRDefault="00D15927" w:rsidP="00FB398F">
      <w:r>
        <w:separator/>
      </w:r>
    </w:p>
  </w:footnote>
  <w:footnote w:type="continuationSeparator" w:id="0">
    <w:p w14:paraId="46E4D4E4" w14:textId="77777777" w:rsidR="00D15927" w:rsidRDefault="00D15927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3D8CF85A">
              <wp:simplePos x="0" y="0"/>
              <wp:positionH relativeFrom="column">
                <wp:posOffset>4023360</wp:posOffset>
              </wp:positionH>
              <wp:positionV relativeFrom="paragraph">
                <wp:posOffset>102870</wp:posOffset>
              </wp:positionV>
              <wp:extent cx="19621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627043" w:rsidRDefault="004E4F42" w:rsidP="0062704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627043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627043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627043" w:rsidRDefault="004E4F42" w:rsidP="0062704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627043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6.8pt;margin-top:8.1pt;width:154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" stroked="f">
              <v:textbox>
                <w:txbxContent>
                  <w:p w14:paraId="505F9DD1" w14:textId="77777777" w:rsidR="004E4F42" w:rsidRPr="00627043" w:rsidRDefault="004E4F42" w:rsidP="0062704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627043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627043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627043" w:rsidRDefault="004E4F42" w:rsidP="0062704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627043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24767186" w:rsidR="004E4F42" w:rsidRPr="00627043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627043">
      <w:rPr>
        <w:rFonts w:ascii="Verdana" w:hAnsi="Verdana" w:cs="Arial"/>
        <w:bCs/>
        <w:sz w:val="20"/>
        <w:szCs w:val="20"/>
        <w:lang w:val="en-US"/>
      </w:rPr>
      <w:t xml:space="preserve">  </w:t>
    </w:r>
    <w:r w:rsidRPr="00627043">
      <w:rPr>
        <w:rFonts w:ascii="Verdana" w:hAnsi="Verdana" w:cs="Arial"/>
        <w:bCs/>
        <w:sz w:val="20"/>
        <w:szCs w:val="20"/>
      </w:rPr>
      <w:t>ΚΥΠΡΙΑΚΗ ΔΗΜΟΚΡΑΤΙΑ</w:t>
    </w:r>
    <w:r w:rsidRPr="00627043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627043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483BC0B8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9554438">
    <w:abstractNumId w:val="4"/>
  </w:num>
  <w:num w:numId="2" w16cid:durableId="894270092">
    <w:abstractNumId w:val="1"/>
  </w:num>
  <w:num w:numId="3" w16cid:durableId="593363562">
    <w:abstractNumId w:val="2"/>
  </w:num>
  <w:num w:numId="4" w16cid:durableId="1130973206">
    <w:abstractNumId w:val="3"/>
  </w:num>
  <w:num w:numId="5" w16cid:durableId="994458099">
    <w:abstractNumId w:val="0"/>
  </w:num>
  <w:num w:numId="6" w16cid:durableId="1395081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63B"/>
    <w:rsid w:val="00002458"/>
    <w:rsid w:val="0000542E"/>
    <w:rsid w:val="000074B9"/>
    <w:rsid w:val="00013600"/>
    <w:rsid w:val="00013E40"/>
    <w:rsid w:val="0001497B"/>
    <w:rsid w:val="000158B7"/>
    <w:rsid w:val="000161B1"/>
    <w:rsid w:val="00025A39"/>
    <w:rsid w:val="000275F8"/>
    <w:rsid w:val="00027853"/>
    <w:rsid w:val="00030E18"/>
    <w:rsid w:val="00031D32"/>
    <w:rsid w:val="0003603D"/>
    <w:rsid w:val="00045088"/>
    <w:rsid w:val="00045A06"/>
    <w:rsid w:val="00050391"/>
    <w:rsid w:val="00052F46"/>
    <w:rsid w:val="00055291"/>
    <w:rsid w:val="000563D3"/>
    <w:rsid w:val="00057E44"/>
    <w:rsid w:val="00061299"/>
    <w:rsid w:val="000618AC"/>
    <w:rsid w:val="00070576"/>
    <w:rsid w:val="000747FE"/>
    <w:rsid w:val="000752BB"/>
    <w:rsid w:val="00081ADF"/>
    <w:rsid w:val="00084A02"/>
    <w:rsid w:val="00084BF7"/>
    <w:rsid w:val="000870E9"/>
    <w:rsid w:val="000932CF"/>
    <w:rsid w:val="00096ED8"/>
    <w:rsid w:val="000A052E"/>
    <w:rsid w:val="000A1A88"/>
    <w:rsid w:val="000A2B5C"/>
    <w:rsid w:val="000A3601"/>
    <w:rsid w:val="000A6FA8"/>
    <w:rsid w:val="000B0C3A"/>
    <w:rsid w:val="000C1070"/>
    <w:rsid w:val="000C4D39"/>
    <w:rsid w:val="000C4E72"/>
    <w:rsid w:val="000D0B9D"/>
    <w:rsid w:val="000D145B"/>
    <w:rsid w:val="000D1E7A"/>
    <w:rsid w:val="000D5C3F"/>
    <w:rsid w:val="000D6DA1"/>
    <w:rsid w:val="000E24B1"/>
    <w:rsid w:val="000E2735"/>
    <w:rsid w:val="000E32D6"/>
    <w:rsid w:val="000E4CB0"/>
    <w:rsid w:val="000E57F2"/>
    <w:rsid w:val="000E72A7"/>
    <w:rsid w:val="000F1162"/>
    <w:rsid w:val="000F3467"/>
    <w:rsid w:val="000F38DE"/>
    <w:rsid w:val="000F532A"/>
    <w:rsid w:val="000F5D6C"/>
    <w:rsid w:val="00103ADB"/>
    <w:rsid w:val="00106852"/>
    <w:rsid w:val="00107EB8"/>
    <w:rsid w:val="00110F9D"/>
    <w:rsid w:val="0011181A"/>
    <w:rsid w:val="001131F6"/>
    <w:rsid w:val="00114A67"/>
    <w:rsid w:val="00117D1A"/>
    <w:rsid w:val="001253B6"/>
    <w:rsid w:val="001262C3"/>
    <w:rsid w:val="00127320"/>
    <w:rsid w:val="00127456"/>
    <w:rsid w:val="001312D8"/>
    <w:rsid w:val="0013137B"/>
    <w:rsid w:val="00145B50"/>
    <w:rsid w:val="0015118B"/>
    <w:rsid w:val="001519CE"/>
    <w:rsid w:val="00161CF3"/>
    <w:rsid w:val="00162C00"/>
    <w:rsid w:val="001639EF"/>
    <w:rsid w:val="00163BB3"/>
    <w:rsid w:val="0016589F"/>
    <w:rsid w:val="00166624"/>
    <w:rsid w:val="001712CF"/>
    <w:rsid w:val="00171F06"/>
    <w:rsid w:val="0017769A"/>
    <w:rsid w:val="00183DFC"/>
    <w:rsid w:val="00184384"/>
    <w:rsid w:val="00186717"/>
    <w:rsid w:val="00187FFC"/>
    <w:rsid w:val="0019391C"/>
    <w:rsid w:val="001A2018"/>
    <w:rsid w:val="001A32BB"/>
    <w:rsid w:val="001B0CF5"/>
    <w:rsid w:val="001B2C39"/>
    <w:rsid w:val="001B3675"/>
    <w:rsid w:val="001B5E10"/>
    <w:rsid w:val="001B6AB3"/>
    <w:rsid w:val="001B6C3B"/>
    <w:rsid w:val="001B73D5"/>
    <w:rsid w:val="001C0681"/>
    <w:rsid w:val="001C62B3"/>
    <w:rsid w:val="001C720A"/>
    <w:rsid w:val="001C7613"/>
    <w:rsid w:val="001C7C8C"/>
    <w:rsid w:val="001D0D6A"/>
    <w:rsid w:val="001D20A4"/>
    <w:rsid w:val="001D662E"/>
    <w:rsid w:val="001E00D1"/>
    <w:rsid w:val="001E0E58"/>
    <w:rsid w:val="001E14F3"/>
    <w:rsid w:val="001E15ED"/>
    <w:rsid w:val="001E2388"/>
    <w:rsid w:val="001E61AA"/>
    <w:rsid w:val="001E65E4"/>
    <w:rsid w:val="00200671"/>
    <w:rsid w:val="0020309E"/>
    <w:rsid w:val="002039B3"/>
    <w:rsid w:val="00210B58"/>
    <w:rsid w:val="00222423"/>
    <w:rsid w:val="00225B28"/>
    <w:rsid w:val="00226891"/>
    <w:rsid w:val="00227376"/>
    <w:rsid w:val="00230D9B"/>
    <w:rsid w:val="002313AC"/>
    <w:rsid w:val="002342A0"/>
    <w:rsid w:val="00235FB2"/>
    <w:rsid w:val="00237BC1"/>
    <w:rsid w:val="00241E9C"/>
    <w:rsid w:val="002430B4"/>
    <w:rsid w:val="002447D0"/>
    <w:rsid w:val="002454C5"/>
    <w:rsid w:val="00245E19"/>
    <w:rsid w:val="00246AAA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1964"/>
    <w:rsid w:val="00271EBD"/>
    <w:rsid w:val="0028338F"/>
    <w:rsid w:val="002847A0"/>
    <w:rsid w:val="002915C4"/>
    <w:rsid w:val="00297E6B"/>
    <w:rsid w:val="002A0C7E"/>
    <w:rsid w:val="002A1D1C"/>
    <w:rsid w:val="002A295E"/>
    <w:rsid w:val="002A4D64"/>
    <w:rsid w:val="002B4969"/>
    <w:rsid w:val="002B6554"/>
    <w:rsid w:val="002B658F"/>
    <w:rsid w:val="002B6A74"/>
    <w:rsid w:val="002C2490"/>
    <w:rsid w:val="002C2A53"/>
    <w:rsid w:val="002D05F0"/>
    <w:rsid w:val="002D2829"/>
    <w:rsid w:val="002D7D4A"/>
    <w:rsid w:val="002E3846"/>
    <w:rsid w:val="002E3F78"/>
    <w:rsid w:val="002E686C"/>
    <w:rsid w:val="002F1DAB"/>
    <w:rsid w:val="002F400C"/>
    <w:rsid w:val="002F4D76"/>
    <w:rsid w:val="002F6D26"/>
    <w:rsid w:val="0030231E"/>
    <w:rsid w:val="00302AFD"/>
    <w:rsid w:val="003042C4"/>
    <w:rsid w:val="0030443F"/>
    <w:rsid w:val="0030478B"/>
    <w:rsid w:val="00304CB4"/>
    <w:rsid w:val="003059F3"/>
    <w:rsid w:val="00313F37"/>
    <w:rsid w:val="003141D0"/>
    <w:rsid w:val="003168C1"/>
    <w:rsid w:val="00322FBE"/>
    <w:rsid w:val="00325632"/>
    <w:rsid w:val="00327549"/>
    <w:rsid w:val="00333C79"/>
    <w:rsid w:val="003342A5"/>
    <w:rsid w:val="00334616"/>
    <w:rsid w:val="00336C36"/>
    <w:rsid w:val="00343815"/>
    <w:rsid w:val="00346E32"/>
    <w:rsid w:val="00350FC8"/>
    <w:rsid w:val="003522BB"/>
    <w:rsid w:val="00352F6C"/>
    <w:rsid w:val="003556EA"/>
    <w:rsid w:val="00361358"/>
    <w:rsid w:val="003627BF"/>
    <w:rsid w:val="0036342D"/>
    <w:rsid w:val="00373AC7"/>
    <w:rsid w:val="00376296"/>
    <w:rsid w:val="00386FC7"/>
    <w:rsid w:val="003908DF"/>
    <w:rsid w:val="00390A32"/>
    <w:rsid w:val="003A1E91"/>
    <w:rsid w:val="003A40F2"/>
    <w:rsid w:val="003A50D1"/>
    <w:rsid w:val="003B196D"/>
    <w:rsid w:val="003B2710"/>
    <w:rsid w:val="003B4608"/>
    <w:rsid w:val="003B5002"/>
    <w:rsid w:val="003C2392"/>
    <w:rsid w:val="003C5174"/>
    <w:rsid w:val="003C5240"/>
    <w:rsid w:val="003C76E6"/>
    <w:rsid w:val="003D09F1"/>
    <w:rsid w:val="003D14E0"/>
    <w:rsid w:val="003D1EA5"/>
    <w:rsid w:val="003D3348"/>
    <w:rsid w:val="003D4875"/>
    <w:rsid w:val="003D4E63"/>
    <w:rsid w:val="003D6822"/>
    <w:rsid w:val="003D724C"/>
    <w:rsid w:val="003E0CE2"/>
    <w:rsid w:val="003E132C"/>
    <w:rsid w:val="003E1622"/>
    <w:rsid w:val="003F49E4"/>
    <w:rsid w:val="003F4D2F"/>
    <w:rsid w:val="003F5E32"/>
    <w:rsid w:val="003F75F6"/>
    <w:rsid w:val="004006C1"/>
    <w:rsid w:val="00403189"/>
    <w:rsid w:val="00404670"/>
    <w:rsid w:val="00412864"/>
    <w:rsid w:val="00414CA0"/>
    <w:rsid w:val="00422F54"/>
    <w:rsid w:val="004244CE"/>
    <w:rsid w:val="00426D73"/>
    <w:rsid w:val="00431516"/>
    <w:rsid w:val="004361B3"/>
    <w:rsid w:val="0044249D"/>
    <w:rsid w:val="0044379F"/>
    <w:rsid w:val="00444FCC"/>
    <w:rsid w:val="00446FB1"/>
    <w:rsid w:val="00452753"/>
    <w:rsid w:val="00453E0B"/>
    <w:rsid w:val="0046078F"/>
    <w:rsid w:val="00460B27"/>
    <w:rsid w:val="00463214"/>
    <w:rsid w:val="0046434D"/>
    <w:rsid w:val="004656FA"/>
    <w:rsid w:val="00471D77"/>
    <w:rsid w:val="00475587"/>
    <w:rsid w:val="00480BC2"/>
    <w:rsid w:val="004845C3"/>
    <w:rsid w:val="004929C2"/>
    <w:rsid w:val="00493FDD"/>
    <w:rsid w:val="004950D5"/>
    <w:rsid w:val="004950E8"/>
    <w:rsid w:val="0049586B"/>
    <w:rsid w:val="004A2A30"/>
    <w:rsid w:val="004A3E44"/>
    <w:rsid w:val="004B2018"/>
    <w:rsid w:val="004B2896"/>
    <w:rsid w:val="004B38E9"/>
    <w:rsid w:val="004B3B03"/>
    <w:rsid w:val="004B3FBA"/>
    <w:rsid w:val="004B4EF6"/>
    <w:rsid w:val="004B6599"/>
    <w:rsid w:val="004C4CE2"/>
    <w:rsid w:val="004C6CA7"/>
    <w:rsid w:val="004C7638"/>
    <w:rsid w:val="004D112F"/>
    <w:rsid w:val="004D4357"/>
    <w:rsid w:val="004D4950"/>
    <w:rsid w:val="004E2393"/>
    <w:rsid w:val="004E23BA"/>
    <w:rsid w:val="004E3745"/>
    <w:rsid w:val="004E4215"/>
    <w:rsid w:val="004E42BE"/>
    <w:rsid w:val="004E4F42"/>
    <w:rsid w:val="004E63D5"/>
    <w:rsid w:val="004F03FD"/>
    <w:rsid w:val="004F285A"/>
    <w:rsid w:val="004F52F0"/>
    <w:rsid w:val="004F6250"/>
    <w:rsid w:val="004F677C"/>
    <w:rsid w:val="004F6D8F"/>
    <w:rsid w:val="00505503"/>
    <w:rsid w:val="00505B82"/>
    <w:rsid w:val="0051107B"/>
    <w:rsid w:val="00512F9C"/>
    <w:rsid w:val="005168DF"/>
    <w:rsid w:val="00516ACB"/>
    <w:rsid w:val="00525607"/>
    <w:rsid w:val="005259E9"/>
    <w:rsid w:val="00527CDB"/>
    <w:rsid w:val="005341C9"/>
    <w:rsid w:val="005369CA"/>
    <w:rsid w:val="00536DE9"/>
    <w:rsid w:val="00541E08"/>
    <w:rsid w:val="00554FE0"/>
    <w:rsid w:val="0055706D"/>
    <w:rsid w:val="0055789A"/>
    <w:rsid w:val="00560952"/>
    <w:rsid w:val="00560C28"/>
    <w:rsid w:val="005652D1"/>
    <w:rsid w:val="00566062"/>
    <w:rsid w:val="005660A0"/>
    <w:rsid w:val="00566A4F"/>
    <w:rsid w:val="00567D64"/>
    <w:rsid w:val="005940BA"/>
    <w:rsid w:val="005978D4"/>
    <w:rsid w:val="005A23FA"/>
    <w:rsid w:val="005A60FC"/>
    <w:rsid w:val="005A68B9"/>
    <w:rsid w:val="005B2A67"/>
    <w:rsid w:val="005B3DCD"/>
    <w:rsid w:val="005B4240"/>
    <w:rsid w:val="005B4AD4"/>
    <w:rsid w:val="005C0F09"/>
    <w:rsid w:val="005C2798"/>
    <w:rsid w:val="005C36C3"/>
    <w:rsid w:val="005C4361"/>
    <w:rsid w:val="005C56EE"/>
    <w:rsid w:val="005C6D84"/>
    <w:rsid w:val="005D1714"/>
    <w:rsid w:val="005D3A5F"/>
    <w:rsid w:val="005D7638"/>
    <w:rsid w:val="005E28ED"/>
    <w:rsid w:val="005E7E54"/>
    <w:rsid w:val="005F12F5"/>
    <w:rsid w:val="005F7C7D"/>
    <w:rsid w:val="006044B7"/>
    <w:rsid w:val="00606539"/>
    <w:rsid w:val="006071CE"/>
    <w:rsid w:val="006075B5"/>
    <w:rsid w:val="0061018C"/>
    <w:rsid w:val="0061094E"/>
    <w:rsid w:val="00613440"/>
    <w:rsid w:val="00613BE3"/>
    <w:rsid w:val="0062327B"/>
    <w:rsid w:val="0062331A"/>
    <w:rsid w:val="00627043"/>
    <w:rsid w:val="00630DC9"/>
    <w:rsid w:val="00632777"/>
    <w:rsid w:val="00633750"/>
    <w:rsid w:val="00634491"/>
    <w:rsid w:val="0063679C"/>
    <w:rsid w:val="00637055"/>
    <w:rsid w:val="00641D59"/>
    <w:rsid w:val="00644507"/>
    <w:rsid w:val="00644BD9"/>
    <w:rsid w:val="006462EF"/>
    <w:rsid w:val="00646880"/>
    <w:rsid w:val="00646C01"/>
    <w:rsid w:val="00647367"/>
    <w:rsid w:val="006479C7"/>
    <w:rsid w:val="00647D2A"/>
    <w:rsid w:val="00653109"/>
    <w:rsid w:val="006537BB"/>
    <w:rsid w:val="00654977"/>
    <w:rsid w:val="0065643E"/>
    <w:rsid w:val="00656ADF"/>
    <w:rsid w:val="00657F47"/>
    <w:rsid w:val="00660660"/>
    <w:rsid w:val="0066089C"/>
    <w:rsid w:val="00667E07"/>
    <w:rsid w:val="00671785"/>
    <w:rsid w:val="00672BA9"/>
    <w:rsid w:val="00673005"/>
    <w:rsid w:val="0067347B"/>
    <w:rsid w:val="006804BE"/>
    <w:rsid w:val="0068434A"/>
    <w:rsid w:val="00685327"/>
    <w:rsid w:val="0069008E"/>
    <w:rsid w:val="0069087E"/>
    <w:rsid w:val="006925C4"/>
    <w:rsid w:val="00697877"/>
    <w:rsid w:val="006A02B7"/>
    <w:rsid w:val="006A05D1"/>
    <w:rsid w:val="006A1B1C"/>
    <w:rsid w:val="006A338F"/>
    <w:rsid w:val="006A7019"/>
    <w:rsid w:val="006A79A2"/>
    <w:rsid w:val="006B4290"/>
    <w:rsid w:val="006B46D5"/>
    <w:rsid w:val="006B46F4"/>
    <w:rsid w:val="006C332B"/>
    <w:rsid w:val="006C3BA8"/>
    <w:rsid w:val="006C575F"/>
    <w:rsid w:val="006C6C30"/>
    <w:rsid w:val="006C7AF3"/>
    <w:rsid w:val="006D0B9D"/>
    <w:rsid w:val="006D3D03"/>
    <w:rsid w:val="006D4648"/>
    <w:rsid w:val="006D5A41"/>
    <w:rsid w:val="006D6548"/>
    <w:rsid w:val="006E0E20"/>
    <w:rsid w:val="006E4256"/>
    <w:rsid w:val="006E4BBA"/>
    <w:rsid w:val="006E58E9"/>
    <w:rsid w:val="006E5F43"/>
    <w:rsid w:val="006E60A6"/>
    <w:rsid w:val="006F0F69"/>
    <w:rsid w:val="006F116B"/>
    <w:rsid w:val="006F117F"/>
    <w:rsid w:val="006F13DF"/>
    <w:rsid w:val="006F2780"/>
    <w:rsid w:val="00700089"/>
    <w:rsid w:val="00700B69"/>
    <w:rsid w:val="00702F26"/>
    <w:rsid w:val="0070313E"/>
    <w:rsid w:val="00703799"/>
    <w:rsid w:val="00705C5C"/>
    <w:rsid w:val="00711475"/>
    <w:rsid w:val="00716A2B"/>
    <w:rsid w:val="007219FD"/>
    <w:rsid w:val="0072548A"/>
    <w:rsid w:val="007277A6"/>
    <w:rsid w:val="00736DDB"/>
    <w:rsid w:val="007437AB"/>
    <w:rsid w:val="00745425"/>
    <w:rsid w:val="00752590"/>
    <w:rsid w:val="00753140"/>
    <w:rsid w:val="007534F8"/>
    <w:rsid w:val="00753651"/>
    <w:rsid w:val="0075454E"/>
    <w:rsid w:val="007545AD"/>
    <w:rsid w:val="00755440"/>
    <w:rsid w:val="00761E3A"/>
    <w:rsid w:val="00763722"/>
    <w:rsid w:val="00764BC1"/>
    <w:rsid w:val="00765424"/>
    <w:rsid w:val="0076547A"/>
    <w:rsid w:val="00766C38"/>
    <w:rsid w:val="007672A5"/>
    <w:rsid w:val="00770869"/>
    <w:rsid w:val="00772100"/>
    <w:rsid w:val="007738AA"/>
    <w:rsid w:val="00780A62"/>
    <w:rsid w:val="00783241"/>
    <w:rsid w:val="00784BDC"/>
    <w:rsid w:val="00791ADA"/>
    <w:rsid w:val="00792F28"/>
    <w:rsid w:val="007935CA"/>
    <w:rsid w:val="0079543F"/>
    <w:rsid w:val="00795880"/>
    <w:rsid w:val="007A174A"/>
    <w:rsid w:val="007A4367"/>
    <w:rsid w:val="007B0867"/>
    <w:rsid w:val="007B1AC1"/>
    <w:rsid w:val="007B58CA"/>
    <w:rsid w:val="007B5A08"/>
    <w:rsid w:val="007B693D"/>
    <w:rsid w:val="007B6A76"/>
    <w:rsid w:val="007C4CDC"/>
    <w:rsid w:val="007E041B"/>
    <w:rsid w:val="007E0F0C"/>
    <w:rsid w:val="007E199A"/>
    <w:rsid w:val="007E1AED"/>
    <w:rsid w:val="007E2415"/>
    <w:rsid w:val="007E39F3"/>
    <w:rsid w:val="007E405E"/>
    <w:rsid w:val="007E5EF6"/>
    <w:rsid w:val="007E68F4"/>
    <w:rsid w:val="007E6DE2"/>
    <w:rsid w:val="007F07E5"/>
    <w:rsid w:val="007F31BA"/>
    <w:rsid w:val="007F4078"/>
    <w:rsid w:val="007F6815"/>
    <w:rsid w:val="007F73FF"/>
    <w:rsid w:val="0080014B"/>
    <w:rsid w:val="00801793"/>
    <w:rsid w:val="00803642"/>
    <w:rsid w:val="00806EA2"/>
    <w:rsid w:val="00812A2B"/>
    <w:rsid w:val="00814A4C"/>
    <w:rsid w:val="00831AAB"/>
    <w:rsid w:val="00833BCD"/>
    <w:rsid w:val="00834B82"/>
    <w:rsid w:val="0083574E"/>
    <w:rsid w:val="0083640C"/>
    <w:rsid w:val="008374E3"/>
    <w:rsid w:val="0084157B"/>
    <w:rsid w:val="00842BFB"/>
    <w:rsid w:val="00846B85"/>
    <w:rsid w:val="00847DC3"/>
    <w:rsid w:val="00847F49"/>
    <w:rsid w:val="00851806"/>
    <w:rsid w:val="008535C5"/>
    <w:rsid w:val="00853765"/>
    <w:rsid w:val="0085516F"/>
    <w:rsid w:val="00860C7C"/>
    <w:rsid w:val="00867186"/>
    <w:rsid w:val="00867824"/>
    <w:rsid w:val="0086790E"/>
    <w:rsid w:val="00870AF6"/>
    <w:rsid w:val="00873BDD"/>
    <w:rsid w:val="00877452"/>
    <w:rsid w:val="00881268"/>
    <w:rsid w:val="0088394A"/>
    <w:rsid w:val="008860BD"/>
    <w:rsid w:val="00886F08"/>
    <w:rsid w:val="00887399"/>
    <w:rsid w:val="0088779E"/>
    <w:rsid w:val="008912AF"/>
    <w:rsid w:val="00892114"/>
    <w:rsid w:val="00892CB9"/>
    <w:rsid w:val="008935CB"/>
    <w:rsid w:val="008958C5"/>
    <w:rsid w:val="008A73F0"/>
    <w:rsid w:val="008B0E7E"/>
    <w:rsid w:val="008B61B1"/>
    <w:rsid w:val="008B65BD"/>
    <w:rsid w:val="008B7900"/>
    <w:rsid w:val="008C6ACA"/>
    <w:rsid w:val="008C71BF"/>
    <w:rsid w:val="008C7FE0"/>
    <w:rsid w:val="008D2455"/>
    <w:rsid w:val="008D2807"/>
    <w:rsid w:val="008D5717"/>
    <w:rsid w:val="008D69A9"/>
    <w:rsid w:val="008E223D"/>
    <w:rsid w:val="008E44A9"/>
    <w:rsid w:val="008E6477"/>
    <w:rsid w:val="008E6B4D"/>
    <w:rsid w:val="008E6BFF"/>
    <w:rsid w:val="008F0E8D"/>
    <w:rsid w:val="008F21AF"/>
    <w:rsid w:val="008F2400"/>
    <w:rsid w:val="008F61BA"/>
    <w:rsid w:val="008F6E3C"/>
    <w:rsid w:val="008F7C55"/>
    <w:rsid w:val="00914A23"/>
    <w:rsid w:val="00921DB1"/>
    <w:rsid w:val="009252A1"/>
    <w:rsid w:val="0092790B"/>
    <w:rsid w:val="00927EEA"/>
    <w:rsid w:val="00930754"/>
    <w:rsid w:val="00934F68"/>
    <w:rsid w:val="009350CC"/>
    <w:rsid w:val="009355AC"/>
    <w:rsid w:val="00935F38"/>
    <w:rsid w:val="00937586"/>
    <w:rsid w:val="00947889"/>
    <w:rsid w:val="009478BD"/>
    <w:rsid w:val="00953538"/>
    <w:rsid w:val="00957CA9"/>
    <w:rsid w:val="00960E98"/>
    <w:rsid w:val="00963A82"/>
    <w:rsid w:val="00965F8D"/>
    <w:rsid w:val="00972912"/>
    <w:rsid w:val="00973BFC"/>
    <w:rsid w:val="00974556"/>
    <w:rsid w:val="00976D1F"/>
    <w:rsid w:val="00981C81"/>
    <w:rsid w:val="00981CAA"/>
    <w:rsid w:val="00982B93"/>
    <w:rsid w:val="009859C0"/>
    <w:rsid w:val="009916A1"/>
    <w:rsid w:val="009A2D24"/>
    <w:rsid w:val="009A3532"/>
    <w:rsid w:val="009A3955"/>
    <w:rsid w:val="009A3B2F"/>
    <w:rsid w:val="009A456C"/>
    <w:rsid w:val="009B00E0"/>
    <w:rsid w:val="009B292A"/>
    <w:rsid w:val="009B76D5"/>
    <w:rsid w:val="009C165D"/>
    <w:rsid w:val="009C3CEA"/>
    <w:rsid w:val="009C583D"/>
    <w:rsid w:val="009D1EC3"/>
    <w:rsid w:val="009D2611"/>
    <w:rsid w:val="009D4D7F"/>
    <w:rsid w:val="009D79D2"/>
    <w:rsid w:val="009E1A43"/>
    <w:rsid w:val="009E247C"/>
    <w:rsid w:val="009E31BA"/>
    <w:rsid w:val="009F0528"/>
    <w:rsid w:val="009F0806"/>
    <w:rsid w:val="009F233B"/>
    <w:rsid w:val="009F32BC"/>
    <w:rsid w:val="009F4017"/>
    <w:rsid w:val="00A05D16"/>
    <w:rsid w:val="00A0659F"/>
    <w:rsid w:val="00A079BA"/>
    <w:rsid w:val="00A14E8C"/>
    <w:rsid w:val="00A20C70"/>
    <w:rsid w:val="00A33875"/>
    <w:rsid w:val="00A360A1"/>
    <w:rsid w:val="00A37F11"/>
    <w:rsid w:val="00A402B3"/>
    <w:rsid w:val="00A42788"/>
    <w:rsid w:val="00A544B7"/>
    <w:rsid w:val="00A56668"/>
    <w:rsid w:val="00A618CF"/>
    <w:rsid w:val="00A62770"/>
    <w:rsid w:val="00A62EEB"/>
    <w:rsid w:val="00A660FF"/>
    <w:rsid w:val="00A7249A"/>
    <w:rsid w:val="00A73395"/>
    <w:rsid w:val="00A752D2"/>
    <w:rsid w:val="00A771E3"/>
    <w:rsid w:val="00A7773F"/>
    <w:rsid w:val="00A80828"/>
    <w:rsid w:val="00A80EEC"/>
    <w:rsid w:val="00A82B4C"/>
    <w:rsid w:val="00A93A4C"/>
    <w:rsid w:val="00A94D5D"/>
    <w:rsid w:val="00A94F9E"/>
    <w:rsid w:val="00AA16FF"/>
    <w:rsid w:val="00AA1D9B"/>
    <w:rsid w:val="00AA2543"/>
    <w:rsid w:val="00AA31BC"/>
    <w:rsid w:val="00AA3804"/>
    <w:rsid w:val="00AA55C2"/>
    <w:rsid w:val="00AA6E3B"/>
    <w:rsid w:val="00AB0ACA"/>
    <w:rsid w:val="00AB1D41"/>
    <w:rsid w:val="00AC5E9A"/>
    <w:rsid w:val="00AC6834"/>
    <w:rsid w:val="00AC704B"/>
    <w:rsid w:val="00AD0CAB"/>
    <w:rsid w:val="00AD553E"/>
    <w:rsid w:val="00AD5848"/>
    <w:rsid w:val="00AE1352"/>
    <w:rsid w:val="00AE42BA"/>
    <w:rsid w:val="00AE5ADA"/>
    <w:rsid w:val="00AF561C"/>
    <w:rsid w:val="00AF6145"/>
    <w:rsid w:val="00B01386"/>
    <w:rsid w:val="00B01915"/>
    <w:rsid w:val="00B01BB5"/>
    <w:rsid w:val="00B01EB7"/>
    <w:rsid w:val="00B026CC"/>
    <w:rsid w:val="00B04AF4"/>
    <w:rsid w:val="00B05214"/>
    <w:rsid w:val="00B17F9A"/>
    <w:rsid w:val="00B30D97"/>
    <w:rsid w:val="00B30E28"/>
    <w:rsid w:val="00B31074"/>
    <w:rsid w:val="00B3181A"/>
    <w:rsid w:val="00B35A7C"/>
    <w:rsid w:val="00B44BC8"/>
    <w:rsid w:val="00B44ECD"/>
    <w:rsid w:val="00B450D1"/>
    <w:rsid w:val="00B534AF"/>
    <w:rsid w:val="00B53D47"/>
    <w:rsid w:val="00B54A25"/>
    <w:rsid w:val="00B552AB"/>
    <w:rsid w:val="00B55CDE"/>
    <w:rsid w:val="00B618C3"/>
    <w:rsid w:val="00B63652"/>
    <w:rsid w:val="00B668B0"/>
    <w:rsid w:val="00B70F5C"/>
    <w:rsid w:val="00B71873"/>
    <w:rsid w:val="00B73189"/>
    <w:rsid w:val="00B754E6"/>
    <w:rsid w:val="00B759DF"/>
    <w:rsid w:val="00B75AE5"/>
    <w:rsid w:val="00B76457"/>
    <w:rsid w:val="00B800C0"/>
    <w:rsid w:val="00B80C99"/>
    <w:rsid w:val="00B8132B"/>
    <w:rsid w:val="00B84C5A"/>
    <w:rsid w:val="00B85875"/>
    <w:rsid w:val="00B858F5"/>
    <w:rsid w:val="00B920D5"/>
    <w:rsid w:val="00B93668"/>
    <w:rsid w:val="00B97206"/>
    <w:rsid w:val="00BA68C6"/>
    <w:rsid w:val="00BB0FA6"/>
    <w:rsid w:val="00BB12F1"/>
    <w:rsid w:val="00BB276E"/>
    <w:rsid w:val="00BB3FEE"/>
    <w:rsid w:val="00BB406F"/>
    <w:rsid w:val="00BB5EB0"/>
    <w:rsid w:val="00BC1B16"/>
    <w:rsid w:val="00BC245A"/>
    <w:rsid w:val="00BC5C5F"/>
    <w:rsid w:val="00BD16FA"/>
    <w:rsid w:val="00BD41C3"/>
    <w:rsid w:val="00BD488B"/>
    <w:rsid w:val="00BD7CCC"/>
    <w:rsid w:val="00BE002A"/>
    <w:rsid w:val="00BE0283"/>
    <w:rsid w:val="00BE1BC9"/>
    <w:rsid w:val="00BE5CDA"/>
    <w:rsid w:val="00BE608F"/>
    <w:rsid w:val="00BF23BB"/>
    <w:rsid w:val="00BF33DD"/>
    <w:rsid w:val="00BF5755"/>
    <w:rsid w:val="00BF684B"/>
    <w:rsid w:val="00C016F3"/>
    <w:rsid w:val="00C15193"/>
    <w:rsid w:val="00C15609"/>
    <w:rsid w:val="00C15F6A"/>
    <w:rsid w:val="00C23EA7"/>
    <w:rsid w:val="00C243CF"/>
    <w:rsid w:val="00C250F7"/>
    <w:rsid w:val="00C256F3"/>
    <w:rsid w:val="00C270A2"/>
    <w:rsid w:val="00C315B5"/>
    <w:rsid w:val="00C35E28"/>
    <w:rsid w:val="00C426AF"/>
    <w:rsid w:val="00C43DAE"/>
    <w:rsid w:val="00C469C1"/>
    <w:rsid w:val="00C50659"/>
    <w:rsid w:val="00C50FA7"/>
    <w:rsid w:val="00C51B39"/>
    <w:rsid w:val="00C5338A"/>
    <w:rsid w:val="00C54EF9"/>
    <w:rsid w:val="00C56BBF"/>
    <w:rsid w:val="00C572AA"/>
    <w:rsid w:val="00C57496"/>
    <w:rsid w:val="00C57A9A"/>
    <w:rsid w:val="00C6016A"/>
    <w:rsid w:val="00C60B3F"/>
    <w:rsid w:val="00C623EB"/>
    <w:rsid w:val="00C62B57"/>
    <w:rsid w:val="00C62FBA"/>
    <w:rsid w:val="00C64C6B"/>
    <w:rsid w:val="00C66F2E"/>
    <w:rsid w:val="00C6785C"/>
    <w:rsid w:val="00C70FD1"/>
    <w:rsid w:val="00C72B76"/>
    <w:rsid w:val="00C733AA"/>
    <w:rsid w:val="00C735B7"/>
    <w:rsid w:val="00C75722"/>
    <w:rsid w:val="00C77ACF"/>
    <w:rsid w:val="00C83027"/>
    <w:rsid w:val="00C8321D"/>
    <w:rsid w:val="00C84B8A"/>
    <w:rsid w:val="00C85E65"/>
    <w:rsid w:val="00C87CA1"/>
    <w:rsid w:val="00C911B4"/>
    <w:rsid w:val="00C91B3B"/>
    <w:rsid w:val="00C93A0B"/>
    <w:rsid w:val="00C94262"/>
    <w:rsid w:val="00C976E1"/>
    <w:rsid w:val="00CA148E"/>
    <w:rsid w:val="00CA3823"/>
    <w:rsid w:val="00CA3A9A"/>
    <w:rsid w:val="00CB6BC1"/>
    <w:rsid w:val="00CB7021"/>
    <w:rsid w:val="00CC78BD"/>
    <w:rsid w:val="00CD3294"/>
    <w:rsid w:val="00CD4524"/>
    <w:rsid w:val="00CD784D"/>
    <w:rsid w:val="00CF3A1C"/>
    <w:rsid w:val="00CF40F8"/>
    <w:rsid w:val="00D00853"/>
    <w:rsid w:val="00D008DA"/>
    <w:rsid w:val="00D00F0A"/>
    <w:rsid w:val="00D01C96"/>
    <w:rsid w:val="00D0416F"/>
    <w:rsid w:val="00D05851"/>
    <w:rsid w:val="00D10FED"/>
    <w:rsid w:val="00D11736"/>
    <w:rsid w:val="00D1207F"/>
    <w:rsid w:val="00D12EE8"/>
    <w:rsid w:val="00D14CDF"/>
    <w:rsid w:val="00D15927"/>
    <w:rsid w:val="00D15FF1"/>
    <w:rsid w:val="00D167F4"/>
    <w:rsid w:val="00D2092A"/>
    <w:rsid w:val="00D2216D"/>
    <w:rsid w:val="00D31A6F"/>
    <w:rsid w:val="00D353D1"/>
    <w:rsid w:val="00D363D3"/>
    <w:rsid w:val="00D367DB"/>
    <w:rsid w:val="00D36E05"/>
    <w:rsid w:val="00D44F27"/>
    <w:rsid w:val="00D45304"/>
    <w:rsid w:val="00D4532B"/>
    <w:rsid w:val="00D46165"/>
    <w:rsid w:val="00D461C7"/>
    <w:rsid w:val="00D50424"/>
    <w:rsid w:val="00D525C9"/>
    <w:rsid w:val="00D57D3E"/>
    <w:rsid w:val="00D76249"/>
    <w:rsid w:val="00DA7033"/>
    <w:rsid w:val="00DA7D12"/>
    <w:rsid w:val="00DB09CB"/>
    <w:rsid w:val="00DB3DA3"/>
    <w:rsid w:val="00DC1FCB"/>
    <w:rsid w:val="00DC23CF"/>
    <w:rsid w:val="00DC523D"/>
    <w:rsid w:val="00DC6562"/>
    <w:rsid w:val="00DD16F7"/>
    <w:rsid w:val="00DD4950"/>
    <w:rsid w:val="00DE130D"/>
    <w:rsid w:val="00DE24CF"/>
    <w:rsid w:val="00DE407C"/>
    <w:rsid w:val="00DE7C7D"/>
    <w:rsid w:val="00DF2992"/>
    <w:rsid w:val="00DF2D0C"/>
    <w:rsid w:val="00E00058"/>
    <w:rsid w:val="00E01B9D"/>
    <w:rsid w:val="00E02C2B"/>
    <w:rsid w:val="00E0468F"/>
    <w:rsid w:val="00E04F5E"/>
    <w:rsid w:val="00E0522E"/>
    <w:rsid w:val="00E120F4"/>
    <w:rsid w:val="00E17172"/>
    <w:rsid w:val="00E22FCA"/>
    <w:rsid w:val="00E24E2D"/>
    <w:rsid w:val="00E3181C"/>
    <w:rsid w:val="00E3280A"/>
    <w:rsid w:val="00E35C8E"/>
    <w:rsid w:val="00E366E0"/>
    <w:rsid w:val="00E372AF"/>
    <w:rsid w:val="00E37D68"/>
    <w:rsid w:val="00E40EAE"/>
    <w:rsid w:val="00E436AC"/>
    <w:rsid w:val="00E44F7A"/>
    <w:rsid w:val="00E44FF8"/>
    <w:rsid w:val="00E5066A"/>
    <w:rsid w:val="00E52CF9"/>
    <w:rsid w:val="00E61DE6"/>
    <w:rsid w:val="00E63F34"/>
    <w:rsid w:val="00E63FEA"/>
    <w:rsid w:val="00E64842"/>
    <w:rsid w:val="00E6715A"/>
    <w:rsid w:val="00E7006A"/>
    <w:rsid w:val="00E72C46"/>
    <w:rsid w:val="00E75DC9"/>
    <w:rsid w:val="00E81610"/>
    <w:rsid w:val="00E82CDF"/>
    <w:rsid w:val="00E84910"/>
    <w:rsid w:val="00E85B28"/>
    <w:rsid w:val="00E903EB"/>
    <w:rsid w:val="00E91976"/>
    <w:rsid w:val="00E947A6"/>
    <w:rsid w:val="00E97FC7"/>
    <w:rsid w:val="00EA0690"/>
    <w:rsid w:val="00EA120D"/>
    <w:rsid w:val="00EA3956"/>
    <w:rsid w:val="00EA7136"/>
    <w:rsid w:val="00EB0155"/>
    <w:rsid w:val="00EB325A"/>
    <w:rsid w:val="00EC02A5"/>
    <w:rsid w:val="00EC176B"/>
    <w:rsid w:val="00EC2B8A"/>
    <w:rsid w:val="00EC33CD"/>
    <w:rsid w:val="00EC5BE5"/>
    <w:rsid w:val="00ED2650"/>
    <w:rsid w:val="00ED721A"/>
    <w:rsid w:val="00ED7EA0"/>
    <w:rsid w:val="00EE393D"/>
    <w:rsid w:val="00EF01CF"/>
    <w:rsid w:val="00EF250C"/>
    <w:rsid w:val="00EF6A47"/>
    <w:rsid w:val="00EF7AF9"/>
    <w:rsid w:val="00F00952"/>
    <w:rsid w:val="00F01495"/>
    <w:rsid w:val="00F10138"/>
    <w:rsid w:val="00F13F92"/>
    <w:rsid w:val="00F1671D"/>
    <w:rsid w:val="00F203A7"/>
    <w:rsid w:val="00F22ECA"/>
    <w:rsid w:val="00F240E8"/>
    <w:rsid w:val="00F244FA"/>
    <w:rsid w:val="00F246E3"/>
    <w:rsid w:val="00F24B55"/>
    <w:rsid w:val="00F253C6"/>
    <w:rsid w:val="00F310FC"/>
    <w:rsid w:val="00F366A2"/>
    <w:rsid w:val="00F43E5C"/>
    <w:rsid w:val="00F44F43"/>
    <w:rsid w:val="00F450E1"/>
    <w:rsid w:val="00F50CD4"/>
    <w:rsid w:val="00F50DF4"/>
    <w:rsid w:val="00F51CA9"/>
    <w:rsid w:val="00F56907"/>
    <w:rsid w:val="00F57AFE"/>
    <w:rsid w:val="00F60C3F"/>
    <w:rsid w:val="00F6278E"/>
    <w:rsid w:val="00F63C41"/>
    <w:rsid w:val="00F63E96"/>
    <w:rsid w:val="00F666FF"/>
    <w:rsid w:val="00F67BFB"/>
    <w:rsid w:val="00F701E3"/>
    <w:rsid w:val="00F71008"/>
    <w:rsid w:val="00F71F8C"/>
    <w:rsid w:val="00F812B7"/>
    <w:rsid w:val="00F85F6B"/>
    <w:rsid w:val="00F86AD4"/>
    <w:rsid w:val="00F93F87"/>
    <w:rsid w:val="00FA0113"/>
    <w:rsid w:val="00FA12B2"/>
    <w:rsid w:val="00FA2C7E"/>
    <w:rsid w:val="00FA4D07"/>
    <w:rsid w:val="00FA7610"/>
    <w:rsid w:val="00FB02BD"/>
    <w:rsid w:val="00FB0CB6"/>
    <w:rsid w:val="00FB16A7"/>
    <w:rsid w:val="00FB398F"/>
    <w:rsid w:val="00FB41D0"/>
    <w:rsid w:val="00FB4EF8"/>
    <w:rsid w:val="00FB54AE"/>
    <w:rsid w:val="00FB709A"/>
    <w:rsid w:val="00FB78DD"/>
    <w:rsid w:val="00FC3EF3"/>
    <w:rsid w:val="00FC5D35"/>
    <w:rsid w:val="00FD2049"/>
    <w:rsid w:val="00FD2140"/>
    <w:rsid w:val="00FD5B5F"/>
    <w:rsid w:val="00FD5BDE"/>
    <w:rsid w:val="00FD68EC"/>
    <w:rsid w:val="00FE24A5"/>
    <w:rsid w:val="00FE31E5"/>
    <w:rsid w:val="00FF19AD"/>
    <w:rsid w:val="00FF1EB5"/>
    <w:rsid w:val="00FF292D"/>
    <w:rsid w:val="00FF298D"/>
    <w:rsid w:val="00FF4B55"/>
    <w:rsid w:val="00FF618B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UnresolvedMention">
    <w:name w:val="Unresolved Mention"/>
    <w:basedOn w:val="DefaultParagraphFont"/>
    <w:uiPriority w:val="99"/>
    <w:semiHidden/>
    <w:unhideWhenUsed/>
    <w:rsid w:val="001D66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66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michael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21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4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l/8.CYSTAT-DB/8.CYSTAT-DB__Public%20Finance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id=48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6833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11</cp:revision>
  <cp:lastPrinted>2026-01-20T12:59:00Z</cp:lastPrinted>
  <dcterms:created xsi:type="dcterms:W3CDTF">2026-01-20T08:04:00Z</dcterms:created>
  <dcterms:modified xsi:type="dcterms:W3CDTF">2026-01-22T08:42:00Z</dcterms:modified>
</cp:coreProperties>
</file>