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B39" w:rsidRPr="00483956" w:rsidRDefault="002C4B39" w:rsidP="00940115">
      <w:pPr>
        <w:tabs>
          <w:tab w:val="left" w:pos="1080"/>
          <w:tab w:val="left" w:pos="7088"/>
        </w:tabs>
        <w:jc w:val="both"/>
        <w:rPr>
          <w:rFonts w:ascii="Verdana" w:hAnsi="Verdana" w:cs="Arial"/>
          <w:sz w:val="18"/>
          <w:szCs w:val="18"/>
        </w:rPr>
      </w:pPr>
    </w:p>
    <w:p w:rsidR="00463214" w:rsidRPr="007031A3" w:rsidRDefault="00463214" w:rsidP="00940115">
      <w:pPr>
        <w:tabs>
          <w:tab w:val="left" w:pos="1080"/>
          <w:tab w:val="left" w:pos="7088"/>
        </w:tabs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 w:rsidRPr="00483956">
        <w:rPr>
          <w:rFonts w:ascii="Verdana" w:hAnsi="Verdana" w:cs="Calibri"/>
          <w:sz w:val="18"/>
          <w:szCs w:val="18"/>
          <w:lang w:val="el-GR"/>
        </w:rPr>
        <w:tab/>
      </w:r>
      <w:r w:rsidRPr="00483956">
        <w:rPr>
          <w:rFonts w:ascii="Verdana" w:hAnsi="Verdana" w:cs="Calibri"/>
          <w:sz w:val="18"/>
          <w:szCs w:val="18"/>
          <w:lang w:val="el-GR"/>
        </w:rPr>
        <w:tab/>
      </w:r>
      <w:r w:rsidR="00E207D0" w:rsidRPr="00483956">
        <w:rPr>
          <w:rFonts w:ascii="Verdana" w:hAnsi="Verdana" w:cs="Calibri"/>
          <w:sz w:val="18"/>
          <w:szCs w:val="18"/>
          <w:lang w:val="el-GR"/>
        </w:rPr>
        <w:t xml:space="preserve">  </w:t>
      </w:r>
      <w:r w:rsidR="00C35E28" w:rsidRPr="00483956">
        <w:rPr>
          <w:rFonts w:ascii="Verdana" w:hAnsi="Verdana" w:cs="Calibri"/>
          <w:sz w:val="18"/>
          <w:szCs w:val="18"/>
          <w:lang w:val="el-GR"/>
        </w:rPr>
        <w:t xml:space="preserve"> </w:t>
      </w:r>
      <w:r w:rsidR="00280AB1" w:rsidRPr="00483956">
        <w:rPr>
          <w:rFonts w:ascii="Verdana" w:hAnsi="Verdana" w:cs="Calibri"/>
          <w:sz w:val="18"/>
          <w:szCs w:val="18"/>
          <w:lang w:val="el-GR"/>
        </w:rPr>
        <w:t xml:space="preserve">    </w:t>
      </w:r>
      <w:r w:rsidR="00725274" w:rsidRPr="007031A3">
        <w:rPr>
          <w:rFonts w:ascii="Verdana" w:hAnsi="Verdana" w:cs="Calibri"/>
          <w:sz w:val="18"/>
          <w:szCs w:val="18"/>
          <w:lang w:val="el-GR"/>
        </w:rPr>
        <w:t>2</w:t>
      </w:r>
      <w:r w:rsidR="00024A55" w:rsidRPr="007031A3">
        <w:rPr>
          <w:rFonts w:ascii="Verdana" w:hAnsi="Verdana" w:cs="Calibri"/>
          <w:sz w:val="18"/>
          <w:szCs w:val="18"/>
          <w:lang w:val="el-GR"/>
        </w:rPr>
        <w:t>6</w:t>
      </w:r>
      <w:r w:rsidR="00E207D0" w:rsidRPr="007031A3">
        <w:rPr>
          <w:rFonts w:ascii="Verdana" w:hAnsi="Verdana" w:cs="Calibri"/>
          <w:sz w:val="18"/>
          <w:szCs w:val="18"/>
          <w:lang w:val="el-GR"/>
        </w:rPr>
        <w:t xml:space="preserve"> </w:t>
      </w:r>
      <w:r w:rsidR="00024A55" w:rsidRPr="007031A3">
        <w:rPr>
          <w:rFonts w:ascii="Verdana" w:hAnsi="Verdana" w:cs="Calibri"/>
          <w:sz w:val="18"/>
          <w:szCs w:val="18"/>
          <w:lang w:val="el-GR"/>
        </w:rPr>
        <w:t>Απριλίου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20</w:t>
      </w:r>
      <w:r w:rsidR="00E207D0" w:rsidRPr="007031A3">
        <w:rPr>
          <w:rFonts w:ascii="Verdana" w:eastAsia="Malgun Gothic" w:hAnsi="Verdana" w:cs="Calibri"/>
          <w:sz w:val="18"/>
          <w:szCs w:val="18"/>
          <w:lang w:val="el-GR"/>
        </w:rPr>
        <w:t>2</w:t>
      </w:r>
      <w:r w:rsidR="00024A55" w:rsidRPr="007031A3">
        <w:rPr>
          <w:rFonts w:ascii="Verdana" w:eastAsia="Malgun Gothic" w:hAnsi="Verdana" w:cs="Calibri"/>
          <w:sz w:val="18"/>
          <w:szCs w:val="18"/>
          <w:lang w:val="el-GR"/>
        </w:rPr>
        <w:t>3</w:t>
      </w:r>
    </w:p>
    <w:p w:rsidR="002C4B39" w:rsidRDefault="002C4B39" w:rsidP="00940115">
      <w:pPr>
        <w:rPr>
          <w:rFonts w:ascii="Verdana" w:eastAsia="Malgun Gothic" w:hAnsi="Verdana" w:cs="Calibri"/>
          <w:sz w:val="18"/>
          <w:szCs w:val="18"/>
          <w:lang w:val="el-GR"/>
        </w:rPr>
      </w:pPr>
    </w:p>
    <w:p w:rsidR="00940115" w:rsidRPr="00940115" w:rsidRDefault="00940115" w:rsidP="00940115">
      <w:pPr>
        <w:jc w:val="center"/>
        <w:rPr>
          <w:rFonts w:ascii="Verdana" w:eastAsia="Malgun Gothic" w:hAnsi="Verdana" w:cs="Calibri"/>
          <w:b/>
          <w:bCs/>
          <w:sz w:val="24"/>
          <w:szCs w:val="24"/>
          <w:lang w:val="el-GR"/>
        </w:rPr>
      </w:pPr>
      <w:r w:rsidRPr="00940115">
        <w:rPr>
          <w:rFonts w:ascii="Verdana" w:eastAsia="Malgun Gothic" w:hAnsi="Verdana" w:cs="Calibri"/>
          <w:b/>
          <w:bCs/>
          <w:sz w:val="24"/>
          <w:szCs w:val="24"/>
          <w:lang w:val="el-GR"/>
        </w:rPr>
        <w:t>ΔΕΛΤΙΟ ΤΥΠΟΥ</w:t>
      </w:r>
    </w:p>
    <w:p w:rsidR="00940115" w:rsidRPr="007031A3" w:rsidRDefault="00940115" w:rsidP="00940115">
      <w:pPr>
        <w:rPr>
          <w:rFonts w:ascii="Verdana" w:eastAsia="Malgun Gothic" w:hAnsi="Verdana" w:cs="Calibri"/>
          <w:sz w:val="18"/>
          <w:szCs w:val="18"/>
          <w:lang w:val="el-GR"/>
        </w:rPr>
      </w:pPr>
    </w:p>
    <w:p w:rsidR="008F21AF" w:rsidRPr="00940115" w:rsidRDefault="00725274" w:rsidP="00940115">
      <w:pPr>
        <w:jc w:val="center"/>
        <w:rPr>
          <w:rFonts w:ascii="Verdana" w:eastAsia="Malgun Gothic" w:hAnsi="Verdana" w:cs="Calibri"/>
          <w:u w:val="single"/>
          <w:lang w:val="el-GR"/>
        </w:rPr>
      </w:pPr>
      <w:r w:rsidRPr="00940115">
        <w:rPr>
          <w:rFonts w:ascii="Verdana" w:eastAsia="Malgun Gothic" w:hAnsi="Verdana" w:cs="Calibri"/>
          <w:b/>
          <w:u w:val="single"/>
          <w:lang w:val="el-GR"/>
        </w:rPr>
        <w:t>Εξωτερικό Εμπόριο της Κύπρου 202</w:t>
      </w:r>
      <w:r w:rsidR="00024A55" w:rsidRPr="00940115">
        <w:rPr>
          <w:rFonts w:ascii="Verdana" w:eastAsia="Malgun Gothic" w:hAnsi="Verdana" w:cs="Calibri"/>
          <w:b/>
          <w:u w:val="single"/>
          <w:lang w:val="el-GR"/>
        </w:rPr>
        <w:t>2</w:t>
      </w:r>
    </w:p>
    <w:p w:rsidR="000A12F2" w:rsidRPr="007031A3" w:rsidRDefault="000A12F2" w:rsidP="00940115">
      <w:pPr>
        <w:jc w:val="center"/>
        <w:rPr>
          <w:rFonts w:ascii="Verdana" w:eastAsia="Malgun Gothic" w:hAnsi="Verdana" w:cs="Calibri"/>
          <w:sz w:val="20"/>
          <w:szCs w:val="20"/>
          <w:lang w:val="el-GR"/>
        </w:rPr>
      </w:pPr>
    </w:p>
    <w:p w:rsidR="00835F78" w:rsidRPr="007031A3" w:rsidRDefault="000A12F2" w:rsidP="00940115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 w:rsidRPr="007031A3">
        <w:rPr>
          <w:rFonts w:ascii="Verdana" w:eastAsia="Malgun Gothic" w:hAnsi="Verdana" w:cs="Calibri"/>
          <w:sz w:val="18"/>
          <w:szCs w:val="18"/>
          <w:lang w:val="el-GR"/>
        </w:rPr>
        <w:t>Η Στατιστική Υπηρεσία ανακοινώνει τη δημοσ</w:t>
      </w:r>
      <w:r w:rsidR="007B14C6">
        <w:rPr>
          <w:rFonts w:ascii="Verdana" w:eastAsia="Malgun Gothic" w:hAnsi="Verdana" w:cs="Calibri"/>
          <w:sz w:val="18"/>
          <w:szCs w:val="18"/>
          <w:lang w:val="el-GR"/>
        </w:rPr>
        <w:t>ιοποίηση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="007B14C6">
        <w:rPr>
          <w:rFonts w:ascii="Verdana" w:eastAsia="Malgun Gothic" w:hAnsi="Verdana" w:cs="Calibri"/>
          <w:sz w:val="18"/>
          <w:szCs w:val="18"/>
          <w:lang w:val="el-GR"/>
        </w:rPr>
        <w:t xml:space="preserve">αναλυτικών στοιχείων 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>για τ</w:t>
      </w:r>
      <w:r w:rsidR="00725274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ο εξωτερικό εμπόριο της Κύπρου </w:t>
      </w:r>
      <w:r w:rsidR="007B14C6">
        <w:rPr>
          <w:rFonts w:ascii="Verdana" w:eastAsia="Malgun Gothic" w:hAnsi="Verdana" w:cs="Calibri"/>
          <w:sz w:val="18"/>
          <w:szCs w:val="18"/>
          <w:lang w:val="el-GR"/>
        </w:rPr>
        <w:t>για</w:t>
      </w:r>
      <w:r w:rsidR="00725274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το έτος 202</w:t>
      </w:r>
      <w:r w:rsidR="00024A55" w:rsidRPr="007031A3">
        <w:rPr>
          <w:rFonts w:ascii="Verdana" w:eastAsia="Malgun Gothic" w:hAnsi="Verdana" w:cs="Calibri"/>
          <w:sz w:val="18"/>
          <w:szCs w:val="18"/>
          <w:lang w:val="el-GR"/>
        </w:rPr>
        <w:t>2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>.</w:t>
      </w:r>
    </w:p>
    <w:p w:rsidR="00835F78" w:rsidRPr="007031A3" w:rsidRDefault="00835F78" w:rsidP="00940115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p w:rsidR="00317389" w:rsidRPr="007031A3" w:rsidRDefault="00317389" w:rsidP="00940115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 w:rsidRPr="007031A3">
        <w:rPr>
          <w:rFonts w:ascii="Verdana" w:eastAsia="Malgun Gothic" w:hAnsi="Verdana" w:cs="Calibri"/>
          <w:sz w:val="18"/>
          <w:szCs w:val="18"/>
          <w:lang w:val="el-GR"/>
        </w:rPr>
        <w:t>Οι συνολικές εισαγωγές αγαθών (από Κράτη Μέλη της ΕΕ και από τρίτες χώρες) το 202</w:t>
      </w:r>
      <w:r w:rsidR="00024A55" w:rsidRPr="007031A3">
        <w:rPr>
          <w:rFonts w:ascii="Verdana" w:eastAsia="Malgun Gothic" w:hAnsi="Verdana" w:cs="Calibri"/>
          <w:sz w:val="18"/>
          <w:szCs w:val="18"/>
          <w:lang w:val="el-GR"/>
        </w:rPr>
        <w:t>2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="001465E7" w:rsidRPr="007031A3">
        <w:rPr>
          <w:rFonts w:ascii="Verdana" w:eastAsia="Malgun Gothic" w:hAnsi="Verdana" w:cs="Calibri"/>
          <w:sz w:val="18"/>
          <w:szCs w:val="18"/>
          <w:lang w:val="el-GR"/>
        </w:rPr>
        <w:t>ανήλθαν σε</w:t>
      </w:r>
      <w:r w:rsidR="00607F4E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>€</w:t>
      </w:r>
      <w:r w:rsidR="00024A55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11.290,0 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>εκ. ενώ οι συνολικές εξαγωγές αγαθών (προς Κράτη Μέλη της ΕΕ και προς τρίτες χώρες) ήταν €</w:t>
      </w:r>
      <w:r w:rsidR="00024A55" w:rsidRPr="007031A3">
        <w:rPr>
          <w:rFonts w:ascii="Verdana" w:eastAsia="Malgun Gothic" w:hAnsi="Verdana" w:cs="Calibri"/>
          <w:sz w:val="18"/>
          <w:szCs w:val="18"/>
          <w:lang w:val="el-GR"/>
        </w:rPr>
        <w:t>4.189,0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εκ. Το έλλειμμα του εμπορικού ισοζυγίου ανήλθε σε €</w:t>
      </w:r>
      <w:r w:rsidR="00024A55" w:rsidRPr="007031A3">
        <w:rPr>
          <w:rFonts w:ascii="Verdana" w:eastAsia="Malgun Gothic" w:hAnsi="Verdana" w:cs="Calibri"/>
          <w:sz w:val="18"/>
          <w:szCs w:val="18"/>
          <w:lang w:val="el-GR"/>
        </w:rPr>
        <w:t>7.101,0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εκ. το 202</w:t>
      </w:r>
      <w:r w:rsidR="00024A55" w:rsidRPr="007031A3">
        <w:rPr>
          <w:rFonts w:ascii="Verdana" w:eastAsia="Malgun Gothic" w:hAnsi="Verdana" w:cs="Calibri"/>
          <w:sz w:val="18"/>
          <w:szCs w:val="18"/>
          <w:lang w:val="el-GR"/>
        </w:rPr>
        <w:t>2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>.</w:t>
      </w:r>
    </w:p>
    <w:p w:rsidR="00C52AB6" w:rsidRPr="007031A3" w:rsidRDefault="00C52AB6" w:rsidP="00940115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p w:rsidR="004C22B8" w:rsidRPr="007031A3" w:rsidRDefault="00725274" w:rsidP="00940115">
      <w:pPr>
        <w:numPr>
          <w:ilvl w:val="0"/>
          <w:numId w:val="12"/>
        </w:numPr>
        <w:ind w:left="284" w:hanging="284"/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Το μερίδιο των </w:t>
      </w:r>
      <w:proofErr w:type="spellStart"/>
      <w:r w:rsidRPr="007031A3">
        <w:rPr>
          <w:rFonts w:ascii="Verdana" w:eastAsia="Malgun Gothic" w:hAnsi="Verdana" w:cs="Calibri"/>
          <w:sz w:val="18"/>
          <w:szCs w:val="18"/>
          <w:lang w:val="el-GR"/>
        </w:rPr>
        <w:t>ενδοενωσιακών</w:t>
      </w:r>
      <w:proofErr w:type="spellEnd"/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εισαγωγών για το έτος 202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2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ανήλθε στο 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60,8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% σε σύγκριση με 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65,1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>% το 20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21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, ενώ το μερίδιο των εισαγωγών από τρίτες χώρες 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αυξήθηκε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στο 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39,2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% σε σύγκριση με 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34,9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>% το 20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21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. </w:t>
      </w:r>
      <w:r w:rsidR="00835F78" w:rsidRPr="007031A3">
        <w:rPr>
          <w:rFonts w:ascii="Verdana" w:eastAsia="Malgun Gothic" w:hAnsi="Verdana" w:cs="Calibri"/>
          <w:sz w:val="18"/>
          <w:szCs w:val="18"/>
          <w:lang w:val="el-GR"/>
        </w:rPr>
        <w:t>Ο</w:t>
      </w:r>
      <w:r w:rsidR="004C22B8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ι </w:t>
      </w:r>
      <w:proofErr w:type="spellStart"/>
      <w:r w:rsidR="004C22B8" w:rsidRPr="007031A3">
        <w:rPr>
          <w:rFonts w:ascii="Verdana" w:eastAsia="Malgun Gothic" w:hAnsi="Verdana" w:cs="Calibri"/>
          <w:sz w:val="18"/>
          <w:szCs w:val="18"/>
          <w:lang w:val="el-GR"/>
        </w:rPr>
        <w:t>ενδοενωσιακές</w:t>
      </w:r>
      <w:proofErr w:type="spellEnd"/>
      <w:r w:rsidR="004C22B8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εξαγωγές 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μειώθηκαν</w:t>
      </w:r>
      <w:r w:rsidR="004C22B8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στο 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26,0</w:t>
      </w:r>
      <w:r w:rsidR="004C22B8" w:rsidRPr="007031A3">
        <w:rPr>
          <w:rFonts w:ascii="Verdana" w:eastAsia="Malgun Gothic" w:hAnsi="Verdana" w:cs="Calibri"/>
          <w:sz w:val="18"/>
          <w:szCs w:val="18"/>
          <w:lang w:val="el-GR"/>
        </w:rPr>
        <w:t>%</w:t>
      </w:r>
      <w:r w:rsidR="00052E4C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="004C22B8" w:rsidRPr="007031A3">
        <w:rPr>
          <w:rFonts w:ascii="Verdana" w:eastAsia="Malgun Gothic" w:hAnsi="Verdana" w:cs="Calibri"/>
          <w:sz w:val="18"/>
          <w:szCs w:val="18"/>
          <w:lang w:val="el-GR"/>
        </w:rPr>
        <w:t>το 202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2</w:t>
      </w:r>
      <w:r w:rsidR="004C22B8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σε σύγκριση με 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27,4</w:t>
      </w:r>
      <w:r w:rsidR="004C22B8" w:rsidRPr="007031A3">
        <w:rPr>
          <w:rFonts w:ascii="Verdana" w:eastAsia="Malgun Gothic" w:hAnsi="Verdana" w:cs="Calibri"/>
          <w:sz w:val="18"/>
          <w:szCs w:val="18"/>
          <w:lang w:val="el-GR"/>
        </w:rPr>
        <w:t>% το 20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21</w:t>
      </w:r>
      <w:r w:rsidR="004C22B8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, ενώ οι εξαγωγές προς τρίτες χώρες ανήλθαν στο 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74,0</w:t>
      </w:r>
      <w:r w:rsidR="004C22B8" w:rsidRPr="007031A3">
        <w:rPr>
          <w:rFonts w:ascii="Verdana" w:eastAsia="Malgun Gothic" w:hAnsi="Verdana" w:cs="Calibri"/>
          <w:sz w:val="18"/>
          <w:szCs w:val="18"/>
          <w:lang w:val="el-GR"/>
        </w:rPr>
        <w:t>% το 202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2</w:t>
      </w:r>
      <w:r w:rsidR="004C22B8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σε σύγκριση με 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72,6</w:t>
      </w:r>
      <w:r w:rsidR="004C22B8" w:rsidRPr="007031A3">
        <w:rPr>
          <w:rFonts w:ascii="Verdana" w:eastAsia="Malgun Gothic" w:hAnsi="Verdana" w:cs="Calibri"/>
          <w:sz w:val="18"/>
          <w:szCs w:val="18"/>
          <w:lang w:val="el-GR"/>
        </w:rPr>
        <w:t>% το 20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21</w:t>
      </w:r>
      <w:r w:rsidR="004C22B8" w:rsidRPr="007031A3">
        <w:rPr>
          <w:rFonts w:ascii="Verdana" w:eastAsia="Malgun Gothic" w:hAnsi="Verdana" w:cs="Calibri"/>
          <w:sz w:val="18"/>
          <w:szCs w:val="18"/>
          <w:lang w:val="el-GR"/>
        </w:rPr>
        <w:t>.</w:t>
      </w:r>
    </w:p>
    <w:p w:rsidR="00835F78" w:rsidRPr="007031A3" w:rsidRDefault="00835F78" w:rsidP="00940115">
      <w:pPr>
        <w:spacing w:line="120" w:lineRule="auto"/>
        <w:ind w:left="284" w:hanging="284"/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p w:rsidR="004C22B8" w:rsidRPr="007031A3" w:rsidRDefault="004C22B8" w:rsidP="00940115">
      <w:pPr>
        <w:numPr>
          <w:ilvl w:val="0"/>
          <w:numId w:val="12"/>
        </w:numPr>
        <w:ind w:left="284" w:hanging="284"/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Το μερίδιο </w:t>
      </w:r>
      <w:r w:rsidR="008049C6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των 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>εξαγωγών εγχώριων προϊόντων</w:t>
      </w:r>
      <w:r w:rsidR="008049C6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στο σύνολο των εξαγωγών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ανήλθε στο 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39,6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>%</w:t>
      </w:r>
      <w:r w:rsidR="008049C6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>το 202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2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σε σύγκριση με 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42,9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>% το 20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21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>.</w:t>
      </w:r>
    </w:p>
    <w:p w:rsidR="004C22B8" w:rsidRPr="007031A3" w:rsidRDefault="004C22B8" w:rsidP="00940115">
      <w:pPr>
        <w:pStyle w:val="ListParagraph"/>
        <w:spacing w:line="120" w:lineRule="auto"/>
        <w:ind w:left="284" w:hanging="284"/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p w:rsidR="004C22B8" w:rsidRPr="007031A3" w:rsidRDefault="004C22B8" w:rsidP="00940115">
      <w:pPr>
        <w:numPr>
          <w:ilvl w:val="0"/>
          <w:numId w:val="12"/>
        </w:numPr>
        <w:ind w:left="284" w:hanging="284"/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 w:rsidRPr="007031A3">
        <w:rPr>
          <w:rFonts w:ascii="Verdana" w:eastAsia="Malgun Gothic" w:hAnsi="Verdana" w:cs="Calibri"/>
          <w:sz w:val="18"/>
          <w:szCs w:val="18"/>
          <w:lang w:val="el-GR"/>
        </w:rPr>
        <w:t>Οι κυριότεροι εμπορικοί εταίροι</w:t>
      </w:r>
      <w:r w:rsidR="00AA5757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στις εισαγωγές 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της Κύπρου </w:t>
      </w:r>
      <w:r w:rsidR="00AA5757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για 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>το 202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2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ήταν η Ελλάδα</w:t>
      </w:r>
      <w:r w:rsidR="008049C6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(€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2.640,9</w:t>
      </w:r>
      <w:r w:rsidR="000659A4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="008049C6" w:rsidRPr="007031A3">
        <w:rPr>
          <w:rFonts w:ascii="Verdana" w:eastAsia="Malgun Gothic" w:hAnsi="Verdana" w:cs="Calibri"/>
          <w:sz w:val="18"/>
          <w:szCs w:val="18"/>
          <w:lang w:val="el-GR"/>
        </w:rPr>
        <w:t>εκ.)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, η 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Ιταλία</w:t>
      </w:r>
      <w:r w:rsidR="008049C6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(€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1.183,9</w:t>
      </w:r>
      <w:r w:rsidR="000659A4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="008049C6" w:rsidRPr="007031A3">
        <w:rPr>
          <w:rFonts w:ascii="Verdana" w:eastAsia="Malgun Gothic" w:hAnsi="Verdana" w:cs="Calibri"/>
          <w:sz w:val="18"/>
          <w:szCs w:val="18"/>
          <w:lang w:val="el-GR"/>
        </w:rPr>
        <w:t>εκ.)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, η 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Κίνα</w:t>
      </w:r>
      <w:r w:rsidR="008049C6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(€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898,2</w:t>
      </w:r>
      <w:r w:rsidR="000659A4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="008049C6" w:rsidRPr="007031A3">
        <w:rPr>
          <w:rFonts w:ascii="Verdana" w:eastAsia="Malgun Gothic" w:hAnsi="Verdana" w:cs="Calibri"/>
          <w:sz w:val="18"/>
          <w:szCs w:val="18"/>
          <w:lang w:val="el-GR"/>
        </w:rPr>
        <w:t>εκ.)</w:t>
      </w:r>
      <w:r w:rsidR="007B14C6">
        <w:rPr>
          <w:rFonts w:ascii="Verdana" w:eastAsia="Malgun Gothic" w:hAnsi="Verdana" w:cs="Calibri"/>
          <w:sz w:val="18"/>
          <w:szCs w:val="18"/>
          <w:lang w:val="el-GR"/>
        </w:rPr>
        <w:t xml:space="preserve">, 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το Ισραήλ</w:t>
      </w:r>
      <w:r w:rsidR="008049C6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(€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835,9</w:t>
      </w:r>
      <w:r w:rsidR="000659A4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="008049C6" w:rsidRPr="007031A3">
        <w:rPr>
          <w:rFonts w:ascii="Verdana" w:eastAsia="Malgun Gothic" w:hAnsi="Verdana" w:cs="Calibri"/>
          <w:sz w:val="18"/>
          <w:szCs w:val="18"/>
          <w:lang w:val="el-GR"/>
        </w:rPr>
        <w:t>εκ.)</w:t>
      </w:r>
      <w:r w:rsidR="007B14C6">
        <w:rPr>
          <w:rFonts w:ascii="Verdana" w:eastAsia="Malgun Gothic" w:hAnsi="Verdana" w:cs="Calibri"/>
          <w:sz w:val="18"/>
          <w:szCs w:val="18"/>
          <w:lang w:val="el-GR"/>
        </w:rPr>
        <w:t xml:space="preserve"> και η Γερμανία (€600,5 εκ.)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>, ενώ οι κυριότεροι εμπορικοί εταίροι στις εξαγωγές εγχώριων προϊόντων ήταν ο Λίβανος</w:t>
      </w:r>
      <w:r w:rsidR="008049C6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(€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287,3</w:t>
      </w:r>
      <w:r w:rsidR="000659A4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="008049C6" w:rsidRPr="007031A3">
        <w:rPr>
          <w:rFonts w:ascii="Verdana" w:eastAsia="Malgun Gothic" w:hAnsi="Verdana" w:cs="Calibri"/>
          <w:sz w:val="18"/>
          <w:szCs w:val="18"/>
          <w:lang w:val="el-GR"/>
        </w:rPr>
        <w:t>εκ.)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>, το Ηνωμένο Βασίλειο</w:t>
      </w:r>
      <w:r w:rsidR="008049C6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(€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204,8</w:t>
      </w:r>
      <w:r w:rsidR="000659A4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="008049C6" w:rsidRPr="007031A3">
        <w:rPr>
          <w:rFonts w:ascii="Verdana" w:eastAsia="Malgun Gothic" w:hAnsi="Verdana" w:cs="Calibri"/>
          <w:sz w:val="18"/>
          <w:szCs w:val="18"/>
          <w:lang w:val="el-GR"/>
        </w:rPr>
        <w:t>εκ.)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>, η Ελλάδα</w:t>
      </w:r>
      <w:r w:rsidR="008049C6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(€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121,0</w:t>
      </w:r>
      <w:r w:rsidR="000659A4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="008049C6" w:rsidRPr="007031A3">
        <w:rPr>
          <w:rFonts w:ascii="Verdana" w:eastAsia="Malgun Gothic" w:hAnsi="Verdana" w:cs="Calibri"/>
          <w:sz w:val="18"/>
          <w:szCs w:val="18"/>
          <w:lang w:val="el-GR"/>
        </w:rPr>
        <w:t>εκ.)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και το Ισραήλ</w:t>
      </w:r>
      <w:r w:rsidR="008049C6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(€</w:t>
      </w:r>
      <w:r w:rsidR="00A96967" w:rsidRPr="007031A3">
        <w:rPr>
          <w:rFonts w:ascii="Verdana" w:eastAsia="Malgun Gothic" w:hAnsi="Verdana" w:cs="Calibri"/>
          <w:sz w:val="18"/>
          <w:szCs w:val="18"/>
          <w:lang w:val="el-GR"/>
        </w:rPr>
        <w:t>81,6</w:t>
      </w:r>
      <w:r w:rsidR="000659A4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="008049C6" w:rsidRPr="007031A3">
        <w:rPr>
          <w:rFonts w:ascii="Verdana" w:eastAsia="Malgun Gothic" w:hAnsi="Verdana" w:cs="Calibri"/>
          <w:sz w:val="18"/>
          <w:szCs w:val="18"/>
          <w:lang w:val="el-GR"/>
        </w:rPr>
        <w:t>εκ.)</w:t>
      </w:r>
    </w:p>
    <w:p w:rsidR="004C22B8" w:rsidRPr="007031A3" w:rsidRDefault="004C22B8" w:rsidP="00940115">
      <w:pPr>
        <w:pStyle w:val="ListParagraph"/>
        <w:spacing w:line="120" w:lineRule="auto"/>
        <w:ind w:left="284" w:hanging="284"/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p w:rsidR="004C22B8" w:rsidRPr="007031A3" w:rsidRDefault="00F9389B" w:rsidP="00940115">
      <w:pPr>
        <w:numPr>
          <w:ilvl w:val="0"/>
          <w:numId w:val="12"/>
        </w:numPr>
        <w:ind w:left="284" w:hanging="284"/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 w:rsidRPr="007031A3">
        <w:rPr>
          <w:rFonts w:ascii="Verdana" w:eastAsia="Malgun Gothic" w:hAnsi="Verdana" w:cs="Calibri"/>
          <w:sz w:val="18"/>
          <w:szCs w:val="18"/>
          <w:lang w:val="el-GR"/>
        </w:rPr>
        <w:t>Το κύριο μερίδιο</w:t>
      </w:r>
      <w:r w:rsidR="00052E4C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>εισαγωγ</w:t>
      </w:r>
      <w:r w:rsidR="00052E4C" w:rsidRPr="007031A3">
        <w:rPr>
          <w:rFonts w:ascii="Verdana" w:eastAsia="Malgun Gothic" w:hAnsi="Verdana" w:cs="Calibri"/>
          <w:sz w:val="18"/>
          <w:szCs w:val="18"/>
          <w:lang w:val="el-GR"/>
        </w:rPr>
        <w:t>ών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για επιτόπια κατανάλωση κατά οικονομικό προορισμό </w:t>
      </w:r>
      <w:r w:rsidR="00052E4C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καταλάμβαναν 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τα καταναλωτικά αγαθά με </w:t>
      </w:r>
      <w:r w:rsidR="00562961" w:rsidRPr="007031A3">
        <w:rPr>
          <w:rFonts w:ascii="Verdana" w:eastAsia="Malgun Gothic" w:hAnsi="Verdana" w:cs="Calibri"/>
          <w:sz w:val="18"/>
          <w:szCs w:val="18"/>
          <w:lang w:val="el-GR"/>
        </w:rPr>
        <w:t>29,2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% ακολουθούμενα από τα ενδιάμεσα αγαθά και πρώτες ύλες (π.χ. δημητριακά, οικοδομικό σίδηρο) με </w:t>
      </w:r>
      <w:r w:rsidR="00B2560E" w:rsidRPr="007031A3">
        <w:rPr>
          <w:rFonts w:ascii="Verdana" w:eastAsia="Malgun Gothic" w:hAnsi="Verdana" w:cs="Calibri"/>
          <w:sz w:val="18"/>
          <w:szCs w:val="18"/>
          <w:lang w:val="el-GR"/>
        </w:rPr>
        <w:t>28,3</w:t>
      </w:r>
      <w:r w:rsidR="0084624F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% και τον μεταφορικό εξοπλισμό </w:t>
      </w:r>
      <w:r w:rsidR="0084624F" w:rsidRPr="00FD1BD9">
        <w:rPr>
          <w:rFonts w:ascii="Verdana" w:eastAsia="Malgun Gothic" w:hAnsi="Verdana" w:cs="Calibri"/>
          <w:sz w:val="18"/>
          <w:szCs w:val="18"/>
          <w:lang w:val="el-GR"/>
        </w:rPr>
        <w:t xml:space="preserve">με </w:t>
      </w:r>
      <w:r w:rsidR="00B2560E" w:rsidRPr="00FD1BD9">
        <w:rPr>
          <w:rFonts w:ascii="Verdana" w:eastAsia="Malgun Gothic" w:hAnsi="Verdana" w:cs="Calibri"/>
          <w:sz w:val="18"/>
          <w:szCs w:val="18"/>
          <w:lang w:val="el-GR"/>
        </w:rPr>
        <w:t>21,</w:t>
      </w:r>
      <w:r w:rsidR="007B14C6" w:rsidRPr="00FD1BD9">
        <w:rPr>
          <w:rFonts w:ascii="Verdana" w:eastAsia="Malgun Gothic" w:hAnsi="Verdana" w:cs="Calibri"/>
          <w:sz w:val="18"/>
          <w:szCs w:val="18"/>
          <w:lang w:val="el-GR"/>
        </w:rPr>
        <w:t>4</w:t>
      </w:r>
      <w:r w:rsidR="0084624F" w:rsidRPr="00FD1BD9">
        <w:rPr>
          <w:rFonts w:ascii="Verdana" w:eastAsia="Malgun Gothic" w:hAnsi="Verdana" w:cs="Calibri"/>
          <w:sz w:val="18"/>
          <w:szCs w:val="18"/>
          <w:lang w:val="el-GR"/>
        </w:rPr>
        <w:t>%.</w:t>
      </w:r>
    </w:p>
    <w:p w:rsidR="0084624F" w:rsidRPr="007031A3" w:rsidRDefault="0084624F" w:rsidP="00940115">
      <w:pPr>
        <w:pStyle w:val="ListParagraph"/>
        <w:spacing w:line="120" w:lineRule="auto"/>
        <w:ind w:left="284" w:hanging="284"/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p w:rsidR="0084624F" w:rsidRPr="007031A3" w:rsidRDefault="0084624F" w:rsidP="00940115">
      <w:pPr>
        <w:numPr>
          <w:ilvl w:val="0"/>
          <w:numId w:val="12"/>
        </w:numPr>
        <w:ind w:left="284" w:hanging="284"/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Τα βιομηχανικά προϊόντα μεταποιητικής προέλευσης με </w:t>
      </w:r>
      <w:r w:rsidR="00B2560E" w:rsidRPr="007031A3">
        <w:rPr>
          <w:rFonts w:ascii="Verdana" w:eastAsia="Malgun Gothic" w:hAnsi="Verdana" w:cs="Calibri"/>
          <w:sz w:val="18"/>
          <w:szCs w:val="18"/>
          <w:lang w:val="el-GR"/>
        </w:rPr>
        <w:t>38,9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% αποτελούσαν το κύριο </w:t>
      </w:r>
      <w:r w:rsidR="000659A4" w:rsidRPr="007031A3">
        <w:rPr>
          <w:rFonts w:ascii="Verdana" w:eastAsia="Malgun Gothic" w:hAnsi="Verdana" w:cs="Calibri"/>
          <w:sz w:val="18"/>
          <w:szCs w:val="18"/>
          <w:lang w:val="el-GR"/>
        </w:rPr>
        <w:t>μέρος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των εξαγωγών προϊόντων εγχώριας προέλευσης ακολουθούμενα από τα βιομηχανικά προϊόντα ορυκτής προέλευσης με </w:t>
      </w:r>
      <w:r w:rsidR="00B2560E" w:rsidRPr="007031A3">
        <w:rPr>
          <w:rFonts w:ascii="Verdana" w:eastAsia="Malgun Gothic" w:hAnsi="Verdana" w:cs="Calibri"/>
          <w:sz w:val="18"/>
          <w:szCs w:val="18"/>
          <w:lang w:val="el-GR"/>
        </w:rPr>
        <w:t>32,5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% και τα βιομηχανικά προϊόντα γεωργικής προέλευσης με </w:t>
      </w:r>
      <w:r w:rsidR="00B2560E" w:rsidRPr="007031A3">
        <w:rPr>
          <w:rFonts w:ascii="Verdana" w:eastAsia="Malgun Gothic" w:hAnsi="Verdana" w:cs="Calibri"/>
          <w:sz w:val="18"/>
          <w:szCs w:val="18"/>
          <w:lang w:val="el-GR"/>
        </w:rPr>
        <w:t>22,6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>%.</w:t>
      </w:r>
    </w:p>
    <w:p w:rsidR="0084624F" w:rsidRPr="007031A3" w:rsidRDefault="0084624F" w:rsidP="00940115">
      <w:pPr>
        <w:pStyle w:val="ListParagraph"/>
        <w:spacing w:line="120" w:lineRule="auto"/>
        <w:ind w:left="284" w:hanging="284"/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p w:rsidR="00956B77" w:rsidRPr="007031A3" w:rsidRDefault="00956B77" w:rsidP="00940115">
      <w:pPr>
        <w:numPr>
          <w:ilvl w:val="0"/>
          <w:numId w:val="12"/>
        </w:numPr>
        <w:ind w:left="284" w:hanging="284"/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 w:rsidRPr="007031A3">
        <w:rPr>
          <w:rFonts w:ascii="Verdana" w:eastAsia="Malgun Gothic" w:hAnsi="Verdana" w:cs="Calibri"/>
          <w:sz w:val="18"/>
          <w:szCs w:val="18"/>
          <w:lang w:val="el-GR"/>
        </w:rPr>
        <w:t>Τα κύρια προϊόντα που εισήχθησαν στην Κύπρο κατά το έτος 202</w:t>
      </w:r>
      <w:r w:rsidR="0042075D" w:rsidRPr="007031A3">
        <w:rPr>
          <w:rFonts w:ascii="Verdana" w:eastAsia="Malgun Gothic" w:hAnsi="Verdana" w:cs="Calibri"/>
          <w:sz w:val="18"/>
          <w:szCs w:val="18"/>
          <w:lang w:val="el-GR"/>
        </w:rPr>
        <w:t>2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ήταν ορυκτά καύσιμα και λάδια</w:t>
      </w:r>
      <w:r w:rsidR="00BC1061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bookmarkStart w:id="0" w:name="_Hlk122504801"/>
      <w:r w:rsidR="00BC1061" w:rsidRPr="007031A3">
        <w:rPr>
          <w:rFonts w:ascii="Verdana" w:eastAsia="Malgun Gothic" w:hAnsi="Verdana" w:cs="Calibri"/>
          <w:sz w:val="18"/>
          <w:szCs w:val="18"/>
          <w:lang w:val="el-GR"/>
        </w:rPr>
        <w:t>(€</w:t>
      </w:r>
      <w:r w:rsidR="0042075D" w:rsidRPr="007031A3">
        <w:rPr>
          <w:rFonts w:ascii="Verdana" w:eastAsia="Malgun Gothic" w:hAnsi="Verdana" w:cs="Calibri"/>
          <w:sz w:val="18"/>
          <w:szCs w:val="18"/>
          <w:lang w:val="el-GR"/>
        </w:rPr>
        <w:t>2.626,5</w:t>
      </w:r>
      <w:r w:rsidR="00BC1061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εκ.)</w:t>
      </w:r>
      <w:bookmarkEnd w:id="0"/>
      <w:r w:rsidRPr="007031A3">
        <w:rPr>
          <w:rFonts w:ascii="Verdana" w:eastAsia="Malgun Gothic" w:hAnsi="Verdana" w:cs="Calibri"/>
          <w:sz w:val="18"/>
          <w:szCs w:val="18"/>
          <w:lang w:val="el-GR"/>
        </w:rPr>
        <w:t>, πλοία</w:t>
      </w:r>
      <w:r w:rsidR="00BC1061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bookmarkStart w:id="1" w:name="_Hlk122504812"/>
      <w:r w:rsidR="00BC1061" w:rsidRPr="007031A3">
        <w:rPr>
          <w:rFonts w:ascii="Verdana" w:eastAsia="Malgun Gothic" w:hAnsi="Verdana" w:cs="Calibri"/>
          <w:sz w:val="18"/>
          <w:szCs w:val="18"/>
          <w:lang w:val="el-GR"/>
        </w:rPr>
        <w:t>(€</w:t>
      </w:r>
      <w:r w:rsidR="0042075D" w:rsidRPr="007031A3">
        <w:rPr>
          <w:rFonts w:ascii="Verdana" w:eastAsia="Malgun Gothic" w:hAnsi="Verdana" w:cs="Calibri"/>
          <w:sz w:val="18"/>
          <w:szCs w:val="18"/>
          <w:lang w:val="el-GR"/>
        </w:rPr>
        <w:t>1.302,4</w:t>
      </w:r>
      <w:r w:rsidR="00BC1061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εκ.)</w:t>
      </w:r>
      <w:bookmarkEnd w:id="1"/>
      <w:r w:rsidRPr="007031A3">
        <w:rPr>
          <w:rFonts w:ascii="Verdana" w:eastAsia="Malgun Gothic" w:hAnsi="Verdana" w:cs="Calibri"/>
          <w:sz w:val="18"/>
          <w:szCs w:val="18"/>
          <w:lang w:val="el-GR"/>
        </w:rPr>
        <w:t>, ηλεκτρικές μηχανές, συσκευές, υλικά</w:t>
      </w:r>
      <w:r w:rsidR="00BC1061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bookmarkStart w:id="2" w:name="_Hlk122504842"/>
      <w:r w:rsidR="00BC1061" w:rsidRPr="007031A3">
        <w:rPr>
          <w:rFonts w:ascii="Verdana" w:eastAsia="Malgun Gothic" w:hAnsi="Verdana" w:cs="Calibri"/>
          <w:sz w:val="18"/>
          <w:szCs w:val="18"/>
          <w:lang w:val="el-GR"/>
        </w:rPr>
        <w:t>(€</w:t>
      </w:r>
      <w:r w:rsidR="0042075D" w:rsidRPr="007031A3">
        <w:rPr>
          <w:rFonts w:ascii="Verdana" w:eastAsia="Malgun Gothic" w:hAnsi="Verdana" w:cs="Calibri"/>
          <w:sz w:val="18"/>
          <w:szCs w:val="18"/>
          <w:lang w:val="el-GR"/>
        </w:rPr>
        <w:t>630,4</w:t>
      </w:r>
      <w:r w:rsidR="00BC1061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εκ.)</w:t>
      </w:r>
      <w:bookmarkEnd w:id="2"/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, </w:t>
      </w:r>
      <w:r w:rsidR="0042075D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αυτοκίνητα, άλλα οχήματα και εξαρτήματα </w:t>
      </w:r>
      <w:bookmarkStart w:id="3" w:name="_Hlk122504824"/>
      <w:r w:rsidR="0042075D" w:rsidRPr="007031A3">
        <w:rPr>
          <w:rFonts w:ascii="Verdana" w:eastAsia="Malgun Gothic" w:hAnsi="Verdana" w:cs="Calibri"/>
          <w:sz w:val="18"/>
          <w:szCs w:val="18"/>
          <w:lang w:val="el-GR"/>
        </w:rPr>
        <w:t>(€626,0 εκ.)</w:t>
      </w:r>
      <w:bookmarkEnd w:id="3"/>
      <w:r w:rsidR="0042075D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, 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>άλλες μηχανές, λέβητες, συσκευές και τα μέρη τους</w:t>
      </w:r>
      <w:r w:rsidR="00BC1061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bookmarkStart w:id="4" w:name="_Hlk122504850"/>
      <w:r w:rsidR="00BC1061" w:rsidRPr="007031A3">
        <w:rPr>
          <w:rFonts w:ascii="Verdana" w:eastAsia="Malgun Gothic" w:hAnsi="Verdana" w:cs="Calibri"/>
          <w:sz w:val="18"/>
          <w:szCs w:val="18"/>
          <w:lang w:val="el-GR"/>
        </w:rPr>
        <w:t>(€</w:t>
      </w:r>
      <w:r w:rsidR="0042075D" w:rsidRPr="007031A3">
        <w:rPr>
          <w:rFonts w:ascii="Verdana" w:eastAsia="Malgun Gothic" w:hAnsi="Verdana" w:cs="Calibri"/>
          <w:sz w:val="18"/>
          <w:szCs w:val="18"/>
          <w:lang w:val="el-GR"/>
        </w:rPr>
        <w:t>580,9</w:t>
      </w:r>
      <w:r w:rsidR="00BC1061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εκ.)</w:t>
      </w:r>
      <w:bookmarkEnd w:id="4"/>
      <w:r w:rsidRPr="007031A3">
        <w:rPr>
          <w:rFonts w:ascii="Verdana" w:eastAsia="Malgun Gothic" w:hAnsi="Verdana" w:cs="Calibri"/>
          <w:sz w:val="18"/>
          <w:szCs w:val="18"/>
          <w:lang w:val="el-GR"/>
        </w:rPr>
        <w:t>.</w:t>
      </w:r>
    </w:p>
    <w:p w:rsidR="00956B77" w:rsidRPr="007031A3" w:rsidRDefault="00956B77" w:rsidP="00940115">
      <w:pPr>
        <w:pStyle w:val="ListParagraph"/>
        <w:spacing w:line="120" w:lineRule="auto"/>
        <w:ind w:left="284" w:hanging="284"/>
        <w:jc w:val="both"/>
        <w:rPr>
          <w:rFonts w:ascii="Verdana" w:eastAsia="Malgun Gothic" w:hAnsi="Verdana" w:cs="Calibri"/>
          <w:color w:val="FF0000"/>
          <w:sz w:val="18"/>
          <w:szCs w:val="18"/>
          <w:lang w:val="el-GR"/>
        </w:rPr>
      </w:pPr>
    </w:p>
    <w:p w:rsidR="00956B77" w:rsidRPr="007031A3" w:rsidRDefault="00956B77" w:rsidP="00940115">
      <w:pPr>
        <w:numPr>
          <w:ilvl w:val="0"/>
          <w:numId w:val="12"/>
        </w:numPr>
        <w:ind w:left="284" w:hanging="284"/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 w:rsidRPr="007031A3">
        <w:rPr>
          <w:rFonts w:ascii="Verdana" w:eastAsia="Malgun Gothic" w:hAnsi="Verdana" w:cs="Calibri"/>
          <w:sz w:val="18"/>
          <w:szCs w:val="18"/>
          <w:lang w:val="el-GR"/>
        </w:rPr>
        <w:t>Τα κύρια προϊόντα εγχώριας προέλευσης που εξάχθηκαν από την Κύπρο κατά το έτος 202</w:t>
      </w:r>
      <w:r w:rsidR="0042075D" w:rsidRPr="007031A3">
        <w:rPr>
          <w:rFonts w:ascii="Verdana" w:eastAsia="Malgun Gothic" w:hAnsi="Verdana" w:cs="Calibri"/>
          <w:sz w:val="18"/>
          <w:szCs w:val="18"/>
          <w:lang w:val="el-GR"/>
        </w:rPr>
        <w:t>2</w:t>
      </w:r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ήταν ορυκτά καύσιμα και λάδια</w:t>
      </w:r>
      <w:r w:rsidR="00594DE9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bookmarkStart w:id="5" w:name="_Hlk122504891"/>
      <w:r w:rsidR="00594DE9" w:rsidRPr="007031A3">
        <w:rPr>
          <w:rFonts w:ascii="Verdana" w:eastAsia="Malgun Gothic" w:hAnsi="Verdana" w:cs="Calibri"/>
          <w:sz w:val="18"/>
          <w:szCs w:val="18"/>
          <w:lang w:val="el-GR"/>
        </w:rPr>
        <w:t>(€</w:t>
      </w:r>
      <w:r w:rsidR="0042075D" w:rsidRPr="007031A3">
        <w:rPr>
          <w:rFonts w:ascii="Verdana" w:eastAsia="Malgun Gothic" w:hAnsi="Verdana" w:cs="Calibri"/>
          <w:sz w:val="18"/>
          <w:szCs w:val="18"/>
          <w:lang w:val="el-GR"/>
        </w:rPr>
        <w:t>455,9</w:t>
      </w:r>
      <w:r w:rsidR="00607F4E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="00594DE9" w:rsidRPr="007031A3">
        <w:rPr>
          <w:rFonts w:ascii="Verdana" w:eastAsia="Malgun Gothic" w:hAnsi="Verdana" w:cs="Calibri"/>
          <w:sz w:val="18"/>
          <w:szCs w:val="18"/>
          <w:lang w:val="el-GR"/>
        </w:rPr>
        <w:t>εκ.)</w:t>
      </w:r>
      <w:bookmarkEnd w:id="5"/>
      <w:r w:rsidRPr="007031A3">
        <w:rPr>
          <w:rFonts w:ascii="Verdana" w:eastAsia="Malgun Gothic" w:hAnsi="Verdana" w:cs="Calibri"/>
          <w:sz w:val="18"/>
          <w:szCs w:val="18"/>
          <w:lang w:val="el-GR"/>
        </w:rPr>
        <w:t>, φαρμακευτικά προϊόντα</w:t>
      </w:r>
      <w:r w:rsidR="00594DE9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bookmarkStart w:id="6" w:name="_Hlk122504908"/>
      <w:r w:rsidR="00594DE9" w:rsidRPr="007031A3">
        <w:rPr>
          <w:rFonts w:ascii="Verdana" w:eastAsia="Malgun Gothic" w:hAnsi="Verdana" w:cs="Calibri"/>
          <w:sz w:val="18"/>
          <w:szCs w:val="18"/>
          <w:lang w:val="el-GR"/>
        </w:rPr>
        <w:t>(€</w:t>
      </w:r>
      <w:r w:rsidR="0042075D" w:rsidRPr="007031A3">
        <w:rPr>
          <w:rFonts w:ascii="Verdana" w:eastAsia="Malgun Gothic" w:hAnsi="Verdana" w:cs="Calibri"/>
          <w:sz w:val="18"/>
          <w:szCs w:val="18"/>
          <w:lang w:val="el-GR"/>
        </w:rPr>
        <w:t>336,5</w:t>
      </w:r>
      <w:r w:rsidR="00594DE9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εκ.)</w:t>
      </w:r>
      <w:bookmarkEnd w:id="6"/>
      <w:r w:rsidRPr="007031A3">
        <w:rPr>
          <w:rFonts w:ascii="Verdana" w:eastAsia="Malgun Gothic" w:hAnsi="Verdana" w:cs="Calibri"/>
          <w:sz w:val="18"/>
          <w:szCs w:val="18"/>
          <w:lang w:val="el-GR"/>
        </w:rPr>
        <w:t>, χαλούμι</w:t>
      </w:r>
      <w:r w:rsidR="00594DE9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bookmarkStart w:id="7" w:name="_Hlk122504917"/>
      <w:r w:rsidR="00594DE9" w:rsidRPr="007031A3">
        <w:rPr>
          <w:rFonts w:ascii="Verdana" w:eastAsia="Malgun Gothic" w:hAnsi="Verdana" w:cs="Calibri"/>
          <w:sz w:val="18"/>
          <w:szCs w:val="18"/>
          <w:lang w:val="el-GR"/>
        </w:rPr>
        <w:t>(€</w:t>
      </w:r>
      <w:r w:rsidR="0042075D" w:rsidRPr="007031A3">
        <w:rPr>
          <w:rFonts w:ascii="Verdana" w:eastAsia="Malgun Gothic" w:hAnsi="Verdana" w:cs="Calibri"/>
          <w:sz w:val="18"/>
          <w:szCs w:val="18"/>
          <w:lang w:val="el-GR"/>
        </w:rPr>
        <w:t>284,5</w:t>
      </w:r>
      <w:r w:rsidR="00594DE9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εκ.)</w:t>
      </w:r>
      <w:bookmarkEnd w:id="7"/>
      <w:r w:rsidRPr="007031A3">
        <w:rPr>
          <w:rFonts w:ascii="Verdana" w:eastAsia="Malgun Gothic" w:hAnsi="Verdana" w:cs="Calibri"/>
          <w:sz w:val="18"/>
          <w:szCs w:val="18"/>
          <w:lang w:val="el-GR"/>
        </w:rPr>
        <w:t>, απορρίμματα και θραύσματα (από χαρτί, γυαλί και μέταλλα)</w:t>
      </w:r>
      <w:r w:rsidR="00594DE9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bookmarkStart w:id="8" w:name="_Hlk122504927"/>
      <w:r w:rsidR="00594DE9" w:rsidRPr="007031A3">
        <w:rPr>
          <w:rFonts w:ascii="Verdana" w:eastAsia="Malgun Gothic" w:hAnsi="Verdana" w:cs="Calibri"/>
          <w:sz w:val="18"/>
          <w:szCs w:val="18"/>
          <w:lang w:val="el-GR"/>
        </w:rPr>
        <w:t>(€</w:t>
      </w:r>
      <w:r w:rsidR="0042075D" w:rsidRPr="007031A3">
        <w:rPr>
          <w:rFonts w:ascii="Verdana" w:eastAsia="Malgun Gothic" w:hAnsi="Verdana" w:cs="Calibri"/>
          <w:sz w:val="18"/>
          <w:szCs w:val="18"/>
          <w:lang w:val="el-GR"/>
        </w:rPr>
        <w:t>87,0</w:t>
      </w:r>
      <w:r w:rsidR="00594DE9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εκ.)</w:t>
      </w:r>
      <w:bookmarkEnd w:id="8"/>
      <w:r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και πατάτες</w:t>
      </w:r>
      <w:r w:rsidR="00594DE9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bookmarkStart w:id="9" w:name="_Hlk122504936"/>
      <w:r w:rsidR="00594DE9" w:rsidRPr="007031A3">
        <w:rPr>
          <w:rFonts w:ascii="Verdana" w:eastAsia="Malgun Gothic" w:hAnsi="Verdana" w:cs="Calibri"/>
          <w:sz w:val="18"/>
          <w:szCs w:val="18"/>
          <w:lang w:val="el-GR"/>
        </w:rPr>
        <w:t>(€</w:t>
      </w:r>
      <w:r w:rsidR="0042075D" w:rsidRPr="007031A3">
        <w:rPr>
          <w:rFonts w:ascii="Verdana" w:eastAsia="Malgun Gothic" w:hAnsi="Verdana" w:cs="Calibri"/>
          <w:sz w:val="18"/>
          <w:szCs w:val="18"/>
          <w:lang w:val="el-GR"/>
        </w:rPr>
        <w:t>42,4</w:t>
      </w:r>
      <w:r w:rsidR="00594DE9" w:rsidRPr="007031A3">
        <w:rPr>
          <w:rFonts w:ascii="Verdana" w:eastAsia="Malgun Gothic" w:hAnsi="Verdana" w:cs="Calibri"/>
          <w:sz w:val="18"/>
          <w:szCs w:val="18"/>
          <w:lang w:val="el-GR"/>
        </w:rPr>
        <w:t xml:space="preserve"> εκ.)</w:t>
      </w:r>
      <w:bookmarkEnd w:id="9"/>
    </w:p>
    <w:p w:rsidR="000230B2" w:rsidRDefault="000230B2" w:rsidP="00940115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p w:rsidR="00940115" w:rsidRDefault="00940115" w:rsidP="00940115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p w:rsidR="00725274" w:rsidRDefault="000230B2" w:rsidP="00940115">
      <w:pPr>
        <w:jc w:val="both"/>
        <w:rPr>
          <w:rFonts w:ascii="Verdana" w:eastAsia="Malgun Gothic" w:hAnsi="Verdana" w:cs="Calibri"/>
          <w:b/>
          <w:bCs/>
          <w:i/>
          <w:iCs/>
          <w:sz w:val="18"/>
          <w:szCs w:val="18"/>
          <w:lang w:val="el-GR"/>
        </w:rPr>
      </w:pPr>
      <w:r w:rsidRPr="000230B2">
        <w:rPr>
          <w:rFonts w:ascii="Verdana" w:eastAsia="Malgun Gothic" w:hAnsi="Verdana" w:cs="Calibri"/>
          <w:b/>
          <w:bCs/>
          <w:i/>
          <w:iCs/>
          <w:sz w:val="18"/>
          <w:szCs w:val="18"/>
          <w:lang w:val="el-GR"/>
        </w:rPr>
        <w:t>Για περισσότερες πληροφορίες:</w:t>
      </w:r>
    </w:p>
    <w:p w:rsidR="00940115" w:rsidRPr="00D80DE5" w:rsidRDefault="00940115" w:rsidP="00940115">
      <w:pPr>
        <w:rPr>
          <w:rFonts w:ascii="Verdana" w:hAnsi="Verdana"/>
          <w:sz w:val="18"/>
          <w:szCs w:val="18"/>
          <w:lang w:val="el-GR"/>
        </w:rPr>
      </w:pPr>
      <w:r w:rsidRPr="00D80DE5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8" w:history="1">
        <w:r w:rsidRPr="00D80DE5">
          <w:rPr>
            <w:rStyle w:val="Hyperlink"/>
            <w:rFonts w:ascii="Verdana" w:hAnsi="Verdana"/>
            <w:sz w:val="18"/>
            <w:szCs w:val="18"/>
            <w:lang w:val="el-GR"/>
          </w:rPr>
          <w:t>Εξωτερικό Εμπόριο</w:t>
        </w:r>
      </w:hyperlink>
    </w:p>
    <w:p w:rsidR="00940115" w:rsidRPr="00D80DE5" w:rsidRDefault="00940115" w:rsidP="00940115">
      <w:pPr>
        <w:rPr>
          <w:rFonts w:ascii="Verdana" w:hAnsi="Verdana"/>
          <w:sz w:val="18"/>
          <w:szCs w:val="18"/>
          <w:lang w:val="el-GR"/>
        </w:rPr>
      </w:pPr>
      <w:hyperlink r:id="rId9" w:history="1">
        <w:r w:rsidRPr="00774F10">
          <w:rPr>
            <w:rStyle w:val="Hyperlink"/>
            <w:rFonts w:ascii="Verdana" w:hAnsi="Verdana"/>
            <w:sz w:val="18"/>
            <w:szCs w:val="18"/>
          </w:rPr>
          <w:t>CYSTAT</w:t>
        </w:r>
        <w:r w:rsidRPr="00D80DE5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Pr="00774F10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Pr="00D80DE5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:rsidR="00940115" w:rsidRDefault="00940115" w:rsidP="00940115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Pr="00D80DE5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Pr="00D80DE5">
        <w:rPr>
          <w:rFonts w:ascii="Verdana" w:hAnsi="Verdana"/>
          <w:sz w:val="18"/>
          <w:szCs w:val="18"/>
          <w:lang w:val="el-GR"/>
        </w:rPr>
        <w:t xml:space="preserve"> (</w:t>
      </w:r>
      <w:r w:rsidRPr="00040F97">
        <w:rPr>
          <w:rFonts w:ascii="Verdana" w:hAnsi="Verdana"/>
          <w:sz w:val="18"/>
          <w:szCs w:val="18"/>
        </w:rPr>
        <w:t>Excel</w:t>
      </w:r>
      <w:r w:rsidRPr="00D80DE5">
        <w:rPr>
          <w:rFonts w:ascii="Verdana" w:hAnsi="Verdana"/>
          <w:sz w:val="18"/>
          <w:szCs w:val="18"/>
          <w:lang w:val="el-GR"/>
        </w:rPr>
        <w:t>)</w:t>
      </w:r>
    </w:p>
    <w:p w:rsidR="00940115" w:rsidRPr="00207AC8" w:rsidRDefault="00940115" w:rsidP="00940115">
      <w:pPr>
        <w:rPr>
          <w:rStyle w:val="Hyperlink"/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fldChar w:fldCharType="begin"/>
      </w:r>
      <w:r>
        <w:rPr>
          <w:rFonts w:ascii="Verdana" w:hAnsi="Verdana"/>
          <w:sz w:val="18"/>
          <w:szCs w:val="18"/>
          <w:lang w:val="el-GR"/>
        </w:rPr>
        <w:instrText xml:space="preserve"> HYPERLINK "https://www.cystat.gov.cy/el/PublicationList?s=36" </w:instrText>
      </w:r>
      <w:r>
        <w:rPr>
          <w:rFonts w:ascii="Verdana" w:hAnsi="Verdana"/>
          <w:sz w:val="18"/>
          <w:szCs w:val="18"/>
          <w:lang w:val="el-GR"/>
        </w:rPr>
      </w:r>
      <w:r>
        <w:rPr>
          <w:rFonts w:ascii="Verdana" w:hAnsi="Verdana"/>
          <w:sz w:val="18"/>
          <w:szCs w:val="18"/>
          <w:lang w:val="el-GR"/>
        </w:rPr>
        <w:fldChar w:fldCharType="separate"/>
      </w:r>
      <w:r w:rsidRPr="005B794D">
        <w:rPr>
          <w:rStyle w:val="Hyperlink"/>
          <w:rFonts w:ascii="Verdana" w:hAnsi="Verdana"/>
          <w:sz w:val="18"/>
          <w:szCs w:val="18"/>
          <w:lang w:val="el-GR"/>
        </w:rPr>
        <w:t>Εκδόσεις</w:t>
      </w:r>
    </w:p>
    <w:p w:rsidR="00E53449" w:rsidRPr="00207AC8" w:rsidRDefault="00940115" w:rsidP="00E53449">
      <w:pPr>
        <w:rPr>
          <w:rStyle w:val="Hyperlink"/>
          <w:lang w:val="el-GR"/>
        </w:rPr>
      </w:pPr>
      <w:r>
        <w:rPr>
          <w:rFonts w:ascii="Verdana" w:hAnsi="Verdana"/>
          <w:sz w:val="18"/>
          <w:szCs w:val="18"/>
          <w:lang w:val="el-GR"/>
        </w:rPr>
        <w:fldChar w:fldCharType="end"/>
      </w:r>
      <w:r w:rsidR="00E53449">
        <w:rPr>
          <w:rStyle w:val="Hyperlink"/>
          <w:rFonts w:ascii="Verdana" w:hAnsi="Verdana"/>
          <w:sz w:val="18"/>
          <w:szCs w:val="18"/>
          <w:lang w:val="el-GR"/>
        </w:rPr>
        <w:fldChar w:fldCharType="begin"/>
      </w:r>
      <w:r w:rsidR="00E53449">
        <w:rPr>
          <w:rStyle w:val="Hyperlink"/>
          <w:rFonts w:ascii="Verdana" w:hAnsi="Verdana"/>
          <w:sz w:val="18"/>
          <w:szCs w:val="18"/>
          <w:lang w:val="el-GR"/>
        </w:rPr>
        <w:instrText xml:space="preserve"> HYPERLINK "https://www.cystat.gov.cy/el/MethodologicalDetails?m=2189" \o "Μεθοδολογικές Πληροφορίες - Εξωτερικό Εμπόριο" \t "_blank" </w:instrText>
      </w:r>
      <w:r w:rsidR="00E53449">
        <w:rPr>
          <w:rStyle w:val="Hyperlink"/>
          <w:rFonts w:ascii="Verdana" w:hAnsi="Verdana"/>
          <w:sz w:val="18"/>
          <w:szCs w:val="18"/>
          <w:lang w:val="el-GR"/>
        </w:rPr>
      </w:r>
      <w:r w:rsidR="00E53449">
        <w:rPr>
          <w:rStyle w:val="Hyperlink"/>
          <w:rFonts w:ascii="Verdana" w:hAnsi="Verdana"/>
          <w:sz w:val="18"/>
          <w:szCs w:val="18"/>
          <w:lang w:val="el-GR"/>
        </w:rPr>
        <w:fldChar w:fldCharType="separate"/>
      </w:r>
      <w:r w:rsidR="00E53449" w:rsidRPr="00613942">
        <w:rPr>
          <w:rStyle w:val="Hyperlink"/>
          <w:rFonts w:ascii="Verdana" w:hAnsi="Verdana"/>
          <w:sz w:val="18"/>
          <w:szCs w:val="18"/>
          <w:lang w:val="el-GR"/>
        </w:rPr>
        <w:t>Μεθοδολογικές Πληροφορίες</w:t>
      </w:r>
    </w:p>
    <w:p w:rsidR="00094590" w:rsidRPr="00094590" w:rsidRDefault="00E53449" w:rsidP="00E53449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>
        <w:rPr>
          <w:rStyle w:val="Hyperlink"/>
          <w:rFonts w:ascii="Verdana" w:hAnsi="Verdana"/>
          <w:sz w:val="18"/>
          <w:szCs w:val="18"/>
          <w:lang w:val="el-GR"/>
        </w:rPr>
        <w:fldChar w:fldCharType="end"/>
      </w:r>
    </w:p>
    <w:p w:rsidR="00D470E7" w:rsidRPr="00940115" w:rsidRDefault="00D470E7" w:rsidP="00940115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940115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:rsidR="00D470E7" w:rsidRPr="00D33811" w:rsidRDefault="00D470E7" w:rsidP="00940115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bookmarkStart w:id="10" w:name="_Hlk71021977"/>
      <w:r>
        <w:rPr>
          <w:rFonts w:ascii="Verdana" w:hAnsi="Verdana"/>
          <w:sz w:val="18"/>
          <w:szCs w:val="18"/>
          <w:shd w:val="clear" w:color="auto" w:fill="FFFFFF"/>
          <w:lang w:val="el-GR"/>
        </w:rPr>
        <w:t>Ιωάννα Λεοντίου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Αρ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bookmarkStart w:id="11" w:name="_Hlk71022000"/>
      <w:r w:rsidRPr="000E4BC5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+357 </w:t>
      </w:r>
      <w:r w:rsidRPr="00D33811">
        <w:rPr>
          <w:rFonts w:ascii="Verdana" w:hAnsi="Verdana"/>
          <w:sz w:val="18"/>
          <w:szCs w:val="18"/>
          <w:shd w:val="clear" w:color="auto" w:fill="FFFFFF"/>
          <w:lang w:val="el-GR"/>
        </w:rPr>
        <w:t>22</w:t>
      </w:r>
      <w:r w:rsidRPr="000E4BC5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D33811">
        <w:rPr>
          <w:rFonts w:ascii="Verdana" w:hAnsi="Verdana"/>
          <w:sz w:val="18"/>
          <w:szCs w:val="18"/>
          <w:shd w:val="clear" w:color="auto" w:fill="FFFFFF"/>
          <w:lang w:val="el-GR"/>
        </w:rPr>
        <w:t>605122</w:t>
      </w:r>
      <w:bookmarkEnd w:id="11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0E4BC5">
        <w:rPr>
          <w:lang w:val="el-GR"/>
        </w:rPr>
        <w:t>Ηλ</w:t>
      </w:r>
      <w:proofErr w:type="spellEnd"/>
      <w:r w:rsidRPr="000E4BC5">
        <w:rPr>
          <w:lang w:val="el-GR"/>
        </w:rPr>
        <w:t>. Διεύθυνση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AE0687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12" w:name="_Hlk71022004"/>
      <w:proofErr w:type="spellStart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ileontiou</w:t>
      </w:r>
      <w:proofErr w:type="spellEnd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@</w:t>
      </w:r>
      <w:proofErr w:type="spellStart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cystat</w:t>
      </w:r>
      <w:proofErr w:type="spellEnd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proofErr w:type="spellStart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mof</w:t>
      </w:r>
      <w:proofErr w:type="spellEnd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gov</w:t>
      </w:r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</w:t>
      </w:r>
      <w:bookmarkEnd w:id="12"/>
    </w:p>
    <w:p w:rsidR="00D470E7" w:rsidRPr="00D33811" w:rsidRDefault="00D470E7" w:rsidP="00940115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Ελίνα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Τουμπακή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Αρ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bookmarkStart w:id="13" w:name="_Hlk71022018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+357 </w:t>
      </w:r>
      <w:r w:rsidRPr="00D33811">
        <w:rPr>
          <w:rFonts w:ascii="Verdana" w:hAnsi="Verdana"/>
          <w:sz w:val="18"/>
          <w:szCs w:val="18"/>
          <w:shd w:val="clear" w:color="auto" w:fill="FFFFFF"/>
          <w:lang w:val="el-GR"/>
        </w:rPr>
        <w:t>22</w:t>
      </w:r>
      <w:r w:rsidRPr="00D470E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D33811">
        <w:rPr>
          <w:rFonts w:ascii="Verdana" w:hAnsi="Verdana"/>
          <w:sz w:val="18"/>
          <w:szCs w:val="18"/>
          <w:shd w:val="clear" w:color="auto" w:fill="FFFFFF"/>
          <w:lang w:val="el-GR"/>
        </w:rPr>
        <w:t>602214</w:t>
      </w:r>
      <w:bookmarkEnd w:id="13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0E4BC5">
        <w:rPr>
          <w:lang w:val="el-GR"/>
        </w:rPr>
        <w:t>Ηλ</w:t>
      </w:r>
      <w:proofErr w:type="spellEnd"/>
      <w:r w:rsidRPr="000E4BC5">
        <w:rPr>
          <w:lang w:val="el-GR"/>
        </w:rPr>
        <w:t>. Διεύθυνση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AE0687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14" w:name="_Hlk71022024"/>
      <w:proofErr w:type="spellStart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etoumbaki</w:t>
      </w:r>
      <w:proofErr w:type="spellEnd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@</w:t>
      </w:r>
      <w:proofErr w:type="spellStart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cystat</w:t>
      </w:r>
      <w:proofErr w:type="spellEnd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proofErr w:type="spellStart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mof</w:t>
      </w:r>
      <w:proofErr w:type="spellEnd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gov</w:t>
      </w:r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</w:t>
      </w:r>
      <w:bookmarkEnd w:id="14"/>
    </w:p>
    <w:bookmarkEnd w:id="10"/>
    <w:p w:rsidR="00540418" w:rsidRPr="004C22B8" w:rsidRDefault="00540418" w:rsidP="00940115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sectPr w:rsidR="00540418" w:rsidRPr="004C22B8" w:rsidSect="0094011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10" w:right="1185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7445" w:rsidRDefault="00707445" w:rsidP="00FB398F">
      <w:r>
        <w:separator/>
      </w:r>
    </w:p>
  </w:endnote>
  <w:endnote w:type="continuationSeparator" w:id="0">
    <w:p w:rsidR="00707445" w:rsidRDefault="00707445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Τηλ.:  22 602129, Αρ. 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7445" w:rsidRDefault="00707445" w:rsidP="00FB398F">
      <w:r>
        <w:separator/>
      </w:r>
    </w:p>
  </w:footnote>
  <w:footnote w:type="continuationSeparator" w:id="0">
    <w:p w:rsidR="00707445" w:rsidRDefault="00707445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F42" w:rsidRDefault="00940115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F42" w:rsidRDefault="00940115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95375" cy="790575"/>
                                <wp:effectExtent l="0" t="0" r="0" b="0"/>
                                <wp:docPr id="9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:rsidR="004E4F42" w:rsidRDefault="00940115" w:rsidP="000932CF">
                    <w:r w:rsidRPr="00B96284">
                      <w:rPr>
                        <w:noProof/>
                      </w:rPr>
                      <w:drawing>
                        <wp:inline distT="0" distB="0" distL="0" distR="0">
                          <wp:extent cx="1095375" cy="790575"/>
                          <wp:effectExtent l="0" t="0" r="0" b="0"/>
                          <wp:docPr id="9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F42" w:rsidRDefault="00940115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6350" cy="1009650"/>
                                <wp:effectExtent l="0" t="0" r="0" b="0"/>
                                <wp:docPr id="10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:rsidR="004E4F42" w:rsidRDefault="00940115" w:rsidP="000932CF">
                    <w:r w:rsidRPr="00B96284">
                      <w:rPr>
                        <w:noProof/>
                      </w:rPr>
                      <w:drawing>
                        <wp:inline distT="0" distB="0" distL="0" distR="0">
                          <wp:extent cx="1276350" cy="1009650"/>
                          <wp:effectExtent l="0" t="0" r="0" b="0"/>
                          <wp:docPr id="10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:rsidR="004E4F42" w:rsidRDefault="00940115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40C4"/>
    <w:multiLevelType w:val="hybridMultilevel"/>
    <w:tmpl w:val="DCF061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A5B4BEA"/>
    <w:multiLevelType w:val="hybridMultilevel"/>
    <w:tmpl w:val="3B8A6B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8101B"/>
    <w:multiLevelType w:val="hybridMultilevel"/>
    <w:tmpl w:val="270077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86B39"/>
    <w:multiLevelType w:val="hybridMultilevel"/>
    <w:tmpl w:val="5154648A"/>
    <w:lvl w:ilvl="0" w:tplc="73C4BE86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53FA"/>
    <w:multiLevelType w:val="hybridMultilevel"/>
    <w:tmpl w:val="AC62DA0C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7F08FB"/>
    <w:multiLevelType w:val="hybridMultilevel"/>
    <w:tmpl w:val="475273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112243">
    <w:abstractNumId w:val="9"/>
  </w:num>
  <w:num w:numId="2" w16cid:durableId="2008632978">
    <w:abstractNumId w:val="2"/>
  </w:num>
  <w:num w:numId="3" w16cid:durableId="1790319285">
    <w:abstractNumId w:val="3"/>
  </w:num>
  <w:num w:numId="4" w16cid:durableId="1501772021">
    <w:abstractNumId w:val="5"/>
  </w:num>
  <w:num w:numId="5" w16cid:durableId="1077243095">
    <w:abstractNumId w:val="0"/>
  </w:num>
  <w:num w:numId="6" w16cid:durableId="1238593517">
    <w:abstractNumId w:val="10"/>
  </w:num>
  <w:num w:numId="7" w16cid:durableId="362826072">
    <w:abstractNumId w:val="8"/>
  </w:num>
  <w:num w:numId="8" w16cid:durableId="1751735013">
    <w:abstractNumId w:val="6"/>
  </w:num>
  <w:num w:numId="9" w16cid:durableId="1110468465">
    <w:abstractNumId w:val="11"/>
  </w:num>
  <w:num w:numId="10" w16cid:durableId="715737997">
    <w:abstractNumId w:val="4"/>
  </w:num>
  <w:num w:numId="11" w16cid:durableId="497623795">
    <w:abstractNumId w:val="7"/>
  </w:num>
  <w:num w:numId="12" w16cid:durableId="15573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30B2"/>
    <w:rsid w:val="00024A55"/>
    <w:rsid w:val="00025A39"/>
    <w:rsid w:val="00027853"/>
    <w:rsid w:val="00030E18"/>
    <w:rsid w:val="00031D32"/>
    <w:rsid w:val="000351C7"/>
    <w:rsid w:val="0003603D"/>
    <w:rsid w:val="00045088"/>
    <w:rsid w:val="00045A06"/>
    <w:rsid w:val="00050391"/>
    <w:rsid w:val="00052E4C"/>
    <w:rsid w:val="00055291"/>
    <w:rsid w:val="000563D3"/>
    <w:rsid w:val="00057E44"/>
    <w:rsid w:val="00061299"/>
    <w:rsid w:val="000659A4"/>
    <w:rsid w:val="00070576"/>
    <w:rsid w:val="00073A8B"/>
    <w:rsid w:val="000752BB"/>
    <w:rsid w:val="00081ADF"/>
    <w:rsid w:val="00084A02"/>
    <w:rsid w:val="00084BF7"/>
    <w:rsid w:val="000870E9"/>
    <w:rsid w:val="000932CF"/>
    <w:rsid w:val="00094590"/>
    <w:rsid w:val="00096ED8"/>
    <w:rsid w:val="000A12F2"/>
    <w:rsid w:val="000A1A88"/>
    <w:rsid w:val="000A2B5C"/>
    <w:rsid w:val="000A3601"/>
    <w:rsid w:val="000A6FA8"/>
    <w:rsid w:val="000C1070"/>
    <w:rsid w:val="000C3E75"/>
    <w:rsid w:val="000C4E72"/>
    <w:rsid w:val="000D1E7A"/>
    <w:rsid w:val="000E24B1"/>
    <w:rsid w:val="000E2735"/>
    <w:rsid w:val="000E32D6"/>
    <w:rsid w:val="000E57F2"/>
    <w:rsid w:val="000E72A7"/>
    <w:rsid w:val="000E7C76"/>
    <w:rsid w:val="000F1162"/>
    <w:rsid w:val="000F3467"/>
    <w:rsid w:val="000F38DE"/>
    <w:rsid w:val="000F532A"/>
    <w:rsid w:val="000F5D6C"/>
    <w:rsid w:val="001050E9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34EFA"/>
    <w:rsid w:val="001465E7"/>
    <w:rsid w:val="0015118B"/>
    <w:rsid w:val="001519CE"/>
    <w:rsid w:val="00152558"/>
    <w:rsid w:val="00161CF3"/>
    <w:rsid w:val="00162C00"/>
    <w:rsid w:val="001639EF"/>
    <w:rsid w:val="0016589F"/>
    <w:rsid w:val="0017769A"/>
    <w:rsid w:val="00183DFC"/>
    <w:rsid w:val="00184384"/>
    <w:rsid w:val="00186717"/>
    <w:rsid w:val="00187FFC"/>
    <w:rsid w:val="001A2018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D22EF"/>
    <w:rsid w:val="001E00D1"/>
    <w:rsid w:val="001E0E58"/>
    <w:rsid w:val="001E14F3"/>
    <w:rsid w:val="001E15ED"/>
    <w:rsid w:val="001E5026"/>
    <w:rsid w:val="001E61AA"/>
    <w:rsid w:val="0020309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0AB1"/>
    <w:rsid w:val="0028338F"/>
    <w:rsid w:val="002915C4"/>
    <w:rsid w:val="00297E6B"/>
    <w:rsid w:val="002A1D1C"/>
    <w:rsid w:val="002A3465"/>
    <w:rsid w:val="002A4D64"/>
    <w:rsid w:val="002B4969"/>
    <w:rsid w:val="002B6554"/>
    <w:rsid w:val="002C4B39"/>
    <w:rsid w:val="002D05F0"/>
    <w:rsid w:val="002D2829"/>
    <w:rsid w:val="002D6597"/>
    <w:rsid w:val="002D7D4A"/>
    <w:rsid w:val="002E3846"/>
    <w:rsid w:val="002E3F78"/>
    <w:rsid w:val="002F400C"/>
    <w:rsid w:val="002F4D76"/>
    <w:rsid w:val="002F6D26"/>
    <w:rsid w:val="0030231E"/>
    <w:rsid w:val="00302B6F"/>
    <w:rsid w:val="003042C4"/>
    <w:rsid w:val="00304CB4"/>
    <w:rsid w:val="00313D22"/>
    <w:rsid w:val="00313F37"/>
    <w:rsid w:val="003141D0"/>
    <w:rsid w:val="003168C1"/>
    <w:rsid w:val="00317389"/>
    <w:rsid w:val="00322805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7474A"/>
    <w:rsid w:val="00386FC7"/>
    <w:rsid w:val="00390A32"/>
    <w:rsid w:val="00395242"/>
    <w:rsid w:val="003A1E91"/>
    <w:rsid w:val="003A3E55"/>
    <w:rsid w:val="003A40F2"/>
    <w:rsid w:val="003A50D1"/>
    <w:rsid w:val="003B196D"/>
    <w:rsid w:val="003B2710"/>
    <w:rsid w:val="003B4608"/>
    <w:rsid w:val="003C04DE"/>
    <w:rsid w:val="003C2392"/>
    <w:rsid w:val="003C5174"/>
    <w:rsid w:val="003C5240"/>
    <w:rsid w:val="003C76E6"/>
    <w:rsid w:val="003D14E0"/>
    <w:rsid w:val="003D1EA5"/>
    <w:rsid w:val="003D3348"/>
    <w:rsid w:val="003D6822"/>
    <w:rsid w:val="003D724C"/>
    <w:rsid w:val="003E0CE2"/>
    <w:rsid w:val="003F49E4"/>
    <w:rsid w:val="003F4D2F"/>
    <w:rsid w:val="003F5E32"/>
    <w:rsid w:val="003F75F6"/>
    <w:rsid w:val="00404670"/>
    <w:rsid w:val="0040659B"/>
    <w:rsid w:val="00414CA0"/>
    <w:rsid w:val="00417643"/>
    <w:rsid w:val="0042075D"/>
    <w:rsid w:val="00422F54"/>
    <w:rsid w:val="00431516"/>
    <w:rsid w:val="004361B3"/>
    <w:rsid w:val="0044249D"/>
    <w:rsid w:val="0044379F"/>
    <w:rsid w:val="004448EB"/>
    <w:rsid w:val="00444FCC"/>
    <w:rsid w:val="00446FB1"/>
    <w:rsid w:val="00452753"/>
    <w:rsid w:val="00452DCC"/>
    <w:rsid w:val="0046078F"/>
    <w:rsid w:val="00463214"/>
    <w:rsid w:val="0046434D"/>
    <w:rsid w:val="004656FA"/>
    <w:rsid w:val="00466A80"/>
    <w:rsid w:val="00471D77"/>
    <w:rsid w:val="00475587"/>
    <w:rsid w:val="00480BC2"/>
    <w:rsid w:val="00483956"/>
    <w:rsid w:val="004918CB"/>
    <w:rsid w:val="004929C2"/>
    <w:rsid w:val="00493FDD"/>
    <w:rsid w:val="0049586B"/>
    <w:rsid w:val="004A1B10"/>
    <w:rsid w:val="004A3E44"/>
    <w:rsid w:val="004B2018"/>
    <w:rsid w:val="004B2896"/>
    <w:rsid w:val="004B38E9"/>
    <w:rsid w:val="004B3FBA"/>
    <w:rsid w:val="004B47F4"/>
    <w:rsid w:val="004B6599"/>
    <w:rsid w:val="004C22B8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27CDB"/>
    <w:rsid w:val="00530221"/>
    <w:rsid w:val="005341C9"/>
    <w:rsid w:val="005369CA"/>
    <w:rsid w:val="00536DE9"/>
    <w:rsid w:val="00540418"/>
    <w:rsid w:val="00541E08"/>
    <w:rsid w:val="00547254"/>
    <w:rsid w:val="00554FE0"/>
    <w:rsid w:val="0055789A"/>
    <w:rsid w:val="00560952"/>
    <w:rsid w:val="00562961"/>
    <w:rsid w:val="005652D1"/>
    <w:rsid w:val="005660A0"/>
    <w:rsid w:val="0056662A"/>
    <w:rsid w:val="00566A4F"/>
    <w:rsid w:val="00567254"/>
    <w:rsid w:val="00567D64"/>
    <w:rsid w:val="00593A63"/>
    <w:rsid w:val="00594DE9"/>
    <w:rsid w:val="005978D4"/>
    <w:rsid w:val="005A23FA"/>
    <w:rsid w:val="005B2A67"/>
    <w:rsid w:val="005B3DCD"/>
    <w:rsid w:val="005B4AD4"/>
    <w:rsid w:val="005C2798"/>
    <w:rsid w:val="005C3449"/>
    <w:rsid w:val="005C36C3"/>
    <w:rsid w:val="005C56EE"/>
    <w:rsid w:val="005D1714"/>
    <w:rsid w:val="005D7638"/>
    <w:rsid w:val="005F12F5"/>
    <w:rsid w:val="005F7C7D"/>
    <w:rsid w:val="00603E9D"/>
    <w:rsid w:val="006044B7"/>
    <w:rsid w:val="006071CE"/>
    <w:rsid w:val="006075B5"/>
    <w:rsid w:val="00607F4E"/>
    <w:rsid w:val="0061018C"/>
    <w:rsid w:val="0061094E"/>
    <w:rsid w:val="00613440"/>
    <w:rsid w:val="00613BE3"/>
    <w:rsid w:val="00621229"/>
    <w:rsid w:val="0062150D"/>
    <w:rsid w:val="0062327B"/>
    <w:rsid w:val="0062604E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0230"/>
    <w:rsid w:val="00702F26"/>
    <w:rsid w:val="0070313E"/>
    <w:rsid w:val="007031A3"/>
    <w:rsid w:val="00703799"/>
    <w:rsid w:val="00705C5C"/>
    <w:rsid w:val="00707445"/>
    <w:rsid w:val="00711475"/>
    <w:rsid w:val="00725274"/>
    <w:rsid w:val="0072548A"/>
    <w:rsid w:val="007277A6"/>
    <w:rsid w:val="007437AB"/>
    <w:rsid w:val="00745425"/>
    <w:rsid w:val="007534F8"/>
    <w:rsid w:val="007545AD"/>
    <w:rsid w:val="00763722"/>
    <w:rsid w:val="00764BC1"/>
    <w:rsid w:val="00770869"/>
    <w:rsid w:val="007738AA"/>
    <w:rsid w:val="00780A62"/>
    <w:rsid w:val="00783241"/>
    <w:rsid w:val="00784BDC"/>
    <w:rsid w:val="00792F28"/>
    <w:rsid w:val="0079543F"/>
    <w:rsid w:val="00795880"/>
    <w:rsid w:val="00796084"/>
    <w:rsid w:val="007A4367"/>
    <w:rsid w:val="007B0867"/>
    <w:rsid w:val="007B14C6"/>
    <w:rsid w:val="007B1AC1"/>
    <w:rsid w:val="007B595C"/>
    <w:rsid w:val="007B5A08"/>
    <w:rsid w:val="007B693D"/>
    <w:rsid w:val="007C0B72"/>
    <w:rsid w:val="007C4CDC"/>
    <w:rsid w:val="007E041B"/>
    <w:rsid w:val="007E199A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49C6"/>
    <w:rsid w:val="00806EA2"/>
    <w:rsid w:val="00812A2B"/>
    <w:rsid w:val="00814A4C"/>
    <w:rsid w:val="00815E9C"/>
    <w:rsid w:val="00827618"/>
    <w:rsid w:val="00831AAB"/>
    <w:rsid w:val="00833BCD"/>
    <w:rsid w:val="00834B82"/>
    <w:rsid w:val="0083574E"/>
    <w:rsid w:val="00835F78"/>
    <w:rsid w:val="0083640C"/>
    <w:rsid w:val="008374E3"/>
    <w:rsid w:val="0084157B"/>
    <w:rsid w:val="00842BFB"/>
    <w:rsid w:val="0084624F"/>
    <w:rsid w:val="00846B85"/>
    <w:rsid w:val="00847DC3"/>
    <w:rsid w:val="00847F49"/>
    <w:rsid w:val="008535C5"/>
    <w:rsid w:val="00853765"/>
    <w:rsid w:val="0085516F"/>
    <w:rsid w:val="008618DA"/>
    <w:rsid w:val="00862359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558"/>
    <w:rsid w:val="008B0E7E"/>
    <w:rsid w:val="008B65BD"/>
    <w:rsid w:val="008B7900"/>
    <w:rsid w:val="008C71BF"/>
    <w:rsid w:val="008C7FE0"/>
    <w:rsid w:val="008D5717"/>
    <w:rsid w:val="008E44A9"/>
    <w:rsid w:val="008E6B4D"/>
    <w:rsid w:val="008E6BFF"/>
    <w:rsid w:val="008F21AF"/>
    <w:rsid w:val="008F2400"/>
    <w:rsid w:val="008F61BA"/>
    <w:rsid w:val="008F6E3C"/>
    <w:rsid w:val="008F7C55"/>
    <w:rsid w:val="0090227A"/>
    <w:rsid w:val="00914A23"/>
    <w:rsid w:val="00930754"/>
    <w:rsid w:val="00934F68"/>
    <w:rsid w:val="009355AC"/>
    <w:rsid w:val="00935F38"/>
    <w:rsid w:val="00937586"/>
    <w:rsid w:val="00940115"/>
    <w:rsid w:val="00947889"/>
    <w:rsid w:val="009478BD"/>
    <w:rsid w:val="00956B77"/>
    <w:rsid w:val="00960E98"/>
    <w:rsid w:val="00963A82"/>
    <w:rsid w:val="00972912"/>
    <w:rsid w:val="00973157"/>
    <w:rsid w:val="00976D1F"/>
    <w:rsid w:val="00981C81"/>
    <w:rsid w:val="009A2D24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E247C"/>
    <w:rsid w:val="009E31BA"/>
    <w:rsid w:val="009E593D"/>
    <w:rsid w:val="009F0528"/>
    <w:rsid w:val="009F0806"/>
    <w:rsid w:val="009F233B"/>
    <w:rsid w:val="00A02815"/>
    <w:rsid w:val="00A05D16"/>
    <w:rsid w:val="00A0659F"/>
    <w:rsid w:val="00A079BA"/>
    <w:rsid w:val="00A13D1F"/>
    <w:rsid w:val="00A14E8C"/>
    <w:rsid w:val="00A20C70"/>
    <w:rsid w:val="00A33875"/>
    <w:rsid w:val="00A360A1"/>
    <w:rsid w:val="00A402B3"/>
    <w:rsid w:val="00A473D9"/>
    <w:rsid w:val="00A544B7"/>
    <w:rsid w:val="00A618CF"/>
    <w:rsid w:val="00A62770"/>
    <w:rsid w:val="00A62EEB"/>
    <w:rsid w:val="00A660FF"/>
    <w:rsid w:val="00A73395"/>
    <w:rsid w:val="00A771E3"/>
    <w:rsid w:val="00A82B4C"/>
    <w:rsid w:val="00A93A4C"/>
    <w:rsid w:val="00A94D5D"/>
    <w:rsid w:val="00A96967"/>
    <w:rsid w:val="00AA1D9B"/>
    <w:rsid w:val="00AA2543"/>
    <w:rsid w:val="00AA3804"/>
    <w:rsid w:val="00AA55C2"/>
    <w:rsid w:val="00AA5757"/>
    <w:rsid w:val="00AB0ACA"/>
    <w:rsid w:val="00AB1D41"/>
    <w:rsid w:val="00AC5E9A"/>
    <w:rsid w:val="00AC704B"/>
    <w:rsid w:val="00AD553E"/>
    <w:rsid w:val="00AD5848"/>
    <w:rsid w:val="00AD6CBC"/>
    <w:rsid w:val="00AE5ADA"/>
    <w:rsid w:val="00AF6145"/>
    <w:rsid w:val="00B010E2"/>
    <w:rsid w:val="00B01386"/>
    <w:rsid w:val="00B01BB5"/>
    <w:rsid w:val="00B02148"/>
    <w:rsid w:val="00B026CC"/>
    <w:rsid w:val="00B04AF4"/>
    <w:rsid w:val="00B05214"/>
    <w:rsid w:val="00B2560E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232B"/>
    <w:rsid w:val="00B63652"/>
    <w:rsid w:val="00B668B0"/>
    <w:rsid w:val="00B70F5C"/>
    <w:rsid w:val="00B71873"/>
    <w:rsid w:val="00B7408A"/>
    <w:rsid w:val="00B75AE5"/>
    <w:rsid w:val="00B800C0"/>
    <w:rsid w:val="00B8132B"/>
    <w:rsid w:val="00B84C5A"/>
    <w:rsid w:val="00B858F5"/>
    <w:rsid w:val="00B93668"/>
    <w:rsid w:val="00BA68C6"/>
    <w:rsid w:val="00BB12F1"/>
    <w:rsid w:val="00BB276E"/>
    <w:rsid w:val="00BB3FEE"/>
    <w:rsid w:val="00BB5EB0"/>
    <w:rsid w:val="00BC1061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E6E4E"/>
    <w:rsid w:val="00BF23BB"/>
    <w:rsid w:val="00BF33DD"/>
    <w:rsid w:val="00BF5755"/>
    <w:rsid w:val="00BF684B"/>
    <w:rsid w:val="00C016F3"/>
    <w:rsid w:val="00C15193"/>
    <w:rsid w:val="00C15609"/>
    <w:rsid w:val="00C15F6A"/>
    <w:rsid w:val="00C214DB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2AB6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3AE8"/>
    <w:rsid w:val="00CB6BC1"/>
    <w:rsid w:val="00CB7021"/>
    <w:rsid w:val="00CD194E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E8C"/>
    <w:rsid w:val="00D15FF1"/>
    <w:rsid w:val="00D167F4"/>
    <w:rsid w:val="00D2092A"/>
    <w:rsid w:val="00D2216D"/>
    <w:rsid w:val="00D256CF"/>
    <w:rsid w:val="00D31A6F"/>
    <w:rsid w:val="00D353D1"/>
    <w:rsid w:val="00D367DB"/>
    <w:rsid w:val="00D36E05"/>
    <w:rsid w:val="00D44F27"/>
    <w:rsid w:val="00D45304"/>
    <w:rsid w:val="00D46165"/>
    <w:rsid w:val="00D461C7"/>
    <w:rsid w:val="00D470E7"/>
    <w:rsid w:val="00D50424"/>
    <w:rsid w:val="00D525C9"/>
    <w:rsid w:val="00D57D3E"/>
    <w:rsid w:val="00D64C68"/>
    <w:rsid w:val="00D76249"/>
    <w:rsid w:val="00D814A9"/>
    <w:rsid w:val="00D82E88"/>
    <w:rsid w:val="00DA0CA5"/>
    <w:rsid w:val="00DA5819"/>
    <w:rsid w:val="00DA7D12"/>
    <w:rsid w:val="00DC23CF"/>
    <w:rsid w:val="00DC6562"/>
    <w:rsid w:val="00DD123E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207D0"/>
    <w:rsid w:val="00E25395"/>
    <w:rsid w:val="00E3181C"/>
    <w:rsid w:val="00E3280A"/>
    <w:rsid w:val="00E372AF"/>
    <w:rsid w:val="00E37D68"/>
    <w:rsid w:val="00E4085A"/>
    <w:rsid w:val="00E40EAE"/>
    <w:rsid w:val="00E436AC"/>
    <w:rsid w:val="00E44F7A"/>
    <w:rsid w:val="00E44FF8"/>
    <w:rsid w:val="00E5066A"/>
    <w:rsid w:val="00E52CF9"/>
    <w:rsid w:val="00E5344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4A0C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1434"/>
    <w:rsid w:val="00F43507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7633A"/>
    <w:rsid w:val="00F86AD4"/>
    <w:rsid w:val="00F9389B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C61E2"/>
    <w:rsid w:val="00FD1BD9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A7227"/>
  <w15:chartTrackingRefBased/>
  <w15:docId w15:val="{379BD5D8-3764-4329-A2BD-98CCDC61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UnresolvedMention">
    <w:name w:val="Unresolved Mention"/>
    <w:uiPriority w:val="99"/>
    <w:semiHidden/>
    <w:unhideWhenUsed/>
    <w:rsid w:val="00700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stat.gov.cy/el/SubthemeStatistics?s=36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ystat.gov.cy/el/KeyFiguresList?s=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statdb.cystat.gov.cy/pxweb/el/8.CYSTAT-DB/8.CYSTAT-DB__External%20Trade__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A569-35EF-42C2-99F3-81B5A0B7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5</cp:revision>
  <cp:lastPrinted>2021-04-27T06:21:00Z</cp:lastPrinted>
  <dcterms:created xsi:type="dcterms:W3CDTF">2023-04-26T07:59:00Z</dcterms:created>
  <dcterms:modified xsi:type="dcterms:W3CDTF">2023-04-26T08:06:00Z</dcterms:modified>
</cp:coreProperties>
</file>