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D342" w14:textId="107D5078" w:rsidR="00BF6947" w:rsidRPr="00D8417D" w:rsidRDefault="002D60AC" w:rsidP="00BF6947">
      <w:pPr>
        <w:jc w:val="right"/>
        <w:rPr>
          <w:rFonts w:ascii="Verdana" w:eastAsia="Malgun Gothic" w:hAnsi="Verdana" w:cs="Arial"/>
          <w:sz w:val="18"/>
          <w:szCs w:val="18"/>
          <w:lang w:val="el-GR"/>
        </w:rPr>
      </w:pPr>
      <w:r>
        <w:rPr>
          <w:rFonts w:ascii="Verdana" w:hAnsi="Verdana" w:cs="Arial"/>
          <w:sz w:val="18"/>
          <w:szCs w:val="18"/>
          <w:lang w:val="el-GR"/>
        </w:rPr>
        <w:t>9</w:t>
      </w:r>
      <w:r w:rsidR="0079041E" w:rsidRPr="00D8417D">
        <w:rPr>
          <w:rFonts w:ascii="Verdana" w:hAnsi="Verdana" w:cs="Arial"/>
          <w:sz w:val="18"/>
          <w:szCs w:val="18"/>
          <w:lang w:val="el-GR"/>
        </w:rPr>
        <w:t xml:space="preserve"> </w:t>
      </w:r>
      <w:r>
        <w:rPr>
          <w:rFonts w:ascii="Verdana" w:hAnsi="Verdana" w:cs="Arial"/>
          <w:sz w:val="18"/>
          <w:szCs w:val="18"/>
          <w:lang w:val="el-GR"/>
        </w:rPr>
        <w:t>Ιανουαρίου</w:t>
      </w:r>
      <w:r w:rsidR="00BF6947" w:rsidRPr="00D8417D">
        <w:rPr>
          <w:rFonts w:ascii="Verdana" w:eastAsia="Malgun Gothic" w:hAnsi="Verdana" w:cs="Arial"/>
          <w:sz w:val="18"/>
          <w:szCs w:val="18"/>
          <w:lang w:val="el-GR"/>
        </w:rPr>
        <w:t>, 202</w:t>
      </w:r>
      <w:r>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D8417D" w:rsidRDefault="00BF6947" w:rsidP="00BF6947">
      <w:pPr>
        <w:jc w:val="center"/>
        <w:rPr>
          <w:rFonts w:ascii="Verdana" w:eastAsia="Malgun Gothic" w:hAnsi="Verdana" w:cs="Arial"/>
          <w:b/>
          <w:sz w:val="24"/>
          <w:szCs w:val="24"/>
          <w:lang w:val="el-GR"/>
        </w:rPr>
      </w:pPr>
      <w:r w:rsidRPr="00D8417D">
        <w:rPr>
          <w:rFonts w:ascii="Verdana" w:eastAsia="Malgun Gothic" w:hAnsi="Verdana" w:cs="Arial"/>
          <w:b/>
          <w:sz w:val="24"/>
          <w:szCs w:val="24"/>
          <w:lang w:val="el-GR"/>
        </w:rPr>
        <w:t>ΔΕΛΤΙΟ ΤΥΠΟΥ</w:t>
      </w:r>
      <w:r w:rsidR="00C161CD" w:rsidRPr="00D8417D">
        <w:rPr>
          <w:rFonts w:ascii="Verdana" w:eastAsia="Malgun Gothic" w:hAnsi="Verdana" w:cs="Arial"/>
          <w:b/>
          <w:sz w:val="24"/>
          <w:szCs w:val="24"/>
          <w:lang w:val="el-GR"/>
        </w:rPr>
        <w:t xml:space="preserve"> </w:t>
      </w:r>
      <w:r w:rsidR="007E68FF" w:rsidRPr="00D8417D">
        <w:rPr>
          <w:rFonts w:ascii="Verdana" w:eastAsia="Malgun Gothic" w:hAnsi="Verdana" w:cs="Arial"/>
          <w:b/>
          <w:sz w:val="24"/>
          <w:szCs w:val="24"/>
          <w:lang w:val="el-GR"/>
        </w:rPr>
        <w:t xml:space="preserve"> </w:t>
      </w:r>
    </w:p>
    <w:p w14:paraId="2A18CC71" w14:textId="77777777" w:rsidR="00BF6947" w:rsidRPr="00D8417D" w:rsidRDefault="00BF6947" w:rsidP="00BF6947">
      <w:pPr>
        <w:rPr>
          <w:rFonts w:ascii="Verdana" w:eastAsia="Malgun Gothic" w:hAnsi="Verdana" w:cs="Arial"/>
          <w:sz w:val="18"/>
          <w:szCs w:val="18"/>
          <w:lang w:val="el-GR"/>
        </w:rPr>
      </w:pPr>
    </w:p>
    <w:p w14:paraId="4EF15FD5" w14:textId="77777777" w:rsidR="006055F8" w:rsidRPr="00D8417D" w:rsidRDefault="00BF6947" w:rsidP="006055F8">
      <w:pPr>
        <w:keepNext/>
        <w:spacing w:line="276" w:lineRule="auto"/>
        <w:jc w:val="center"/>
        <w:outlineLvl w:val="5"/>
        <w:rPr>
          <w:rFonts w:ascii="Verdana" w:eastAsia="Times New Roman" w:hAnsi="Verdana"/>
          <w:b/>
          <w:u w:val="single"/>
          <w:shd w:val="clear" w:color="auto" w:fill="FFFFFF"/>
          <w:lang w:val="el-GR"/>
        </w:rPr>
      </w:pPr>
      <w:r w:rsidRPr="00D8417D">
        <w:rPr>
          <w:rFonts w:ascii="Verdana" w:eastAsia="Times New Roman" w:hAnsi="Verdana"/>
          <w:b/>
          <w:u w:val="single"/>
          <w:shd w:val="clear" w:color="auto" w:fill="FFFFFF"/>
          <w:lang w:val="el-GR"/>
        </w:rPr>
        <w:t>ΣΤΑΤΙΣΤΙΚΕΣ ΕΞΩΤΕΡΙΚΟΥ ΕΜΠΟΡΙΟΥ:</w:t>
      </w:r>
    </w:p>
    <w:p w14:paraId="1467DE86" w14:textId="5277C27E" w:rsidR="00BF6947" w:rsidRPr="00D8417D" w:rsidRDefault="002D60AC"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ΟΚΤΩΒΡΙΟΣ</w:t>
      </w:r>
      <w:r w:rsidR="0037357D" w:rsidRPr="00D8417D">
        <w:rPr>
          <w:rFonts w:ascii="Verdana" w:eastAsia="Times New Roman" w:hAnsi="Verdana"/>
          <w:b/>
          <w:u w:val="single"/>
          <w:shd w:val="clear" w:color="auto" w:fill="FFFFFF"/>
          <w:lang w:val="el-GR"/>
        </w:rPr>
        <w:t xml:space="preserve"> </w:t>
      </w:r>
      <w:r w:rsidR="00BF6947" w:rsidRPr="00D8417D">
        <w:rPr>
          <w:rFonts w:ascii="Verdana" w:eastAsia="Times New Roman" w:hAnsi="Verdana"/>
          <w:b/>
          <w:u w:val="single"/>
          <w:shd w:val="clear" w:color="auto" w:fill="FFFFFF"/>
          <w:lang w:val="el-GR"/>
        </w:rPr>
        <w:t>202</w:t>
      </w:r>
      <w:r w:rsidR="00CD22EB" w:rsidRPr="00D8417D">
        <w:rPr>
          <w:rFonts w:ascii="Verdana" w:eastAsia="Times New Roman" w:hAnsi="Verdana"/>
          <w:b/>
          <w:u w:val="single"/>
          <w:shd w:val="clear" w:color="auto" w:fill="FFFFFF"/>
          <w:lang w:val="el-GR"/>
        </w:rPr>
        <w:t>4</w:t>
      </w:r>
      <w:r w:rsidR="00BF6947" w:rsidRPr="00D8417D">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ΝΟΕΜΒΡΙΟΣ</w:t>
      </w:r>
      <w:r w:rsidR="00BF6947" w:rsidRPr="00D8417D">
        <w:rPr>
          <w:rFonts w:ascii="Verdana" w:eastAsia="Times New Roman" w:hAnsi="Verdana"/>
          <w:b/>
          <w:bCs/>
          <w:u w:val="single"/>
          <w:shd w:val="clear" w:color="auto" w:fill="FFFFFF"/>
          <w:lang w:val="el-GR"/>
        </w:rPr>
        <w:t xml:space="preserve"> 202</w:t>
      </w:r>
      <w:r w:rsidR="0037357D" w:rsidRPr="00D8417D">
        <w:rPr>
          <w:rFonts w:ascii="Verdana" w:eastAsia="Times New Roman" w:hAnsi="Verdana"/>
          <w:b/>
          <w:bCs/>
          <w:u w:val="single"/>
          <w:shd w:val="clear" w:color="auto" w:fill="FFFFFF"/>
          <w:lang w:val="el-GR"/>
        </w:rPr>
        <w:t>4</w:t>
      </w:r>
      <w:r w:rsidR="00C74E72" w:rsidRPr="00D8417D">
        <w:rPr>
          <w:rFonts w:ascii="Verdana" w:eastAsia="Times New Roman" w:hAnsi="Verdana"/>
          <w:b/>
          <w:bCs/>
          <w:u w:val="single"/>
          <w:shd w:val="clear" w:color="auto" w:fill="FFFFFF"/>
          <w:lang w:val="el-GR"/>
        </w:rPr>
        <w:t xml:space="preserve"> </w:t>
      </w:r>
      <w:r w:rsidR="00BF6947" w:rsidRPr="00D8417D">
        <w:rPr>
          <w:rFonts w:ascii="Verdana" w:eastAsia="Times New Roman" w:hAnsi="Verdana"/>
          <w:b/>
          <w:bCs/>
          <w:u w:val="single"/>
          <w:shd w:val="clear" w:color="auto" w:fill="FFFFFF"/>
          <w:lang w:val="el-GR"/>
        </w:rPr>
        <w:t>(ΠΡΟΚΑΤΑΡΚΤΙΚΑ ΣΤΟΙΧΕΙΑ)</w:t>
      </w:r>
    </w:p>
    <w:p w14:paraId="269C32D2" w14:textId="77777777" w:rsidR="00BF6947" w:rsidRPr="00D8417D" w:rsidRDefault="00BF6947" w:rsidP="00BF6947">
      <w:pPr>
        <w:tabs>
          <w:tab w:val="left" w:pos="709"/>
        </w:tabs>
        <w:jc w:val="both"/>
        <w:rPr>
          <w:rFonts w:ascii="Verdana" w:eastAsia="Times New Roman" w:hAnsi="Verdana"/>
          <w:bCs/>
          <w:w w:val="110"/>
          <w:sz w:val="18"/>
          <w:szCs w:val="18"/>
          <w:lang w:val="el-GR"/>
        </w:rPr>
      </w:pPr>
    </w:p>
    <w:p w14:paraId="1ECEBE71" w14:textId="4016702C" w:rsidR="0045602C" w:rsidRPr="00435D34" w:rsidRDefault="002D60AC" w:rsidP="00BF6947">
      <w:pPr>
        <w:rPr>
          <w:rFonts w:ascii="Verdana" w:eastAsia="Malgun Gothic" w:hAnsi="Verdana" w:cs="Arial"/>
          <w:b/>
          <w:sz w:val="18"/>
          <w:szCs w:val="18"/>
          <w:u w:val="single"/>
          <w:lang w:val="el-GR"/>
        </w:rPr>
      </w:pPr>
      <w:r w:rsidRPr="00435D34">
        <w:rPr>
          <w:rFonts w:ascii="Verdana" w:eastAsia="Malgun Gothic" w:hAnsi="Verdana" w:cs="Arial"/>
          <w:b/>
          <w:sz w:val="18"/>
          <w:szCs w:val="18"/>
          <w:u w:val="single"/>
          <w:lang w:val="el-GR"/>
        </w:rPr>
        <w:t>Νοέμβριος</w:t>
      </w:r>
      <w:r w:rsidR="00BF6947" w:rsidRPr="00435D34">
        <w:rPr>
          <w:rFonts w:ascii="Verdana" w:eastAsia="Malgun Gothic" w:hAnsi="Verdana" w:cs="Arial"/>
          <w:b/>
          <w:sz w:val="18"/>
          <w:szCs w:val="18"/>
          <w:u w:val="single"/>
          <w:lang w:val="el-GR"/>
        </w:rPr>
        <w:t xml:space="preserve"> 202</w:t>
      </w:r>
      <w:r w:rsidR="0037357D" w:rsidRPr="00435D34">
        <w:rPr>
          <w:rFonts w:ascii="Verdana" w:eastAsia="Malgun Gothic" w:hAnsi="Verdana" w:cs="Arial"/>
          <w:b/>
          <w:sz w:val="18"/>
          <w:szCs w:val="18"/>
          <w:u w:val="single"/>
          <w:lang w:val="el-GR"/>
        </w:rPr>
        <w:t>4</w:t>
      </w:r>
      <w:r w:rsidR="00BF6947" w:rsidRPr="00435D34">
        <w:rPr>
          <w:rFonts w:ascii="Verdana" w:eastAsia="Malgun Gothic" w:hAnsi="Verdana" w:cs="Arial"/>
          <w:b/>
          <w:sz w:val="18"/>
          <w:szCs w:val="18"/>
          <w:u w:val="single"/>
          <w:lang w:val="el-GR"/>
        </w:rPr>
        <w:t>, Προκαταρκτικά Στοιχεία</w:t>
      </w:r>
    </w:p>
    <w:p w14:paraId="5B548692" w14:textId="77777777" w:rsidR="00522D4E" w:rsidRPr="00435D34" w:rsidRDefault="00522D4E" w:rsidP="00BF6947">
      <w:pPr>
        <w:rPr>
          <w:rFonts w:ascii="Verdana" w:eastAsia="Malgun Gothic" w:hAnsi="Verdana" w:cs="Arial"/>
          <w:b/>
          <w:sz w:val="18"/>
          <w:szCs w:val="18"/>
          <w:u w:val="single"/>
          <w:lang w:val="el-GR"/>
        </w:rPr>
      </w:pPr>
    </w:p>
    <w:p w14:paraId="7AA61508" w14:textId="3EA563FD" w:rsidR="00BF6947" w:rsidRPr="00435D34" w:rsidRDefault="00747561" w:rsidP="00BF6947">
      <w:pPr>
        <w:jc w:val="both"/>
        <w:rPr>
          <w:rFonts w:ascii="Verdana" w:hAnsi="Verdana"/>
          <w:sz w:val="18"/>
          <w:szCs w:val="18"/>
          <w:shd w:val="clear" w:color="auto" w:fill="FFFFFF"/>
          <w:lang w:val="el-GR"/>
        </w:rPr>
      </w:pPr>
      <w:r w:rsidRPr="00435D34">
        <w:rPr>
          <w:rFonts w:ascii="Verdana" w:hAnsi="Verdana"/>
          <w:b/>
          <w:bCs/>
          <w:sz w:val="18"/>
          <w:szCs w:val="18"/>
          <w:shd w:val="clear" w:color="auto" w:fill="FFFFFF"/>
          <w:lang w:val="el-GR"/>
        </w:rPr>
        <w:t>Οι</w:t>
      </w:r>
      <w:r w:rsidR="00BF6947" w:rsidRPr="00435D34">
        <w:rPr>
          <w:rFonts w:ascii="Verdana" w:hAnsi="Verdana"/>
          <w:b/>
          <w:bCs/>
          <w:sz w:val="18"/>
          <w:szCs w:val="18"/>
          <w:shd w:val="clear" w:color="auto" w:fill="FFFFFF"/>
          <w:lang w:val="el-GR"/>
        </w:rPr>
        <w:t xml:space="preserve"> συνολικές εισαγωγές αγαθών </w:t>
      </w:r>
      <w:r w:rsidR="00AF423B" w:rsidRPr="00435D34">
        <w:rPr>
          <w:rFonts w:ascii="Verdana" w:hAnsi="Verdana"/>
          <w:b/>
          <w:bCs/>
          <w:sz w:val="18"/>
          <w:szCs w:val="18"/>
          <w:shd w:val="clear" w:color="auto" w:fill="FFFFFF"/>
          <w:lang w:val="el-GR"/>
        </w:rPr>
        <w:t xml:space="preserve">τον </w:t>
      </w:r>
      <w:r w:rsidR="002D60AC" w:rsidRPr="00435D34">
        <w:rPr>
          <w:rFonts w:ascii="Verdana" w:hAnsi="Verdana"/>
          <w:b/>
          <w:bCs/>
          <w:sz w:val="18"/>
          <w:szCs w:val="18"/>
          <w:shd w:val="clear" w:color="auto" w:fill="FFFFFF"/>
          <w:lang w:val="el-GR"/>
        </w:rPr>
        <w:t>Νοέμβριο</w:t>
      </w:r>
      <w:r w:rsidR="00AF423B" w:rsidRPr="00435D34">
        <w:rPr>
          <w:rFonts w:ascii="Verdana" w:hAnsi="Verdana"/>
          <w:b/>
          <w:bCs/>
          <w:sz w:val="18"/>
          <w:szCs w:val="18"/>
          <w:shd w:val="clear" w:color="auto" w:fill="FFFFFF"/>
          <w:lang w:val="el-GR"/>
        </w:rPr>
        <w:t xml:space="preserve"> 202</w:t>
      </w:r>
      <w:r w:rsidR="0037357D" w:rsidRPr="00435D34">
        <w:rPr>
          <w:rFonts w:ascii="Verdana" w:hAnsi="Verdana"/>
          <w:b/>
          <w:bCs/>
          <w:sz w:val="18"/>
          <w:szCs w:val="18"/>
          <w:shd w:val="clear" w:color="auto" w:fill="FFFFFF"/>
          <w:lang w:val="el-GR"/>
        </w:rPr>
        <w:t>4</w:t>
      </w:r>
      <w:r w:rsidR="00AF423B" w:rsidRPr="00435D34">
        <w:rPr>
          <w:rFonts w:ascii="Verdana" w:hAnsi="Verdana"/>
          <w:b/>
          <w:bCs/>
          <w:sz w:val="18"/>
          <w:szCs w:val="18"/>
          <w:shd w:val="clear" w:color="auto" w:fill="FFFFFF"/>
          <w:lang w:val="el-GR"/>
        </w:rPr>
        <w:t xml:space="preserve"> </w:t>
      </w:r>
      <w:r w:rsidR="00BF6947" w:rsidRPr="00435D34">
        <w:rPr>
          <w:rFonts w:ascii="Verdana" w:hAnsi="Verdana"/>
          <w:b/>
          <w:bCs/>
          <w:sz w:val="18"/>
          <w:szCs w:val="18"/>
          <w:shd w:val="clear" w:color="auto" w:fill="FFFFFF"/>
          <w:lang w:val="el-GR"/>
        </w:rPr>
        <w:t>ήταν €</w:t>
      </w:r>
      <w:r w:rsidR="00B60071" w:rsidRPr="00435D34">
        <w:rPr>
          <w:rFonts w:ascii="Verdana" w:hAnsi="Verdana"/>
          <w:b/>
          <w:bCs/>
          <w:sz w:val="18"/>
          <w:szCs w:val="18"/>
          <w:shd w:val="clear" w:color="auto" w:fill="FFFFFF"/>
          <w:lang w:val="el-GR"/>
        </w:rPr>
        <w:t>1.</w:t>
      </w:r>
      <w:r w:rsidR="00D82FBF" w:rsidRPr="00435D34">
        <w:rPr>
          <w:rFonts w:ascii="Verdana" w:hAnsi="Verdana"/>
          <w:b/>
          <w:bCs/>
          <w:sz w:val="18"/>
          <w:szCs w:val="18"/>
          <w:shd w:val="clear" w:color="auto" w:fill="FFFFFF"/>
          <w:lang w:val="el-GR"/>
        </w:rPr>
        <w:t>128,7</w:t>
      </w:r>
      <w:r w:rsidR="00BF6947" w:rsidRPr="00435D34">
        <w:rPr>
          <w:rFonts w:ascii="Verdana" w:hAnsi="Verdana"/>
          <w:b/>
          <w:bCs/>
          <w:sz w:val="18"/>
          <w:szCs w:val="18"/>
          <w:shd w:val="clear" w:color="auto" w:fill="FFFFFF"/>
          <w:lang w:val="el-GR"/>
        </w:rPr>
        <w:t xml:space="preserve"> εκ.</w:t>
      </w:r>
      <w:r w:rsidR="00BF6947" w:rsidRPr="00435D34">
        <w:rPr>
          <w:rFonts w:ascii="Verdana" w:hAnsi="Verdana"/>
          <w:sz w:val="18"/>
          <w:szCs w:val="18"/>
          <w:shd w:val="clear" w:color="auto" w:fill="FFFFFF"/>
          <w:lang w:val="el-GR"/>
        </w:rPr>
        <w:t xml:space="preserve"> σε σύγκριση με €</w:t>
      </w:r>
      <w:r w:rsidR="00D82FBF" w:rsidRPr="00435D34">
        <w:rPr>
          <w:rFonts w:ascii="Verdana" w:hAnsi="Verdana"/>
          <w:sz w:val="18"/>
          <w:szCs w:val="18"/>
          <w:shd w:val="clear" w:color="auto" w:fill="FFFFFF"/>
          <w:lang w:val="el-GR"/>
        </w:rPr>
        <w:t>1.098,6</w:t>
      </w:r>
      <w:r w:rsidR="00BF6947" w:rsidRPr="00435D34">
        <w:rPr>
          <w:rFonts w:ascii="Verdana" w:hAnsi="Verdana"/>
          <w:sz w:val="18"/>
          <w:szCs w:val="18"/>
          <w:shd w:val="clear" w:color="auto" w:fill="FFFFFF"/>
          <w:lang w:val="el-GR"/>
        </w:rPr>
        <w:t xml:space="preserve"> εκ. τον </w:t>
      </w:r>
      <w:r w:rsidR="002D60AC" w:rsidRPr="00435D34">
        <w:rPr>
          <w:rFonts w:ascii="Verdana" w:hAnsi="Verdana"/>
          <w:sz w:val="18"/>
          <w:szCs w:val="18"/>
          <w:shd w:val="clear" w:color="auto" w:fill="FFFFFF"/>
          <w:lang w:val="el-GR"/>
        </w:rPr>
        <w:t>Νοέμβριο</w:t>
      </w:r>
      <w:r w:rsidR="00BF6947" w:rsidRPr="00435D34">
        <w:rPr>
          <w:rFonts w:ascii="Verdana" w:hAnsi="Verdana"/>
          <w:sz w:val="18"/>
          <w:szCs w:val="18"/>
          <w:shd w:val="clear" w:color="auto" w:fill="FFFFFF"/>
          <w:lang w:val="el-GR"/>
        </w:rPr>
        <w:t xml:space="preserve"> 202</w:t>
      </w:r>
      <w:r w:rsidR="0037357D" w:rsidRPr="00435D34">
        <w:rPr>
          <w:rFonts w:ascii="Verdana" w:hAnsi="Verdana"/>
          <w:sz w:val="18"/>
          <w:szCs w:val="18"/>
          <w:shd w:val="clear" w:color="auto" w:fill="FFFFFF"/>
          <w:lang w:val="el-GR"/>
        </w:rPr>
        <w:t>3</w:t>
      </w:r>
      <w:r w:rsidR="00BF6947" w:rsidRPr="00435D34">
        <w:rPr>
          <w:rFonts w:ascii="Verdana" w:hAnsi="Verdana"/>
          <w:sz w:val="18"/>
          <w:szCs w:val="18"/>
          <w:shd w:val="clear" w:color="auto" w:fill="FFFFFF"/>
          <w:lang w:val="el-GR"/>
        </w:rPr>
        <w:t xml:space="preserve">, καταγράφοντας </w:t>
      </w:r>
      <w:r w:rsidR="00B60071" w:rsidRPr="00435D34">
        <w:rPr>
          <w:rFonts w:ascii="Verdana" w:hAnsi="Verdana"/>
          <w:sz w:val="18"/>
          <w:szCs w:val="18"/>
          <w:shd w:val="clear" w:color="auto" w:fill="FFFFFF"/>
          <w:lang w:val="el-GR"/>
        </w:rPr>
        <w:t>αύξηση</w:t>
      </w:r>
      <w:r w:rsidR="00BF6947" w:rsidRPr="00435D34">
        <w:rPr>
          <w:rFonts w:ascii="Verdana" w:hAnsi="Verdana"/>
          <w:sz w:val="18"/>
          <w:szCs w:val="18"/>
          <w:shd w:val="clear" w:color="auto" w:fill="FFFFFF"/>
          <w:lang w:val="el-GR"/>
        </w:rPr>
        <w:t xml:space="preserve"> </w:t>
      </w:r>
      <w:r w:rsidR="00D82FBF" w:rsidRPr="00435D34">
        <w:rPr>
          <w:rFonts w:ascii="Verdana" w:hAnsi="Verdana"/>
          <w:sz w:val="18"/>
          <w:szCs w:val="18"/>
          <w:shd w:val="clear" w:color="auto" w:fill="FFFFFF"/>
          <w:lang w:val="el-GR"/>
        </w:rPr>
        <w:t>2,7</w:t>
      </w:r>
      <w:r w:rsidR="00BF6947" w:rsidRPr="00435D34">
        <w:rPr>
          <w:rFonts w:ascii="Verdana" w:hAnsi="Verdana"/>
          <w:sz w:val="18"/>
          <w:szCs w:val="18"/>
          <w:shd w:val="clear" w:color="auto" w:fill="FFFFFF"/>
          <w:lang w:val="el-GR"/>
        </w:rPr>
        <w:t>%. Οι εισαγωγές από άλλα Κράτη Μέλη της ΕΕ</w:t>
      </w:r>
      <w:r w:rsidR="00AF423B" w:rsidRPr="00435D34">
        <w:rPr>
          <w:rFonts w:ascii="Verdana" w:hAnsi="Verdana"/>
          <w:sz w:val="18"/>
          <w:szCs w:val="18"/>
          <w:shd w:val="clear" w:color="auto" w:fill="FFFFFF"/>
          <w:lang w:val="el-GR"/>
        </w:rPr>
        <w:t xml:space="preserve"> </w:t>
      </w:r>
      <w:r w:rsidR="00BF6947" w:rsidRPr="00435D34">
        <w:rPr>
          <w:rFonts w:ascii="Verdana" w:hAnsi="Verdana"/>
          <w:sz w:val="18"/>
          <w:szCs w:val="18"/>
          <w:shd w:val="clear" w:color="auto" w:fill="FFFFFF"/>
          <w:lang w:val="el-GR"/>
        </w:rPr>
        <w:t>ήταν €</w:t>
      </w:r>
      <w:r w:rsidR="00D82FBF" w:rsidRPr="00435D34">
        <w:rPr>
          <w:rFonts w:ascii="Verdana" w:hAnsi="Verdana"/>
          <w:sz w:val="18"/>
          <w:szCs w:val="18"/>
          <w:shd w:val="clear" w:color="auto" w:fill="FFFFFF"/>
          <w:lang w:val="el-GR"/>
        </w:rPr>
        <w:t>620,2</w:t>
      </w:r>
      <w:r w:rsidR="00BF6947" w:rsidRPr="00435D34">
        <w:rPr>
          <w:rFonts w:ascii="Verdana" w:hAnsi="Verdana"/>
          <w:sz w:val="18"/>
          <w:szCs w:val="18"/>
          <w:shd w:val="clear" w:color="auto" w:fill="FFFFFF"/>
          <w:lang w:val="el-GR"/>
        </w:rPr>
        <w:t xml:space="preserve"> εκ. και από τρίτες χώρες €</w:t>
      </w:r>
      <w:r w:rsidR="00D82FBF" w:rsidRPr="00435D34">
        <w:rPr>
          <w:rFonts w:ascii="Verdana" w:hAnsi="Verdana"/>
          <w:sz w:val="18"/>
          <w:szCs w:val="18"/>
          <w:shd w:val="clear" w:color="auto" w:fill="FFFFFF"/>
          <w:lang w:val="el-GR"/>
        </w:rPr>
        <w:t>508,5</w:t>
      </w:r>
      <w:r w:rsidR="007B0B57" w:rsidRPr="00435D34">
        <w:rPr>
          <w:rFonts w:ascii="Verdana" w:hAnsi="Verdana"/>
          <w:sz w:val="18"/>
          <w:szCs w:val="18"/>
          <w:shd w:val="clear" w:color="auto" w:fill="FFFFFF"/>
          <w:lang w:val="el-GR"/>
        </w:rPr>
        <w:t xml:space="preserve"> </w:t>
      </w:r>
      <w:r w:rsidR="00BF6947" w:rsidRPr="00435D34">
        <w:rPr>
          <w:rFonts w:ascii="Verdana" w:hAnsi="Verdana"/>
          <w:sz w:val="18"/>
          <w:szCs w:val="18"/>
          <w:shd w:val="clear" w:color="auto" w:fill="FFFFFF"/>
          <w:lang w:val="el-GR"/>
        </w:rPr>
        <w:t>εκ. σε σύγκριση με €</w:t>
      </w:r>
      <w:r w:rsidR="00D82FBF" w:rsidRPr="00435D34">
        <w:rPr>
          <w:rFonts w:ascii="Verdana" w:hAnsi="Verdana"/>
          <w:sz w:val="18"/>
          <w:szCs w:val="18"/>
          <w:shd w:val="clear" w:color="auto" w:fill="FFFFFF"/>
          <w:lang w:val="el-GR"/>
        </w:rPr>
        <w:t>638,1</w:t>
      </w:r>
      <w:r w:rsidR="003F50B5" w:rsidRPr="00435D34">
        <w:rPr>
          <w:rFonts w:ascii="Verdana" w:hAnsi="Verdana"/>
          <w:sz w:val="18"/>
          <w:szCs w:val="18"/>
          <w:shd w:val="clear" w:color="auto" w:fill="FFFFFF"/>
          <w:lang w:val="el-GR"/>
        </w:rPr>
        <w:t xml:space="preserve"> </w:t>
      </w:r>
      <w:r w:rsidR="00BF6947" w:rsidRPr="00435D34">
        <w:rPr>
          <w:rFonts w:ascii="Verdana" w:hAnsi="Verdana"/>
          <w:sz w:val="18"/>
          <w:szCs w:val="18"/>
          <w:shd w:val="clear" w:color="auto" w:fill="FFFFFF"/>
          <w:lang w:val="el-GR"/>
        </w:rPr>
        <w:t>εκ. και €</w:t>
      </w:r>
      <w:r w:rsidR="00D82FBF" w:rsidRPr="00435D34">
        <w:rPr>
          <w:rFonts w:ascii="Verdana" w:hAnsi="Verdana"/>
          <w:sz w:val="18"/>
          <w:szCs w:val="18"/>
          <w:shd w:val="clear" w:color="auto" w:fill="FFFFFF"/>
          <w:lang w:val="el-GR"/>
        </w:rPr>
        <w:t>460,5</w:t>
      </w:r>
      <w:r w:rsidR="00BF6947" w:rsidRPr="00435D34">
        <w:rPr>
          <w:rFonts w:ascii="Verdana" w:hAnsi="Verdana"/>
          <w:sz w:val="18"/>
          <w:szCs w:val="18"/>
          <w:shd w:val="clear" w:color="auto" w:fill="FFFFFF"/>
          <w:lang w:val="el-GR"/>
        </w:rPr>
        <w:t xml:space="preserve"> εκ. αντίστοιχα τον </w:t>
      </w:r>
      <w:r w:rsidR="002D60AC" w:rsidRPr="00435D34">
        <w:rPr>
          <w:rFonts w:ascii="Verdana" w:hAnsi="Verdana"/>
          <w:sz w:val="18"/>
          <w:szCs w:val="18"/>
          <w:shd w:val="clear" w:color="auto" w:fill="FFFFFF"/>
          <w:lang w:val="el-GR"/>
        </w:rPr>
        <w:t>Νοέμβριο</w:t>
      </w:r>
      <w:r w:rsidR="00BF6947" w:rsidRPr="00435D34">
        <w:rPr>
          <w:rFonts w:ascii="Verdana" w:hAnsi="Verdana"/>
          <w:sz w:val="18"/>
          <w:szCs w:val="18"/>
          <w:shd w:val="clear" w:color="auto" w:fill="FFFFFF"/>
          <w:lang w:val="el-GR"/>
        </w:rPr>
        <w:t xml:space="preserve"> </w:t>
      </w:r>
      <w:r w:rsidR="00BF6947" w:rsidRPr="00435D34">
        <w:rPr>
          <w:rFonts w:ascii="Verdana" w:hAnsi="Verdana"/>
          <w:sz w:val="18"/>
          <w:szCs w:val="18"/>
          <w:lang w:val="el-GR"/>
        </w:rPr>
        <w:t>202</w:t>
      </w:r>
      <w:r w:rsidR="0037357D" w:rsidRPr="00435D34">
        <w:rPr>
          <w:rFonts w:ascii="Verdana" w:hAnsi="Verdana"/>
          <w:sz w:val="18"/>
          <w:szCs w:val="18"/>
          <w:lang w:val="el-GR"/>
        </w:rPr>
        <w:t>3</w:t>
      </w:r>
      <w:r w:rsidR="00BF6947" w:rsidRPr="00435D34">
        <w:rPr>
          <w:rFonts w:ascii="Verdana" w:hAnsi="Verdana"/>
          <w:sz w:val="18"/>
          <w:szCs w:val="18"/>
          <w:lang w:val="el-GR"/>
        </w:rPr>
        <w:t xml:space="preserve">. Οι εισαγωγές τον </w:t>
      </w:r>
      <w:r w:rsidR="002D60AC" w:rsidRPr="00435D34">
        <w:rPr>
          <w:rFonts w:ascii="Verdana" w:hAnsi="Verdana"/>
          <w:sz w:val="18"/>
          <w:szCs w:val="18"/>
          <w:shd w:val="clear" w:color="auto" w:fill="FFFFFF"/>
          <w:lang w:val="el-GR"/>
        </w:rPr>
        <w:t>Νοέμβριο</w:t>
      </w:r>
      <w:r w:rsidR="00BF6947" w:rsidRPr="00435D34">
        <w:rPr>
          <w:rFonts w:ascii="Verdana" w:hAnsi="Verdana"/>
          <w:sz w:val="18"/>
          <w:szCs w:val="18"/>
          <w:lang w:val="el-GR"/>
        </w:rPr>
        <w:t xml:space="preserve"> 202</w:t>
      </w:r>
      <w:r w:rsidR="0037357D" w:rsidRPr="00435D34">
        <w:rPr>
          <w:rFonts w:ascii="Verdana" w:hAnsi="Verdana"/>
          <w:sz w:val="18"/>
          <w:szCs w:val="18"/>
          <w:lang w:val="el-GR"/>
        </w:rPr>
        <w:t>4</w:t>
      </w:r>
      <w:r w:rsidR="00BF6947" w:rsidRPr="00435D34">
        <w:rPr>
          <w:rFonts w:ascii="Verdana" w:hAnsi="Verdana"/>
          <w:sz w:val="18"/>
          <w:szCs w:val="18"/>
          <w:lang w:val="el-GR"/>
        </w:rPr>
        <w:t xml:space="preserve"> περιλαμβάνουν τη </w:t>
      </w:r>
      <w:r w:rsidR="00D20130" w:rsidRPr="00435D34">
        <w:rPr>
          <w:rFonts w:ascii="Verdana" w:hAnsi="Verdana"/>
          <w:sz w:val="18"/>
          <w:szCs w:val="18"/>
          <w:lang w:val="el-GR"/>
        </w:rPr>
        <w:t>μεταβίβαση</w:t>
      </w:r>
      <w:r w:rsidR="00152E5C" w:rsidRPr="00435D34">
        <w:rPr>
          <w:rFonts w:ascii="Verdana" w:hAnsi="Verdana"/>
          <w:sz w:val="18"/>
          <w:szCs w:val="18"/>
          <w:lang w:val="el-GR"/>
        </w:rPr>
        <w:t xml:space="preserve"> οικονομικής ιδιοκτησίας</w:t>
      </w:r>
      <w:r w:rsidR="00290464" w:rsidRPr="00435D34">
        <w:rPr>
          <w:rFonts w:ascii="Verdana" w:hAnsi="Verdana"/>
          <w:sz w:val="18"/>
          <w:szCs w:val="18"/>
          <w:lang w:val="el-GR"/>
        </w:rPr>
        <w:t xml:space="preserve"> πλοίων</w:t>
      </w:r>
      <w:r w:rsidR="00BF6947" w:rsidRPr="00435D34">
        <w:rPr>
          <w:rFonts w:ascii="Verdana" w:hAnsi="Verdana"/>
          <w:sz w:val="18"/>
          <w:szCs w:val="18"/>
          <w:lang w:val="el-GR"/>
        </w:rPr>
        <w:t>, συνολικής αξίας €</w:t>
      </w:r>
      <w:r w:rsidR="00D82FBF" w:rsidRPr="00435D34">
        <w:rPr>
          <w:rFonts w:ascii="Verdana" w:hAnsi="Verdana"/>
          <w:sz w:val="18"/>
          <w:szCs w:val="18"/>
          <w:lang w:val="el-GR"/>
        </w:rPr>
        <w:t>138,8</w:t>
      </w:r>
      <w:r w:rsidR="00BF6947" w:rsidRPr="00435D34">
        <w:rPr>
          <w:rFonts w:ascii="Verdana" w:hAnsi="Verdana"/>
          <w:sz w:val="18"/>
          <w:szCs w:val="18"/>
          <w:lang w:val="el-GR"/>
        </w:rPr>
        <w:t xml:space="preserve"> εκ. έναντι €</w:t>
      </w:r>
      <w:r w:rsidR="00D82FBF" w:rsidRPr="00435D34">
        <w:rPr>
          <w:rFonts w:ascii="Verdana" w:hAnsi="Verdana"/>
          <w:sz w:val="18"/>
          <w:szCs w:val="18"/>
          <w:lang w:val="el-GR"/>
        </w:rPr>
        <w:t>124,2</w:t>
      </w:r>
      <w:r w:rsidR="00BF6947" w:rsidRPr="00435D34">
        <w:rPr>
          <w:rFonts w:ascii="Verdana" w:hAnsi="Verdana"/>
          <w:sz w:val="18"/>
          <w:szCs w:val="18"/>
          <w:lang w:val="el-GR"/>
        </w:rPr>
        <w:t xml:space="preserve"> εκ. τον </w:t>
      </w:r>
      <w:r w:rsidR="002D60AC" w:rsidRPr="00435D34">
        <w:rPr>
          <w:rFonts w:ascii="Verdana" w:hAnsi="Verdana"/>
          <w:sz w:val="18"/>
          <w:szCs w:val="18"/>
          <w:shd w:val="clear" w:color="auto" w:fill="FFFFFF"/>
          <w:lang w:val="el-GR"/>
        </w:rPr>
        <w:t>Νοέμβριο</w:t>
      </w:r>
      <w:r w:rsidR="00BF6947" w:rsidRPr="00435D34">
        <w:rPr>
          <w:rFonts w:ascii="Verdana" w:hAnsi="Verdana"/>
          <w:sz w:val="18"/>
          <w:szCs w:val="18"/>
          <w:lang w:val="el-GR"/>
        </w:rPr>
        <w:t xml:space="preserve"> 202</w:t>
      </w:r>
      <w:r w:rsidR="0037357D" w:rsidRPr="00435D34">
        <w:rPr>
          <w:rFonts w:ascii="Verdana" w:hAnsi="Verdana"/>
          <w:sz w:val="18"/>
          <w:szCs w:val="18"/>
          <w:lang w:val="el-GR"/>
        </w:rPr>
        <w:t>3</w:t>
      </w:r>
      <w:r w:rsidR="00BF6947" w:rsidRPr="00435D34">
        <w:rPr>
          <w:rFonts w:ascii="Verdana" w:hAnsi="Verdana"/>
          <w:sz w:val="18"/>
          <w:szCs w:val="18"/>
          <w:lang w:val="el-GR"/>
        </w:rPr>
        <w:t>.</w:t>
      </w:r>
    </w:p>
    <w:p w14:paraId="5081D562" w14:textId="77777777" w:rsidR="00BF6947" w:rsidRPr="00435D34" w:rsidRDefault="00BF6947" w:rsidP="00BF6947">
      <w:pPr>
        <w:ind w:left="539" w:hanging="539"/>
        <w:jc w:val="both"/>
        <w:rPr>
          <w:rFonts w:ascii="Verdana" w:hAnsi="Verdana"/>
          <w:sz w:val="18"/>
          <w:szCs w:val="18"/>
          <w:shd w:val="clear" w:color="auto" w:fill="FFFFFF"/>
          <w:lang w:val="el-GR"/>
        </w:rPr>
      </w:pPr>
    </w:p>
    <w:p w14:paraId="63B10167" w14:textId="66FCEC38" w:rsidR="00EE5194" w:rsidRPr="00435D34" w:rsidRDefault="00BF6947" w:rsidP="00BF6947">
      <w:pPr>
        <w:jc w:val="both"/>
        <w:rPr>
          <w:rFonts w:ascii="Verdana" w:hAnsi="Verdana"/>
          <w:sz w:val="18"/>
          <w:szCs w:val="18"/>
          <w:lang w:val="el-GR"/>
        </w:rPr>
      </w:pPr>
      <w:r w:rsidRPr="00435D34">
        <w:rPr>
          <w:rFonts w:ascii="Verdana" w:hAnsi="Verdana"/>
          <w:b/>
          <w:bCs/>
          <w:sz w:val="18"/>
          <w:szCs w:val="18"/>
          <w:lang w:val="el-GR"/>
        </w:rPr>
        <w:t xml:space="preserve">Οι συνολικές εξαγωγές αγαθών τον </w:t>
      </w:r>
      <w:r w:rsidR="002D60AC" w:rsidRPr="00435D34">
        <w:rPr>
          <w:rFonts w:ascii="Verdana" w:hAnsi="Verdana"/>
          <w:b/>
          <w:bCs/>
          <w:sz w:val="18"/>
          <w:szCs w:val="18"/>
          <w:lang w:val="el-GR"/>
        </w:rPr>
        <w:t>Νοέμβριο</w:t>
      </w:r>
      <w:r w:rsidRPr="00435D34">
        <w:rPr>
          <w:rFonts w:ascii="Verdana" w:hAnsi="Verdana"/>
          <w:b/>
          <w:bCs/>
          <w:sz w:val="18"/>
          <w:szCs w:val="18"/>
          <w:lang w:val="el-GR"/>
        </w:rPr>
        <w:t xml:space="preserve"> 202</w:t>
      </w:r>
      <w:r w:rsidR="0037357D" w:rsidRPr="00435D34">
        <w:rPr>
          <w:rFonts w:ascii="Verdana" w:hAnsi="Verdana"/>
          <w:b/>
          <w:bCs/>
          <w:sz w:val="18"/>
          <w:szCs w:val="18"/>
          <w:lang w:val="el-GR"/>
        </w:rPr>
        <w:t>4</w:t>
      </w:r>
      <w:r w:rsidRPr="00435D34">
        <w:rPr>
          <w:rFonts w:ascii="Verdana" w:hAnsi="Verdana"/>
          <w:b/>
          <w:bCs/>
          <w:sz w:val="18"/>
          <w:szCs w:val="18"/>
          <w:lang w:val="el-GR"/>
        </w:rPr>
        <w:t xml:space="preserve"> ήταν €</w:t>
      </w:r>
      <w:r w:rsidR="00D82FBF" w:rsidRPr="00435D34">
        <w:rPr>
          <w:rFonts w:ascii="Verdana" w:hAnsi="Verdana"/>
          <w:b/>
          <w:bCs/>
          <w:sz w:val="18"/>
          <w:szCs w:val="18"/>
          <w:lang w:val="el-GR"/>
        </w:rPr>
        <w:t>376,5</w:t>
      </w:r>
      <w:r w:rsidR="00E859E7" w:rsidRPr="00435D34">
        <w:rPr>
          <w:rFonts w:ascii="Verdana" w:hAnsi="Verdana"/>
          <w:b/>
          <w:bCs/>
          <w:sz w:val="18"/>
          <w:szCs w:val="18"/>
          <w:lang w:val="el-GR"/>
        </w:rPr>
        <w:t xml:space="preserve"> </w:t>
      </w:r>
      <w:r w:rsidRPr="00435D34">
        <w:rPr>
          <w:rFonts w:ascii="Verdana" w:hAnsi="Verdana"/>
          <w:b/>
          <w:bCs/>
          <w:sz w:val="18"/>
          <w:szCs w:val="18"/>
          <w:lang w:val="el-GR"/>
        </w:rPr>
        <w:t>εκ.</w:t>
      </w:r>
      <w:r w:rsidRPr="00435D34">
        <w:rPr>
          <w:rFonts w:ascii="Verdana" w:hAnsi="Verdana"/>
          <w:sz w:val="18"/>
          <w:szCs w:val="18"/>
          <w:lang w:val="el-GR"/>
        </w:rPr>
        <w:t xml:space="preserve"> σε σύγκριση με €</w:t>
      </w:r>
      <w:r w:rsidR="00D82FBF" w:rsidRPr="00435D34">
        <w:rPr>
          <w:rFonts w:ascii="Verdana" w:hAnsi="Verdana"/>
          <w:sz w:val="18"/>
          <w:szCs w:val="18"/>
          <w:lang w:val="el-GR"/>
        </w:rPr>
        <w:t>745,8</w:t>
      </w:r>
      <w:r w:rsidRPr="00435D34">
        <w:rPr>
          <w:rFonts w:ascii="Verdana" w:hAnsi="Verdana"/>
          <w:sz w:val="18"/>
          <w:szCs w:val="18"/>
          <w:lang w:val="el-GR"/>
        </w:rPr>
        <w:t xml:space="preserve"> εκ. τον </w:t>
      </w:r>
      <w:r w:rsidR="002D60AC" w:rsidRPr="00435D34">
        <w:rPr>
          <w:rFonts w:ascii="Verdana" w:hAnsi="Verdana"/>
          <w:sz w:val="18"/>
          <w:szCs w:val="18"/>
          <w:lang w:val="el-GR"/>
        </w:rPr>
        <w:t xml:space="preserve">Νοέμβριο </w:t>
      </w:r>
      <w:r w:rsidRPr="00435D34">
        <w:rPr>
          <w:rFonts w:ascii="Verdana" w:hAnsi="Verdana"/>
          <w:sz w:val="18"/>
          <w:szCs w:val="18"/>
          <w:lang w:val="el-GR"/>
        </w:rPr>
        <w:t>202</w:t>
      </w:r>
      <w:r w:rsidR="0037357D" w:rsidRPr="00435D34">
        <w:rPr>
          <w:rFonts w:ascii="Verdana" w:hAnsi="Verdana"/>
          <w:sz w:val="18"/>
          <w:szCs w:val="18"/>
          <w:lang w:val="el-GR"/>
        </w:rPr>
        <w:t>3</w:t>
      </w:r>
      <w:r w:rsidRPr="00435D34">
        <w:rPr>
          <w:rFonts w:ascii="Verdana" w:hAnsi="Verdana"/>
          <w:sz w:val="18"/>
          <w:szCs w:val="18"/>
          <w:lang w:val="el-GR"/>
        </w:rPr>
        <w:t xml:space="preserve">, σημειώνοντας </w:t>
      </w:r>
      <w:r w:rsidR="00D82FBF" w:rsidRPr="00435D34">
        <w:rPr>
          <w:rFonts w:ascii="Verdana" w:hAnsi="Verdana"/>
          <w:sz w:val="18"/>
          <w:szCs w:val="18"/>
          <w:lang w:val="el-GR"/>
        </w:rPr>
        <w:t>μείωση</w:t>
      </w:r>
      <w:r w:rsidR="00903820" w:rsidRPr="00435D34">
        <w:rPr>
          <w:rFonts w:ascii="Verdana" w:hAnsi="Verdana"/>
          <w:sz w:val="18"/>
          <w:szCs w:val="18"/>
          <w:lang w:val="el-GR"/>
        </w:rPr>
        <w:t xml:space="preserve"> </w:t>
      </w:r>
      <w:r w:rsidR="00D82FBF" w:rsidRPr="00435D34">
        <w:rPr>
          <w:rFonts w:ascii="Verdana" w:hAnsi="Verdana"/>
          <w:sz w:val="18"/>
          <w:szCs w:val="18"/>
          <w:lang w:val="el-GR"/>
        </w:rPr>
        <w:t>49,5</w:t>
      </w:r>
      <w:r w:rsidRPr="00435D34">
        <w:rPr>
          <w:rFonts w:ascii="Verdana" w:hAnsi="Verdana"/>
          <w:sz w:val="18"/>
          <w:szCs w:val="18"/>
          <w:lang w:val="el-GR"/>
        </w:rPr>
        <w:t>%. Οι εξαγωγές προς άλλα Κράτη Μέλη της ΕΕ ήταν €</w:t>
      </w:r>
      <w:r w:rsidR="00D82FBF" w:rsidRPr="00435D34">
        <w:rPr>
          <w:rFonts w:ascii="Verdana" w:hAnsi="Verdana"/>
          <w:sz w:val="18"/>
          <w:szCs w:val="18"/>
          <w:lang w:val="el-GR"/>
        </w:rPr>
        <w:t>77,7</w:t>
      </w:r>
      <w:r w:rsidRPr="00435D34">
        <w:rPr>
          <w:rFonts w:ascii="Verdana" w:hAnsi="Verdana"/>
          <w:sz w:val="18"/>
          <w:szCs w:val="18"/>
          <w:lang w:val="el-GR"/>
        </w:rPr>
        <w:t xml:space="preserve"> εκ. και προς τρίτες χώρες €</w:t>
      </w:r>
      <w:r w:rsidR="00D82FBF" w:rsidRPr="00435D34">
        <w:rPr>
          <w:rFonts w:ascii="Verdana" w:hAnsi="Verdana"/>
          <w:sz w:val="18"/>
          <w:szCs w:val="18"/>
          <w:lang w:val="el-GR"/>
        </w:rPr>
        <w:t>298,8</w:t>
      </w:r>
      <w:r w:rsidR="00E859E7" w:rsidRPr="00435D34">
        <w:rPr>
          <w:rFonts w:ascii="Verdana" w:hAnsi="Verdana"/>
          <w:sz w:val="18"/>
          <w:szCs w:val="18"/>
          <w:lang w:val="el-GR"/>
        </w:rPr>
        <w:t xml:space="preserve"> </w:t>
      </w:r>
      <w:r w:rsidRPr="00435D34">
        <w:rPr>
          <w:rFonts w:ascii="Verdana" w:hAnsi="Verdana"/>
          <w:sz w:val="18"/>
          <w:szCs w:val="18"/>
          <w:lang w:val="el-GR"/>
        </w:rPr>
        <w:t>εκ., σε σύγκριση με €</w:t>
      </w:r>
      <w:r w:rsidR="00D82FBF" w:rsidRPr="00435D34">
        <w:rPr>
          <w:rFonts w:ascii="Verdana" w:hAnsi="Verdana"/>
          <w:sz w:val="18"/>
          <w:szCs w:val="18"/>
          <w:lang w:val="el-GR"/>
        </w:rPr>
        <w:t>84,7</w:t>
      </w:r>
      <w:r w:rsidR="00E859E7" w:rsidRPr="00435D34">
        <w:rPr>
          <w:rFonts w:ascii="Verdana" w:hAnsi="Verdana"/>
          <w:sz w:val="18"/>
          <w:szCs w:val="18"/>
          <w:lang w:val="el-GR"/>
        </w:rPr>
        <w:t xml:space="preserve"> </w:t>
      </w:r>
      <w:r w:rsidRPr="00435D34">
        <w:rPr>
          <w:rFonts w:ascii="Verdana" w:hAnsi="Verdana"/>
          <w:sz w:val="18"/>
          <w:szCs w:val="18"/>
          <w:lang w:val="el-GR"/>
        </w:rPr>
        <w:t>εκ. και €</w:t>
      </w:r>
      <w:r w:rsidR="00D82FBF" w:rsidRPr="00435D34">
        <w:rPr>
          <w:rFonts w:ascii="Verdana" w:hAnsi="Verdana"/>
          <w:sz w:val="18"/>
          <w:szCs w:val="18"/>
          <w:lang w:val="el-GR"/>
        </w:rPr>
        <w:t>661,1</w:t>
      </w:r>
      <w:r w:rsidR="002D3E92" w:rsidRPr="00435D34">
        <w:rPr>
          <w:rFonts w:ascii="Verdana" w:hAnsi="Verdana"/>
          <w:sz w:val="18"/>
          <w:szCs w:val="18"/>
          <w:lang w:val="el-GR"/>
        </w:rPr>
        <w:t xml:space="preserve"> </w:t>
      </w:r>
      <w:r w:rsidRPr="00435D34">
        <w:rPr>
          <w:rFonts w:ascii="Verdana" w:hAnsi="Verdana"/>
          <w:sz w:val="18"/>
          <w:szCs w:val="18"/>
          <w:lang w:val="el-GR"/>
        </w:rPr>
        <w:t xml:space="preserve">εκ. αντίστοιχα τον </w:t>
      </w:r>
      <w:r w:rsidR="002D60AC" w:rsidRPr="00435D34">
        <w:rPr>
          <w:rFonts w:ascii="Verdana" w:hAnsi="Verdana"/>
          <w:sz w:val="18"/>
          <w:szCs w:val="18"/>
          <w:lang w:val="el-GR"/>
        </w:rPr>
        <w:t>Νοέμβριο</w:t>
      </w:r>
      <w:r w:rsidRPr="00435D34">
        <w:rPr>
          <w:rFonts w:ascii="Verdana" w:hAnsi="Verdana"/>
          <w:sz w:val="18"/>
          <w:szCs w:val="18"/>
          <w:lang w:val="el-GR"/>
        </w:rPr>
        <w:t xml:space="preserve"> 202</w:t>
      </w:r>
      <w:r w:rsidR="0037357D" w:rsidRPr="00435D34">
        <w:rPr>
          <w:rFonts w:ascii="Verdana" w:hAnsi="Verdana"/>
          <w:sz w:val="18"/>
          <w:szCs w:val="18"/>
          <w:lang w:val="el-GR"/>
        </w:rPr>
        <w:t>3</w:t>
      </w:r>
      <w:r w:rsidRPr="00435D34">
        <w:rPr>
          <w:rFonts w:ascii="Verdana" w:hAnsi="Verdana"/>
          <w:sz w:val="18"/>
          <w:szCs w:val="18"/>
          <w:lang w:val="el-GR"/>
        </w:rPr>
        <w:t>.</w:t>
      </w:r>
    </w:p>
    <w:p w14:paraId="2AD877C0" w14:textId="36455CFC" w:rsidR="00EE5194" w:rsidRPr="00435D34" w:rsidRDefault="00EE5194" w:rsidP="00EE5194">
      <w:pPr>
        <w:jc w:val="both"/>
        <w:rPr>
          <w:rFonts w:ascii="Verdana" w:hAnsi="Verdana"/>
          <w:sz w:val="18"/>
          <w:szCs w:val="18"/>
          <w:shd w:val="clear" w:color="auto" w:fill="FFFFFF"/>
          <w:lang w:val="el-GR"/>
        </w:rPr>
      </w:pPr>
      <w:r w:rsidRPr="00435D34">
        <w:rPr>
          <w:rFonts w:ascii="Verdana" w:hAnsi="Verdana"/>
          <w:sz w:val="18"/>
          <w:szCs w:val="18"/>
          <w:shd w:val="clear" w:color="auto" w:fill="FFFFFF"/>
          <w:lang w:val="el-GR"/>
        </w:rPr>
        <w:t xml:space="preserve">Οι εξαγωγές τον </w:t>
      </w:r>
      <w:r w:rsidR="002D60AC" w:rsidRPr="00435D34">
        <w:rPr>
          <w:rFonts w:ascii="Verdana" w:hAnsi="Verdana"/>
          <w:sz w:val="18"/>
          <w:szCs w:val="18"/>
          <w:lang w:val="el-GR"/>
        </w:rPr>
        <w:t>Νοέμβριο</w:t>
      </w:r>
      <w:r w:rsidRPr="00435D34">
        <w:rPr>
          <w:rFonts w:ascii="Verdana" w:hAnsi="Verdana"/>
          <w:sz w:val="18"/>
          <w:szCs w:val="18"/>
          <w:shd w:val="clear" w:color="auto" w:fill="FFFFFF"/>
          <w:lang w:val="el-GR"/>
        </w:rPr>
        <w:t xml:space="preserve"> 2024 περιλαμβάνουν τη μεταβίβαση οικονομικής ιδιοκτησίας πλοίων, συνολικής αξίας €</w:t>
      </w:r>
      <w:r w:rsidR="00D82FBF" w:rsidRPr="00435D34">
        <w:rPr>
          <w:rFonts w:ascii="Verdana" w:hAnsi="Verdana"/>
          <w:sz w:val="18"/>
          <w:szCs w:val="18"/>
          <w:shd w:val="clear" w:color="auto" w:fill="FFFFFF"/>
          <w:lang w:val="el-GR"/>
        </w:rPr>
        <w:t xml:space="preserve">54,2 </w:t>
      </w:r>
      <w:r w:rsidRPr="00435D34">
        <w:rPr>
          <w:rFonts w:ascii="Verdana" w:hAnsi="Verdana"/>
          <w:sz w:val="18"/>
          <w:szCs w:val="18"/>
          <w:shd w:val="clear" w:color="auto" w:fill="FFFFFF"/>
          <w:lang w:val="el-GR"/>
        </w:rPr>
        <w:t>εκ. έναντι €</w:t>
      </w:r>
      <w:r w:rsidR="00D82FBF" w:rsidRPr="00435D34">
        <w:rPr>
          <w:rFonts w:ascii="Verdana" w:hAnsi="Verdana"/>
          <w:sz w:val="18"/>
          <w:szCs w:val="18"/>
          <w:shd w:val="clear" w:color="auto" w:fill="FFFFFF"/>
          <w:lang w:val="el-GR"/>
        </w:rPr>
        <w:t>417,3</w:t>
      </w:r>
      <w:r w:rsidRPr="00435D34">
        <w:rPr>
          <w:rFonts w:ascii="Verdana" w:hAnsi="Verdana"/>
          <w:sz w:val="18"/>
          <w:szCs w:val="18"/>
          <w:shd w:val="clear" w:color="auto" w:fill="FFFFFF"/>
          <w:lang w:val="el-GR"/>
        </w:rPr>
        <w:t xml:space="preserve"> εκ. τον </w:t>
      </w:r>
      <w:r w:rsidR="002D60AC" w:rsidRPr="00435D34">
        <w:rPr>
          <w:rFonts w:ascii="Verdana" w:hAnsi="Verdana"/>
          <w:sz w:val="18"/>
          <w:szCs w:val="18"/>
          <w:lang w:val="el-GR"/>
        </w:rPr>
        <w:t>Νοέμβριο</w:t>
      </w:r>
      <w:r w:rsidRPr="00435D34">
        <w:rPr>
          <w:rFonts w:ascii="Verdana" w:hAnsi="Verdana"/>
          <w:sz w:val="18"/>
          <w:szCs w:val="18"/>
          <w:shd w:val="clear" w:color="auto" w:fill="FFFFFF"/>
          <w:lang w:val="el-GR"/>
        </w:rPr>
        <w:t xml:space="preserve"> 2023.</w:t>
      </w:r>
    </w:p>
    <w:p w14:paraId="04EDCB01" w14:textId="77777777" w:rsidR="00BF6947" w:rsidRPr="00435D34" w:rsidRDefault="00BF6947" w:rsidP="00BF6947">
      <w:pPr>
        <w:jc w:val="both"/>
        <w:rPr>
          <w:rFonts w:ascii="Verdana" w:hAnsi="Verdana"/>
          <w:sz w:val="18"/>
          <w:szCs w:val="18"/>
          <w:shd w:val="clear" w:color="auto" w:fill="FFFFFF"/>
          <w:lang w:val="el-GR"/>
        </w:rPr>
      </w:pPr>
    </w:p>
    <w:p w14:paraId="1A14FCE0" w14:textId="61101F9B" w:rsidR="00CD22EB" w:rsidRPr="008936A8" w:rsidRDefault="00CD22EB" w:rsidP="00CD22EB">
      <w:pPr>
        <w:jc w:val="both"/>
        <w:rPr>
          <w:rFonts w:ascii="Verdana" w:hAnsi="Verdana"/>
          <w:sz w:val="18"/>
          <w:szCs w:val="18"/>
          <w:shd w:val="clear" w:color="auto" w:fill="FFFFFF"/>
          <w:lang w:val="el-GR"/>
        </w:rPr>
      </w:pPr>
      <w:r w:rsidRPr="00435D34">
        <w:rPr>
          <w:rFonts w:ascii="Verdana" w:hAnsi="Verdana"/>
          <w:b/>
          <w:bCs/>
          <w:sz w:val="18"/>
          <w:szCs w:val="18"/>
          <w:shd w:val="clear" w:color="auto" w:fill="FFFFFF"/>
          <w:lang w:val="el-GR"/>
        </w:rPr>
        <w:t>Οι συνολικές εισαγωγές αγαθών για την περίοδο Ιανουαρίου–</w:t>
      </w:r>
      <w:r w:rsidR="002D60AC" w:rsidRPr="00435D34">
        <w:rPr>
          <w:rFonts w:ascii="Verdana" w:hAnsi="Verdana"/>
          <w:b/>
          <w:bCs/>
          <w:sz w:val="18"/>
          <w:szCs w:val="18"/>
          <w:shd w:val="clear" w:color="auto" w:fill="FFFFFF"/>
          <w:lang w:val="el-GR"/>
        </w:rPr>
        <w:t>Νοεμβρίου</w:t>
      </w:r>
      <w:r w:rsidR="00F6710C" w:rsidRPr="00435D34">
        <w:rPr>
          <w:rFonts w:ascii="Verdana" w:hAnsi="Verdana"/>
          <w:b/>
          <w:bCs/>
          <w:sz w:val="18"/>
          <w:szCs w:val="18"/>
          <w:shd w:val="clear" w:color="auto" w:fill="FFFFFF"/>
          <w:lang w:val="el-GR"/>
        </w:rPr>
        <w:t xml:space="preserve"> </w:t>
      </w:r>
      <w:r w:rsidRPr="00435D34">
        <w:rPr>
          <w:rFonts w:ascii="Verdana" w:hAnsi="Verdana"/>
          <w:b/>
          <w:bCs/>
          <w:sz w:val="18"/>
          <w:szCs w:val="18"/>
          <w:shd w:val="clear" w:color="auto" w:fill="FFFFFF"/>
          <w:lang w:val="el-GR"/>
        </w:rPr>
        <w:t>202</w:t>
      </w:r>
      <w:r w:rsidR="00DA145C" w:rsidRPr="00435D34">
        <w:rPr>
          <w:rFonts w:ascii="Verdana" w:hAnsi="Verdana"/>
          <w:b/>
          <w:bCs/>
          <w:sz w:val="18"/>
          <w:szCs w:val="18"/>
          <w:shd w:val="clear" w:color="auto" w:fill="FFFFFF"/>
          <w:lang w:val="el-GR"/>
        </w:rPr>
        <w:t>4</w:t>
      </w:r>
      <w:r w:rsidRPr="00435D34">
        <w:rPr>
          <w:rFonts w:ascii="Verdana" w:hAnsi="Verdana"/>
          <w:b/>
          <w:bCs/>
          <w:sz w:val="18"/>
          <w:szCs w:val="18"/>
          <w:shd w:val="clear" w:color="auto" w:fill="FFFFFF"/>
          <w:lang w:val="el-GR"/>
        </w:rPr>
        <w:t xml:space="preserve"> ήταν €</w:t>
      </w:r>
      <w:r w:rsidR="00861748" w:rsidRPr="00435D34">
        <w:rPr>
          <w:rFonts w:ascii="Verdana" w:hAnsi="Verdana"/>
          <w:b/>
          <w:bCs/>
          <w:sz w:val="18"/>
          <w:szCs w:val="18"/>
          <w:shd w:val="clear" w:color="auto" w:fill="FFFFFF"/>
          <w:lang w:val="el-GR"/>
        </w:rPr>
        <w:t>10.900,7</w:t>
      </w:r>
      <w:r w:rsidRPr="00435D34">
        <w:rPr>
          <w:rFonts w:ascii="Verdana" w:hAnsi="Verdana"/>
          <w:b/>
          <w:bCs/>
          <w:sz w:val="18"/>
          <w:szCs w:val="18"/>
          <w:shd w:val="clear" w:color="auto" w:fill="FFFFFF"/>
          <w:lang w:val="el-GR"/>
        </w:rPr>
        <w:t xml:space="preserve"> εκ.</w:t>
      </w:r>
      <w:r w:rsidRPr="00435D34">
        <w:rPr>
          <w:rFonts w:ascii="Verdana" w:hAnsi="Verdana"/>
          <w:sz w:val="18"/>
          <w:szCs w:val="18"/>
          <w:shd w:val="clear" w:color="auto" w:fill="FFFFFF"/>
          <w:lang w:val="el-GR"/>
        </w:rPr>
        <w:t xml:space="preserve"> σε σύγκριση με €</w:t>
      </w:r>
      <w:r w:rsidR="00861748" w:rsidRPr="00435D34">
        <w:rPr>
          <w:rFonts w:ascii="Verdana" w:hAnsi="Verdana"/>
          <w:sz w:val="18"/>
          <w:szCs w:val="18"/>
          <w:shd w:val="clear" w:color="auto" w:fill="FFFFFF"/>
          <w:lang w:val="el-GR"/>
        </w:rPr>
        <w:t>12.225,6</w:t>
      </w:r>
      <w:r w:rsidRPr="00435D34">
        <w:rPr>
          <w:rFonts w:ascii="Verdana" w:hAnsi="Verdana"/>
          <w:sz w:val="18"/>
          <w:szCs w:val="18"/>
          <w:shd w:val="clear" w:color="auto" w:fill="FFFFFF"/>
          <w:lang w:val="el-GR"/>
        </w:rPr>
        <w:t xml:space="preserve"> εκ. για την περίοδο Ιανουαρίου–</w:t>
      </w:r>
      <w:r w:rsidR="002D60AC" w:rsidRPr="00435D34">
        <w:rPr>
          <w:rFonts w:ascii="Verdana" w:hAnsi="Verdana"/>
          <w:sz w:val="18"/>
          <w:szCs w:val="18"/>
          <w:shd w:val="clear" w:color="auto" w:fill="FFFFFF"/>
          <w:lang w:val="el-GR"/>
        </w:rPr>
        <w:t>Νοεμβρίου</w:t>
      </w:r>
      <w:r w:rsidRPr="00435D34">
        <w:rPr>
          <w:rFonts w:ascii="Verdana" w:hAnsi="Verdana"/>
          <w:sz w:val="18"/>
          <w:szCs w:val="18"/>
          <w:shd w:val="clear" w:color="auto" w:fill="FFFFFF"/>
          <w:lang w:val="el-GR"/>
        </w:rPr>
        <w:t xml:space="preserve"> 202</w:t>
      </w:r>
      <w:r w:rsidR="00DA145C" w:rsidRPr="00435D34">
        <w:rPr>
          <w:rFonts w:ascii="Verdana" w:hAnsi="Verdana"/>
          <w:sz w:val="18"/>
          <w:szCs w:val="18"/>
          <w:shd w:val="clear" w:color="auto" w:fill="FFFFFF"/>
          <w:lang w:val="el-GR"/>
        </w:rPr>
        <w:t>3</w:t>
      </w:r>
      <w:r w:rsidRPr="00435D34">
        <w:rPr>
          <w:rFonts w:ascii="Verdana" w:hAnsi="Verdana"/>
          <w:sz w:val="18"/>
          <w:szCs w:val="18"/>
          <w:shd w:val="clear" w:color="auto" w:fill="FFFFFF"/>
          <w:lang w:val="el-GR"/>
        </w:rPr>
        <w:t xml:space="preserve">, σημειώνοντας </w:t>
      </w:r>
      <w:r w:rsidR="00291FCC" w:rsidRPr="00435D34">
        <w:rPr>
          <w:rFonts w:ascii="Verdana" w:hAnsi="Verdana"/>
          <w:sz w:val="18"/>
          <w:szCs w:val="18"/>
          <w:shd w:val="clear" w:color="auto" w:fill="FFFFFF"/>
          <w:lang w:val="el-GR"/>
        </w:rPr>
        <w:t>μείω</w:t>
      </w:r>
      <w:r w:rsidR="00530BD8" w:rsidRPr="00435D34">
        <w:rPr>
          <w:rFonts w:ascii="Verdana" w:hAnsi="Verdana"/>
          <w:sz w:val="18"/>
          <w:szCs w:val="18"/>
          <w:shd w:val="clear" w:color="auto" w:fill="FFFFFF"/>
          <w:lang w:val="el-GR"/>
        </w:rPr>
        <w:t>ση</w:t>
      </w:r>
      <w:r w:rsidRPr="00435D34">
        <w:rPr>
          <w:rFonts w:ascii="Verdana" w:hAnsi="Verdana"/>
          <w:sz w:val="18"/>
          <w:szCs w:val="18"/>
          <w:shd w:val="clear" w:color="auto" w:fill="FFFFFF"/>
          <w:lang w:val="el-GR"/>
        </w:rPr>
        <w:t xml:space="preserve"> </w:t>
      </w:r>
      <w:r w:rsidR="00861748" w:rsidRPr="00435D34">
        <w:rPr>
          <w:rFonts w:ascii="Verdana" w:hAnsi="Verdana"/>
          <w:sz w:val="18"/>
          <w:szCs w:val="18"/>
          <w:shd w:val="clear" w:color="auto" w:fill="FFFFFF"/>
          <w:lang w:val="el-GR"/>
        </w:rPr>
        <w:t>10,8</w:t>
      </w:r>
      <w:r w:rsidRPr="00435D34">
        <w:rPr>
          <w:rFonts w:ascii="Verdana" w:hAnsi="Verdana"/>
          <w:sz w:val="18"/>
          <w:szCs w:val="18"/>
          <w:shd w:val="clear" w:color="auto" w:fill="FFFFFF"/>
          <w:lang w:val="el-GR"/>
        </w:rPr>
        <w:t xml:space="preserve">%. </w:t>
      </w:r>
      <w:r w:rsidRPr="00435D34">
        <w:rPr>
          <w:rFonts w:ascii="Verdana" w:hAnsi="Verdana"/>
          <w:b/>
          <w:bCs/>
          <w:sz w:val="18"/>
          <w:szCs w:val="18"/>
          <w:shd w:val="clear" w:color="auto" w:fill="FFFFFF"/>
          <w:lang w:val="el-GR"/>
        </w:rPr>
        <w:t>Οι συνολικές εξαγωγές αγαθών για την περίοδο Ιανουαρίου–</w:t>
      </w:r>
      <w:r w:rsidR="002D60AC" w:rsidRPr="00435D34">
        <w:rPr>
          <w:rFonts w:ascii="Verdana" w:hAnsi="Verdana"/>
          <w:b/>
          <w:bCs/>
          <w:sz w:val="18"/>
          <w:szCs w:val="18"/>
          <w:shd w:val="clear" w:color="auto" w:fill="FFFFFF"/>
          <w:lang w:val="el-GR"/>
        </w:rPr>
        <w:t>Νοεμβρίου</w:t>
      </w:r>
      <w:r w:rsidRPr="00435D34">
        <w:rPr>
          <w:rFonts w:ascii="Verdana" w:hAnsi="Verdana"/>
          <w:b/>
          <w:bCs/>
          <w:sz w:val="18"/>
          <w:szCs w:val="18"/>
          <w:shd w:val="clear" w:color="auto" w:fill="FFFFFF"/>
          <w:lang w:val="el-GR"/>
        </w:rPr>
        <w:t xml:space="preserve"> 202</w:t>
      </w:r>
      <w:r w:rsidR="00DA145C" w:rsidRPr="00435D34">
        <w:rPr>
          <w:rFonts w:ascii="Verdana" w:hAnsi="Verdana"/>
          <w:b/>
          <w:bCs/>
          <w:sz w:val="18"/>
          <w:szCs w:val="18"/>
          <w:shd w:val="clear" w:color="auto" w:fill="FFFFFF"/>
          <w:lang w:val="el-GR"/>
        </w:rPr>
        <w:t>4</w:t>
      </w:r>
      <w:r w:rsidRPr="00435D34">
        <w:rPr>
          <w:rFonts w:ascii="Verdana" w:hAnsi="Verdana"/>
          <w:b/>
          <w:bCs/>
          <w:sz w:val="18"/>
          <w:szCs w:val="18"/>
          <w:shd w:val="clear" w:color="auto" w:fill="FFFFFF"/>
          <w:lang w:val="el-GR"/>
        </w:rPr>
        <w:t xml:space="preserve"> ήταν €</w:t>
      </w:r>
      <w:r w:rsidR="00DE4AB6" w:rsidRPr="00435D34">
        <w:rPr>
          <w:rFonts w:ascii="Verdana" w:hAnsi="Verdana"/>
          <w:b/>
          <w:bCs/>
          <w:sz w:val="18"/>
          <w:szCs w:val="18"/>
          <w:shd w:val="clear" w:color="auto" w:fill="FFFFFF"/>
          <w:lang w:val="el-GR"/>
        </w:rPr>
        <w:t>3.</w:t>
      </w:r>
      <w:r w:rsidR="00861748" w:rsidRPr="00435D34">
        <w:rPr>
          <w:rFonts w:ascii="Verdana" w:hAnsi="Verdana"/>
          <w:b/>
          <w:bCs/>
          <w:sz w:val="18"/>
          <w:szCs w:val="18"/>
          <w:shd w:val="clear" w:color="auto" w:fill="FFFFFF"/>
          <w:lang w:val="el-GR"/>
        </w:rPr>
        <w:t>761,1</w:t>
      </w:r>
      <w:r w:rsidRPr="00435D34">
        <w:rPr>
          <w:rFonts w:ascii="Verdana" w:hAnsi="Verdana"/>
          <w:b/>
          <w:bCs/>
          <w:sz w:val="18"/>
          <w:szCs w:val="18"/>
          <w:shd w:val="clear" w:color="auto" w:fill="FFFFFF"/>
          <w:lang w:val="el-GR"/>
        </w:rPr>
        <w:t xml:space="preserve"> εκ.</w:t>
      </w:r>
      <w:r w:rsidRPr="00435D34">
        <w:rPr>
          <w:rFonts w:ascii="Verdana" w:hAnsi="Verdana"/>
          <w:sz w:val="18"/>
          <w:szCs w:val="18"/>
          <w:shd w:val="clear" w:color="auto" w:fill="FFFFFF"/>
          <w:lang w:val="el-GR"/>
        </w:rPr>
        <w:t xml:space="preserve"> σε σύγκριση με €</w:t>
      </w:r>
      <w:r w:rsidR="00861748" w:rsidRPr="00435D34">
        <w:rPr>
          <w:rFonts w:ascii="Verdana" w:hAnsi="Verdana"/>
          <w:sz w:val="18"/>
          <w:szCs w:val="18"/>
          <w:shd w:val="clear" w:color="auto" w:fill="FFFFFF"/>
          <w:lang w:val="el-GR"/>
        </w:rPr>
        <w:t>4.317,0</w:t>
      </w:r>
      <w:r w:rsidRPr="00435D34">
        <w:rPr>
          <w:rFonts w:ascii="Verdana" w:hAnsi="Verdana"/>
          <w:sz w:val="18"/>
          <w:szCs w:val="18"/>
          <w:shd w:val="clear" w:color="auto" w:fill="FFFFFF"/>
          <w:lang w:val="el-GR"/>
        </w:rPr>
        <w:t xml:space="preserve"> εκ. για την περίοδο Ιανουαρίου–</w:t>
      </w:r>
      <w:r w:rsidR="002D60AC" w:rsidRPr="00435D34">
        <w:rPr>
          <w:rFonts w:ascii="Verdana" w:hAnsi="Verdana"/>
          <w:sz w:val="18"/>
          <w:szCs w:val="18"/>
          <w:shd w:val="clear" w:color="auto" w:fill="FFFFFF"/>
          <w:lang w:val="el-GR"/>
        </w:rPr>
        <w:t>Νοεμβρίου</w:t>
      </w:r>
      <w:r w:rsidRPr="00435D34">
        <w:rPr>
          <w:rFonts w:ascii="Verdana" w:hAnsi="Verdana"/>
          <w:sz w:val="18"/>
          <w:szCs w:val="18"/>
          <w:shd w:val="clear" w:color="auto" w:fill="FFFFFF"/>
          <w:lang w:val="el-GR"/>
        </w:rPr>
        <w:t xml:space="preserve"> 202</w:t>
      </w:r>
      <w:r w:rsidR="00DA145C" w:rsidRPr="00435D34">
        <w:rPr>
          <w:rFonts w:ascii="Verdana" w:hAnsi="Verdana"/>
          <w:sz w:val="18"/>
          <w:szCs w:val="18"/>
          <w:shd w:val="clear" w:color="auto" w:fill="FFFFFF"/>
          <w:lang w:val="el-GR"/>
        </w:rPr>
        <w:t>3</w:t>
      </w:r>
      <w:r w:rsidRPr="00435D34">
        <w:rPr>
          <w:rFonts w:ascii="Verdana" w:hAnsi="Verdana"/>
          <w:sz w:val="18"/>
          <w:szCs w:val="18"/>
          <w:shd w:val="clear" w:color="auto" w:fill="FFFFFF"/>
          <w:lang w:val="el-GR"/>
        </w:rPr>
        <w:t xml:space="preserve">, σημειώνοντας μείωση </w:t>
      </w:r>
      <w:r w:rsidR="00861748" w:rsidRPr="00435D34">
        <w:rPr>
          <w:rFonts w:ascii="Verdana" w:hAnsi="Verdana"/>
          <w:sz w:val="18"/>
          <w:szCs w:val="18"/>
          <w:shd w:val="clear" w:color="auto" w:fill="FFFFFF"/>
          <w:lang w:val="el-GR"/>
        </w:rPr>
        <w:t>12,9</w:t>
      </w:r>
      <w:r w:rsidRPr="00435D34">
        <w:rPr>
          <w:rFonts w:ascii="Verdana" w:hAnsi="Verdana"/>
          <w:sz w:val="18"/>
          <w:szCs w:val="18"/>
          <w:shd w:val="clear" w:color="auto" w:fill="FFFFFF"/>
          <w:lang w:val="el-GR"/>
        </w:rPr>
        <w:t xml:space="preserve">%. </w:t>
      </w:r>
      <w:r w:rsidRPr="00435D34">
        <w:rPr>
          <w:rFonts w:ascii="Verdana" w:hAnsi="Verdana"/>
          <w:b/>
          <w:bCs/>
          <w:sz w:val="18"/>
          <w:szCs w:val="18"/>
          <w:shd w:val="clear" w:color="auto" w:fill="FFFFFF"/>
          <w:lang w:val="el-GR"/>
        </w:rPr>
        <w:t>Το έλλειμμα του εμπορικού ισοζυγίου ήταν €</w:t>
      </w:r>
      <w:r w:rsidR="00861748" w:rsidRPr="00435D34">
        <w:rPr>
          <w:rFonts w:ascii="Verdana" w:hAnsi="Verdana"/>
          <w:b/>
          <w:bCs/>
          <w:sz w:val="18"/>
          <w:szCs w:val="18"/>
          <w:shd w:val="clear" w:color="auto" w:fill="FFFFFF"/>
          <w:lang w:val="el-GR"/>
        </w:rPr>
        <w:t>7.139,6</w:t>
      </w:r>
      <w:r w:rsidRPr="00435D34">
        <w:rPr>
          <w:rFonts w:ascii="Verdana" w:hAnsi="Verdana"/>
          <w:b/>
          <w:bCs/>
          <w:sz w:val="18"/>
          <w:szCs w:val="18"/>
          <w:shd w:val="clear" w:color="auto" w:fill="FFFFFF"/>
          <w:lang w:val="el-GR"/>
        </w:rPr>
        <w:t xml:space="preserve"> εκ. για την περίοδο Ιανουαρίου–</w:t>
      </w:r>
      <w:r w:rsidR="002D60AC" w:rsidRPr="00435D34">
        <w:rPr>
          <w:rFonts w:ascii="Verdana" w:hAnsi="Verdana"/>
          <w:b/>
          <w:bCs/>
          <w:sz w:val="18"/>
          <w:szCs w:val="18"/>
          <w:shd w:val="clear" w:color="auto" w:fill="FFFFFF"/>
          <w:lang w:val="el-GR"/>
        </w:rPr>
        <w:t>Νοεμβρίου</w:t>
      </w:r>
      <w:r w:rsidRPr="00435D34">
        <w:rPr>
          <w:rFonts w:ascii="Verdana" w:hAnsi="Verdana"/>
          <w:b/>
          <w:bCs/>
          <w:sz w:val="18"/>
          <w:szCs w:val="18"/>
          <w:shd w:val="clear" w:color="auto" w:fill="FFFFFF"/>
          <w:lang w:val="el-GR"/>
        </w:rPr>
        <w:t xml:space="preserve"> 202</w:t>
      </w:r>
      <w:r w:rsidR="00DA145C" w:rsidRPr="00435D34">
        <w:rPr>
          <w:rFonts w:ascii="Verdana" w:hAnsi="Verdana"/>
          <w:b/>
          <w:bCs/>
          <w:sz w:val="18"/>
          <w:szCs w:val="18"/>
          <w:shd w:val="clear" w:color="auto" w:fill="FFFFFF"/>
          <w:lang w:val="el-GR"/>
        </w:rPr>
        <w:t>4</w:t>
      </w:r>
      <w:r w:rsidRPr="00435D34">
        <w:rPr>
          <w:rFonts w:ascii="Verdana" w:hAnsi="Verdana"/>
          <w:sz w:val="18"/>
          <w:szCs w:val="18"/>
          <w:shd w:val="clear" w:color="auto" w:fill="FFFFFF"/>
          <w:lang w:val="el-GR"/>
        </w:rPr>
        <w:t xml:space="preserve"> σε σύγκριση με €</w:t>
      </w:r>
      <w:r w:rsidR="00861748" w:rsidRPr="00435D34">
        <w:rPr>
          <w:rFonts w:ascii="Verdana" w:hAnsi="Verdana"/>
          <w:sz w:val="18"/>
          <w:szCs w:val="18"/>
          <w:shd w:val="clear" w:color="auto" w:fill="FFFFFF"/>
          <w:lang w:val="el-GR"/>
        </w:rPr>
        <w:t>7.908,</w:t>
      </w:r>
      <w:r w:rsidR="00107438" w:rsidRPr="0083078D">
        <w:rPr>
          <w:rFonts w:ascii="Verdana" w:hAnsi="Verdana"/>
          <w:sz w:val="18"/>
          <w:szCs w:val="18"/>
          <w:shd w:val="clear" w:color="auto" w:fill="FFFFFF"/>
          <w:lang w:val="el-GR"/>
        </w:rPr>
        <w:t>7</w:t>
      </w:r>
      <w:r w:rsidR="00DE4AB6" w:rsidRPr="00435D34">
        <w:rPr>
          <w:rFonts w:ascii="Verdana" w:hAnsi="Verdana"/>
          <w:sz w:val="18"/>
          <w:szCs w:val="18"/>
          <w:shd w:val="clear" w:color="auto" w:fill="FFFFFF"/>
          <w:lang w:val="el-GR"/>
        </w:rPr>
        <w:t xml:space="preserve"> </w:t>
      </w:r>
      <w:r w:rsidRPr="00435D34">
        <w:rPr>
          <w:rFonts w:ascii="Verdana" w:hAnsi="Verdana"/>
          <w:sz w:val="18"/>
          <w:szCs w:val="18"/>
          <w:shd w:val="clear" w:color="auto" w:fill="FFFFFF"/>
          <w:lang w:val="el-GR"/>
        </w:rPr>
        <w:t>εκ. την αντίστοιχη περίοδο του 202</w:t>
      </w:r>
      <w:r w:rsidR="00DA145C" w:rsidRPr="00435D34">
        <w:rPr>
          <w:rFonts w:ascii="Verdana" w:hAnsi="Verdana"/>
          <w:sz w:val="18"/>
          <w:szCs w:val="18"/>
          <w:shd w:val="clear" w:color="auto" w:fill="FFFFFF"/>
          <w:lang w:val="el-GR"/>
        </w:rPr>
        <w:t>3</w:t>
      </w:r>
      <w:r w:rsidRPr="00435D34">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512D23EB" w:rsidR="00EC2E65" w:rsidRPr="009853AF" w:rsidRDefault="00861748"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1A3F6F8" wp14:editId="429E6247">
            <wp:extent cx="6071870" cy="3621405"/>
            <wp:effectExtent l="0" t="0" r="5080" b="0"/>
            <wp:docPr id="1873484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17ECA278" w:rsidR="0045602C" w:rsidRPr="00CE278E" w:rsidRDefault="00F67C76"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lastRenderedPageBreak/>
        <w:t>Οκτώβριος</w:t>
      </w:r>
      <w:r w:rsidR="00EC2E65" w:rsidRPr="00CE278E">
        <w:rPr>
          <w:rFonts w:ascii="Verdana" w:eastAsia="Malgun Gothic" w:hAnsi="Verdana" w:cs="Arial"/>
          <w:b/>
          <w:sz w:val="18"/>
          <w:szCs w:val="18"/>
          <w:u w:val="single"/>
          <w:lang w:val="el-GR"/>
        </w:rPr>
        <w:t xml:space="preserve"> 202</w:t>
      </w:r>
      <w:r w:rsidR="00A6037B" w:rsidRPr="00CE278E">
        <w:rPr>
          <w:rFonts w:ascii="Verdana" w:eastAsia="Malgun Gothic" w:hAnsi="Verdana" w:cs="Arial"/>
          <w:b/>
          <w:sz w:val="18"/>
          <w:szCs w:val="18"/>
          <w:u w:val="single"/>
          <w:lang w:val="el-GR"/>
        </w:rPr>
        <w:t>4</w:t>
      </w:r>
      <w:r w:rsidR="00EC2E65" w:rsidRPr="00CE278E">
        <w:rPr>
          <w:rFonts w:ascii="Verdana" w:eastAsia="Malgun Gothic" w:hAnsi="Verdana" w:cs="Arial"/>
          <w:b/>
          <w:sz w:val="18"/>
          <w:szCs w:val="18"/>
          <w:u w:val="single"/>
          <w:lang w:val="el-GR"/>
        </w:rPr>
        <w:t>, Τελικά Στοιχεία</w:t>
      </w:r>
    </w:p>
    <w:p w14:paraId="49A58465" w14:textId="77777777" w:rsidR="00AF423B" w:rsidRPr="00CE278E" w:rsidRDefault="00AF423B" w:rsidP="00EC2E65">
      <w:pPr>
        <w:rPr>
          <w:rFonts w:ascii="Verdana" w:eastAsia="Malgun Gothic" w:hAnsi="Verdana" w:cs="Arial"/>
          <w:b/>
          <w:sz w:val="18"/>
          <w:szCs w:val="18"/>
          <w:u w:val="single"/>
          <w:lang w:val="el-GR"/>
        </w:rPr>
      </w:pPr>
    </w:p>
    <w:p w14:paraId="284B43D6" w14:textId="0617FE8F" w:rsidR="00EC2E65" w:rsidRPr="00CE278E" w:rsidRDefault="00EC2E65" w:rsidP="00EC2E65">
      <w:pPr>
        <w:jc w:val="both"/>
        <w:rPr>
          <w:rFonts w:ascii="Verdana" w:hAnsi="Verdana"/>
          <w:sz w:val="18"/>
          <w:szCs w:val="18"/>
          <w:lang w:val="el-GR"/>
        </w:rPr>
      </w:pPr>
      <w:r w:rsidRPr="00862597">
        <w:rPr>
          <w:rFonts w:ascii="Verdana" w:hAnsi="Verdana"/>
          <w:b/>
          <w:bCs/>
          <w:sz w:val="18"/>
          <w:szCs w:val="18"/>
          <w:lang w:val="el-GR"/>
        </w:rPr>
        <w:t>Οι συνολικές εισαγωγές αγαθών ήταν €</w:t>
      </w:r>
      <w:r w:rsidR="00861748">
        <w:rPr>
          <w:rFonts w:ascii="Verdana" w:hAnsi="Verdana"/>
          <w:b/>
          <w:bCs/>
          <w:sz w:val="18"/>
          <w:szCs w:val="18"/>
          <w:lang w:val="el-GR"/>
        </w:rPr>
        <w:t>1.223,8</w:t>
      </w:r>
      <w:r w:rsidR="009E0677" w:rsidRPr="00862597">
        <w:rPr>
          <w:rFonts w:ascii="Verdana" w:hAnsi="Verdana"/>
          <w:b/>
          <w:bCs/>
          <w:sz w:val="18"/>
          <w:szCs w:val="18"/>
          <w:lang w:val="el-GR"/>
        </w:rPr>
        <w:t xml:space="preserve"> </w:t>
      </w:r>
      <w:r w:rsidRPr="00862597">
        <w:rPr>
          <w:rFonts w:ascii="Verdana" w:hAnsi="Verdana"/>
          <w:b/>
          <w:bCs/>
          <w:sz w:val="18"/>
          <w:szCs w:val="18"/>
          <w:lang w:val="el-GR"/>
        </w:rPr>
        <w:t xml:space="preserve">εκ. τον </w:t>
      </w:r>
      <w:r w:rsidR="00F67C76">
        <w:rPr>
          <w:rFonts w:ascii="Verdana" w:hAnsi="Verdana"/>
          <w:b/>
          <w:bCs/>
          <w:sz w:val="18"/>
          <w:szCs w:val="18"/>
          <w:lang w:val="el-GR"/>
        </w:rPr>
        <w:t>Οκτώβριο</w:t>
      </w:r>
      <w:r w:rsidRPr="00862597">
        <w:rPr>
          <w:rFonts w:ascii="Verdana" w:hAnsi="Verdana"/>
          <w:b/>
          <w:bCs/>
          <w:sz w:val="18"/>
          <w:szCs w:val="18"/>
          <w:lang w:val="el-GR"/>
        </w:rPr>
        <w:t xml:space="preserve"> 202</w:t>
      </w:r>
      <w:r w:rsidR="00A6037B" w:rsidRPr="00862597">
        <w:rPr>
          <w:rFonts w:ascii="Verdana" w:hAnsi="Verdana"/>
          <w:b/>
          <w:bCs/>
          <w:sz w:val="18"/>
          <w:szCs w:val="18"/>
          <w:lang w:val="el-GR"/>
        </w:rPr>
        <w:t>4</w:t>
      </w:r>
      <w:r w:rsidRPr="00CE278E">
        <w:rPr>
          <w:rFonts w:ascii="Verdana" w:hAnsi="Verdana"/>
          <w:sz w:val="18"/>
          <w:szCs w:val="18"/>
          <w:lang w:val="el-GR"/>
        </w:rPr>
        <w:t xml:space="preserve"> σε σύγκριση με €</w:t>
      </w:r>
      <w:r w:rsidR="00861748">
        <w:rPr>
          <w:rFonts w:ascii="Verdana" w:hAnsi="Verdana"/>
          <w:sz w:val="18"/>
          <w:szCs w:val="18"/>
          <w:lang w:val="el-GR"/>
        </w:rPr>
        <w:t>1.057,0</w:t>
      </w:r>
      <w:r w:rsidR="0038314C" w:rsidRPr="00CE278E">
        <w:rPr>
          <w:rFonts w:ascii="Verdana" w:hAnsi="Verdana"/>
          <w:sz w:val="18"/>
          <w:szCs w:val="18"/>
          <w:lang w:val="el-GR"/>
        </w:rPr>
        <w:t xml:space="preserve"> </w:t>
      </w:r>
      <w:r w:rsidRPr="00CE278E">
        <w:rPr>
          <w:rFonts w:ascii="Verdana" w:hAnsi="Verdana"/>
          <w:sz w:val="18"/>
          <w:szCs w:val="18"/>
          <w:lang w:val="el-GR"/>
        </w:rPr>
        <w:t xml:space="preserve">εκ. τον </w:t>
      </w:r>
      <w:r w:rsidR="00F67C76">
        <w:rPr>
          <w:rFonts w:ascii="Verdana" w:hAnsi="Verdana"/>
          <w:sz w:val="18"/>
          <w:szCs w:val="18"/>
          <w:lang w:val="el-GR"/>
        </w:rPr>
        <w:t>Οκτώβριο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σημειώνοντας </w:t>
      </w:r>
      <w:r w:rsidR="00861748">
        <w:rPr>
          <w:rFonts w:ascii="Verdana" w:hAnsi="Verdana"/>
          <w:sz w:val="18"/>
          <w:szCs w:val="18"/>
          <w:lang w:val="el-GR"/>
        </w:rPr>
        <w:t>αύξηση</w:t>
      </w:r>
      <w:r w:rsidRPr="00CE278E">
        <w:rPr>
          <w:rFonts w:ascii="Verdana" w:hAnsi="Verdana"/>
          <w:sz w:val="18"/>
          <w:szCs w:val="18"/>
          <w:lang w:val="el-GR"/>
        </w:rPr>
        <w:t xml:space="preserve"> </w:t>
      </w:r>
      <w:r w:rsidR="00861748">
        <w:rPr>
          <w:rFonts w:ascii="Verdana" w:hAnsi="Verdana"/>
          <w:sz w:val="18"/>
          <w:szCs w:val="18"/>
          <w:lang w:val="el-GR"/>
        </w:rPr>
        <w:t>15,8</w:t>
      </w:r>
      <w:r w:rsidR="00FC798F" w:rsidRPr="00CE278E">
        <w:rPr>
          <w:rFonts w:ascii="Verdana" w:hAnsi="Verdana"/>
          <w:sz w:val="18"/>
          <w:szCs w:val="18"/>
          <w:lang w:val="el-GR"/>
        </w:rPr>
        <w:t>%</w:t>
      </w:r>
      <w:r w:rsidRPr="00CE278E">
        <w:rPr>
          <w:rFonts w:ascii="Verdana" w:hAnsi="Verdana"/>
          <w:sz w:val="18"/>
          <w:szCs w:val="18"/>
          <w:lang w:val="el-GR"/>
        </w:rPr>
        <w:t>.</w:t>
      </w:r>
    </w:p>
    <w:p w14:paraId="6A763338" w14:textId="77777777" w:rsidR="00EC2E65" w:rsidRPr="00CE278E" w:rsidRDefault="00EC2E65" w:rsidP="00EC2E65">
      <w:pPr>
        <w:rPr>
          <w:rFonts w:ascii="Verdana" w:hAnsi="Verdana"/>
          <w:sz w:val="18"/>
          <w:szCs w:val="18"/>
          <w:lang w:val="el-GR"/>
        </w:rPr>
      </w:pPr>
      <w:r w:rsidRPr="00CE278E">
        <w:rPr>
          <w:rFonts w:ascii="Verdana" w:hAnsi="Verdana"/>
          <w:sz w:val="18"/>
          <w:szCs w:val="18"/>
          <w:lang w:val="el-GR"/>
        </w:rPr>
        <w:t xml:space="preserve"> </w:t>
      </w:r>
    </w:p>
    <w:p w14:paraId="5397DA50" w14:textId="4AA19D5E" w:rsidR="00EC2E65" w:rsidRPr="00CE278E" w:rsidRDefault="00EC2E65" w:rsidP="00EC2E65">
      <w:pPr>
        <w:jc w:val="both"/>
        <w:rPr>
          <w:rFonts w:ascii="Verdana" w:hAnsi="Verdana"/>
          <w:sz w:val="18"/>
          <w:szCs w:val="18"/>
          <w:lang w:val="el-GR"/>
        </w:rPr>
      </w:pPr>
      <w:r w:rsidRPr="00862597">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F67C76">
        <w:rPr>
          <w:rFonts w:ascii="Verdana" w:hAnsi="Verdana"/>
          <w:b/>
          <w:bCs/>
          <w:sz w:val="18"/>
          <w:szCs w:val="18"/>
          <w:lang w:val="el-GR"/>
        </w:rPr>
        <w:t>Οκτώβριο</w:t>
      </w:r>
      <w:r w:rsidRPr="00862597">
        <w:rPr>
          <w:rFonts w:ascii="Verdana" w:hAnsi="Verdana"/>
          <w:b/>
          <w:bCs/>
          <w:sz w:val="18"/>
          <w:szCs w:val="18"/>
          <w:lang w:val="el-GR"/>
        </w:rPr>
        <w:t xml:space="preserve"> 202</w:t>
      </w:r>
      <w:r w:rsidR="00A6037B" w:rsidRPr="00862597">
        <w:rPr>
          <w:rFonts w:ascii="Verdana" w:hAnsi="Verdana"/>
          <w:b/>
          <w:bCs/>
          <w:sz w:val="18"/>
          <w:szCs w:val="18"/>
          <w:lang w:val="el-GR"/>
        </w:rPr>
        <w:t>4</w:t>
      </w:r>
      <w:r w:rsidRPr="00862597">
        <w:rPr>
          <w:rFonts w:ascii="Verdana" w:hAnsi="Verdana"/>
          <w:b/>
          <w:bCs/>
          <w:sz w:val="18"/>
          <w:szCs w:val="18"/>
          <w:lang w:val="el-GR"/>
        </w:rPr>
        <w:t xml:space="preserve"> ήταν €</w:t>
      </w:r>
      <w:r w:rsidR="00861748">
        <w:rPr>
          <w:rFonts w:ascii="Verdana" w:hAnsi="Verdana"/>
          <w:b/>
          <w:bCs/>
          <w:sz w:val="18"/>
          <w:szCs w:val="18"/>
          <w:lang w:val="el-GR"/>
        </w:rPr>
        <w:t>295,7</w:t>
      </w:r>
      <w:r w:rsidR="00C14566" w:rsidRPr="00862597">
        <w:rPr>
          <w:rFonts w:ascii="Verdana" w:hAnsi="Verdana"/>
          <w:b/>
          <w:bCs/>
          <w:sz w:val="18"/>
          <w:szCs w:val="18"/>
          <w:lang w:val="el-GR"/>
        </w:rPr>
        <w:t xml:space="preserve"> </w:t>
      </w:r>
      <w:r w:rsidRPr="00862597">
        <w:rPr>
          <w:rFonts w:ascii="Verdana" w:hAnsi="Verdana"/>
          <w:b/>
          <w:bCs/>
          <w:sz w:val="18"/>
          <w:szCs w:val="18"/>
          <w:lang w:val="el-GR"/>
        </w:rPr>
        <w:t>εκ.</w:t>
      </w:r>
      <w:r w:rsidRPr="00CE278E">
        <w:rPr>
          <w:rFonts w:ascii="Verdana" w:hAnsi="Verdana"/>
          <w:sz w:val="18"/>
          <w:szCs w:val="18"/>
          <w:lang w:val="el-GR"/>
        </w:rPr>
        <w:t xml:space="preserve"> σε σύγκριση με €</w:t>
      </w:r>
      <w:r w:rsidR="00861748">
        <w:rPr>
          <w:rFonts w:ascii="Verdana" w:hAnsi="Verdana"/>
          <w:sz w:val="18"/>
          <w:szCs w:val="18"/>
          <w:lang w:val="el-GR"/>
        </w:rPr>
        <w:t>165,7</w:t>
      </w:r>
      <w:r w:rsidRPr="00CE278E">
        <w:rPr>
          <w:rFonts w:ascii="Verdana" w:hAnsi="Verdana"/>
          <w:sz w:val="18"/>
          <w:szCs w:val="18"/>
          <w:lang w:val="el-GR"/>
        </w:rPr>
        <w:t xml:space="preserve"> εκ. </w:t>
      </w:r>
      <w:r w:rsidRPr="003D6949">
        <w:rPr>
          <w:rFonts w:ascii="Verdana" w:hAnsi="Verdana"/>
          <w:sz w:val="18"/>
          <w:szCs w:val="18"/>
          <w:lang w:val="el-GR"/>
        </w:rPr>
        <w:t xml:space="preserve">τον </w:t>
      </w:r>
      <w:r w:rsidR="00F67C76">
        <w:rPr>
          <w:rFonts w:ascii="Verdana" w:hAnsi="Verdana"/>
          <w:sz w:val="18"/>
          <w:szCs w:val="18"/>
          <w:lang w:val="el-GR"/>
        </w:rPr>
        <w:t>Οκτώβριο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καταγράφοντας </w:t>
      </w:r>
      <w:r w:rsidR="00861748">
        <w:rPr>
          <w:rFonts w:ascii="Verdana" w:hAnsi="Verdana"/>
          <w:sz w:val="18"/>
          <w:szCs w:val="18"/>
          <w:lang w:val="el-GR"/>
        </w:rPr>
        <w:t>αύξηση 78,5</w:t>
      </w:r>
      <w:r w:rsidRPr="00CE278E">
        <w:rPr>
          <w:rFonts w:ascii="Verdana" w:hAnsi="Verdana"/>
          <w:sz w:val="18"/>
          <w:szCs w:val="18"/>
          <w:lang w:val="el-GR"/>
        </w:rPr>
        <w:t xml:space="preserve">%. Η αξία των εξαγωγών βιομηχανικών προϊόντων για τον </w:t>
      </w:r>
      <w:r w:rsidR="00F67C76">
        <w:rPr>
          <w:rFonts w:ascii="Verdana" w:hAnsi="Verdana"/>
          <w:sz w:val="18"/>
          <w:szCs w:val="18"/>
          <w:lang w:val="el-GR"/>
        </w:rPr>
        <w:t>Οκτώβριο</w:t>
      </w:r>
      <w:r w:rsidRPr="00CE278E">
        <w:rPr>
          <w:rFonts w:ascii="Verdana" w:hAnsi="Verdana"/>
          <w:sz w:val="18"/>
          <w:szCs w:val="18"/>
          <w:lang w:val="el-GR"/>
        </w:rPr>
        <w:t xml:space="preserve"> 202</w:t>
      </w:r>
      <w:r w:rsidR="00A6037B" w:rsidRPr="00CE278E">
        <w:rPr>
          <w:rFonts w:ascii="Verdana" w:hAnsi="Verdana"/>
          <w:sz w:val="18"/>
          <w:szCs w:val="18"/>
          <w:lang w:val="el-GR"/>
        </w:rPr>
        <w:t>4</w:t>
      </w:r>
      <w:r w:rsidRPr="00CE278E">
        <w:rPr>
          <w:rFonts w:ascii="Verdana" w:hAnsi="Verdana"/>
          <w:sz w:val="18"/>
          <w:szCs w:val="18"/>
          <w:lang w:val="el-GR"/>
        </w:rPr>
        <w:t xml:space="preserve"> ανήλθε σε €</w:t>
      </w:r>
      <w:r w:rsidR="00861748">
        <w:rPr>
          <w:rFonts w:ascii="Verdana" w:hAnsi="Verdana"/>
          <w:sz w:val="18"/>
          <w:szCs w:val="18"/>
          <w:lang w:val="el-GR"/>
        </w:rPr>
        <w:t>288,5</w:t>
      </w:r>
      <w:r w:rsidRPr="00CE278E">
        <w:rPr>
          <w:rFonts w:ascii="Verdana" w:hAnsi="Verdana"/>
          <w:sz w:val="18"/>
          <w:szCs w:val="18"/>
          <w:lang w:val="el-GR"/>
        </w:rPr>
        <w:t xml:space="preserve"> εκ. σε σύγκριση με €</w:t>
      </w:r>
      <w:r w:rsidR="00861748">
        <w:rPr>
          <w:rFonts w:ascii="Verdana" w:hAnsi="Verdana"/>
          <w:sz w:val="18"/>
          <w:szCs w:val="18"/>
          <w:lang w:val="el-GR"/>
        </w:rPr>
        <w:t>160,0</w:t>
      </w:r>
      <w:r w:rsidRPr="00CE278E">
        <w:rPr>
          <w:rFonts w:ascii="Verdana" w:hAnsi="Verdana"/>
          <w:sz w:val="18"/>
          <w:szCs w:val="18"/>
          <w:lang w:val="el-GR"/>
        </w:rPr>
        <w:t xml:space="preserve"> εκ. τον </w:t>
      </w:r>
      <w:r w:rsidR="00F67C76">
        <w:rPr>
          <w:rFonts w:ascii="Verdana" w:hAnsi="Verdana"/>
          <w:sz w:val="18"/>
          <w:szCs w:val="18"/>
          <w:lang w:val="el-GR"/>
        </w:rPr>
        <w:t>Οκτώβριο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ενώ η αξία των εξαγωγών γεωργικών προϊόντων για τον </w:t>
      </w:r>
      <w:r w:rsidR="00F67C76">
        <w:rPr>
          <w:rFonts w:ascii="Verdana" w:hAnsi="Verdana"/>
          <w:sz w:val="18"/>
          <w:szCs w:val="18"/>
          <w:lang w:val="el-GR"/>
        </w:rPr>
        <w:t>Οκτώβριο</w:t>
      </w:r>
      <w:r w:rsidRPr="00CE278E">
        <w:rPr>
          <w:rFonts w:ascii="Verdana" w:hAnsi="Verdana"/>
          <w:sz w:val="18"/>
          <w:szCs w:val="18"/>
          <w:lang w:val="el-GR"/>
        </w:rPr>
        <w:t xml:space="preserve"> 202</w:t>
      </w:r>
      <w:r w:rsidR="00A6037B" w:rsidRPr="00CE278E">
        <w:rPr>
          <w:rFonts w:ascii="Verdana" w:hAnsi="Verdana"/>
          <w:sz w:val="18"/>
          <w:szCs w:val="18"/>
          <w:lang w:val="el-GR"/>
        </w:rPr>
        <w:t>4</w:t>
      </w:r>
      <w:r w:rsidRPr="00CE278E">
        <w:rPr>
          <w:rFonts w:ascii="Verdana" w:hAnsi="Verdana"/>
          <w:sz w:val="18"/>
          <w:szCs w:val="18"/>
          <w:lang w:val="el-GR"/>
        </w:rPr>
        <w:t xml:space="preserve"> ανήλθε στα €</w:t>
      </w:r>
      <w:r w:rsidR="00861748">
        <w:rPr>
          <w:rFonts w:ascii="Verdana" w:hAnsi="Verdana"/>
          <w:sz w:val="18"/>
          <w:szCs w:val="18"/>
          <w:lang w:val="el-GR"/>
        </w:rPr>
        <w:t>5,9</w:t>
      </w:r>
      <w:r w:rsidR="001A1956" w:rsidRPr="001A1956">
        <w:rPr>
          <w:rFonts w:ascii="Verdana" w:hAnsi="Verdana"/>
          <w:sz w:val="18"/>
          <w:szCs w:val="18"/>
          <w:lang w:val="el-GR"/>
        </w:rPr>
        <w:t xml:space="preserve"> </w:t>
      </w:r>
      <w:r w:rsidRPr="00CE278E">
        <w:rPr>
          <w:rFonts w:ascii="Verdana" w:hAnsi="Verdana"/>
          <w:sz w:val="18"/>
          <w:szCs w:val="18"/>
          <w:lang w:val="el-GR"/>
        </w:rPr>
        <w:t>εκ. έναντι €</w:t>
      </w:r>
      <w:r w:rsidR="00861748">
        <w:rPr>
          <w:rFonts w:ascii="Verdana" w:hAnsi="Verdana"/>
          <w:sz w:val="18"/>
          <w:szCs w:val="18"/>
          <w:lang w:val="el-GR"/>
        </w:rPr>
        <w:t>4,2</w:t>
      </w:r>
      <w:r w:rsidRPr="00CE278E">
        <w:rPr>
          <w:rFonts w:ascii="Verdana" w:hAnsi="Verdana"/>
          <w:sz w:val="18"/>
          <w:szCs w:val="18"/>
          <w:lang w:val="el-GR"/>
        </w:rPr>
        <w:t xml:space="preserve"> εκ. τον </w:t>
      </w:r>
      <w:r w:rsidR="00F67C76">
        <w:rPr>
          <w:rFonts w:ascii="Verdana" w:hAnsi="Verdana"/>
          <w:sz w:val="18"/>
          <w:szCs w:val="18"/>
          <w:lang w:val="el-GR"/>
        </w:rPr>
        <w:t>Οκτώβριο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w:t>
      </w:r>
    </w:p>
    <w:p w14:paraId="20335C0A" w14:textId="2FC5ADEB" w:rsidR="00EC2E65" w:rsidRPr="00E16BE5" w:rsidRDefault="00EC2E65" w:rsidP="000E4CB0">
      <w:pPr>
        <w:jc w:val="both"/>
        <w:rPr>
          <w:rFonts w:ascii="Verdana" w:hAnsi="Verdana"/>
          <w:sz w:val="18"/>
          <w:szCs w:val="18"/>
          <w:highlight w:val="yellow"/>
          <w:lang w:val="el-GR"/>
        </w:rPr>
      </w:pPr>
    </w:p>
    <w:p w14:paraId="4DADD2E8" w14:textId="437286AF" w:rsidR="00AF423B" w:rsidRPr="006B0009" w:rsidRDefault="00AF423B" w:rsidP="000E4CB0">
      <w:pPr>
        <w:jc w:val="both"/>
        <w:rPr>
          <w:rFonts w:ascii="Verdana" w:hAnsi="Verdana"/>
          <w:sz w:val="18"/>
          <w:szCs w:val="18"/>
          <w:lang w:val="el-GR"/>
        </w:rPr>
      </w:pPr>
      <w:r w:rsidRPr="00862597">
        <w:rPr>
          <w:rFonts w:ascii="Verdana" w:hAnsi="Verdana"/>
          <w:b/>
          <w:bCs/>
          <w:sz w:val="18"/>
          <w:szCs w:val="18"/>
          <w:lang w:val="el-GR"/>
        </w:rPr>
        <w:t xml:space="preserve">Οι εξαγωγές ξένων προϊόντων, περιλαμβανομένων των προμηθειών πλοίων και αεροπλάνων, για </w:t>
      </w:r>
      <w:r w:rsidRPr="003D6949">
        <w:rPr>
          <w:rFonts w:ascii="Verdana" w:hAnsi="Verdana"/>
          <w:b/>
          <w:bCs/>
          <w:sz w:val="18"/>
          <w:szCs w:val="18"/>
          <w:lang w:val="el-GR"/>
        </w:rPr>
        <w:t xml:space="preserve">τον </w:t>
      </w:r>
      <w:r w:rsidR="00F67C76">
        <w:rPr>
          <w:rFonts w:ascii="Verdana" w:hAnsi="Verdana"/>
          <w:b/>
          <w:bCs/>
          <w:sz w:val="18"/>
          <w:szCs w:val="18"/>
          <w:lang w:val="el-GR"/>
        </w:rPr>
        <w:t>Οκτώβριο</w:t>
      </w:r>
      <w:r w:rsidR="003D6949" w:rsidRPr="003D6949">
        <w:rPr>
          <w:rFonts w:ascii="Verdana" w:hAnsi="Verdana"/>
          <w:b/>
          <w:bCs/>
          <w:sz w:val="18"/>
          <w:szCs w:val="18"/>
          <w:lang w:val="el-GR"/>
        </w:rPr>
        <w:t xml:space="preserve"> </w:t>
      </w:r>
      <w:r w:rsidRPr="003D6949">
        <w:rPr>
          <w:rFonts w:ascii="Verdana" w:hAnsi="Verdana"/>
          <w:b/>
          <w:bCs/>
          <w:sz w:val="18"/>
          <w:szCs w:val="18"/>
          <w:lang w:val="el-GR"/>
        </w:rPr>
        <w:t>202</w:t>
      </w:r>
      <w:r w:rsidR="00A6037B" w:rsidRPr="003D6949">
        <w:rPr>
          <w:rFonts w:ascii="Verdana" w:hAnsi="Verdana"/>
          <w:b/>
          <w:bCs/>
          <w:sz w:val="18"/>
          <w:szCs w:val="18"/>
          <w:lang w:val="el-GR"/>
        </w:rPr>
        <w:t>4</w:t>
      </w:r>
      <w:r w:rsidRPr="00862597">
        <w:rPr>
          <w:rFonts w:ascii="Verdana" w:hAnsi="Verdana"/>
          <w:b/>
          <w:bCs/>
          <w:sz w:val="18"/>
          <w:szCs w:val="18"/>
          <w:lang w:val="el-GR"/>
        </w:rPr>
        <w:t xml:space="preserve"> ήταν €</w:t>
      </w:r>
      <w:r w:rsidR="001A1956" w:rsidRPr="001A1956">
        <w:rPr>
          <w:rFonts w:ascii="Verdana" w:hAnsi="Verdana"/>
          <w:b/>
          <w:bCs/>
          <w:sz w:val="18"/>
          <w:szCs w:val="18"/>
          <w:lang w:val="el-GR"/>
        </w:rPr>
        <w:t>14</w:t>
      </w:r>
      <w:r w:rsidR="00861748">
        <w:rPr>
          <w:rFonts w:ascii="Verdana" w:hAnsi="Verdana"/>
          <w:b/>
          <w:bCs/>
          <w:sz w:val="18"/>
          <w:szCs w:val="18"/>
          <w:lang w:val="el-GR"/>
        </w:rPr>
        <w:t>7</w:t>
      </w:r>
      <w:r w:rsidR="001A1956" w:rsidRPr="001A1956">
        <w:rPr>
          <w:rFonts w:ascii="Verdana" w:hAnsi="Verdana"/>
          <w:b/>
          <w:bCs/>
          <w:sz w:val="18"/>
          <w:szCs w:val="18"/>
          <w:lang w:val="el-GR"/>
        </w:rPr>
        <w:t>,3</w:t>
      </w:r>
      <w:r w:rsidRPr="00862597">
        <w:rPr>
          <w:rFonts w:ascii="Verdana" w:hAnsi="Verdana"/>
          <w:b/>
          <w:bCs/>
          <w:sz w:val="18"/>
          <w:szCs w:val="18"/>
          <w:lang w:val="el-GR"/>
        </w:rPr>
        <w:t xml:space="preserve"> εκ.</w:t>
      </w:r>
      <w:r w:rsidRPr="00CE278E">
        <w:rPr>
          <w:rFonts w:ascii="Verdana" w:hAnsi="Verdana"/>
          <w:sz w:val="18"/>
          <w:szCs w:val="18"/>
          <w:lang w:val="el-GR"/>
        </w:rPr>
        <w:t xml:space="preserve"> σε σύγκριση με €</w:t>
      </w:r>
      <w:r w:rsidR="00861748">
        <w:rPr>
          <w:rFonts w:ascii="Verdana" w:hAnsi="Verdana"/>
          <w:sz w:val="18"/>
          <w:szCs w:val="18"/>
          <w:lang w:val="el-GR"/>
        </w:rPr>
        <w:t>116,1</w:t>
      </w:r>
      <w:r w:rsidRPr="00CE278E">
        <w:rPr>
          <w:rFonts w:ascii="Verdana" w:hAnsi="Verdana"/>
          <w:sz w:val="18"/>
          <w:szCs w:val="18"/>
          <w:lang w:val="el-GR"/>
        </w:rPr>
        <w:t xml:space="preserve"> εκ. τον </w:t>
      </w:r>
      <w:r w:rsidR="00F67C76">
        <w:rPr>
          <w:rFonts w:ascii="Verdana" w:hAnsi="Verdana"/>
          <w:sz w:val="18"/>
          <w:szCs w:val="18"/>
          <w:lang w:val="el-GR"/>
        </w:rPr>
        <w:t>Οκτώβριο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σημειώνοντας </w:t>
      </w:r>
      <w:r w:rsidR="00861748">
        <w:rPr>
          <w:rFonts w:ascii="Verdana" w:hAnsi="Verdana"/>
          <w:sz w:val="18"/>
          <w:szCs w:val="18"/>
          <w:lang w:val="el-GR"/>
        </w:rPr>
        <w:t>αύξηση</w:t>
      </w:r>
      <w:r w:rsidRPr="00CE278E">
        <w:rPr>
          <w:rFonts w:ascii="Verdana" w:hAnsi="Verdana"/>
          <w:sz w:val="18"/>
          <w:szCs w:val="18"/>
          <w:lang w:val="el-GR"/>
        </w:rPr>
        <w:t xml:space="preserve"> </w:t>
      </w:r>
      <w:r w:rsidR="00861748">
        <w:rPr>
          <w:rFonts w:ascii="Verdana" w:hAnsi="Verdana"/>
          <w:sz w:val="18"/>
          <w:szCs w:val="18"/>
          <w:lang w:val="el-GR"/>
        </w:rPr>
        <w:t>26,9</w:t>
      </w:r>
      <w:r w:rsidRPr="00CE278E">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15B581F8" w:rsidR="00EC2E65" w:rsidRPr="00E66937" w:rsidRDefault="001A06DE"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C099464" wp14:editId="0C82EC72">
            <wp:extent cx="6041390" cy="4505325"/>
            <wp:effectExtent l="0" t="0" r="0" b="9525"/>
            <wp:docPr id="6044873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4C79F7E6" w:rsidR="008F4741" w:rsidRPr="008F4741" w:rsidRDefault="007B08E7" w:rsidP="008F4741">
      <w:pPr>
        <w:jc w:val="both"/>
        <w:rPr>
          <w:rFonts w:ascii="Verdana" w:hAnsi="Verdana" w:cs="Arial"/>
          <w:sz w:val="18"/>
          <w:szCs w:val="18"/>
          <w:lang w:val="el-GR"/>
        </w:rPr>
      </w:pPr>
      <w:r w:rsidRPr="00AC4D75">
        <w:rPr>
          <w:rFonts w:ascii="Verdana" w:hAnsi="Verdana" w:cs="Arial"/>
          <w:sz w:val="18"/>
          <w:szCs w:val="18"/>
          <w:lang w:val="el-GR"/>
        </w:rPr>
        <w:t>Περισσότερα στοιχεία δημοσιεύονται στο μηνιαίο δημοσίευμα ‘Σ</w:t>
      </w:r>
      <w:r w:rsidR="009853AF" w:rsidRPr="00AC4D75">
        <w:rPr>
          <w:rFonts w:ascii="Verdana" w:hAnsi="Verdana" w:cs="Arial"/>
          <w:sz w:val="18"/>
          <w:szCs w:val="18"/>
          <w:lang w:val="el-GR"/>
        </w:rPr>
        <w:t>τατιστικές</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νδοενωσιακού</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και</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με</w:t>
      </w:r>
      <w:r w:rsidRPr="00AC4D75">
        <w:rPr>
          <w:rFonts w:ascii="Verdana" w:hAnsi="Verdana" w:cs="Arial"/>
          <w:sz w:val="18"/>
          <w:szCs w:val="18"/>
          <w:lang w:val="el-GR"/>
        </w:rPr>
        <w:t xml:space="preserve"> Τ</w:t>
      </w:r>
      <w:r w:rsidR="009853AF" w:rsidRPr="00AC4D75">
        <w:rPr>
          <w:rFonts w:ascii="Verdana" w:hAnsi="Verdana" w:cs="Arial"/>
          <w:sz w:val="18"/>
          <w:szCs w:val="18"/>
          <w:lang w:val="el-GR"/>
        </w:rPr>
        <w:t>ρίτες</w:t>
      </w:r>
      <w:r w:rsidRPr="00AC4D75">
        <w:rPr>
          <w:rFonts w:ascii="Verdana" w:hAnsi="Verdana" w:cs="Arial"/>
          <w:sz w:val="18"/>
          <w:szCs w:val="18"/>
          <w:lang w:val="el-GR"/>
        </w:rPr>
        <w:t xml:space="preserve"> Χ</w:t>
      </w:r>
      <w:r w:rsidR="009853AF" w:rsidRPr="00AC4D75">
        <w:rPr>
          <w:rFonts w:ascii="Verdana" w:hAnsi="Verdana" w:cs="Arial"/>
          <w:sz w:val="18"/>
          <w:szCs w:val="18"/>
          <w:lang w:val="el-GR"/>
        </w:rPr>
        <w:t>ώρες</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υνοπτικά</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τοιχεία</w:t>
      </w:r>
      <w:r w:rsidRPr="00AC4D75">
        <w:rPr>
          <w:rFonts w:ascii="Verdana" w:hAnsi="Verdana" w:cs="Arial"/>
          <w:sz w:val="18"/>
          <w:szCs w:val="18"/>
          <w:lang w:val="el-GR"/>
        </w:rPr>
        <w:t xml:space="preserve">) </w:t>
      </w:r>
      <w:r w:rsidR="00CB5B7E" w:rsidRPr="00AC4D75">
        <w:rPr>
          <w:rFonts w:ascii="Verdana" w:hAnsi="Verdana" w:cs="Arial"/>
          <w:sz w:val="18"/>
          <w:szCs w:val="18"/>
          <w:lang w:val="el-GR"/>
        </w:rPr>
        <w:t>–</w:t>
      </w:r>
      <w:r w:rsidRPr="00AC4D75">
        <w:rPr>
          <w:rFonts w:ascii="Verdana" w:hAnsi="Verdana" w:cs="Arial"/>
          <w:sz w:val="18"/>
          <w:szCs w:val="18"/>
          <w:lang w:val="el-GR"/>
        </w:rPr>
        <w:t xml:space="preserve"> </w:t>
      </w:r>
      <w:r w:rsidR="001A06DE">
        <w:rPr>
          <w:rFonts w:ascii="Verdana" w:hAnsi="Verdana" w:cs="Arial"/>
          <w:sz w:val="18"/>
          <w:szCs w:val="18"/>
          <w:lang w:val="el-GR"/>
        </w:rPr>
        <w:t>Οκτώβριος</w:t>
      </w:r>
      <w:r w:rsidRPr="00AC4D75">
        <w:rPr>
          <w:rFonts w:ascii="Verdana" w:hAnsi="Verdana" w:cs="Arial"/>
          <w:sz w:val="18"/>
          <w:szCs w:val="18"/>
          <w:lang w:val="el-GR"/>
        </w:rPr>
        <w:t xml:space="preserve"> 202</w:t>
      </w:r>
      <w:r w:rsidR="00C400E6">
        <w:rPr>
          <w:rFonts w:ascii="Verdana" w:hAnsi="Verdana" w:cs="Arial"/>
          <w:sz w:val="18"/>
          <w:szCs w:val="18"/>
          <w:lang w:val="el-GR"/>
        </w:rPr>
        <w:t>4</w:t>
      </w:r>
      <w:r w:rsidRPr="00AC4D75">
        <w:rPr>
          <w:rFonts w:ascii="Verdana" w:hAnsi="Verdana" w:cs="Arial"/>
          <w:sz w:val="18"/>
          <w:szCs w:val="18"/>
          <w:lang w:val="el-GR"/>
        </w:rPr>
        <w:t>’</w:t>
      </w:r>
      <w:r w:rsidR="008F4741" w:rsidRPr="00AC4D75">
        <w:rPr>
          <w:rFonts w:ascii="Verdana" w:hAnsi="Verdana" w:cs="Arial"/>
          <w:sz w:val="18"/>
          <w:szCs w:val="18"/>
          <w:lang w:val="el-GR"/>
        </w:rPr>
        <w:t xml:space="preserve"> </w:t>
      </w:r>
      <w:r w:rsidR="005C3E4D" w:rsidRPr="00AC4D75">
        <w:rPr>
          <w:rFonts w:ascii="Verdana" w:hAnsi="Verdana" w:cs="Arial"/>
          <w:sz w:val="18"/>
          <w:szCs w:val="18"/>
          <w:lang w:val="el-GR"/>
        </w:rPr>
        <w:t xml:space="preserve">καθώς </w:t>
      </w:r>
      <w:r w:rsidR="008F4741" w:rsidRPr="00AC4D75">
        <w:rPr>
          <w:rFonts w:ascii="Verdana" w:hAnsi="Verdana" w:cs="Arial"/>
          <w:sz w:val="18"/>
          <w:szCs w:val="18"/>
          <w:lang w:val="el-GR"/>
        </w:rPr>
        <w:t xml:space="preserve">και στη βάση δεδομένων </w:t>
      </w:r>
      <w:r w:rsidR="009838FC" w:rsidRPr="00AC4D75">
        <w:rPr>
          <w:rFonts w:ascii="Verdana" w:hAnsi="Verdana" w:cs="Arial"/>
          <w:sz w:val="18"/>
          <w:szCs w:val="18"/>
          <w:lang w:val="el-GR"/>
        </w:rPr>
        <w:t>CYSTAT-DB</w:t>
      </w:r>
      <w:r w:rsidR="008F4741" w:rsidRPr="00AC4D75">
        <w:rPr>
          <w:rFonts w:ascii="Verdana" w:hAnsi="Verdana" w:cs="Arial"/>
          <w:sz w:val="18"/>
          <w:szCs w:val="18"/>
          <w:lang w:val="el-GR"/>
        </w:rPr>
        <w:t xml:space="preserve">, κάτω από το </w:t>
      </w:r>
      <w:r w:rsidR="00381665" w:rsidRPr="00AC4D75">
        <w:rPr>
          <w:rFonts w:ascii="Verdana" w:hAnsi="Verdana" w:cs="Arial"/>
          <w:sz w:val="18"/>
          <w:szCs w:val="18"/>
          <w:lang w:val="el-GR"/>
        </w:rPr>
        <w:t>υπόθεμα</w:t>
      </w:r>
      <w:r w:rsidR="008F4741" w:rsidRPr="00AC4D75">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242BA256"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3C93BD7F"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4C3FF2" w:rsidRPr="00AC4D75" w14:paraId="7D964AA6" w14:textId="77777777" w:rsidTr="00A474AF">
        <w:trPr>
          <w:trHeight w:val="323"/>
          <w:jc w:val="center"/>
        </w:trPr>
        <w:tc>
          <w:tcPr>
            <w:tcW w:w="3402" w:type="dxa"/>
            <w:tcBorders>
              <w:top w:val="single" w:sz="4" w:space="0" w:color="365F91"/>
              <w:left w:val="nil"/>
              <w:bottom w:val="nil"/>
              <w:right w:val="nil"/>
            </w:tcBorders>
            <w:vAlign w:val="center"/>
            <w:hideMark/>
          </w:tcPr>
          <w:p w14:paraId="3A00D8DD" w14:textId="0328650C" w:rsidR="004C3FF2" w:rsidRPr="00AC4D75" w:rsidRDefault="004C3FF2"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CB5B7E" w:rsidRPr="00AC4D75">
              <w:rPr>
                <w:rFonts w:ascii="Verdana" w:eastAsia="Malgun Gothic" w:hAnsi="Verdana" w:cs="Arial"/>
                <w:b/>
                <w:color w:val="365F91"/>
                <w:sz w:val="18"/>
                <w:szCs w:val="18"/>
                <w:u w:val="single"/>
                <w:lang w:val="el-GR"/>
              </w:rPr>
              <w:t>4</w:t>
            </w:r>
          </w:p>
        </w:tc>
        <w:tc>
          <w:tcPr>
            <w:tcW w:w="3232" w:type="dxa"/>
            <w:tcBorders>
              <w:top w:val="single" w:sz="4" w:space="0" w:color="365F91"/>
              <w:left w:val="nil"/>
              <w:bottom w:val="nil"/>
              <w:right w:val="nil"/>
            </w:tcBorders>
            <w:vAlign w:val="center"/>
          </w:tcPr>
          <w:p w14:paraId="4D8C675B" w14:textId="77777777" w:rsidR="004C3FF2" w:rsidRPr="00AC4D75" w:rsidRDefault="004C3FF2" w:rsidP="001D1496">
            <w:pPr>
              <w:jc w:val="center"/>
              <w:rPr>
                <w:rFonts w:ascii="Verdana" w:eastAsia="Malgun Gothic" w:hAnsi="Verdana" w:cs="Arial"/>
                <w:b/>
                <w:color w:val="365F91"/>
                <w:sz w:val="18"/>
                <w:szCs w:val="18"/>
                <w:lang w:val="el-GR"/>
              </w:rPr>
            </w:pPr>
          </w:p>
          <w:p w14:paraId="1E65FC6E" w14:textId="77777777" w:rsidR="004C3FF2" w:rsidRPr="00AC4D75" w:rsidRDefault="004C3FF2" w:rsidP="001D1496">
            <w:pPr>
              <w:jc w:val="center"/>
              <w:rPr>
                <w:rFonts w:ascii="Verdana" w:eastAsia="Malgun Gothic" w:hAnsi="Verdana" w:cs="Arial"/>
                <w:b/>
                <w:color w:val="365F91"/>
                <w:sz w:val="18"/>
                <w:szCs w:val="18"/>
                <w:lang w:val="el-GR"/>
              </w:rPr>
            </w:pPr>
          </w:p>
        </w:tc>
        <w:tc>
          <w:tcPr>
            <w:tcW w:w="3431" w:type="dxa"/>
            <w:tcBorders>
              <w:top w:val="single" w:sz="4" w:space="0" w:color="365F91"/>
              <w:left w:val="nil"/>
              <w:bottom w:val="nil"/>
              <w:right w:val="nil"/>
            </w:tcBorders>
            <w:vAlign w:val="center"/>
          </w:tcPr>
          <w:p w14:paraId="4991D0CA" w14:textId="77777777" w:rsidR="004C3FF2" w:rsidRPr="00AC4D75" w:rsidRDefault="004C3FF2" w:rsidP="001D1496">
            <w:pPr>
              <w:jc w:val="center"/>
              <w:rPr>
                <w:rFonts w:ascii="Verdana" w:eastAsia="Malgun Gothic" w:hAnsi="Verdana" w:cs="Arial"/>
                <w:b/>
                <w:color w:val="365F91"/>
                <w:sz w:val="18"/>
                <w:szCs w:val="18"/>
                <w:lang w:val="el-GR"/>
              </w:rPr>
            </w:pPr>
          </w:p>
          <w:p w14:paraId="7A03C480" w14:textId="77777777" w:rsidR="004C3FF2" w:rsidRPr="00AC4D75" w:rsidRDefault="004C3FF2" w:rsidP="001D1496">
            <w:pPr>
              <w:jc w:val="center"/>
              <w:rPr>
                <w:rFonts w:ascii="Verdana" w:eastAsia="Malgun Gothic" w:hAnsi="Verdana" w:cs="Arial"/>
                <w:b/>
                <w:color w:val="365F91"/>
                <w:sz w:val="18"/>
                <w:szCs w:val="18"/>
                <w:lang w:val="el-GR"/>
              </w:rPr>
            </w:pPr>
          </w:p>
        </w:tc>
      </w:tr>
      <w:tr w:rsidR="00272FFB"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158723AB" w:rsidR="00272FFB" w:rsidRPr="00AC4D75"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59CDE91D" w14:textId="41238346" w:rsidR="00272FFB" w:rsidRPr="00BE229B" w:rsidRDefault="00272FFB" w:rsidP="00272FFB">
            <w:pPr>
              <w:ind w:firstLineChars="300" w:firstLine="540"/>
              <w:jc w:val="both"/>
              <w:rPr>
                <w:rFonts w:ascii="Verdana" w:hAnsi="Verdana" w:cs="Arial"/>
                <w:color w:val="2F5496"/>
                <w:sz w:val="18"/>
                <w:szCs w:val="18"/>
                <w:lang w:val="el-GR"/>
              </w:rPr>
            </w:pPr>
            <w:r w:rsidRPr="0052086B">
              <w:rPr>
                <w:rFonts w:ascii="Verdana" w:hAnsi="Verdana" w:cs="Arial"/>
                <w:color w:val="2F5496"/>
                <w:sz w:val="18"/>
                <w:szCs w:val="18"/>
              </w:rPr>
              <w:t xml:space="preserve">    1.128.716</w:t>
            </w:r>
          </w:p>
        </w:tc>
        <w:tc>
          <w:tcPr>
            <w:tcW w:w="3431" w:type="dxa"/>
            <w:tcBorders>
              <w:top w:val="nil"/>
              <w:left w:val="nil"/>
              <w:bottom w:val="nil"/>
              <w:right w:val="nil"/>
            </w:tcBorders>
            <w:vAlign w:val="center"/>
          </w:tcPr>
          <w:p w14:paraId="4B74EBAE" w14:textId="0A6FE7FA" w:rsidR="00272FFB" w:rsidRPr="00BE229B" w:rsidRDefault="00272FFB" w:rsidP="00272FFB">
            <w:pPr>
              <w:ind w:firstLineChars="300" w:firstLine="540"/>
              <w:jc w:val="both"/>
              <w:rPr>
                <w:rFonts w:ascii="Verdana" w:hAnsi="Verdana" w:cs="Arial"/>
                <w:color w:val="2F5496"/>
                <w:sz w:val="18"/>
                <w:szCs w:val="18"/>
                <w:lang w:val="el-GR"/>
              </w:rPr>
            </w:pPr>
            <w:r w:rsidRPr="0052086B">
              <w:rPr>
                <w:rFonts w:ascii="Verdana" w:hAnsi="Verdana" w:cs="Arial"/>
                <w:color w:val="2F5496"/>
                <w:sz w:val="18"/>
                <w:szCs w:val="18"/>
              </w:rPr>
              <w:t xml:space="preserve">          376.486</w:t>
            </w:r>
          </w:p>
        </w:tc>
      </w:tr>
      <w:tr w:rsidR="00272FFB" w:rsidRPr="00AC4D75" w14:paraId="098A3DC4" w14:textId="77777777" w:rsidTr="00EF5EF9">
        <w:trPr>
          <w:trHeight w:val="418"/>
          <w:jc w:val="center"/>
        </w:trPr>
        <w:tc>
          <w:tcPr>
            <w:tcW w:w="3402" w:type="dxa"/>
            <w:tcBorders>
              <w:top w:val="nil"/>
              <w:left w:val="nil"/>
              <w:bottom w:val="nil"/>
              <w:right w:val="nil"/>
            </w:tcBorders>
            <w:vAlign w:val="center"/>
          </w:tcPr>
          <w:p w14:paraId="64D30A7B" w14:textId="22204233"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0F460AB5" w14:textId="19FFD33D" w:rsidR="00272FFB"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1.2</w:t>
            </w:r>
            <w:r>
              <w:rPr>
                <w:rFonts w:ascii="Verdana" w:hAnsi="Verdana" w:cs="Arial"/>
                <w:color w:val="2F5496"/>
                <w:sz w:val="18"/>
                <w:szCs w:val="18"/>
              </w:rPr>
              <w:t>23</w:t>
            </w:r>
            <w:r>
              <w:rPr>
                <w:rFonts w:ascii="Verdana" w:hAnsi="Verdana" w:cs="Arial"/>
                <w:color w:val="2F5496"/>
                <w:sz w:val="18"/>
                <w:szCs w:val="18"/>
                <w:lang w:val="el-GR"/>
              </w:rPr>
              <w:t>.</w:t>
            </w:r>
            <w:r>
              <w:rPr>
                <w:rFonts w:ascii="Verdana" w:hAnsi="Verdana" w:cs="Arial"/>
                <w:color w:val="2F5496"/>
                <w:sz w:val="18"/>
                <w:szCs w:val="18"/>
              </w:rPr>
              <w:t>783</w:t>
            </w:r>
          </w:p>
        </w:tc>
        <w:tc>
          <w:tcPr>
            <w:tcW w:w="3431" w:type="dxa"/>
            <w:tcBorders>
              <w:top w:val="nil"/>
              <w:left w:val="nil"/>
              <w:bottom w:val="nil"/>
              <w:right w:val="nil"/>
            </w:tcBorders>
            <w:vAlign w:val="center"/>
          </w:tcPr>
          <w:p w14:paraId="0D1569D8" w14:textId="64ED0409" w:rsidR="00272FFB"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442.</w:t>
            </w:r>
            <w:r>
              <w:rPr>
                <w:rFonts w:ascii="Verdana" w:hAnsi="Verdana" w:cs="Arial"/>
                <w:color w:val="2F5496"/>
                <w:sz w:val="18"/>
                <w:szCs w:val="18"/>
              </w:rPr>
              <w:t>950</w:t>
            </w:r>
          </w:p>
        </w:tc>
      </w:tr>
      <w:tr w:rsidR="00272FFB" w:rsidRPr="00AC4D75" w14:paraId="01DB7A39" w14:textId="77777777" w:rsidTr="00EF5EF9">
        <w:trPr>
          <w:trHeight w:val="418"/>
          <w:jc w:val="center"/>
        </w:trPr>
        <w:tc>
          <w:tcPr>
            <w:tcW w:w="3402" w:type="dxa"/>
            <w:tcBorders>
              <w:top w:val="nil"/>
              <w:left w:val="nil"/>
              <w:bottom w:val="nil"/>
              <w:right w:val="nil"/>
            </w:tcBorders>
            <w:vAlign w:val="center"/>
          </w:tcPr>
          <w:p w14:paraId="0C5772D9" w14:textId="5B716220"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11DD98B9" w14:textId="43D44C71" w:rsidR="00272FFB" w:rsidRPr="00F000EE"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951.889</w:t>
            </w:r>
          </w:p>
        </w:tc>
        <w:tc>
          <w:tcPr>
            <w:tcW w:w="3431" w:type="dxa"/>
            <w:tcBorders>
              <w:top w:val="nil"/>
              <w:left w:val="nil"/>
              <w:bottom w:val="nil"/>
              <w:right w:val="nil"/>
            </w:tcBorders>
            <w:vAlign w:val="center"/>
          </w:tcPr>
          <w:p w14:paraId="7D38A9EA" w14:textId="14DDB516" w:rsidR="00272FFB" w:rsidRPr="00F000EE"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350.508</w:t>
            </w:r>
          </w:p>
        </w:tc>
      </w:tr>
      <w:tr w:rsidR="00272FFB" w:rsidRPr="00AC4D75" w14:paraId="052E9841" w14:textId="77777777" w:rsidTr="00EF5EF9">
        <w:trPr>
          <w:trHeight w:val="418"/>
          <w:jc w:val="center"/>
        </w:trPr>
        <w:tc>
          <w:tcPr>
            <w:tcW w:w="3402" w:type="dxa"/>
            <w:tcBorders>
              <w:top w:val="nil"/>
              <w:left w:val="nil"/>
              <w:bottom w:val="nil"/>
              <w:right w:val="nil"/>
            </w:tcBorders>
            <w:vAlign w:val="center"/>
          </w:tcPr>
          <w:p w14:paraId="6AAD473B" w14:textId="3A72A449"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14928DCF" w14:textId="1A57237C" w:rsidR="00272FFB"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9</w:t>
            </w:r>
            <w:r>
              <w:rPr>
                <w:rFonts w:ascii="Verdana" w:hAnsi="Verdana" w:cs="Arial"/>
                <w:color w:val="2F5496"/>
                <w:sz w:val="18"/>
                <w:szCs w:val="18"/>
              </w:rPr>
              <w:t>66</w:t>
            </w:r>
            <w:r>
              <w:rPr>
                <w:rFonts w:ascii="Verdana" w:hAnsi="Verdana" w:cs="Arial"/>
                <w:color w:val="2F5496"/>
                <w:sz w:val="18"/>
                <w:szCs w:val="18"/>
                <w:lang w:val="el-GR"/>
              </w:rPr>
              <w:t>.550</w:t>
            </w:r>
          </w:p>
        </w:tc>
        <w:tc>
          <w:tcPr>
            <w:tcW w:w="3431" w:type="dxa"/>
            <w:tcBorders>
              <w:top w:val="nil"/>
              <w:left w:val="nil"/>
              <w:bottom w:val="nil"/>
              <w:right w:val="nil"/>
            </w:tcBorders>
            <w:vAlign w:val="center"/>
          </w:tcPr>
          <w:p w14:paraId="5556FCD7" w14:textId="4E423820" w:rsidR="00272FFB" w:rsidRPr="00E16BE5"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276.</w:t>
            </w:r>
            <w:r>
              <w:rPr>
                <w:rFonts w:ascii="Verdana" w:hAnsi="Verdana" w:cs="Arial"/>
                <w:color w:val="2F5496"/>
                <w:sz w:val="18"/>
                <w:szCs w:val="18"/>
              </w:rPr>
              <w:t>716</w:t>
            </w:r>
          </w:p>
        </w:tc>
      </w:tr>
      <w:tr w:rsidR="00272FFB" w:rsidRPr="00AC4D75" w14:paraId="0E283457" w14:textId="77777777" w:rsidTr="00EF5EF9">
        <w:trPr>
          <w:trHeight w:val="418"/>
          <w:jc w:val="center"/>
        </w:trPr>
        <w:tc>
          <w:tcPr>
            <w:tcW w:w="3402" w:type="dxa"/>
            <w:tcBorders>
              <w:top w:val="nil"/>
              <w:left w:val="nil"/>
              <w:bottom w:val="nil"/>
              <w:right w:val="nil"/>
            </w:tcBorders>
            <w:vAlign w:val="center"/>
          </w:tcPr>
          <w:p w14:paraId="58D09B68" w14:textId="0AD53D0E"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55E6B807" w14:textId="5944687E" w:rsidR="00272FFB" w:rsidRPr="00E16BE5"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1.05</w:t>
            </w:r>
            <w:r>
              <w:rPr>
                <w:rFonts w:ascii="Verdana" w:hAnsi="Verdana" w:cs="Arial"/>
                <w:color w:val="2F5496"/>
                <w:sz w:val="18"/>
                <w:szCs w:val="18"/>
              </w:rPr>
              <w:t>2</w:t>
            </w:r>
            <w:r>
              <w:rPr>
                <w:rFonts w:ascii="Verdana" w:hAnsi="Verdana" w:cs="Arial"/>
                <w:color w:val="2F5496"/>
                <w:sz w:val="18"/>
                <w:szCs w:val="18"/>
                <w:lang w:val="el-GR"/>
              </w:rPr>
              <w:t>.</w:t>
            </w:r>
            <w:r>
              <w:rPr>
                <w:rFonts w:ascii="Verdana" w:hAnsi="Verdana" w:cs="Arial"/>
                <w:color w:val="2F5496"/>
                <w:sz w:val="18"/>
                <w:szCs w:val="18"/>
              </w:rPr>
              <w:t>834</w:t>
            </w:r>
          </w:p>
        </w:tc>
        <w:tc>
          <w:tcPr>
            <w:tcW w:w="3431" w:type="dxa"/>
            <w:tcBorders>
              <w:top w:val="nil"/>
              <w:left w:val="nil"/>
              <w:bottom w:val="nil"/>
              <w:right w:val="nil"/>
            </w:tcBorders>
            <w:vAlign w:val="center"/>
          </w:tcPr>
          <w:p w14:paraId="0F2EB6D1" w14:textId="074AF014" w:rsidR="00272FFB"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272FFB" w:rsidRPr="00AC4D75" w14:paraId="5593EC2E" w14:textId="77777777" w:rsidTr="00EF5EF9">
        <w:trPr>
          <w:trHeight w:val="418"/>
          <w:jc w:val="center"/>
        </w:trPr>
        <w:tc>
          <w:tcPr>
            <w:tcW w:w="3402" w:type="dxa"/>
            <w:tcBorders>
              <w:top w:val="nil"/>
              <w:left w:val="nil"/>
              <w:bottom w:val="nil"/>
              <w:right w:val="nil"/>
            </w:tcBorders>
            <w:vAlign w:val="center"/>
          </w:tcPr>
          <w:p w14:paraId="6D77C5FD" w14:textId="6ED8C40B"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26F37BF0" w14:textId="553693A6" w:rsidR="00272FFB" w:rsidRPr="00E16BE5"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905.628</w:t>
            </w:r>
          </w:p>
        </w:tc>
        <w:tc>
          <w:tcPr>
            <w:tcW w:w="3431" w:type="dxa"/>
            <w:tcBorders>
              <w:top w:val="nil"/>
              <w:left w:val="nil"/>
              <w:bottom w:val="nil"/>
              <w:right w:val="nil"/>
            </w:tcBorders>
            <w:vAlign w:val="center"/>
          </w:tcPr>
          <w:p w14:paraId="65E677EF" w14:textId="105A0C30" w:rsidR="00272FFB" w:rsidRPr="00E16BE5"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Pr>
                <w:rFonts w:ascii="Verdana" w:hAnsi="Verdana" w:cs="Arial"/>
                <w:color w:val="2F5496"/>
                <w:sz w:val="18"/>
                <w:szCs w:val="18"/>
              </w:rPr>
              <w:t>50</w:t>
            </w:r>
            <w:r>
              <w:rPr>
                <w:rFonts w:ascii="Verdana" w:hAnsi="Verdana" w:cs="Arial"/>
                <w:color w:val="2F5496"/>
                <w:sz w:val="18"/>
                <w:szCs w:val="18"/>
                <w:lang w:val="el-GR"/>
              </w:rPr>
              <w:t>.</w:t>
            </w:r>
            <w:r>
              <w:rPr>
                <w:rFonts w:ascii="Verdana" w:hAnsi="Verdana" w:cs="Arial"/>
                <w:color w:val="2F5496"/>
                <w:sz w:val="18"/>
                <w:szCs w:val="18"/>
              </w:rPr>
              <w:t>447</w:t>
            </w:r>
          </w:p>
        </w:tc>
      </w:tr>
      <w:tr w:rsidR="00272FFB" w:rsidRPr="00AC4D75" w14:paraId="4E0E0299" w14:textId="77777777" w:rsidTr="00EF5EF9">
        <w:trPr>
          <w:trHeight w:val="418"/>
          <w:jc w:val="center"/>
        </w:trPr>
        <w:tc>
          <w:tcPr>
            <w:tcW w:w="3402" w:type="dxa"/>
            <w:tcBorders>
              <w:top w:val="nil"/>
              <w:left w:val="nil"/>
              <w:bottom w:val="nil"/>
              <w:right w:val="nil"/>
            </w:tcBorders>
            <w:vAlign w:val="center"/>
          </w:tcPr>
          <w:p w14:paraId="5E7B7B8C" w14:textId="0736FE60"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23F8BC1" w14:textId="29AD19E4" w:rsidR="00272FFB" w:rsidRPr="00A0399F"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1.0</w:t>
            </w:r>
            <w:r>
              <w:rPr>
                <w:rFonts w:ascii="Verdana" w:hAnsi="Verdana" w:cs="Arial"/>
                <w:color w:val="2F5496"/>
                <w:sz w:val="18"/>
                <w:szCs w:val="18"/>
                <w:lang w:val="el-GR"/>
              </w:rPr>
              <w:t>47</w:t>
            </w:r>
            <w:r>
              <w:rPr>
                <w:rFonts w:ascii="Verdana" w:hAnsi="Verdana" w:cs="Arial"/>
                <w:color w:val="2F5496"/>
                <w:sz w:val="18"/>
                <w:szCs w:val="18"/>
              </w:rPr>
              <w:t>.</w:t>
            </w:r>
            <w:r>
              <w:rPr>
                <w:rFonts w:ascii="Verdana" w:hAnsi="Verdana" w:cs="Arial"/>
                <w:color w:val="2F5496"/>
                <w:sz w:val="18"/>
                <w:szCs w:val="18"/>
                <w:lang w:val="el-GR"/>
              </w:rPr>
              <w:t>982</w:t>
            </w:r>
          </w:p>
        </w:tc>
        <w:tc>
          <w:tcPr>
            <w:tcW w:w="3431" w:type="dxa"/>
            <w:tcBorders>
              <w:top w:val="nil"/>
              <w:left w:val="nil"/>
              <w:bottom w:val="nil"/>
              <w:right w:val="nil"/>
            </w:tcBorders>
            <w:vAlign w:val="center"/>
          </w:tcPr>
          <w:p w14:paraId="1AE13DD6" w14:textId="286CEA7E" w:rsidR="00272FFB" w:rsidRPr="007111D8"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272FFB" w:rsidRPr="00AC4D75" w14:paraId="3EF39AB1" w14:textId="77777777" w:rsidTr="00EF5EF9">
        <w:trPr>
          <w:trHeight w:val="418"/>
          <w:jc w:val="center"/>
        </w:trPr>
        <w:tc>
          <w:tcPr>
            <w:tcW w:w="3402" w:type="dxa"/>
            <w:tcBorders>
              <w:top w:val="nil"/>
              <w:left w:val="nil"/>
              <w:bottom w:val="nil"/>
              <w:right w:val="nil"/>
            </w:tcBorders>
            <w:vAlign w:val="center"/>
          </w:tcPr>
          <w:p w14:paraId="0D4EF074" w14:textId="31723450"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286B5C65" w14:textId="19140753" w:rsidR="00272FFB" w:rsidRPr="00D95044"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31" w:type="dxa"/>
            <w:tcBorders>
              <w:top w:val="nil"/>
              <w:left w:val="nil"/>
              <w:bottom w:val="nil"/>
              <w:right w:val="nil"/>
            </w:tcBorders>
            <w:vAlign w:val="center"/>
          </w:tcPr>
          <w:p w14:paraId="39C468C2" w14:textId="3BBCEFFB" w:rsidR="00272FFB" w:rsidRPr="007111D8"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272FFB"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106A5E60" w:rsidR="00272FFB" w:rsidRPr="00D95044"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31" w:type="dxa"/>
            <w:tcBorders>
              <w:top w:val="nil"/>
              <w:left w:val="nil"/>
              <w:bottom w:val="nil"/>
              <w:right w:val="nil"/>
            </w:tcBorders>
            <w:vAlign w:val="center"/>
          </w:tcPr>
          <w:p w14:paraId="63142155" w14:textId="164068E4" w:rsidR="00272FFB" w:rsidRPr="00D95044"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272FFB"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272FFB" w:rsidRDefault="00272FFB" w:rsidP="00272FF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272FFB" w:rsidRDefault="00272FFB" w:rsidP="00272FF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31" w:type="dxa"/>
            <w:tcBorders>
              <w:top w:val="nil"/>
              <w:left w:val="nil"/>
              <w:bottom w:val="nil"/>
              <w:right w:val="nil"/>
            </w:tcBorders>
            <w:vAlign w:val="center"/>
          </w:tcPr>
          <w:p w14:paraId="4DF39FBB" w14:textId="4CD8247F" w:rsidR="00272FFB" w:rsidRPr="00D95044" w:rsidRDefault="00272FFB" w:rsidP="00272FF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272FFB"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272FFB" w:rsidRPr="00AC4D75" w:rsidRDefault="00272FFB" w:rsidP="00272FFB">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0B4B15" w:rsidR="00272FFB" w:rsidRPr="00D95044" w:rsidRDefault="00272FFB" w:rsidP="00272FFB">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272FFB"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272FFB" w:rsidRPr="00AC4D75" w:rsidRDefault="00272FFB" w:rsidP="00272FFB">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272FFB" w:rsidRPr="00AC4D75" w:rsidRDefault="00272FFB" w:rsidP="00272FFB">
            <w:pPr>
              <w:jc w:val="both"/>
              <w:rPr>
                <w:rFonts w:ascii="Verdana" w:eastAsia="Malgun Gothic" w:hAnsi="Verdana" w:cs="Arial"/>
                <w:b/>
                <w:color w:val="365F91"/>
                <w:sz w:val="18"/>
                <w:szCs w:val="18"/>
                <w:lang w:val="el-GR"/>
              </w:rPr>
            </w:pPr>
          </w:p>
          <w:p w14:paraId="5DA3C112" w14:textId="77777777" w:rsidR="00272FFB" w:rsidRPr="00AC4D75" w:rsidRDefault="00272FFB" w:rsidP="00272FFB">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272FFB" w:rsidRPr="00AC4D75" w:rsidRDefault="00272FFB" w:rsidP="00272FFB">
            <w:pPr>
              <w:jc w:val="center"/>
              <w:rPr>
                <w:rFonts w:ascii="Verdana" w:eastAsia="Malgun Gothic" w:hAnsi="Verdana" w:cs="Arial"/>
                <w:b/>
                <w:color w:val="365F91"/>
                <w:sz w:val="18"/>
                <w:szCs w:val="18"/>
                <w:lang w:val="el-GR"/>
              </w:rPr>
            </w:pPr>
          </w:p>
          <w:p w14:paraId="29117A7B" w14:textId="77777777" w:rsidR="00272FFB" w:rsidRPr="00AC4D75" w:rsidRDefault="00272FFB" w:rsidP="00272FFB">
            <w:pPr>
              <w:ind w:firstLineChars="300" w:firstLine="540"/>
              <w:jc w:val="both"/>
              <w:rPr>
                <w:rFonts w:ascii="Verdana" w:hAnsi="Verdana" w:cs="Arial"/>
                <w:color w:val="2F5496"/>
                <w:sz w:val="18"/>
                <w:szCs w:val="18"/>
              </w:rPr>
            </w:pPr>
          </w:p>
        </w:tc>
      </w:tr>
      <w:tr w:rsidR="00272FFB"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272FFB" w:rsidRPr="00AC4D75" w:rsidRDefault="00272FFB" w:rsidP="00272FFB">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084D7EA4" w:rsidR="00272FFB" w:rsidRPr="008C0992" w:rsidRDefault="00272FFB" w:rsidP="00272FFB">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31" w:type="dxa"/>
            <w:tcBorders>
              <w:top w:val="nil"/>
              <w:left w:val="nil"/>
              <w:bottom w:val="nil"/>
              <w:right w:val="nil"/>
            </w:tcBorders>
            <w:vAlign w:val="center"/>
          </w:tcPr>
          <w:p w14:paraId="064A9D5D" w14:textId="37A2D7C5" w:rsidR="00272FFB" w:rsidRPr="00A0399F" w:rsidRDefault="00272FFB" w:rsidP="00272FFB">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272FFB"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5EAE2113"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31" w:type="dxa"/>
            <w:tcBorders>
              <w:top w:val="nil"/>
              <w:left w:val="nil"/>
              <w:bottom w:val="nil"/>
              <w:right w:val="nil"/>
            </w:tcBorders>
            <w:vAlign w:val="center"/>
          </w:tcPr>
          <w:p w14:paraId="385AF9E0" w14:textId="62B7FAE4" w:rsidR="00272FFB" w:rsidRPr="00AC4D75" w:rsidRDefault="00272FFB" w:rsidP="00272FFB">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272FFB"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4046A053"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31" w:type="dxa"/>
            <w:tcBorders>
              <w:top w:val="nil"/>
              <w:left w:val="nil"/>
              <w:bottom w:val="nil"/>
              <w:right w:val="nil"/>
            </w:tcBorders>
            <w:vAlign w:val="center"/>
          </w:tcPr>
          <w:p w14:paraId="5C672D01" w14:textId="030F0A79" w:rsidR="00272FFB" w:rsidRPr="00AC4D75" w:rsidRDefault="00272FFB" w:rsidP="00272FFB">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272FFB"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1333E1B6" w:rsidR="00272FFB" w:rsidRPr="008C0992" w:rsidRDefault="00272FFB" w:rsidP="00272FF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31" w:type="dxa"/>
            <w:tcBorders>
              <w:top w:val="nil"/>
              <w:left w:val="nil"/>
              <w:bottom w:val="nil"/>
              <w:right w:val="nil"/>
            </w:tcBorders>
            <w:vAlign w:val="center"/>
          </w:tcPr>
          <w:p w14:paraId="4602596E" w14:textId="6FA9408F" w:rsidR="00272FFB" w:rsidRPr="00A0399F" w:rsidRDefault="00272FFB" w:rsidP="00272FFB">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272FFB"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D168BC2"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31" w:type="dxa"/>
            <w:tcBorders>
              <w:top w:val="nil"/>
              <w:left w:val="nil"/>
              <w:bottom w:val="nil"/>
              <w:right w:val="nil"/>
            </w:tcBorders>
            <w:vAlign w:val="center"/>
          </w:tcPr>
          <w:p w14:paraId="11AB24AB" w14:textId="03BA1DBB" w:rsidR="00272FFB" w:rsidRPr="00A0399F" w:rsidRDefault="00272FFB" w:rsidP="00272FFB">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272FFB"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281D0E04" w:rsidR="00272FFB" w:rsidRPr="008C0992" w:rsidRDefault="00272FFB" w:rsidP="00272FF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31" w:type="dxa"/>
            <w:tcBorders>
              <w:top w:val="nil"/>
              <w:left w:val="nil"/>
              <w:bottom w:val="nil"/>
              <w:right w:val="nil"/>
            </w:tcBorders>
            <w:vAlign w:val="center"/>
          </w:tcPr>
          <w:p w14:paraId="7F835E28" w14:textId="707584B5" w:rsidR="00272FFB" w:rsidRPr="00A0399F" w:rsidRDefault="00272FFB" w:rsidP="00272FF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272FFB"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28F844B6"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31" w:type="dxa"/>
            <w:tcBorders>
              <w:top w:val="nil"/>
              <w:left w:val="nil"/>
              <w:bottom w:val="nil"/>
              <w:right w:val="nil"/>
            </w:tcBorders>
            <w:vAlign w:val="center"/>
          </w:tcPr>
          <w:p w14:paraId="0BC05431" w14:textId="0ED22A1F"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272FFB"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41509DDC"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31" w:type="dxa"/>
            <w:tcBorders>
              <w:top w:val="nil"/>
              <w:left w:val="nil"/>
              <w:bottom w:val="nil"/>
              <w:right w:val="nil"/>
            </w:tcBorders>
            <w:vAlign w:val="center"/>
          </w:tcPr>
          <w:p w14:paraId="06C56697" w14:textId="71D84607" w:rsidR="00272FFB" w:rsidRPr="00A0399F" w:rsidRDefault="00272FFB" w:rsidP="00272FFB">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272FFB"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9B51D25"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1A674482" w:rsidR="00272FFB" w:rsidRPr="00AC4D75" w:rsidRDefault="00272FFB" w:rsidP="00272FF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272FFB"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3661F536" w:rsidR="00272FFB" w:rsidRPr="00AC4D75" w:rsidRDefault="00272FFB" w:rsidP="00272FF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31" w:type="dxa"/>
            <w:tcBorders>
              <w:top w:val="nil"/>
              <w:left w:val="nil"/>
              <w:bottom w:val="nil"/>
              <w:right w:val="nil"/>
            </w:tcBorders>
            <w:vAlign w:val="center"/>
          </w:tcPr>
          <w:p w14:paraId="13A029AA" w14:textId="5B15E490" w:rsidR="00272FFB" w:rsidRPr="00AC4D75" w:rsidRDefault="00272FFB" w:rsidP="00272FF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272FFB"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C671EBC" w:rsidR="00272FFB" w:rsidRPr="007D3596" w:rsidRDefault="00272FFB" w:rsidP="00272FFB">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31" w:type="dxa"/>
            <w:tcBorders>
              <w:top w:val="nil"/>
              <w:left w:val="nil"/>
              <w:bottom w:val="nil"/>
              <w:right w:val="nil"/>
            </w:tcBorders>
            <w:vAlign w:val="center"/>
          </w:tcPr>
          <w:p w14:paraId="67C2DF3D" w14:textId="1781C37E" w:rsidR="00272FFB" w:rsidRPr="008C0992" w:rsidRDefault="00272FFB" w:rsidP="00272FF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272FFB"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B12F13A" w:rsidR="00272FFB" w:rsidRPr="008C0992" w:rsidRDefault="00272FFB" w:rsidP="00272FF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31" w:type="dxa"/>
            <w:tcBorders>
              <w:top w:val="nil"/>
              <w:left w:val="nil"/>
              <w:bottom w:val="nil"/>
              <w:right w:val="nil"/>
            </w:tcBorders>
            <w:vAlign w:val="center"/>
          </w:tcPr>
          <w:p w14:paraId="5EF90F67" w14:textId="0C60079E" w:rsidR="00272FFB" w:rsidRPr="008C0992" w:rsidRDefault="00272FFB" w:rsidP="00272FF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272FFB"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272FFB" w:rsidRPr="00AC4D75" w:rsidRDefault="00272FFB" w:rsidP="00272FFB">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4943BEA3" w:rsidR="00272FFB" w:rsidRPr="00AC4D75" w:rsidRDefault="00272FFB" w:rsidP="00272FFB">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1.753.611</w:t>
            </w:r>
          </w:p>
        </w:tc>
        <w:tc>
          <w:tcPr>
            <w:tcW w:w="3431" w:type="dxa"/>
            <w:tcBorders>
              <w:top w:val="nil"/>
              <w:left w:val="nil"/>
              <w:bottom w:val="nil"/>
              <w:right w:val="nil"/>
            </w:tcBorders>
            <w:shd w:val="clear" w:color="auto" w:fill="auto"/>
            <w:vAlign w:val="center"/>
          </w:tcPr>
          <w:p w14:paraId="3803AA62" w14:textId="619CED61" w:rsidR="00272FFB" w:rsidRPr="008C0992" w:rsidRDefault="00272FFB" w:rsidP="00272FFB">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Pr>
                <w:rFonts w:ascii="Verdana" w:hAnsi="Verdana" w:cs="Arial"/>
                <w:color w:val="2F5496"/>
                <w:sz w:val="18"/>
                <w:szCs w:val="18"/>
                <w:lang w:val="el-GR"/>
              </w:rPr>
              <w:t>17</w:t>
            </w:r>
            <w:r w:rsidRPr="00AC4D75">
              <w:rPr>
                <w:rFonts w:ascii="Verdana" w:hAnsi="Verdana" w:cs="Arial"/>
                <w:color w:val="2F5496"/>
                <w:sz w:val="18"/>
                <w:szCs w:val="18"/>
              </w:rPr>
              <w:t>.</w:t>
            </w:r>
            <w:r>
              <w:rPr>
                <w:rFonts w:ascii="Verdana" w:hAnsi="Verdana" w:cs="Arial"/>
                <w:color w:val="2F5496"/>
                <w:sz w:val="18"/>
                <w:szCs w:val="18"/>
                <w:lang w:val="el-GR"/>
              </w:rPr>
              <w:t>682</w:t>
            </w:r>
          </w:p>
        </w:tc>
      </w:tr>
      <w:tr w:rsidR="00272FFB" w:rsidRPr="00306EF8"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6D0C836A" w:rsidR="00272FFB" w:rsidRPr="00CE278E" w:rsidRDefault="00272FFB" w:rsidP="00272FFB">
            <w:pPr>
              <w:rPr>
                <w:rFonts w:ascii="Verdana" w:hAnsi="Verdana"/>
                <w:color w:val="2F5496"/>
                <w:sz w:val="16"/>
                <w:szCs w:val="16"/>
                <w:shd w:val="clear" w:color="auto" w:fill="FFFFFF"/>
                <w:lang w:val="el-GR"/>
              </w:rPr>
            </w:pPr>
            <w:r w:rsidRPr="00CE278E">
              <w:rPr>
                <w:rFonts w:ascii="Verdana" w:eastAsia="Malgun Gothic" w:hAnsi="Verdana" w:cs="Arial"/>
                <w:color w:val="2F5496"/>
                <w:sz w:val="16"/>
                <w:szCs w:val="16"/>
                <w:lang w:val="el-GR"/>
              </w:rPr>
              <w:t xml:space="preserve">Σημείωση: Τα στοιχεία εισαγωγών </w:t>
            </w:r>
            <w:r>
              <w:rPr>
                <w:rFonts w:ascii="Verdana" w:eastAsia="Malgun Gothic" w:hAnsi="Verdana" w:cs="Arial"/>
                <w:color w:val="2F5496"/>
                <w:sz w:val="16"/>
                <w:szCs w:val="16"/>
                <w:lang w:val="el-GR"/>
              </w:rPr>
              <w:t xml:space="preserve">και εξαγωγών </w:t>
            </w:r>
            <w:r w:rsidRPr="00CE278E">
              <w:rPr>
                <w:rFonts w:ascii="Verdana" w:eastAsia="Malgun Gothic" w:hAnsi="Verdana" w:cs="Arial"/>
                <w:color w:val="2F5496"/>
                <w:sz w:val="16"/>
                <w:szCs w:val="16"/>
                <w:lang w:val="el-GR"/>
              </w:rPr>
              <w:t xml:space="preserve">για τον </w:t>
            </w:r>
            <w:r>
              <w:rPr>
                <w:rFonts w:ascii="Verdana" w:eastAsia="Malgun Gothic" w:hAnsi="Verdana" w:cs="Arial"/>
                <w:color w:val="2F5496"/>
                <w:sz w:val="16"/>
                <w:szCs w:val="16"/>
                <w:lang w:val="el-GR"/>
              </w:rPr>
              <w:t>Σεπτέμβριο και Οκτώβριο</w:t>
            </w:r>
            <w:r w:rsidRPr="00CE278E">
              <w:rPr>
                <w:rFonts w:ascii="Verdana" w:eastAsia="Malgun Gothic" w:hAnsi="Verdana" w:cs="Arial"/>
                <w:color w:val="2F5496"/>
                <w:sz w:val="16"/>
                <w:szCs w:val="16"/>
                <w:lang w:val="el-GR"/>
              </w:rPr>
              <w:t xml:space="preserve"> 2024</w:t>
            </w:r>
            <w:r>
              <w:rPr>
                <w:rFonts w:ascii="Verdana" w:eastAsia="Malgun Gothic" w:hAnsi="Verdana" w:cs="Arial"/>
                <w:color w:val="2F5496"/>
                <w:sz w:val="16"/>
                <w:szCs w:val="16"/>
                <w:lang w:val="el-GR"/>
              </w:rPr>
              <w:t xml:space="preserve"> </w:t>
            </w:r>
            <w:r w:rsidRPr="00CE278E">
              <w:rPr>
                <w:rFonts w:ascii="Verdana" w:eastAsia="Malgun Gothic" w:hAnsi="Verdana" w:cs="Arial"/>
                <w:color w:val="2F5496"/>
                <w:sz w:val="16"/>
                <w:szCs w:val="16"/>
                <w:lang w:val="el-GR"/>
              </w:rPr>
              <w:t xml:space="preserve">έχουν αναθεωρηθεί. </w:t>
            </w:r>
            <w:r w:rsidRPr="00CE278E">
              <w:rPr>
                <w:rFonts w:ascii="Verdana" w:hAnsi="Verdana"/>
                <w:color w:val="2F5496"/>
                <w:sz w:val="16"/>
                <w:szCs w:val="16"/>
                <w:shd w:val="clear" w:color="auto" w:fill="FFFFFF"/>
                <w:lang w:val="el-GR"/>
              </w:rPr>
              <w:t xml:space="preserve">Τα στοιχεία του </w:t>
            </w:r>
            <w:r>
              <w:rPr>
                <w:rFonts w:ascii="Verdana" w:hAnsi="Verdana"/>
                <w:color w:val="2F5496"/>
                <w:sz w:val="16"/>
                <w:szCs w:val="16"/>
                <w:shd w:val="clear" w:color="auto" w:fill="FFFFFF"/>
                <w:lang w:val="el-GR"/>
              </w:rPr>
              <w:t>Νοεμβρίου</w:t>
            </w:r>
            <w:r w:rsidRPr="00CE278E">
              <w:rPr>
                <w:rFonts w:ascii="Verdana" w:hAnsi="Verdana"/>
                <w:color w:val="2F5496"/>
                <w:sz w:val="16"/>
                <w:szCs w:val="16"/>
                <w:shd w:val="clear" w:color="auto" w:fill="FFFFFF"/>
                <w:lang w:val="el-GR"/>
              </w:rPr>
              <w:t xml:space="preserve"> 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152E8B21" w14:textId="77777777" w:rsidR="00BD2C5C" w:rsidRPr="00306EF8" w:rsidRDefault="00BD2C5C" w:rsidP="000E4CB0">
      <w:pPr>
        <w:jc w:val="both"/>
        <w:rPr>
          <w:rFonts w:ascii="Verdana" w:hAnsi="Verdana" w:cs="Arial"/>
          <w:sz w:val="18"/>
          <w:szCs w:val="18"/>
          <w:lang w:val="el-GR"/>
        </w:rPr>
      </w:pPr>
    </w:p>
    <w:p w14:paraId="525A8E74" w14:textId="77777777" w:rsidR="00292739" w:rsidRPr="00765BA8" w:rsidRDefault="00292739" w:rsidP="000E4CB0">
      <w:pPr>
        <w:jc w:val="both"/>
        <w:rPr>
          <w:rFonts w:ascii="Verdana" w:hAnsi="Verdana" w:cs="Arial"/>
          <w:sz w:val="18"/>
          <w:szCs w:val="18"/>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1014300D" w14:textId="77777777" w:rsidR="00176F99" w:rsidRDefault="00176F99" w:rsidP="00176F99">
      <w:pPr>
        <w:rPr>
          <w:rFonts w:ascii="Verdana" w:hAnsi="Verdana"/>
          <w:sz w:val="18"/>
          <w:szCs w:val="18"/>
          <w:lang w:val="el-GR"/>
        </w:rPr>
      </w:pPr>
      <w:hyperlink r:id="rId12" w:history="1">
        <w:r w:rsidRPr="00D80DE5">
          <w:rPr>
            <w:rStyle w:val="Hyperlink"/>
            <w:rFonts w:ascii="Verdana" w:hAnsi="Verdana"/>
            <w:sz w:val="18"/>
            <w:szCs w:val="18"/>
            <w:lang w:val="el-GR"/>
          </w:rPr>
          <w:t>Προκαθορισμένοι Πίνακες</w:t>
        </w:r>
      </w:hyperlink>
      <w:r w:rsidRPr="00D80DE5">
        <w:rPr>
          <w:rFonts w:ascii="Verdana" w:hAnsi="Verdana"/>
          <w:sz w:val="18"/>
          <w:szCs w:val="18"/>
          <w:lang w:val="el-GR"/>
        </w:rPr>
        <w:t xml:space="preserve"> (</w:t>
      </w:r>
      <w:r w:rsidRPr="00040F97">
        <w:rPr>
          <w:rFonts w:ascii="Verdana" w:hAnsi="Verdana"/>
          <w:sz w:val="18"/>
          <w:szCs w:val="18"/>
        </w:rPr>
        <w:t>Excel</w:t>
      </w:r>
      <w:r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DA113" w14:textId="77777777" w:rsidR="002B48A6" w:rsidRDefault="002B48A6" w:rsidP="00FB398F">
      <w:r>
        <w:separator/>
      </w:r>
    </w:p>
  </w:endnote>
  <w:endnote w:type="continuationSeparator" w:id="0">
    <w:p w14:paraId="2E9EAD5D" w14:textId="77777777" w:rsidR="002B48A6" w:rsidRDefault="002B48A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107438">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D987" w14:textId="77777777" w:rsidR="002B48A6" w:rsidRDefault="002B48A6" w:rsidP="00FB398F">
      <w:r>
        <w:separator/>
      </w:r>
    </w:p>
  </w:footnote>
  <w:footnote w:type="continuationSeparator" w:id="0">
    <w:p w14:paraId="3331D230" w14:textId="77777777" w:rsidR="002B48A6" w:rsidRDefault="002B48A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40B7"/>
    <w:rsid w:val="00004A1D"/>
    <w:rsid w:val="0000542E"/>
    <w:rsid w:val="00006743"/>
    <w:rsid w:val="00010ABD"/>
    <w:rsid w:val="00011704"/>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44B6"/>
    <w:rsid w:val="00045088"/>
    <w:rsid w:val="00045A06"/>
    <w:rsid w:val="00046366"/>
    <w:rsid w:val="00050391"/>
    <w:rsid w:val="00055291"/>
    <w:rsid w:val="000563D3"/>
    <w:rsid w:val="00057E44"/>
    <w:rsid w:val="00061299"/>
    <w:rsid w:val="00063B66"/>
    <w:rsid w:val="00070576"/>
    <w:rsid w:val="0007104F"/>
    <w:rsid w:val="0007255A"/>
    <w:rsid w:val="0007458A"/>
    <w:rsid w:val="000752BB"/>
    <w:rsid w:val="00081ADF"/>
    <w:rsid w:val="00084969"/>
    <w:rsid w:val="00084A02"/>
    <w:rsid w:val="00084BF7"/>
    <w:rsid w:val="000870E9"/>
    <w:rsid w:val="000904AD"/>
    <w:rsid w:val="00091758"/>
    <w:rsid w:val="000932CF"/>
    <w:rsid w:val="00093685"/>
    <w:rsid w:val="00094F63"/>
    <w:rsid w:val="00096853"/>
    <w:rsid w:val="00096B7E"/>
    <w:rsid w:val="00096ED8"/>
    <w:rsid w:val="000A1A88"/>
    <w:rsid w:val="000A2B5C"/>
    <w:rsid w:val="000A3601"/>
    <w:rsid w:val="000A3657"/>
    <w:rsid w:val="000A3D77"/>
    <w:rsid w:val="000A4B09"/>
    <w:rsid w:val="000A6E09"/>
    <w:rsid w:val="000A6FA8"/>
    <w:rsid w:val="000A758C"/>
    <w:rsid w:val="000C1070"/>
    <w:rsid w:val="000C4E72"/>
    <w:rsid w:val="000C5CF7"/>
    <w:rsid w:val="000C64FD"/>
    <w:rsid w:val="000C7283"/>
    <w:rsid w:val="000D0D97"/>
    <w:rsid w:val="000D1E7A"/>
    <w:rsid w:val="000D3708"/>
    <w:rsid w:val="000D6B4A"/>
    <w:rsid w:val="000D747C"/>
    <w:rsid w:val="000E01A8"/>
    <w:rsid w:val="000E01EC"/>
    <w:rsid w:val="000E24B1"/>
    <w:rsid w:val="000E2735"/>
    <w:rsid w:val="000E32D6"/>
    <w:rsid w:val="000E4CB0"/>
    <w:rsid w:val="000E57F2"/>
    <w:rsid w:val="000E72A7"/>
    <w:rsid w:val="000F0DF2"/>
    <w:rsid w:val="000F1162"/>
    <w:rsid w:val="000F3368"/>
    <w:rsid w:val="000F3467"/>
    <w:rsid w:val="000F38DE"/>
    <w:rsid w:val="000F532A"/>
    <w:rsid w:val="000F5D6C"/>
    <w:rsid w:val="00100DC9"/>
    <w:rsid w:val="00101520"/>
    <w:rsid w:val="00106852"/>
    <w:rsid w:val="00106BFF"/>
    <w:rsid w:val="001071FE"/>
    <w:rsid w:val="00107438"/>
    <w:rsid w:val="001108AE"/>
    <w:rsid w:val="00110F9D"/>
    <w:rsid w:val="00113203"/>
    <w:rsid w:val="00114A67"/>
    <w:rsid w:val="001253B6"/>
    <w:rsid w:val="001262C3"/>
    <w:rsid w:val="00127320"/>
    <w:rsid w:val="00127456"/>
    <w:rsid w:val="001312D8"/>
    <w:rsid w:val="0013137B"/>
    <w:rsid w:val="00135B38"/>
    <w:rsid w:val="0013768B"/>
    <w:rsid w:val="00140E7A"/>
    <w:rsid w:val="00142711"/>
    <w:rsid w:val="00142A9F"/>
    <w:rsid w:val="00150324"/>
    <w:rsid w:val="0015118B"/>
    <w:rsid w:val="001519CE"/>
    <w:rsid w:val="00152E5C"/>
    <w:rsid w:val="00154416"/>
    <w:rsid w:val="00161CF3"/>
    <w:rsid w:val="00162C00"/>
    <w:rsid w:val="001639EF"/>
    <w:rsid w:val="00164DEE"/>
    <w:rsid w:val="0016589F"/>
    <w:rsid w:val="001674F6"/>
    <w:rsid w:val="001679A1"/>
    <w:rsid w:val="0017064F"/>
    <w:rsid w:val="001712CF"/>
    <w:rsid w:val="00172ECD"/>
    <w:rsid w:val="00173E91"/>
    <w:rsid w:val="00176F99"/>
    <w:rsid w:val="0017769A"/>
    <w:rsid w:val="00180140"/>
    <w:rsid w:val="00182917"/>
    <w:rsid w:val="00183DFC"/>
    <w:rsid w:val="00184384"/>
    <w:rsid w:val="00186717"/>
    <w:rsid w:val="00187A35"/>
    <w:rsid w:val="00187FFC"/>
    <w:rsid w:val="00191365"/>
    <w:rsid w:val="00191E94"/>
    <w:rsid w:val="0019391C"/>
    <w:rsid w:val="0019718D"/>
    <w:rsid w:val="001A06DE"/>
    <w:rsid w:val="001A1956"/>
    <w:rsid w:val="001A2018"/>
    <w:rsid w:val="001A501C"/>
    <w:rsid w:val="001A5E9A"/>
    <w:rsid w:val="001A60B1"/>
    <w:rsid w:val="001A6C1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62B3"/>
    <w:rsid w:val="001C7C8C"/>
    <w:rsid w:val="001D033C"/>
    <w:rsid w:val="001D0D6A"/>
    <w:rsid w:val="001D20A4"/>
    <w:rsid w:val="001D35AE"/>
    <w:rsid w:val="001E00D1"/>
    <w:rsid w:val="001E011A"/>
    <w:rsid w:val="001E0E58"/>
    <w:rsid w:val="001E0FBF"/>
    <w:rsid w:val="001E14F3"/>
    <w:rsid w:val="001E15ED"/>
    <w:rsid w:val="001E18A7"/>
    <w:rsid w:val="001E61AA"/>
    <w:rsid w:val="001F1389"/>
    <w:rsid w:val="001F17E8"/>
    <w:rsid w:val="001F1DBB"/>
    <w:rsid w:val="001F259D"/>
    <w:rsid w:val="001F3730"/>
    <w:rsid w:val="001F654C"/>
    <w:rsid w:val="001F7D44"/>
    <w:rsid w:val="0020140E"/>
    <w:rsid w:val="0020195F"/>
    <w:rsid w:val="0020248A"/>
    <w:rsid w:val="00202695"/>
    <w:rsid w:val="00202AF9"/>
    <w:rsid w:val="0020309E"/>
    <w:rsid w:val="002051D3"/>
    <w:rsid w:val="00207697"/>
    <w:rsid w:val="002102C3"/>
    <w:rsid w:val="00210B58"/>
    <w:rsid w:val="00214549"/>
    <w:rsid w:val="00222423"/>
    <w:rsid w:val="00225B28"/>
    <w:rsid w:val="00226891"/>
    <w:rsid w:val="00226A41"/>
    <w:rsid w:val="00227138"/>
    <w:rsid w:val="00230D9B"/>
    <w:rsid w:val="002313AC"/>
    <w:rsid w:val="00234F09"/>
    <w:rsid w:val="00235FB2"/>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2FFB"/>
    <w:rsid w:val="002743F1"/>
    <w:rsid w:val="0028338F"/>
    <w:rsid w:val="00287DF1"/>
    <w:rsid w:val="00290464"/>
    <w:rsid w:val="00290497"/>
    <w:rsid w:val="00291525"/>
    <w:rsid w:val="002915C4"/>
    <w:rsid w:val="00291FCC"/>
    <w:rsid w:val="00292739"/>
    <w:rsid w:val="00292A6A"/>
    <w:rsid w:val="00295799"/>
    <w:rsid w:val="00295AF4"/>
    <w:rsid w:val="00297E6B"/>
    <w:rsid w:val="002A083F"/>
    <w:rsid w:val="002A0971"/>
    <w:rsid w:val="002A17E0"/>
    <w:rsid w:val="002A1D1C"/>
    <w:rsid w:val="002A2A94"/>
    <w:rsid w:val="002A3690"/>
    <w:rsid w:val="002A4D64"/>
    <w:rsid w:val="002A6E0E"/>
    <w:rsid w:val="002B2A5E"/>
    <w:rsid w:val="002B2C99"/>
    <w:rsid w:val="002B48A6"/>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F14A7"/>
    <w:rsid w:val="002F400C"/>
    <w:rsid w:val="002F4D76"/>
    <w:rsid w:val="002F569C"/>
    <w:rsid w:val="002F6D26"/>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7549"/>
    <w:rsid w:val="003322DF"/>
    <w:rsid w:val="0033315D"/>
    <w:rsid w:val="003342A5"/>
    <w:rsid w:val="00334616"/>
    <w:rsid w:val="003348E4"/>
    <w:rsid w:val="00336C36"/>
    <w:rsid w:val="003437CA"/>
    <w:rsid w:val="00343815"/>
    <w:rsid w:val="003522BB"/>
    <w:rsid w:val="00352F6C"/>
    <w:rsid w:val="00354941"/>
    <w:rsid w:val="003556EA"/>
    <w:rsid w:val="00364D5C"/>
    <w:rsid w:val="0037357D"/>
    <w:rsid w:val="00375C5A"/>
    <w:rsid w:val="00381665"/>
    <w:rsid w:val="0038314C"/>
    <w:rsid w:val="00386FC7"/>
    <w:rsid w:val="00387E05"/>
    <w:rsid w:val="00390A32"/>
    <w:rsid w:val="0039592A"/>
    <w:rsid w:val="00396EAB"/>
    <w:rsid w:val="003977F4"/>
    <w:rsid w:val="0039783C"/>
    <w:rsid w:val="003A1E91"/>
    <w:rsid w:val="003A40F2"/>
    <w:rsid w:val="003A4D2D"/>
    <w:rsid w:val="003A50D1"/>
    <w:rsid w:val="003B196D"/>
    <w:rsid w:val="003B1E83"/>
    <w:rsid w:val="003B2710"/>
    <w:rsid w:val="003B2BA9"/>
    <w:rsid w:val="003B4057"/>
    <w:rsid w:val="003B4608"/>
    <w:rsid w:val="003C2392"/>
    <w:rsid w:val="003C5174"/>
    <w:rsid w:val="003C5240"/>
    <w:rsid w:val="003C5FBF"/>
    <w:rsid w:val="003C76E6"/>
    <w:rsid w:val="003D14E0"/>
    <w:rsid w:val="003D1EA5"/>
    <w:rsid w:val="003D3348"/>
    <w:rsid w:val="003D3DB1"/>
    <w:rsid w:val="003D4E63"/>
    <w:rsid w:val="003D6822"/>
    <w:rsid w:val="003D6949"/>
    <w:rsid w:val="003D70B6"/>
    <w:rsid w:val="003D724C"/>
    <w:rsid w:val="003E0B88"/>
    <w:rsid w:val="003E0CE2"/>
    <w:rsid w:val="003F1ED7"/>
    <w:rsid w:val="003F49E4"/>
    <w:rsid w:val="003F4D2F"/>
    <w:rsid w:val="003F50B5"/>
    <w:rsid w:val="003F5E32"/>
    <w:rsid w:val="003F751C"/>
    <w:rsid w:val="003F75F6"/>
    <w:rsid w:val="003F7AB1"/>
    <w:rsid w:val="00404670"/>
    <w:rsid w:val="004069D7"/>
    <w:rsid w:val="00407613"/>
    <w:rsid w:val="00410E3F"/>
    <w:rsid w:val="00410FCA"/>
    <w:rsid w:val="0041372C"/>
    <w:rsid w:val="00414CA0"/>
    <w:rsid w:val="004165A9"/>
    <w:rsid w:val="00422F54"/>
    <w:rsid w:val="0042679D"/>
    <w:rsid w:val="00431516"/>
    <w:rsid w:val="00433027"/>
    <w:rsid w:val="00435D34"/>
    <w:rsid w:val="004361B3"/>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5CC5"/>
    <w:rsid w:val="0045602C"/>
    <w:rsid w:val="00457A89"/>
    <w:rsid w:val="0046078F"/>
    <w:rsid w:val="00463214"/>
    <w:rsid w:val="0046434D"/>
    <w:rsid w:val="00464AAD"/>
    <w:rsid w:val="004656FA"/>
    <w:rsid w:val="00465E60"/>
    <w:rsid w:val="004707E4"/>
    <w:rsid w:val="00470D14"/>
    <w:rsid w:val="00471D77"/>
    <w:rsid w:val="00474910"/>
    <w:rsid w:val="00475587"/>
    <w:rsid w:val="004762E6"/>
    <w:rsid w:val="0048075D"/>
    <w:rsid w:val="00480BC2"/>
    <w:rsid w:val="00481474"/>
    <w:rsid w:val="004845C3"/>
    <w:rsid w:val="00485877"/>
    <w:rsid w:val="004929C2"/>
    <w:rsid w:val="00493FDD"/>
    <w:rsid w:val="004958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0BD1"/>
    <w:rsid w:val="004F52F0"/>
    <w:rsid w:val="004F60CD"/>
    <w:rsid w:val="004F6250"/>
    <w:rsid w:val="004F6767"/>
    <w:rsid w:val="004F677C"/>
    <w:rsid w:val="004F6D8F"/>
    <w:rsid w:val="00505503"/>
    <w:rsid w:val="00507057"/>
    <w:rsid w:val="00510996"/>
    <w:rsid w:val="0051107B"/>
    <w:rsid w:val="00512F9C"/>
    <w:rsid w:val="00513564"/>
    <w:rsid w:val="005140BB"/>
    <w:rsid w:val="005144B5"/>
    <w:rsid w:val="00522845"/>
    <w:rsid w:val="00522D4E"/>
    <w:rsid w:val="0052477F"/>
    <w:rsid w:val="00527CDB"/>
    <w:rsid w:val="00530BD8"/>
    <w:rsid w:val="005341C9"/>
    <w:rsid w:val="005369CA"/>
    <w:rsid w:val="00536DE9"/>
    <w:rsid w:val="00537799"/>
    <w:rsid w:val="00541E08"/>
    <w:rsid w:val="00547CEF"/>
    <w:rsid w:val="005544CE"/>
    <w:rsid w:val="00554FE0"/>
    <w:rsid w:val="0055789A"/>
    <w:rsid w:val="00557995"/>
    <w:rsid w:val="00560400"/>
    <w:rsid w:val="00560952"/>
    <w:rsid w:val="00562329"/>
    <w:rsid w:val="005628FE"/>
    <w:rsid w:val="00563319"/>
    <w:rsid w:val="00564E31"/>
    <w:rsid w:val="005652D1"/>
    <w:rsid w:val="005660A0"/>
    <w:rsid w:val="00566A4F"/>
    <w:rsid w:val="00567384"/>
    <w:rsid w:val="00567D64"/>
    <w:rsid w:val="00567E1B"/>
    <w:rsid w:val="00575F0E"/>
    <w:rsid w:val="00577106"/>
    <w:rsid w:val="00591CA2"/>
    <w:rsid w:val="00593CDD"/>
    <w:rsid w:val="00595D22"/>
    <w:rsid w:val="005975CF"/>
    <w:rsid w:val="005978D4"/>
    <w:rsid w:val="005A23FA"/>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D1714"/>
    <w:rsid w:val="005D1732"/>
    <w:rsid w:val="005D309F"/>
    <w:rsid w:val="005D4B02"/>
    <w:rsid w:val="005D7638"/>
    <w:rsid w:val="005E08D8"/>
    <w:rsid w:val="005E10A0"/>
    <w:rsid w:val="005E61BC"/>
    <w:rsid w:val="005E6852"/>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79C"/>
    <w:rsid w:val="00636E23"/>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6D6F"/>
    <w:rsid w:val="00677A1A"/>
    <w:rsid w:val="006804BE"/>
    <w:rsid w:val="0068434A"/>
    <w:rsid w:val="0068779A"/>
    <w:rsid w:val="0069008E"/>
    <w:rsid w:val="0069087E"/>
    <w:rsid w:val="00691A27"/>
    <w:rsid w:val="00691DF8"/>
    <w:rsid w:val="006925C4"/>
    <w:rsid w:val="0069341F"/>
    <w:rsid w:val="0069454E"/>
    <w:rsid w:val="00695E53"/>
    <w:rsid w:val="006A02B7"/>
    <w:rsid w:val="006A1FB8"/>
    <w:rsid w:val="006A7019"/>
    <w:rsid w:val="006B0009"/>
    <w:rsid w:val="006B2102"/>
    <w:rsid w:val="006B46D5"/>
    <w:rsid w:val="006B46F4"/>
    <w:rsid w:val="006B7847"/>
    <w:rsid w:val="006C121C"/>
    <w:rsid w:val="006C42F7"/>
    <w:rsid w:val="006C445D"/>
    <w:rsid w:val="006C6952"/>
    <w:rsid w:val="006C7AF3"/>
    <w:rsid w:val="006D0B9D"/>
    <w:rsid w:val="006D1C53"/>
    <w:rsid w:val="006D20BD"/>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4094"/>
    <w:rsid w:val="00720714"/>
    <w:rsid w:val="00720BE5"/>
    <w:rsid w:val="0072548A"/>
    <w:rsid w:val="00726401"/>
    <w:rsid w:val="007277A6"/>
    <w:rsid w:val="00736F20"/>
    <w:rsid w:val="00740199"/>
    <w:rsid w:val="007437AB"/>
    <w:rsid w:val="00743DBA"/>
    <w:rsid w:val="00745425"/>
    <w:rsid w:val="00747561"/>
    <w:rsid w:val="007534F8"/>
    <w:rsid w:val="007545AD"/>
    <w:rsid w:val="007562C3"/>
    <w:rsid w:val="00761D25"/>
    <w:rsid w:val="00762044"/>
    <w:rsid w:val="00763722"/>
    <w:rsid w:val="00764BC1"/>
    <w:rsid w:val="0076591D"/>
    <w:rsid w:val="00765BA8"/>
    <w:rsid w:val="00770869"/>
    <w:rsid w:val="007738AA"/>
    <w:rsid w:val="00780A62"/>
    <w:rsid w:val="00783241"/>
    <w:rsid w:val="00784BDC"/>
    <w:rsid w:val="00785C5E"/>
    <w:rsid w:val="00785CDB"/>
    <w:rsid w:val="00790022"/>
    <w:rsid w:val="0079041E"/>
    <w:rsid w:val="00792F28"/>
    <w:rsid w:val="007935CA"/>
    <w:rsid w:val="0079543F"/>
    <w:rsid w:val="00795880"/>
    <w:rsid w:val="007969FB"/>
    <w:rsid w:val="007A4367"/>
    <w:rsid w:val="007A506B"/>
    <w:rsid w:val="007B059D"/>
    <w:rsid w:val="007B05A8"/>
    <w:rsid w:val="007B0867"/>
    <w:rsid w:val="007B08E7"/>
    <w:rsid w:val="007B0B57"/>
    <w:rsid w:val="007B1126"/>
    <w:rsid w:val="007B1AC1"/>
    <w:rsid w:val="007B52F0"/>
    <w:rsid w:val="007B5A08"/>
    <w:rsid w:val="007B693D"/>
    <w:rsid w:val="007C35D9"/>
    <w:rsid w:val="007C4CDC"/>
    <w:rsid w:val="007D3363"/>
    <w:rsid w:val="007D3596"/>
    <w:rsid w:val="007D4127"/>
    <w:rsid w:val="007E041B"/>
    <w:rsid w:val="007E199A"/>
    <w:rsid w:val="007E1AED"/>
    <w:rsid w:val="007E2415"/>
    <w:rsid w:val="007E3696"/>
    <w:rsid w:val="007E39F3"/>
    <w:rsid w:val="007E405E"/>
    <w:rsid w:val="007E68F4"/>
    <w:rsid w:val="007E68FF"/>
    <w:rsid w:val="007E6DE2"/>
    <w:rsid w:val="007F2709"/>
    <w:rsid w:val="007F2EC1"/>
    <w:rsid w:val="007F31BA"/>
    <w:rsid w:val="007F4078"/>
    <w:rsid w:val="007F40D0"/>
    <w:rsid w:val="007F7098"/>
    <w:rsid w:val="0080014B"/>
    <w:rsid w:val="00801793"/>
    <w:rsid w:val="00803642"/>
    <w:rsid w:val="0080429F"/>
    <w:rsid w:val="0080547C"/>
    <w:rsid w:val="00806C25"/>
    <w:rsid w:val="00806E85"/>
    <w:rsid w:val="00806EA2"/>
    <w:rsid w:val="00812A2B"/>
    <w:rsid w:val="00814A4C"/>
    <w:rsid w:val="00820213"/>
    <w:rsid w:val="00823820"/>
    <w:rsid w:val="008242C5"/>
    <w:rsid w:val="008278A8"/>
    <w:rsid w:val="0083078D"/>
    <w:rsid w:val="00831AAB"/>
    <w:rsid w:val="00833BCD"/>
    <w:rsid w:val="00834B82"/>
    <w:rsid w:val="008351BC"/>
    <w:rsid w:val="0083574E"/>
    <w:rsid w:val="0083640C"/>
    <w:rsid w:val="008374E3"/>
    <w:rsid w:val="008378E1"/>
    <w:rsid w:val="008400F6"/>
    <w:rsid w:val="0084157B"/>
    <w:rsid w:val="00842BFB"/>
    <w:rsid w:val="00845A93"/>
    <w:rsid w:val="00846B85"/>
    <w:rsid w:val="00847DC3"/>
    <w:rsid w:val="00847F49"/>
    <w:rsid w:val="008517FD"/>
    <w:rsid w:val="00852693"/>
    <w:rsid w:val="008535C5"/>
    <w:rsid w:val="00853765"/>
    <w:rsid w:val="00853F1F"/>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94A"/>
    <w:rsid w:val="008860BD"/>
    <w:rsid w:val="00887399"/>
    <w:rsid w:val="0088779E"/>
    <w:rsid w:val="00890117"/>
    <w:rsid w:val="00890388"/>
    <w:rsid w:val="008912AF"/>
    <w:rsid w:val="00892114"/>
    <w:rsid w:val="00892CB9"/>
    <w:rsid w:val="008935CB"/>
    <w:rsid w:val="008936A8"/>
    <w:rsid w:val="00896BB4"/>
    <w:rsid w:val="008A3626"/>
    <w:rsid w:val="008A4486"/>
    <w:rsid w:val="008A4DD4"/>
    <w:rsid w:val="008B0E7E"/>
    <w:rsid w:val="008B426B"/>
    <w:rsid w:val="008B65BD"/>
    <w:rsid w:val="008B7900"/>
    <w:rsid w:val="008C0992"/>
    <w:rsid w:val="008C2C8C"/>
    <w:rsid w:val="008C2FF5"/>
    <w:rsid w:val="008C60DB"/>
    <w:rsid w:val="008C612A"/>
    <w:rsid w:val="008C64C9"/>
    <w:rsid w:val="008C71BF"/>
    <w:rsid w:val="008C7FE0"/>
    <w:rsid w:val="008D4A2C"/>
    <w:rsid w:val="008D5335"/>
    <w:rsid w:val="008D5717"/>
    <w:rsid w:val="008D654D"/>
    <w:rsid w:val="008D6E5D"/>
    <w:rsid w:val="008E44A9"/>
    <w:rsid w:val="008E54C7"/>
    <w:rsid w:val="008E6089"/>
    <w:rsid w:val="008E6B4D"/>
    <w:rsid w:val="008E6BFF"/>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12C09"/>
    <w:rsid w:val="00914A23"/>
    <w:rsid w:val="009172D8"/>
    <w:rsid w:val="009268F9"/>
    <w:rsid w:val="00930754"/>
    <w:rsid w:val="00931E6F"/>
    <w:rsid w:val="00934F68"/>
    <w:rsid w:val="00934FDF"/>
    <w:rsid w:val="009355AC"/>
    <w:rsid w:val="00935F38"/>
    <w:rsid w:val="00937586"/>
    <w:rsid w:val="0093791F"/>
    <w:rsid w:val="009404AE"/>
    <w:rsid w:val="00942CC2"/>
    <w:rsid w:val="00945A50"/>
    <w:rsid w:val="009470CB"/>
    <w:rsid w:val="00947889"/>
    <w:rsid w:val="009478BD"/>
    <w:rsid w:val="009478D5"/>
    <w:rsid w:val="009514B4"/>
    <w:rsid w:val="00957962"/>
    <w:rsid w:val="00957E54"/>
    <w:rsid w:val="00960E98"/>
    <w:rsid w:val="00962339"/>
    <w:rsid w:val="009626B0"/>
    <w:rsid w:val="009635C7"/>
    <w:rsid w:val="00963A82"/>
    <w:rsid w:val="00965807"/>
    <w:rsid w:val="00967E5E"/>
    <w:rsid w:val="00972912"/>
    <w:rsid w:val="00972F9C"/>
    <w:rsid w:val="00976D1F"/>
    <w:rsid w:val="00977ADD"/>
    <w:rsid w:val="00977E55"/>
    <w:rsid w:val="00981C81"/>
    <w:rsid w:val="0098231E"/>
    <w:rsid w:val="009838FC"/>
    <w:rsid w:val="009853AF"/>
    <w:rsid w:val="00985522"/>
    <w:rsid w:val="00990A27"/>
    <w:rsid w:val="0099427E"/>
    <w:rsid w:val="00994C3C"/>
    <w:rsid w:val="009966F9"/>
    <w:rsid w:val="009A0109"/>
    <w:rsid w:val="009A2D24"/>
    <w:rsid w:val="009A3E7F"/>
    <w:rsid w:val="009A456C"/>
    <w:rsid w:val="009A65C8"/>
    <w:rsid w:val="009B00E0"/>
    <w:rsid w:val="009B01FC"/>
    <w:rsid w:val="009B292A"/>
    <w:rsid w:val="009B4D2F"/>
    <w:rsid w:val="009B76D5"/>
    <w:rsid w:val="009C165D"/>
    <w:rsid w:val="009C3CEA"/>
    <w:rsid w:val="009C583D"/>
    <w:rsid w:val="009C5C63"/>
    <w:rsid w:val="009C6D51"/>
    <w:rsid w:val="009D2611"/>
    <w:rsid w:val="009D518D"/>
    <w:rsid w:val="009D79D2"/>
    <w:rsid w:val="009E02D0"/>
    <w:rsid w:val="009E0677"/>
    <w:rsid w:val="009E247C"/>
    <w:rsid w:val="009E31BA"/>
    <w:rsid w:val="009E4212"/>
    <w:rsid w:val="009F0528"/>
    <w:rsid w:val="009F0806"/>
    <w:rsid w:val="009F0848"/>
    <w:rsid w:val="009F233B"/>
    <w:rsid w:val="009F4E78"/>
    <w:rsid w:val="00A02EC2"/>
    <w:rsid w:val="00A033FB"/>
    <w:rsid w:val="00A0399F"/>
    <w:rsid w:val="00A05D16"/>
    <w:rsid w:val="00A0659F"/>
    <w:rsid w:val="00A079BA"/>
    <w:rsid w:val="00A14181"/>
    <w:rsid w:val="00A14CF6"/>
    <w:rsid w:val="00A14E8C"/>
    <w:rsid w:val="00A1554F"/>
    <w:rsid w:val="00A20C70"/>
    <w:rsid w:val="00A21E99"/>
    <w:rsid w:val="00A26491"/>
    <w:rsid w:val="00A33875"/>
    <w:rsid w:val="00A360A1"/>
    <w:rsid w:val="00A373D4"/>
    <w:rsid w:val="00A402B3"/>
    <w:rsid w:val="00A43284"/>
    <w:rsid w:val="00A474AF"/>
    <w:rsid w:val="00A53C71"/>
    <w:rsid w:val="00A544B7"/>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2B4C"/>
    <w:rsid w:val="00A83D8B"/>
    <w:rsid w:val="00A84079"/>
    <w:rsid w:val="00A86C15"/>
    <w:rsid w:val="00A92A4F"/>
    <w:rsid w:val="00A939AC"/>
    <w:rsid w:val="00A93A4C"/>
    <w:rsid w:val="00A93FA3"/>
    <w:rsid w:val="00A94D5D"/>
    <w:rsid w:val="00A957D8"/>
    <w:rsid w:val="00A97CEA"/>
    <w:rsid w:val="00AA1D9B"/>
    <w:rsid w:val="00AA2543"/>
    <w:rsid w:val="00AA3804"/>
    <w:rsid w:val="00AA3F3A"/>
    <w:rsid w:val="00AA55C2"/>
    <w:rsid w:val="00AA5A7E"/>
    <w:rsid w:val="00AA6323"/>
    <w:rsid w:val="00AA78B3"/>
    <w:rsid w:val="00AB0ACA"/>
    <w:rsid w:val="00AB1D41"/>
    <w:rsid w:val="00AB3A99"/>
    <w:rsid w:val="00AC16F3"/>
    <w:rsid w:val="00AC3719"/>
    <w:rsid w:val="00AC4D75"/>
    <w:rsid w:val="00AC5E9A"/>
    <w:rsid w:val="00AC704B"/>
    <w:rsid w:val="00AD4D5A"/>
    <w:rsid w:val="00AD553E"/>
    <w:rsid w:val="00AD5848"/>
    <w:rsid w:val="00AE017F"/>
    <w:rsid w:val="00AE538B"/>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167EE"/>
    <w:rsid w:val="00B27595"/>
    <w:rsid w:val="00B30D97"/>
    <w:rsid w:val="00B31074"/>
    <w:rsid w:val="00B31443"/>
    <w:rsid w:val="00B3181A"/>
    <w:rsid w:val="00B32B18"/>
    <w:rsid w:val="00B34349"/>
    <w:rsid w:val="00B352FF"/>
    <w:rsid w:val="00B35A7C"/>
    <w:rsid w:val="00B3794F"/>
    <w:rsid w:val="00B41E9F"/>
    <w:rsid w:val="00B44ECD"/>
    <w:rsid w:val="00B450D1"/>
    <w:rsid w:val="00B5201B"/>
    <w:rsid w:val="00B53D47"/>
    <w:rsid w:val="00B54A25"/>
    <w:rsid w:val="00B57311"/>
    <w:rsid w:val="00B60071"/>
    <w:rsid w:val="00B618C3"/>
    <w:rsid w:val="00B62E56"/>
    <w:rsid w:val="00B63652"/>
    <w:rsid w:val="00B668B0"/>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95535"/>
    <w:rsid w:val="00BA39BC"/>
    <w:rsid w:val="00BA68C6"/>
    <w:rsid w:val="00BB12F1"/>
    <w:rsid w:val="00BB276E"/>
    <w:rsid w:val="00BB3489"/>
    <w:rsid w:val="00BB359F"/>
    <w:rsid w:val="00BB3FEE"/>
    <w:rsid w:val="00BB5E3B"/>
    <w:rsid w:val="00BB5EB0"/>
    <w:rsid w:val="00BB5F7F"/>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229B"/>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3EA7"/>
    <w:rsid w:val="00C256F3"/>
    <w:rsid w:val="00C270A2"/>
    <w:rsid w:val="00C3100C"/>
    <w:rsid w:val="00C315B5"/>
    <w:rsid w:val="00C31C3A"/>
    <w:rsid w:val="00C341AF"/>
    <w:rsid w:val="00C34FB1"/>
    <w:rsid w:val="00C35E28"/>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23EB"/>
    <w:rsid w:val="00C64C6B"/>
    <w:rsid w:val="00C66F2E"/>
    <w:rsid w:val="00C6785C"/>
    <w:rsid w:val="00C70FD1"/>
    <w:rsid w:val="00C71455"/>
    <w:rsid w:val="00C71C32"/>
    <w:rsid w:val="00C72B76"/>
    <w:rsid w:val="00C733AA"/>
    <w:rsid w:val="00C74E72"/>
    <w:rsid w:val="00C82246"/>
    <w:rsid w:val="00C83027"/>
    <w:rsid w:val="00C84B8A"/>
    <w:rsid w:val="00C84DD5"/>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6F17"/>
    <w:rsid w:val="00CB5B7E"/>
    <w:rsid w:val="00CB6BC1"/>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6727"/>
    <w:rsid w:val="00CF3A1C"/>
    <w:rsid w:val="00CF40F8"/>
    <w:rsid w:val="00D006CA"/>
    <w:rsid w:val="00D008DA"/>
    <w:rsid w:val="00D01531"/>
    <w:rsid w:val="00D0416F"/>
    <w:rsid w:val="00D05851"/>
    <w:rsid w:val="00D1097D"/>
    <w:rsid w:val="00D10FED"/>
    <w:rsid w:val="00D11736"/>
    <w:rsid w:val="00D12EE8"/>
    <w:rsid w:val="00D1385B"/>
    <w:rsid w:val="00D14CDF"/>
    <w:rsid w:val="00D1527C"/>
    <w:rsid w:val="00D15D8E"/>
    <w:rsid w:val="00D15FF1"/>
    <w:rsid w:val="00D167F4"/>
    <w:rsid w:val="00D17D68"/>
    <w:rsid w:val="00D20130"/>
    <w:rsid w:val="00D2092A"/>
    <w:rsid w:val="00D21BC3"/>
    <w:rsid w:val="00D2216D"/>
    <w:rsid w:val="00D22640"/>
    <w:rsid w:val="00D300B3"/>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301E"/>
    <w:rsid w:val="00D5721C"/>
    <w:rsid w:val="00D57D3E"/>
    <w:rsid w:val="00D60CB5"/>
    <w:rsid w:val="00D65590"/>
    <w:rsid w:val="00D65A7D"/>
    <w:rsid w:val="00D663A7"/>
    <w:rsid w:val="00D7177F"/>
    <w:rsid w:val="00D76249"/>
    <w:rsid w:val="00D77799"/>
    <w:rsid w:val="00D82FBF"/>
    <w:rsid w:val="00D8417D"/>
    <w:rsid w:val="00D93EF2"/>
    <w:rsid w:val="00D95044"/>
    <w:rsid w:val="00D950D4"/>
    <w:rsid w:val="00D95C42"/>
    <w:rsid w:val="00D971CE"/>
    <w:rsid w:val="00D97BCD"/>
    <w:rsid w:val="00DA145C"/>
    <w:rsid w:val="00DA1973"/>
    <w:rsid w:val="00DA1E3A"/>
    <w:rsid w:val="00DA4AD0"/>
    <w:rsid w:val="00DA599E"/>
    <w:rsid w:val="00DA5C34"/>
    <w:rsid w:val="00DA71A3"/>
    <w:rsid w:val="00DA7D12"/>
    <w:rsid w:val="00DB2DB2"/>
    <w:rsid w:val="00DB52B2"/>
    <w:rsid w:val="00DB601E"/>
    <w:rsid w:val="00DC18F3"/>
    <w:rsid w:val="00DC23CF"/>
    <w:rsid w:val="00DC2941"/>
    <w:rsid w:val="00DC5875"/>
    <w:rsid w:val="00DC6562"/>
    <w:rsid w:val="00DC69BB"/>
    <w:rsid w:val="00DD03D0"/>
    <w:rsid w:val="00DD0A44"/>
    <w:rsid w:val="00DD0B16"/>
    <w:rsid w:val="00DD6AF7"/>
    <w:rsid w:val="00DD76B7"/>
    <w:rsid w:val="00DE130D"/>
    <w:rsid w:val="00DE1F89"/>
    <w:rsid w:val="00DE24CF"/>
    <w:rsid w:val="00DE28B1"/>
    <w:rsid w:val="00DE407C"/>
    <w:rsid w:val="00DE4AB6"/>
    <w:rsid w:val="00DE51A9"/>
    <w:rsid w:val="00DE660A"/>
    <w:rsid w:val="00DE7C7D"/>
    <w:rsid w:val="00DF11FA"/>
    <w:rsid w:val="00DF2992"/>
    <w:rsid w:val="00DF2D0C"/>
    <w:rsid w:val="00DF5C8C"/>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4910"/>
    <w:rsid w:val="00E859E7"/>
    <w:rsid w:val="00E85B28"/>
    <w:rsid w:val="00E9035C"/>
    <w:rsid w:val="00E91976"/>
    <w:rsid w:val="00E947A6"/>
    <w:rsid w:val="00E94D02"/>
    <w:rsid w:val="00E97D01"/>
    <w:rsid w:val="00E97FC7"/>
    <w:rsid w:val="00EA0690"/>
    <w:rsid w:val="00EA088D"/>
    <w:rsid w:val="00EA3956"/>
    <w:rsid w:val="00EA62BF"/>
    <w:rsid w:val="00EA7136"/>
    <w:rsid w:val="00EA7E51"/>
    <w:rsid w:val="00EB1219"/>
    <w:rsid w:val="00EB325A"/>
    <w:rsid w:val="00EB5DDC"/>
    <w:rsid w:val="00EB5E96"/>
    <w:rsid w:val="00EC02A5"/>
    <w:rsid w:val="00EC176B"/>
    <w:rsid w:val="00EC2E65"/>
    <w:rsid w:val="00EC33CD"/>
    <w:rsid w:val="00EC5BE5"/>
    <w:rsid w:val="00EC6A6D"/>
    <w:rsid w:val="00ED2650"/>
    <w:rsid w:val="00ED626B"/>
    <w:rsid w:val="00ED69D1"/>
    <w:rsid w:val="00ED6CDF"/>
    <w:rsid w:val="00ED721A"/>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952"/>
    <w:rsid w:val="00F01495"/>
    <w:rsid w:val="00F04687"/>
    <w:rsid w:val="00F10138"/>
    <w:rsid w:val="00F10475"/>
    <w:rsid w:val="00F11C1C"/>
    <w:rsid w:val="00F13F92"/>
    <w:rsid w:val="00F17029"/>
    <w:rsid w:val="00F22ECA"/>
    <w:rsid w:val="00F240E8"/>
    <w:rsid w:val="00F244FA"/>
    <w:rsid w:val="00F3220A"/>
    <w:rsid w:val="00F346BA"/>
    <w:rsid w:val="00F366A2"/>
    <w:rsid w:val="00F3705D"/>
    <w:rsid w:val="00F43025"/>
    <w:rsid w:val="00F44E4E"/>
    <w:rsid w:val="00F44F43"/>
    <w:rsid w:val="00F450E1"/>
    <w:rsid w:val="00F46355"/>
    <w:rsid w:val="00F50DF4"/>
    <w:rsid w:val="00F537B5"/>
    <w:rsid w:val="00F56049"/>
    <w:rsid w:val="00F566C9"/>
    <w:rsid w:val="00F5718D"/>
    <w:rsid w:val="00F5735B"/>
    <w:rsid w:val="00F57AFE"/>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6BA"/>
    <w:rsid w:val="00F8333F"/>
    <w:rsid w:val="00F8459B"/>
    <w:rsid w:val="00F86AD4"/>
    <w:rsid w:val="00F91EF1"/>
    <w:rsid w:val="00FA0113"/>
    <w:rsid w:val="00FA0A02"/>
    <w:rsid w:val="00FA12B2"/>
    <w:rsid w:val="00FA468C"/>
    <w:rsid w:val="00FA753A"/>
    <w:rsid w:val="00FA7610"/>
    <w:rsid w:val="00FB02BD"/>
    <w:rsid w:val="00FB0D8A"/>
    <w:rsid w:val="00FB0FE5"/>
    <w:rsid w:val="00FB398F"/>
    <w:rsid w:val="00FB4EF8"/>
    <w:rsid w:val="00FB54AE"/>
    <w:rsid w:val="00FB6372"/>
    <w:rsid w:val="00FB709A"/>
    <w:rsid w:val="00FB78DD"/>
    <w:rsid w:val="00FC12D9"/>
    <w:rsid w:val="00FC269B"/>
    <w:rsid w:val="00FC2BDE"/>
    <w:rsid w:val="00FC3EF3"/>
    <w:rsid w:val="00FC54C5"/>
    <w:rsid w:val="00FC5675"/>
    <w:rsid w:val="00FC5D35"/>
    <w:rsid w:val="00FC798F"/>
    <w:rsid w:val="00FC7D7B"/>
    <w:rsid w:val="00FD0233"/>
    <w:rsid w:val="00FD2049"/>
    <w:rsid w:val="00FD20E2"/>
    <w:rsid w:val="00FD2140"/>
    <w:rsid w:val="00FD37F6"/>
    <w:rsid w:val="00FD4129"/>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2024-12-06T10:54:00Z</cp:lastPrinted>
  <dcterms:created xsi:type="dcterms:W3CDTF">2025-01-08T12:06:00Z</dcterms:created>
  <dcterms:modified xsi:type="dcterms:W3CDTF">2025-01-09T09:12:00Z</dcterms:modified>
</cp:coreProperties>
</file>