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25D16" w14:textId="2574EB47" w:rsidR="000D572B" w:rsidRPr="00192527" w:rsidRDefault="000D572B" w:rsidP="000D572B">
      <w:pPr>
        <w:jc w:val="right"/>
        <w:rPr>
          <w:rFonts w:ascii="Verdana" w:hAnsi="Verdana" w:cs="Arial"/>
          <w:sz w:val="18"/>
          <w:szCs w:val="18"/>
          <w:lang w:val="el-GR"/>
        </w:rPr>
      </w:pPr>
      <w:r w:rsidRPr="000D572B">
        <w:rPr>
          <w:rFonts w:ascii="Verdana" w:hAnsi="Verdana" w:cs="Arial"/>
          <w:sz w:val="18"/>
          <w:szCs w:val="18"/>
          <w:lang w:val="el-GR"/>
        </w:rPr>
        <w:t>1</w:t>
      </w:r>
      <w:r w:rsidR="003D16C6" w:rsidRPr="00372E48">
        <w:rPr>
          <w:rFonts w:ascii="Verdana" w:hAnsi="Verdana" w:cs="Arial"/>
          <w:sz w:val="18"/>
          <w:szCs w:val="18"/>
          <w:lang w:val="el-GR"/>
        </w:rPr>
        <w:t>4</w:t>
      </w:r>
      <w:r w:rsidR="002C1948" w:rsidRPr="00E01F90">
        <w:rPr>
          <w:rFonts w:ascii="Verdana" w:hAnsi="Verdana" w:cs="Arial"/>
          <w:sz w:val="18"/>
          <w:szCs w:val="18"/>
          <w:lang w:val="el-GR"/>
        </w:rPr>
        <w:t xml:space="preserve"> </w:t>
      </w:r>
      <w:r w:rsidR="003D16C6">
        <w:rPr>
          <w:rFonts w:ascii="Verdana" w:hAnsi="Verdana" w:cs="Arial"/>
          <w:sz w:val="18"/>
          <w:szCs w:val="18"/>
          <w:lang w:val="el-GR"/>
        </w:rPr>
        <w:t>Αυγούστου</w:t>
      </w:r>
      <w:r w:rsidRPr="000D572B">
        <w:rPr>
          <w:rFonts w:ascii="Verdana" w:hAnsi="Verdana" w:cs="Arial"/>
          <w:sz w:val="18"/>
          <w:szCs w:val="18"/>
          <w:lang w:val="el-GR"/>
        </w:rPr>
        <w:t>, 202</w:t>
      </w:r>
      <w:r w:rsidR="00820DBC">
        <w:rPr>
          <w:rFonts w:ascii="Verdana" w:hAnsi="Verdana" w:cs="Arial"/>
          <w:sz w:val="18"/>
          <w:szCs w:val="18"/>
          <w:lang w:val="el-GR"/>
        </w:rPr>
        <w:t>6</w:t>
      </w:r>
    </w:p>
    <w:p w14:paraId="58C9D940" w14:textId="77777777" w:rsidR="000D572B" w:rsidRDefault="000D572B" w:rsidP="000D572B">
      <w:pPr>
        <w:jc w:val="both"/>
        <w:rPr>
          <w:rFonts w:ascii="Verdana" w:hAnsi="Verdana" w:cs="Arial"/>
          <w:sz w:val="18"/>
          <w:szCs w:val="18"/>
          <w:lang w:val="el-GR"/>
        </w:rPr>
      </w:pPr>
    </w:p>
    <w:p w14:paraId="14647AD0" w14:textId="77777777" w:rsidR="000D572B" w:rsidRPr="000D572B" w:rsidRDefault="000D572B" w:rsidP="000D572B">
      <w:pPr>
        <w:jc w:val="both"/>
        <w:rPr>
          <w:rFonts w:ascii="Verdana" w:hAnsi="Verdana" w:cs="Arial"/>
          <w:sz w:val="18"/>
          <w:szCs w:val="18"/>
          <w:lang w:val="el-GR"/>
        </w:rPr>
      </w:pPr>
    </w:p>
    <w:p w14:paraId="52A0584C" w14:textId="77777777" w:rsidR="000D572B" w:rsidRPr="000D572B" w:rsidRDefault="000D572B" w:rsidP="000D572B">
      <w:pPr>
        <w:jc w:val="center"/>
        <w:rPr>
          <w:rFonts w:ascii="Verdana" w:hAnsi="Verdana" w:cs="Arial"/>
          <w:b/>
          <w:bCs/>
          <w:sz w:val="24"/>
          <w:szCs w:val="24"/>
          <w:lang w:val="el-GR"/>
        </w:rPr>
      </w:pPr>
      <w:r w:rsidRPr="000D572B">
        <w:rPr>
          <w:rFonts w:ascii="Verdana" w:hAnsi="Verdana" w:cs="Arial"/>
          <w:b/>
          <w:bCs/>
          <w:sz w:val="24"/>
          <w:szCs w:val="24"/>
          <w:lang w:val="el-GR"/>
        </w:rPr>
        <w:t>ΔΕΛΤΙΟ ΤΥΠΟΥ</w:t>
      </w:r>
    </w:p>
    <w:p w14:paraId="35449057" w14:textId="77777777" w:rsidR="000D572B" w:rsidRDefault="000D572B" w:rsidP="000D572B">
      <w:pPr>
        <w:jc w:val="both"/>
        <w:rPr>
          <w:rFonts w:ascii="Verdana" w:hAnsi="Verdana" w:cs="Arial"/>
          <w:sz w:val="18"/>
          <w:szCs w:val="18"/>
          <w:lang w:val="el-GR"/>
        </w:rPr>
      </w:pPr>
    </w:p>
    <w:p w14:paraId="1C2CBE7A" w14:textId="77777777" w:rsidR="000D572B" w:rsidRPr="000D572B" w:rsidRDefault="000D572B" w:rsidP="000D572B">
      <w:pPr>
        <w:jc w:val="both"/>
        <w:rPr>
          <w:rFonts w:ascii="Verdana" w:hAnsi="Verdana" w:cs="Arial"/>
          <w:sz w:val="18"/>
          <w:szCs w:val="18"/>
          <w:lang w:val="el-GR"/>
        </w:rPr>
      </w:pPr>
    </w:p>
    <w:p w14:paraId="746A135C" w14:textId="793344D9" w:rsidR="000D572B" w:rsidRPr="000D572B" w:rsidRDefault="0019790B" w:rsidP="00323B20">
      <w:pPr>
        <w:rPr>
          <w:rFonts w:ascii="Verdana" w:hAnsi="Verdana" w:cs="Arial"/>
          <w:u w:val="single"/>
          <w:lang w:val="el-GR"/>
        </w:rPr>
      </w:pPr>
      <w:r w:rsidRPr="0019790B">
        <w:rPr>
          <w:rFonts w:ascii="Verdana" w:hAnsi="Verdana" w:cs="Arial"/>
          <w:u w:val="single"/>
          <w:lang w:val="el-GR"/>
        </w:rPr>
        <w:t>ΡΥΘΜΟΣ ΑΝΑΠΤΥΞΗΣ ΑΕΠ</w:t>
      </w:r>
      <w:r w:rsidR="000D572B" w:rsidRPr="000D572B">
        <w:rPr>
          <w:rFonts w:ascii="Verdana" w:hAnsi="Verdana" w:cs="Arial"/>
          <w:u w:val="single"/>
          <w:lang w:val="el-GR"/>
        </w:rPr>
        <w:t xml:space="preserve">: </w:t>
      </w:r>
      <w:r w:rsidR="003D16C6">
        <w:rPr>
          <w:rFonts w:ascii="Verdana" w:hAnsi="Verdana" w:cs="Arial"/>
          <w:b/>
          <w:u w:val="single"/>
          <w:lang w:val="el-GR"/>
        </w:rPr>
        <w:t>2</w:t>
      </w:r>
      <w:r w:rsidR="000D572B" w:rsidRPr="00643427">
        <w:rPr>
          <w:rFonts w:ascii="Verdana" w:hAnsi="Verdana" w:cs="Arial"/>
          <w:b/>
          <w:bCs/>
          <w:u w:val="single"/>
          <w:lang w:val="el-GR"/>
        </w:rPr>
        <w:t>ο</w:t>
      </w:r>
      <w:r w:rsidR="000D572B" w:rsidRPr="000D572B">
        <w:rPr>
          <w:rFonts w:ascii="Verdana" w:hAnsi="Verdana" w:cs="Arial"/>
          <w:b/>
          <w:bCs/>
          <w:u w:val="single"/>
          <w:lang w:val="el-GR"/>
        </w:rPr>
        <w:t xml:space="preserve"> ΤΡΙΜΗΝΟ 202</w:t>
      </w:r>
      <w:r w:rsidR="00657ADE">
        <w:rPr>
          <w:rFonts w:ascii="Verdana" w:hAnsi="Verdana" w:cs="Arial"/>
          <w:b/>
          <w:bCs/>
          <w:u w:val="single"/>
          <w:lang w:val="el-GR"/>
        </w:rPr>
        <w:t>6</w:t>
      </w:r>
      <w:r w:rsidR="000D572B" w:rsidRPr="000D572B">
        <w:rPr>
          <w:rFonts w:ascii="Verdana" w:hAnsi="Verdana" w:cs="Arial"/>
          <w:u w:val="single"/>
          <w:lang w:val="el-GR"/>
        </w:rPr>
        <w:t xml:space="preserve"> (</w:t>
      </w:r>
      <w:r w:rsidRPr="000D572B">
        <w:rPr>
          <w:rFonts w:ascii="Verdana" w:hAnsi="Verdana" w:cs="Arial"/>
          <w:u w:val="single"/>
          <w:lang w:val="el-GR"/>
        </w:rPr>
        <w:t>ΠΡΟΚΑΤΑΡΚΤΙΚΗ ΕΚΤΙΜΗΣΗ</w:t>
      </w:r>
      <w:r w:rsidR="000D572B" w:rsidRPr="000D572B">
        <w:rPr>
          <w:rFonts w:ascii="Verdana" w:hAnsi="Verdana" w:cs="Arial"/>
          <w:u w:val="single"/>
          <w:lang w:val="el-GR"/>
        </w:rPr>
        <w:t>)</w:t>
      </w:r>
    </w:p>
    <w:p w14:paraId="2475B353" w14:textId="77777777" w:rsidR="000D572B" w:rsidRPr="000D572B" w:rsidRDefault="000D572B" w:rsidP="000D572B">
      <w:pPr>
        <w:jc w:val="both"/>
        <w:rPr>
          <w:rFonts w:ascii="Verdana" w:hAnsi="Verdana" w:cs="Arial"/>
          <w:sz w:val="18"/>
          <w:szCs w:val="18"/>
          <w:lang w:val="el-GR"/>
        </w:rPr>
      </w:pPr>
    </w:p>
    <w:p w14:paraId="7DD484B5" w14:textId="03559318" w:rsidR="000D572B" w:rsidRPr="004B6EAA" w:rsidRDefault="000D572B" w:rsidP="000D572B">
      <w:pPr>
        <w:jc w:val="center"/>
        <w:rPr>
          <w:rFonts w:ascii="Verdana" w:hAnsi="Verdana" w:cs="Arial"/>
          <w:b/>
          <w:bCs/>
          <w:lang w:val="el-GR"/>
        </w:rPr>
      </w:pPr>
      <w:r w:rsidRPr="004B6EAA">
        <w:rPr>
          <w:rFonts w:ascii="Verdana" w:hAnsi="Verdana" w:cs="Arial"/>
          <w:b/>
          <w:bCs/>
          <w:lang w:val="el-GR"/>
        </w:rPr>
        <w:t xml:space="preserve">Ρυθμός Ανάπτυξης </w:t>
      </w:r>
      <w:r w:rsidR="00FC00A7" w:rsidRPr="00FC00A7">
        <w:rPr>
          <w:rFonts w:ascii="Verdana" w:hAnsi="Verdana" w:cs="Arial"/>
          <w:b/>
          <w:bCs/>
          <w:lang w:val="el-GR"/>
        </w:rPr>
        <w:t>3</w:t>
      </w:r>
      <w:r w:rsidR="00CA3085" w:rsidRPr="00CA3085">
        <w:rPr>
          <w:rFonts w:ascii="Verdana" w:hAnsi="Verdana" w:cs="Arial"/>
          <w:b/>
          <w:bCs/>
          <w:lang w:val="el-GR"/>
        </w:rPr>
        <w:t>,</w:t>
      </w:r>
      <w:r w:rsidR="00372E48" w:rsidRPr="00372E48">
        <w:rPr>
          <w:rFonts w:ascii="Verdana" w:hAnsi="Verdana" w:cs="Arial"/>
          <w:b/>
          <w:bCs/>
          <w:lang w:val="el-GR"/>
        </w:rPr>
        <w:t>3</w:t>
      </w:r>
      <w:r w:rsidRPr="004B6EAA">
        <w:rPr>
          <w:rFonts w:ascii="Verdana" w:hAnsi="Verdana" w:cs="Arial"/>
          <w:b/>
          <w:bCs/>
          <w:lang w:val="el-GR"/>
        </w:rPr>
        <w:t>%</w:t>
      </w:r>
      <w:r w:rsidR="0099318F" w:rsidRPr="004B6EAA">
        <w:rPr>
          <w:rFonts w:ascii="Verdana" w:hAnsi="Verdana" w:cs="Arial"/>
          <w:b/>
          <w:bCs/>
          <w:lang w:val="el-GR"/>
        </w:rPr>
        <w:t xml:space="preserve"> (εποχικά προσαρμοσμένο</w:t>
      </w:r>
      <w:r w:rsidR="0022364E" w:rsidRPr="004B6EAA">
        <w:rPr>
          <w:rFonts w:ascii="Verdana" w:hAnsi="Verdana" w:cs="Arial"/>
          <w:b/>
          <w:bCs/>
          <w:lang w:val="el-GR"/>
        </w:rPr>
        <w:t>ς</w:t>
      </w:r>
      <w:r w:rsidR="0099318F" w:rsidRPr="004B6EAA">
        <w:rPr>
          <w:rFonts w:ascii="Verdana" w:hAnsi="Verdana" w:cs="Arial"/>
          <w:b/>
          <w:bCs/>
          <w:lang w:val="el-GR"/>
        </w:rPr>
        <w:t>)</w:t>
      </w:r>
    </w:p>
    <w:p w14:paraId="7C1DB25A" w14:textId="77777777" w:rsidR="000D572B" w:rsidRPr="004B6EAA" w:rsidRDefault="000D572B" w:rsidP="000D572B">
      <w:pPr>
        <w:jc w:val="both"/>
        <w:rPr>
          <w:rFonts w:ascii="Verdana" w:hAnsi="Verdana" w:cs="Arial"/>
          <w:sz w:val="18"/>
          <w:szCs w:val="18"/>
          <w:lang w:val="el-GR"/>
        </w:rPr>
      </w:pPr>
    </w:p>
    <w:p w14:paraId="28F093F5" w14:textId="77777777" w:rsidR="000D572B" w:rsidRPr="004B6EAA" w:rsidRDefault="000D572B" w:rsidP="000D572B">
      <w:pPr>
        <w:jc w:val="both"/>
        <w:rPr>
          <w:rFonts w:ascii="Verdana" w:hAnsi="Verdana" w:cs="Arial"/>
          <w:sz w:val="18"/>
          <w:szCs w:val="18"/>
          <w:lang w:val="el-GR"/>
        </w:rPr>
      </w:pPr>
    </w:p>
    <w:p w14:paraId="526D3737" w14:textId="56359D5C" w:rsidR="000D572B" w:rsidRPr="006434C4" w:rsidRDefault="000D572B" w:rsidP="000D572B">
      <w:pPr>
        <w:jc w:val="both"/>
        <w:rPr>
          <w:rFonts w:ascii="Verdana" w:hAnsi="Verdana" w:cs="Arial"/>
          <w:sz w:val="18"/>
          <w:szCs w:val="18"/>
          <w:lang w:val="el-GR"/>
        </w:rPr>
      </w:pPr>
      <w:r w:rsidRPr="004B6EAA">
        <w:rPr>
          <w:rFonts w:ascii="Verdana" w:hAnsi="Verdana" w:cs="Arial"/>
          <w:sz w:val="18"/>
          <w:szCs w:val="18"/>
          <w:lang w:val="el-GR"/>
        </w:rPr>
        <w:t xml:space="preserve">Ο </w:t>
      </w:r>
      <w:r w:rsidR="00054AE7" w:rsidRPr="004B6EAA">
        <w:rPr>
          <w:rFonts w:ascii="Verdana" w:hAnsi="Verdana" w:cs="Arial"/>
          <w:sz w:val="18"/>
          <w:szCs w:val="18"/>
          <w:lang w:val="el-GR"/>
        </w:rPr>
        <w:t>ρυθμός ανάπτυξης</w:t>
      </w:r>
      <w:r w:rsidR="0022364E" w:rsidRPr="004B6EAA">
        <w:rPr>
          <w:rFonts w:ascii="Verdana" w:hAnsi="Verdana" w:cs="Arial"/>
          <w:sz w:val="18"/>
          <w:szCs w:val="18"/>
          <w:lang w:val="el-GR"/>
        </w:rPr>
        <w:t xml:space="preserve"> του ΑΕΠ, εποχικά προσαρμοσμένος,</w:t>
      </w:r>
      <w:r w:rsidR="00054AE7" w:rsidRPr="004B6EAA">
        <w:rPr>
          <w:rFonts w:ascii="Verdana" w:hAnsi="Verdana" w:cs="Arial"/>
          <w:sz w:val="18"/>
          <w:szCs w:val="18"/>
          <w:lang w:val="el-GR"/>
        </w:rPr>
        <w:t xml:space="preserve"> κατά το</w:t>
      </w:r>
      <w:r w:rsidR="00657ADE">
        <w:rPr>
          <w:rFonts w:ascii="Verdana" w:hAnsi="Verdana" w:cs="Arial"/>
          <w:sz w:val="18"/>
          <w:szCs w:val="18"/>
          <w:lang w:val="el-GR"/>
        </w:rPr>
        <w:t xml:space="preserve"> </w:t>
      </w:r>
      <w:r w:rsidR="00372E48">
        <w:rPr>
          <w:rFonts w:ascii="Verdana" w:hAnsi="Verdana" w:cs="Arial"/>
          <w:sz w:val="18"/>
          <w:szCs w:val="18"/>
          <w:lang w:val="el-GR"/>
        </w:rPr>
        <w:t>δεύτερο</w:t>
      </w:r>
      <w:r w:rsidR="00054AE7" w:rsidRPr="004B6EAA">
        <w:rPr>
          <w:rFonts w:ascii="Verdana" w:hAnsi="Verdana" w:cs="Arial"/>
          <w:sz w:val="18"/>
          <w:szCs w:val="18"/>
          <w:lang w:val="el-GR"/>
        </w:rPr>
        <w:t xml:space="preserve"> τρίμηνο του 202</w:t>
      </w:r>
      <w:r w:rsidR="00657ADE">
        <w:rPr>
          <w:rFonts w:ascii="Verdana" w:hAnsi="Verdana" w:cs="Arial"/>
          <w:sz w:val="18"/>
          <w:szCs w:val="18"/>
          <w:lang w:val="el-GR"/>
        </w:rPr>
        <w:t>6</w:t>
      </w:r>
      <w:r w:rsidR="00054AE7" w:rsidRPr="004B6EAA">
        <w:rPr>
          <w:rFonts w:ascii="Verdana" w:hAnsi="Verdana" w:cs="Arial"/>
          <w:sz w:val="18"/>
          <w:szCs w:val="18"/>
          <w:lang w:val="el-GR"/>
        </w:rPr>
        <w:t xml:space="preserve"> είναι θετικός και υπολογίζεται σε </w:t>
      </w:r>
      <w:r w:rsidR="00FC00A7" w:rsidRPr="00FC00A7">
        <w:rPr>
          <w:rFonts w:ascii="Verdana" w:hAnsi="Verdana" w:cs="Arial"/>
          <w:sz w:val="18"/>
          <w:szCs w:val="18"/>
          <w:lang w:val="el-GR"/>
        </w:rPr>
        <w:t>3</w:t>
      </w:r>
      <w:r w:rsidR="00CA3085" w:rsidRPr="00CA3085">
        <w:rPr>
          <w:rFonts w:ascii="Verdana" w:hAnsi="Verdana" w:cs="Arial"/>
          <w:sz w:val="18"/>
          <w:szCs w:val="18"/>
          <w:lang w:val="el-GR"/>
        </w:rPr>
        <w:t>,</w:t>
      </w:r>
      <w:r w:rsidR="00372E48" w:rsidRPr="00372E48">
        <w:rPr>
          <w:rFonts w:ascii="Verdana" w:hAnsi="Verdana" w:cs="Arial"/>
          <w:sz w:val="18"/>
          <w:szCs w:val="18"/>
          <w:lang w:val="el-GR"/>
        </w:rPr>
        <w:t>3</w:t>
      </w:r>
      <w:r w:rsidR="00054AE7" w:rsidRPr="004B6EAA">
        <w:rPr>
          <w:rFonts w:ascii="Verdana" w:hAnsi="Verdana" w:cs="Arial"/>
          <w:sz w:val="18"/>
          <w:szCs w:val="18"/>
          <w:lang w:val="el-GR"/>
        </w:rPr>
        <w:t>% σε σύγκριση με το αντίστοιχο τρίμηνο του 202</w:t>
      </w:r>
      <w:r w:rsidR="00657ADE">
        <w:rPr>
          <w:rFonts w:ascii="Verdana" w:hAnsi="Verdana" w:cs="Arial"/>
          <w:sz w:val="18"/>
          <w:szCs w:val="18"/>
          <w:lang w:val="el-GR"/>
        </w:rPr>
        <w:t>5</w:t>
      </w:r>
      <w:r w:rsidR="00D12926" w:rsidRPr="004B6EAA">
        <w:rPr>
          <w:rFonts w:ascii="Verdana" w:hAnsi="Verdana" w:cs="Arial"/>
          <w:sz w:val="18"/>
          <w:szCs w:val="18"/>
          <w:lang w:val="el-GR"/>
        </w:rPr>
        <w:t>.</w:t>
      </w:r>
    </w:p>
    <w:p w14:paraId="60AC00A6" w14:textId="77777777" w:rsidR="000D572B" w:rsidRPr="000D572B" w:rsidRDefault="000D572B" w:rsidP="000D572B">
      <w:pPr>
        <w:jc w:val="both"/>
        <w:rPr>
          <w:rFonts w:ascii="Verdana" w:hAnsi="Verdana" w:cs="Arial"/>
          <w:sz w:val="18"/>
          <w:szCs w:val="18"/>
          <w:lang w:val="el-GR"/>
        </w:rPr>
      </w:pPr>
    </w:p>
    <w:p w14:paraId="4C0BCE61" w14:textId="60C215C9" w:rsidR="009A4F4C" w:rsidRPr="00E34A8C" w:rsidRDefault="00847493" w:rsidP="009A4F4C">
      <w:pPr>
        <w:jc w:val="both"/>
        <w:rPr>
          <w:rFonts w:ascii="Verdana" w:hAnsi="Verdana" w:cs="Arial"/>
          <w:sz w:val="18"/>
          <w:szCs w:val="18"/>
          <w:lang w:val="el-GR"/>
        </w:rPr>
      </w:pPr>
      <w:r w:rsidRPr="00AD2059">
        <w:rPr>
          <w:rFonts w:ascii="Verdana" w:hAnsi="Verdana" w:cs="Arial"/>
          <w:sz w:val="18"/>
          <w:szCs w:val="18"/>
          <w:lang w:val="el-GR"/>
        </w:rPr>
        <w:t>Ο θετικός ρυθμός ανάπτυξης του ΑΕΠ οφείλεται κυρίως στους τομείς:</w:t>
      </w:r>
      <w:r w:rsidR="009A4F4C" w:rsidRPr="00AD2059">
        <w:rPr>
          <w:rFonts w:ascii="Verdana" w:hAnsi="Verdana" w:cs="Arial"/>
          <w:sz w:val="18"/>
          <w:szCs w:val="18"/>
          <w:lang w:val="el-GR"/>
        </w:rPr>
        <w:t xml:space="preserve"> «Χονδρικό και Λιανικό Εμπόριο, Επισκευή μηχανοκινήτων οχημάτων»</w:t>
      </w:r>
      <w:r w:rsidR="003508E3" w:rsidRPr="00AD2059">
        <w:rPr>
          <w:rFonts w:ascii="Verdana" w:hAnsi="Verdana" w:cs="Arial"/>
          <w:sz w:val="18"/>
          <w:szCs w:val="18"/>
          <w:lang w:val="el-GR"/>
        </w:rPr>
        <w:t>,</w:t>
      </w:r>
      <w:r w:rsidR="00CD0FDD" w:rsidRPr="00CD0FDD">
        <w:rPr>
          <w:rFonts w:ascii="Verdana" w:hAnsi="Verdana" w:cs="Arial"/>
          <w:sz w:val="18"/>
          <w:szCs w:val="18"/>
          <w:lang w:val="el-GR"/>
        </w:rPr>
        <w:t xml:space="preserve"> </w:t>
      </w:r>
      <w:r w:rsidR="009A4F4C" w:rsidRPr="00AD2059">
        <w:rPr>
          <w:rFonts w:ascii="Verdana" w:hAnsi="Verdana" w:cs="Arial"/>
          <w:sz w:val="18"/>
          <w:szCs w:val="18"/>
          <w:lang w:val="el-GR"/>
        </w:rPr>
        <w:t>«Ενημέρωση και Επικοινωνίες»</w:t>
      </w:r>
      <w:r w:rsidR="008616B2" w:rsidRPr="008616B2">
        <w:rPr>
          <w:rFonts w:ascii="Verdana" w:hAnsi="Verdana" w:cs="Arial"/>
          <w:sz w:val="18"/>
          <w:szCs w:val="18"/>
          <w:lang w:val="el-GR"/>
        </w:rPr>
        <w:t>,</w:t>
      </w:r>
      <w:r w:rsidR="00AD2059" w:rsidRPr="00AD2059">
        <w:rPr>
          <w:rFonts w:ascii="Verdana" w:hAnsi="Verdana" w:cs="Arial"/>
          <w:sz w:val="18"/>
          <w:szCs w:val="18"/>
          <w:lang w:val="el-GR"/>
        </w:rPr>
        <w:t xml:space="preserve"> «Χρηματοπιστωτικές και Ασφαλιστικές Δραστηριότητες»</w:t>
      </w:r>
      <w:r w:rsidR="008616B2" w:rsidRPr="008616B2">
        <w:rPr>
          <w:rFonts w:ascii="Verdana" w:hAnsi="Verdana" w:cs="Arial"/>
          <w:sz w:val="18"/>
          <w:szCs w:val="18"/>
          <w:lang w:val="el-GR"/>
        </w:rPr>
        <w:t xml:space="preserve"> </w:t>
      </w:r>
      <w:r w:rsidR="008616B2" w:rsidRPr="00AD2059">
        <w:rPr>
          <w:rFonts w:ascii="Verdana" w:hAnsi="Verdana" w:cs="Arial"/>
          <w:sz w:val="18"/>
          <w:szCs w:val="18"/>
          <w:lang w:val="el-GR"/>
        </w:rPr>
        <w:t>και</w:t>
      </w:r>
      <w:r w:rsidR="008616B2" w:rsidRPr="008616B2">
        <w:rPr>
          <w:rFonts w:ascii="Verdana" w:hAnsi="Verdana" w:cs="Arial"/>
          <w:sz w:val="18"/>
          <w:szCs w:val="18"/>
          <w:lang w:val="el-GR"/>
        </w:rPr>
        <w:t xml:space="preserve"> </w:t>
      </w:r>
      <w:r w:rsidR="00611D91">
        <w:rPr>
          <w:rFonts w:ascii="Verdana" w:hAnsi="Verdana" w:cs="Arial"/>
          <w:sz w:val="18"/>
          <w:szCs w:val="18"/>
          <w:lang w:val="el-GR"/>
        </w:rPr>
        <w:t>«Κατασκευές»</w:t>
      </w:r>
      <w:r w:rsidR="00FC00A7" w:rsidRPr="00AD2059">
        <w:rPr>
          <w:rFonts w:ascii="Verdana" w:hAnsi="Verdana" w:cs="Arial"/>
          <w:sz w:val="18"/>
          <w:szCs w:val="18"/>
          <w:lang w:val="el-GR"/>
        </w:rPr>
        <w:t>.</w:t>
      </w:r>
    </w:p>
    <w:p w14:paraId="6E80028A" w14:textId="546E9C78" w:rsidR="00847493" w:rsidRPr="00847493" w:rsidRDefault="00847493" w:rsidP="00847493">
      <w:pPr>
        <w:jc w:val="both"/>
        <w:rPr>
          <w:rFonts w:ascii="Verdana" w:hAnsi="Verdana" w:cs="Arial"/>
          <w:sz w:val="18"/>
          <w:szCs w:val="18"/>
          <w:lang w:val="el-GR"/>
        </w:rPr>
      </w:pPr>
    </w:p>
    <w:p w14:paraId="0D112B78" w14:textId="77777777" w:rsidR="00847493" w:rsidRDefault="00847493" w:rsidP="000E4CB0">
      <w:pPr>
        <w:jc w:val="both"/>
        <w:rPr>
          <w:rFonts w:ascii="Verdana" w:hAnsi="Verdana" w:cs="Arial"/>
          <w:sz w:val="18"/>
          <w:szCs w:val="18"/>
          <w:lang w:val="el-GR"/>
        </w:rPr>
      </w:pPr>
    </w:p>
    <w:p w14:paraId="78067E77" w14:textId="656BEDE1" w:rsidR="00110D15" w:rsidRPr="004020FE" w:rsidRDefault="00372E48" w:rsidP="00110D15">
      <w:pPr>
        <w:jc w:val="center"/>
        <w:rPr>
          <w:rFonts w:ascii="Verdana" w:hAnsi="Verdana" w:cs="Arial"/>
          <w:sz w:val="18"/>
          <w:szCs w:val="18"/>
          <w:lang w:val="el-GR"/>
        </w:rPr>
      </w:pPr>
      <w:r>
        <w:rPr>
          <w:rFonts w:ascii="Verdana" w:hAnsi="Verdana" w:cs="Arial"/>
          <w:noProof/>
          <w:sz w:val="18"/>
          <w:szCs w:val="18"/>
          <w:lang w:val="el-GR"/>
        </w:rPr>
        <w:drawing>
          <wp:inline distT="0" distB="0" distL="0" distR="0" wp14:anchorId="7EEAF3BE" wp14:editId="2DF9DBA4">
            <wp:extent cx="6078220" cy="44018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8220" cy="4401820"/>
                    </a:xfrm>
                    <a:prstGeom prst="rect">
                      <a:avLst/>
                    </a:prstGeom>
                    <a:noFill/>
                  </pic:spPr>
                </pic:pic>
              </a:graphicData>
            </a:graphic>
          </wp:inline>
        </w:drawing>
      </w:r>
    </w:p>
    <w:p w14:paraId="61AE0C0D" w14:textId="106E2CA3" w:rsidR="001712CF" w:rsidRDefault="001712CF" w:rsidP="002A6E2E">
      <w:pPr>
        <w:jc w:val="center"/>
        <w:rPr>
          <w:rFonts w:ascii="Verdana" w:hAnsi="Verdana" w:cs="Arial"/>
          <w:sz w:val="18"/>
          <w:szCs w:val="18"/>
          <w:lang w:val="el-GR"/>
        </w:rPr>
      </w:pPr>
    </w:p>
    <w:p w14:paraId="13885D75" w14:textId="717610AA" w:rsidR="001712CF" w:rsidRDefault="001712CF" w:rsidP="000E4CB0">
      <w:pPr>
        <w:jc w:val="both"/>
        <w:rPr>
          <w:rFonts w:ascii="Verdana" w:hAnsi="Verdana" w:cs="Arial"/>
          <w:sz w:val="18"/>
          <w:szCs w:val="18"/>
          <w:lang w:val="el-GR"/>
        </w:rPr>
      </w:pPr>
    </w:p>
    <w:p w14:paraId="596A4EAE" w14:textId="3FE1B83F" w:rsidR="001712CF" w:rsidRDefault="001712CF" w:rsidP="000E4CB0">
      <w:pPr>
        <w:jc w:val="both"/>
        <w:rPr>
          <w:rFonts w:ascii="Verdana" w:hAnsi="Verdana" w:cs="Arial"/>
          <w:sz w:val="18"/>
          <w:szCs w:val="18"/>
          <w:lang w:val="el-GR"/>
        </w:rPr>
      </w:pPr>
    </w:p>
    <w:p w14:paraId="51661AEF" w14:textId="552418B1" w:rsidR="00D12926" w:rsidRDefault="00D12926" w:rsidP="000E4CB0">
      <w:pPr>
        <w:jc w:val="both"/>
        <w:rPr>
          <w:rFonts w:ascii="Verdana" w:hAnsi="Verdana" w:cs="Arial"/>
          <w:sz w:val="18"/>
          <w:szCs w:val="18"/>
          <w:lang w:val="el-GR"/>
        </w:rPr>
      </w:pPr>
    </w:p>
    <w:p w14:paraId="64D41E48" w14:textId="77777777" w:rsidR="00D12926" w:rsidRDefault="00D12926" w:rsidP="000E4CB0">
      <w:pPr>
        <w:jc w:val="both"/>
        <w:rPr>
          <w:rFonts w:ascii="Verdana" w:hAnsi="Verdana" w:cs="Arial"/>
          <w:sz w:val="18"/>
          <w:szCs w:val="18"/>
          <w:lang w:val="el-GR"/>
        </w:rPr>
      </w:pPr>
    </w:p>
    <w:p w14:paraId="772E7231" w14:textId="77777777" w:rsidR="00702ECB" w:rsidRPr="00FC00A7" w:rsidRDefault="00702ECB" w:rsidP="000E4CB0">
      <w:pPr>
        <w:jc w:val="both"/>
        <w:rPr>
          <w:rFonts w:ascii="Verdana" w:hAnsi="Verdana" w:cs="Arial"/>
          <w:sz w:val="18"/>
          <w:szCs w:val="18"/>
          <w:lang w:val="el-GR"/>
        </w:rPr>
      </w:pPr>
    </w:p>
    <w:p w14:paraId="1BC2E918" w14:textId="77777777" w:rsidR="003E7889" w:rsidRPr="00FC00A7" w:rsidRDefault="003E7889" w:rsidP="000E4CB0">
      <w:pPr>
        <w:jc w:val="both"/>
        <w:rPr>
          <w:rFonts w:ascii="Verdana" w:hAnsi="Verdana" w:cs="Arial"/>
          <w:sz w:val="18"/>
          <w:szCs w:val="18"/>
          <w:lang w:val="el-GR"/>
        </w:rPr>
      </w:pPr>
    </w:p>
    <w:tbl>
      <w:tblPr>
        <w:tblStyle w:val="TableGrid"/>
        <w:tblW w:w="5000" w:type="pct"/>
        <w:jc w:val="center"/>
        <w:tblLayout w:type="fixed"/>
        <w:tblLook w:val="04A0" w:firstRow="1" w:lastRow="0" w:firstColumn="1" w:lastColumn="0" w:noHBand="0" w:noVBand="1"/>
      </w:tblPr>
      <w:tblGrid>
        <w:gridCol w:w="1097"/>
        <w:gridCol w:w="1887"/>
        <w:gridCol w:w="3224"/>
        <w:gridCol w:w="3380"/>
      </w:tblGrid>
      <w:tr w:rsidR="003E7889" w:rsidRPr="008017F5" w14:paraId="01C9755C" w14:textId="77777777" w:rsidTr="00372E48">
        <w:trPr>
          <w:trHeight w:val="284"/>
          <w:jc w:val="center"/>
        </w:trPr>
        <w:tc>
          <w:tcPr>
            <w:tcW w:w="9588" w:type="dxa"/>
            <w:gridSpan w:val="4"/>
            <w:tcBorders>
              <w:top w:val="nil"/>
              <w:left w:val="nil"/>
              <w:bottom w:val="single" w:sz="4" w:space="0" w:color="2F5496" w:themeColor="accent1" w:themeShade="BF"/>
              <w:right w:val="nil"/>
            </w:tcBorders>
            <w:vAlign w:val="center"/>
          </w:tcPr>
          <w:p w14:paraId="15BCA9C4" w14:textId="0C515054" w:rsidR="003E7889" w:rsidRPr="008017F5" w:rsidRDefault="003E7889" w:rsidP="003E7889">
            <w:pPr>
              <w:rPr>
                <w:rFonts w:ascii="Verdana" w:hAnsi="Verdana" w:cs="Arial"/>
                <w:b/>
                <w:bCs/>
                <w:color w:val="366092"/>
                <w:sz w:val="18"/>
                <w:szCs w:val="18"/>
                <w:lang w:val="el-GR"/>
              </w:rPr>
            </w:pPr>
            <w:r w:rsidRPr="008017F5">
              <w:rPr>
                <w:rFonts w:ascii="Verdana" w:hAnsi="Verdana" w:cs="Arial"/>
                <w:b/>
                <w:bCs/>
                <w:color w:val="366092"/>
                <w:sz w:val="18"/>
                <w:szCs w:val="18"/>
                <w:lang w:val="el-GR"/>
              </w:rPr>
              <w:t>Πίνακας</w:t>
            </w:r>
          </w:p>
        </w:tc>
      </w:tr>
      <w:tr w:rsidR="00D12926" w:rsidRPr="00DD31FB" w14:paraId="185FDB0B" w14:textId="77777777" w:rsidTr="00372E48">
        <w:trPr>
          <w:trHeight w:val="1021"/>
          <w:jc w:val="center"/>
        </w:trPr>
        <w:tc>
          <w:tcPr>
            <w:tcW w:w="1097" w:type="dxa"/>
            <w:vMerge w:val="restart"/>
            <w:tcBorders>
              <w:top w:val="single" w:sz="4" w:space="0" w:color="366092"/>
              <w:left w:val="nil"/>
              <w:bottom w:val="single" w:sz="4" w:space="0" w:color="2F5496" w:themeColor="accent1" w:themeShade="BF"/>
              <w:right w:val="nil"/>
            </w:tcBorders>
            <w:vAlign w:val="center"/>
          </w:tcPr>
          <w:p w14:paraId="0B40EF91" w14:textId="40A33565" w:rsidR="00D12926" w:rsidRPr="008017F5" w:rsidRDefault="008017F5" w:rsidP="004A7D63">
            <w:pPr>
              <w:jc w:val="center"/>
              <w:rPr>
                <w:rFonts w:ascii="Verdana" w:hAnsi="Verdana" w:cs="Arial"/>
                <w:b/>
                <w:bCs/>
                <w:color w:val="366092"/>
                <w:sz w:val="18"/>
                <w:szCs w:val="18"/>
                <w:lang w:val="el-GR"/>
              </w:rPr>
            </w:pPr>
            <w:r>
              <w:rPr>
                <w:rFonts w:ascii="Verdana" w:hAnsi="Verdana" w:cs="Arial"/>
                <w:b/>
                <w:bCs/>
                <w:color w:val="366092"/>
                <w:sz w:val="18"/>
                <w:szCs w:val="18"/>
                <w:lang w:val="el-GR"/>
              </w:rPr>
              <w:t>Έτος</w:t>
            </w:r>
          </w:p>
        </w:tc>
        <w:tc>
          <w:tcPr>
            <w:tcW w:w="1887" w:type="dxa"/>
            <w:vMerge w:val="restart"/>
            <w:tcBorders>
              <w:top w:val="single" w:sz="4" w:space="0" w:color="366092"/>
              <w:left w:val="nil"/>
              <w:bottom w:val="single" w:sz="4" w:space="0" w:color="2F5496" w:themeColor="accent1" w:themeShade="BF"/>
              <w:right w:val="nil"/>
            </w:tcBorders>
            <w:vAlign w:val="center"/>
          </w:tcPr>
          <w:p w14:paraId="55333E01" w14:textId="56C9F1AD" w:rsidR="00D12926" w:rsidRPr="008017F5" w:rsidRDefault="00D12926" w:rsidP="004A7D63">
            <w:pPr>
              <w:jc w:val="center"/>
              <w:rPr>
                <w:rFonts w:ascii="Verdana" w:hAnsi="Verdana" w:cs="Arial"/>
                <w:b/>
                <w:bCs/>
                <w:color w:val="366092"/>
                <w:sz w:val="18"/>
                <w:szCs w:val="18"/>
                <w:lang w:val="el-GR"/>
              </w:rPr>
            </w:pPr>
            <w:r w:rsidRPr="008017F5">
              <w:rPr>
                <w:rFonts w:ascii="Verdana" w:hAnsi="Verdana" w:cs="Arial"/>
                <w:b/>
                <w:bCs/>
                <w:color w:val="366092"/>
                <w:sz w:val="18"/>
                <w:szCs w:val="18"/>
                <w:lang w:val="el-GR"/>
              </w:rPr>
              <w:t>Τ</w:t>
            </w:r>
            <w:r w:rsidR="008017F5">
              <w:rPr>
                <w:rFonts w:ascii="Verdana" w:hAnsi="Verdana" w:cs="Arial"/>
                <w:b/>
                <w:bCs/>
                <w:color w:val="366092"/>
                <w:sz w:val="18"/>
                <w:szCs w:val="18"/>
                <w:lang w:val="el-GR"/>
              </w:rPr>
              <w:t>ρίμηνο</w:t>
            </w:r>
          </w:p>
        </w:tc>
        <w:tc>
          <w:tcPr>
            <w:tcW w:w="6604" w:type="dxa"/>
            <w:gridSpan w:val="2"/>
            <w:tcBorders>
              <w:top w:val="single" w:sz="4" w:space="0" w:color="366092"/>
              <w:left w:val="nil"/>
              <w:bottom w:val="single" w:sz="4" w:space="0" w:color="2F5496" w:themeColor="accent1" w:themeShade="BF"/>
              <w:right w:val="nil"/>
            </w:tcBorders>
            <w:vAlign w:val="center"/>
          </w:tcPr>
          <w:p w14:paraId="5DAA1C33" w14:textId="77777777" w:rsidR="00D12926" w:rsidRPr="008017F5" w:rsidRDefault="00D12926" w:rsidP="00F4770D">
            <w:pPr>
              <w:jc w:val="center"/>
              <w:rPr>
                <w:rFonts w:ascii="Verdana" w:hAnsi="Verdana" w:cs="Arial"/>
                <w:b/>
                <w:bCs/>
                <w:color w:val="366092"/>
                <w:sz w:val="18"/>
                <w:szCs w:val="18"/>
                <w:lang w:val="el-GR"/>
              </w:rPr>
            </w:pPr>
            <w:r w:rsidRPr="008017F5">
              <w:rPr>
                <w:rFonts w:ascii="Verdana" w:hAnsi="Verdana" w:cs="Arial"/>
                <w:b/>
                <w:bCs/>
                <w:color w:val="366092"/>
                <w:sz w:val="18"/>
                <w:szCs w:val="18"/>
                <w:lang w:val="el-GR"/>
              </w:rPr>
              <w:t>Ακαθάριστο Εγχώριο Προϊόν (ΑΕΠ)</w:t>
            </w:r>
          </w:p>
          <w:p w14:paraId="07B3D0D9" w14:textId="484E2346" w:rsidR="00D12926" w:rsidRPr="008017F5" w:rsidRDefault="00D12926" w:rsidP="004A7D63">
            <w:pPr>
              <w:jc w:val="center"/>
              <w:rPr>
                <w:rFonts w:ascii="Verdana" w:hAnsi="Verdana" w:cs="Arial"/>
                <w:b/>
                <w:bCs/>
                <w:color w:val="366092"/>
                <w:sz w:val="18"/>
                <w:szCs w:val="18"/>
                <w:lang w:val="el-GR"/>
              </w:rPr>
            </w:pPr>
            <w:r w:rsidRPr="008017F5">
              <w:rPr>
                <w:rFonts w:ascii="Verdana" w:hAnsi="Verdana" w:cs="Arial"/>
                <w:b/>
                <w:bCs/>
                <w:color w:val="366092"/>
                <w:sz w:val="18"/>
                <w:szCs w:val="18"/>
                <w:lang w:val="el-GR"/>
              </w:rPr>
              <w:t xml:space="preserve"> </w:t>
            </w:r>
            <w:r w:rsidR="008017F5">
              <w:rPr>
                <w:rFonts w:ascii="Verdana" w:hAnsi="Verdana" w:cs="Arial"/>
                <w:b/>
                <w:bCs/>
                <w:color w:val="366092"/>
                <w:sz w:val="18"/>
                <w:szCs w:val="18"/>
                <w:lang w:val="el-GR"/>
              </w:rPr>
              <w:t>Ε</w:t>
            </w:r>
            <w:r w:rsidRPr="008017F5">
              <w:rPr>
                <w:rFonts w:ascii="Verdana" w:hAnsi="Verdana" w:cs="Arial"/>
                <w:b/>
                <w:bCs/>
                <w:color w:val="366092"/>
                <w:sz w:val="18"/>
                <w:szCs w:val="18"/>
                <w:lang w:val="el-GR"/>
              </w:rPr>
              <w:t xml:space="preserve">ποχικά </w:t>
            </w:r>
            <w:r w:rsidR="008017F5">
              <w:rPr>
                <w:rFonts w:ascii="Verdana" w:hAnsi="Verdana" w:cs="Arial"/>
                <w:b/>
                <w:bCs/>
                <w:color w:val="366092"/>
                <w:sz w:val="18"/>
                <w:szCs w:val="18"/>
                <w:lang w:val="el-GR"/>
              </w:rPr>
              <w:t>Π</w:t>
            </w:r>
            <w:r w:rsidRPr="008017F5">
              <w:rPr>
                <w:rFonts w:ascii="Verdana" w:hAnsi="Verdana" w:cs="Arial"/>
                <w:b/>
                <w:bCs/>
                <w:color w:val="366092"/>
                <w:sz w:val="18"/>
                <w:szCs w:val="18"/>
                <w:lang w:val="el-GR"/>
              </w:rPr>
              <w:t>ροσαρμοσμένο</w:t>
            </w:r>
          </w:p>
        </w:tc>
      </w:tr>
      <w:tr w:rsidR="00D12926" w:rsidRPr="008017F5" w14:paraId="661CBA1A" w14:textId="77777777" w:rsidTr="00372E48">
        <w:trPr>
          <w:trHeight w:val="1021"/>
          <w:jc w:val="center"/>
        </w:trPr>
        <w:tc>
          <w:tcPr>
            <w:tcW w:w="1097" w:type="dxa"/>
            <w:vMerge/>
            <w:tcBorders>
              <w:top w:val="nil"/>
              <w:left w:val="nil"/>
              <w:bottom w:val="single" w:sz="4" w:space="0" w:color="366092"/>
              <w:right w:val="nil"/>
            </w:tcBorders>
            <w:vAlign w:val="center"/>
          </w:tcPr>
          <w:p w14:paraId="3062F00A" w14:textId="77777777" w:rsidR="00D12926" w:rsidRPr="008017F5" w:rsidRDefault="00D12926" w:rsidP="004A7D63">
            <w:pPr>
              <w:jc w:val="center"/>
              <w:rPr>
                <w:rFonts w:ascii="Verdana" w:hAnsi="Verdana" w:cs="Arial"/>
                <w:color w:val="366092"/>
                <w:sz w:val="18"/>
                <w:szCs w:val="18"/>
                <w:lang w:val="el-GR"/>
              </w:rPr>
            </w:pPr>
          </w:p>
        </w:tc>
        <w:tc>
          <w:tcPr>
            <w:tcW w:w="1887" w:type="dxa"/>
            <w:vMerge/>
            <w:tcBorders>
              <w:top w:val="nil"/>
              <w:left w:val="nil"/>
              <w:bottom w:val="single" w:sz="4" w:space="0" w:color="366092"/>
              <w:right w:val="nil"/>
            </w:tcBorders>
            <w:vAlign w:val="center"/>
          </w:tcPr>
          <w:p w14:paraId="5E9F8E91" w14:textId="77777777" w:rsidR="00D12926" w:rsidRPr="008017F5" w:rsidRDefault="00D12926" w:rsidP="004A7D63">
            <w:pPr>
              <w:jc w:val="center"/>
              <w:rPr>
                <w:rFonts w:ascii="Verdana" w:hAnsi="Verdana" w:cs="Arial"/>
                <w:color w:val="366092"/>
                <w:sz w:val="18"/>
                <w:szCs w:val="18"/>
                <w:lang w:val="el-GR"/>
              </w:rPr>
            </w:pPr>
          </w:p>
        </w:tc>
        <w:tc>
          <w:tcPr>
            <w:tcW w:w="3224" w:type="dxa"/>
            <w:tcBorders>
              <w:top w:val="single" w:sz="4" w:space="0" w:color="2F5496" w:themeColor="accent1" w:themeShade="BF"/>
              <w:left w:val="nil"/>
              <w:bottom w:val="single" w:sz="4" w:space="0" w:color="366092"/>
              <w:right w:val="nil"/>
            </w:tcBorders>
            <w:vAlign w:val="center"/>
          </w:tcPr>
          <w:p w14:paraId="448F5370" w14:textId="77777777" w:rsidR="008017F5" w:rsidRDefault="00D12926" w:rsidP="004A7D63">
            <w:pPr>
              <w:jc w:val="center"/>
              <w:rPr>
                <w:rFonts w:ascii="Verdana" w:hAnsi="Verdana" w:cs="Arial"/>
                <w:color w:val="366092"/>
                <w:sz w:val="18"/>
                <w:szCs w:val="18"/>
                <w:lang w:val="el-GR"/>
              </w:rPr>
            </w:pPr>
            <w:r w:rsidRPr="008017F5">
              <w:rPr>
                <w:rFonts w:ascii="Verdana" w:hAnsi="Verdana" w:cs="Arial"/>
                <w:color w:val="366092"/>
                <w:sz w:val="18"/>
                <w:szCs w:val="18"/>
                <w:lang w:val="el-GR"/>
              </w:rPr>
              <w:t xml:space="preserve">Σύγκριση με το Προηγούμενο Τρίμηνο </w:t>
            </w:r>
          </w:p>
          <w:p w14:paraId="173C6E94" w14:textId="1C4956B0" w:rsidR="00D12926" w:rsidRPr="008017F5" w:rsidRDefault="00D12926" w:rsidP="004A7D63">
            <w:pPr>
              <w:jc w:val="center"/>
              <w:rPr>
                <w:rFonts w:ascii="Verdana" w:hAnsi="Verdana" w:cs="Arial"/>
                <w:color w:val="366092"/>
                <w:sz w:val="18"/>
                <w:szCs w:val="18"/>
                <w:lang w:val="el-GR"/>
              </w:rPr>
            </w:pPr>
            <w:r w:rsidRPr="008017F5">
              <w:rPr>
                <w:rFonts w:ascii="Verdana" w:hAnsi="Verdana" w:cs="Arial"/>
                <w:color w:val="366092"/>
                <w:sz w:val="18"/>
                <w:szCs w:val="18"/>
                <w:lang w:val="el-GR"/>
              </w:rPr>
              <w:t>(% μεταβολή)</w:t>
            </w:r>
          </w:p>
        </w:tc>
        <w:tc>
          <w:tcPr>
            <w:tcW w:w="3380" w:type="dxa"/>
            <w:tcBorders>
              <w:top w:val="single" w:sz="4" w:space="0" w:color="2F5496" w:themeColor="accent1" w:themeShade="BF"/>
              <w:left w:val="nil"/>
              <w:bottom w:val="single" w:sz="4" w:space="0" w:color="366092"/>
              <w:right w:val="nil"/>
            </w:tcBorders>
            <w:vAlign w:val="center"/>
          </w:tcPr>
          <w:p w14:paraId="046ADBAB" w14:textId="77777777" w:rsidR="00D12926" w:rsidRPr="008017F5" w:rsidRDefault="00D12926" w:rsidP="004A7D63">
            <w:pPr>
              <w:jc w:val="center"/>
              <w:rPr>
                <w:rFonts w:ascii="Verdana" w:hAnsi="Verdana" w:cs="Arial"/>
                <w:color w:val="366092"/>
                <w:sz w:val="18"/>
                <w:szCs w:val="18"/>
                <w:lang w:val="el-GR"/>
              </w:rPr>
            </w:pPr>
            <w:r w:rsidRPr="008017F5">
              <w:rPr>
                <w:rFonts w:ascii="Verdana" w:hAnsi="Verdana" w:cs="Arial"/>
                <w:color w:val="366092"/>
                <w:sz w:val="18"/>
                <w:szCs w:val="18"/>
                <w:lang w:val="el-GR"/>
              </w:rPr>
              <w:t>Σύγκριση με το Αντίστοιχο Τρίμηνο του Προηγούμενου Έτους</w:t>
            </w:r>
          </w:p>
          <w:p w14:paraId="1279CF91" w14:textId="77777777" w:rsidR="00D12926" w:rsidRPr="008017F5" w:rsidRDefault="00D12926" w:rsidP="004A7D63">
            <w:pPr>
              <w:jc w:val="center"/>
              <w:rPr>
                <w:rFonts w:ascii="Verdana" w:hAnsi="Verdana" w:cs="Arial"/>
                <w:color w:val="366092"/>
                <w:sz w:val="18"/>
                <w:szCs w:val="18"/>
                <w:lang w:val="el-GR"/>
              </w:rPr>
            </w:pPr>
            <w:r w:rsidRPr="008017F5">
              <w:rPr>
                <w:rFonts w:ascii="Verdana" w:hAnsi="Verdana" w:cs="Arial"/>
                <w:color w:val="366092"/>
                <w:sz w:val="18"/>
                <w:szCs w:val="18"/>
                <w:lang w:val="el-GR"/>
              </w:rPr>
              <w:t>(% μεταβολή)</w:t>
            </w:r>
          </w:p>
        </w:tc>
      </w:tr>
      <w:tr w:rsidR="00372E48" w:rsidRPr="008017F5" w14:paraId="66D34E6E" w14:textId="77777777" w:rsidTr="00372E48">
        <w:trPr>
          <w:trHeight w:val="454"/>
          <w:jc w:val="center"/>
        </w:trPr>
        <w:tc>
          <w:tcPr>
            <w:tcW w:w="1097" w:type="dxa"/>
            <w:tcBorders>
              <w:top w:val="single" w:sz="4" w:space="0" w:color="366092"/>
              <w:left w:val="nil"/>
              <w:bottom w:val="nil"/>
              <w:right w:val="nil"/>
            </w:tcBorders>
            <w:vAlign w:val="center"/>
          </w:tcPr>
          <w:p w14:paraId="59C79636" w14:textId="37FE5F64" w:rsidR="00372E48" w:rsidRPr="008017F5" w:rsidRDefault="00372E48" w:rsidP="00372E48">
            <w:pPr>
              <w:rPr>
                <w:rFonts w:ascii="Verdana" w:hAnsi="Verdana" w:cs="Arial"/>
                <w:b/>
                <w:bCs/>
                <w:color w:val="366092"/>
                <w:sz w:val="18"/>
                <w:szCs w:val="18"/>
                <w:lang w:val="el-GR"/>
              </w:rPr>
            </w:pPr>
            <w:r w:rsidRPr="008017F5">
              <w:rPr>
                <w:rFonts w:ascii="Verdana" w:hAnsi="Verdana" w:cs="Arial"/>
                <w:b/>
                <w:bCs/>
                <w:color w:val="366092"/>
                <w:sz w:val="18"/>
                <w:szCs w:val="18"/>
                <w:lang w:val="el-GR"/>
              </w:rPr>
              <w:t>2026</w:t>
            </w:r>
          </w:p>
        </w:tc>
        <w:tc>
          <w:tcPr>
            <w:tcW w:w="1887" w:type="dxa"/>
            <w:tcBorders>
              <w:top w:val="single" w:sz="4" w:space="0" w:color="366092"/>
              <w:left w:val="nil"/>
              <w:bottom w:val="nil"/>
              <w:right w:val="nil"/>
            </w:tcBorders>
            <w:tcMar>
              <w:left w:w="57" w:type="dxa"/>
              <w:right w:w="57" w:type="dxa"/>
            </w:tcMar>
            <w:vAlign w:val="center"/>
          </w:tcPr>
          <w:p w14:paraId="58DA68A3" w14:textId="06A2A0E6" w:rsidR="00372E48" w:rsidRPr="008017F5" w:rsidRDefault="00372E48" w:rsidP="00372E48">
            <w:pPr>
              <w:jc w:val="center"/>
              <w:rPr>
                <w:rFonts w:ascii="Verdana" w:hAnsi="Verdana" w:cs="Arial"/>
                <w:b/>
                <w:bCs/>
                <w:color w:val="366092"/>
                <w:sz w:val="18"/>
                <w:szCs w:val="18"/>
                <w:lang w:val="el-GR"/>
              </w:rPr>
            </w:pPr>
            <w:r>
              <w:rPr>
                <w:rFonts w:ascii="Verdana" w:hAnsi="Verdana" w:cs="Arial"/>
                <w:b/>
                <w:bCs/>
                <w:color w:val="366092"/>
                <w:sz w:val="18"/>
                <w:szCs w:val="18"/>
                <w:lang w:val="el-GR"/>
              </w:rPr>
              <w:t>2</w:t>
            </w:r>
            <w:r w:rsidRPr="008017F5">
              <w:rPr>
                <w:rFonts w:ascii="Verdana" w:hAnsi="Verdana" w:cs="Arial"/>
                <w:b/>
                <w:bCs/>
                <w:color w:val="366092"/>
                <w:sz w:val="18"/>
                <w:szCs w:val="18"/>
              </w:rPr>
              <w:t>ο Τρίμηνο</w:t>
            </w:r>
          </w:p>
        </w:tc>
        <w:tc>
          <w:tcPr>
            <w:tcW w:w="3224" w:type="dxa"/>
            <w:tcBorders>
              <w:top w:val="single" w:sz="4" w:space="0" w:color="366092"/>
              <w:left w:val="nil"/>
              <w:bottom w:val="nil"/>
              <w:right w:val="nil"/>
            </w:tcBorders>
            <w:vAlign w:val="center"/>
          </w:tcPr>
          <w:p w14:paraId="4DED18F2" w14:textId="2B877EF0" w:rsidR="00372E48" w:rsidRPr="008017F5" w:rsidRDefault="00372E48" w:rsidP="00372E48">
            <w:pPr>
              <w:jc w:val="center"/>
              <w:rPr>
                <w:rFonts w:ascii="Verdana" w:hAnsi="Verdana" w:cs="Arial"/>
                <w:b/>
                <w:bCs/>
                <w:color w:val="366092"/>
                <w:sz w:val="18"/>
                <w:szCs w:val="18"/>
                <w:lang w:val="el-GR"/>
              </w:rPr>
            </w:pPr>
            <w:r w:rsidRPr="00372E48">
              <w:rPr>
                <w:rFonts w:ascii="Verdana" w:hAnsi="Verdana" w:cs="Arial"/>
                <w:b/>
                <w:bCs/>
                <w:color w:val="366092"/>
                <w:sz w:val="18"/>
                <w:szCs w:val="18"/>
                <w:lang w:val="el-GR"/>
              </w:rPr>
              <w:t>0,8</w:t>
            </w:r>
          </w:p>
        </w:tc>
        <w:tc>
          <w:tcPr>
            <w:tcW w:w="3380" w:type="dxa"/>
            <w:tcBorders>
              <w:top w:val="single" w:sz="4" w:space="0" w:color="366092"/>
              <w:left w:val="nil"/>
              <w:bottom w:val="nil"/>
              <w:right w:val="nil"/>
            </w:tcBorders>
            <w:vAlign w:val="center"/>
          </w:tcPr>
          <w:p w14:paraId="1BE2CCB0" w14:textId="7CA7E27B" w:rsidR="00372E48" w:rsidRPr="008017F5" w:rsidRDefault="00372E48" w:rsidP="00372E48">
            <w:pPr>
              <w:jc w:val="center"/>
              <w:rPr>
                <w:rFonts w:ascii="Verdana" w:hAnsi="Verdana" w:cs="Arial"/>
                <w:b/>
                <w:bCs/>
                <w:color w:val="366092"/>
                <w:sz w:val="18"/>
                <w:szCs w:val="18"/>
                <w:lang w:val="el-GR"/>
              </w:rPr>
            </w:pPr>
            <w:r w:rsidRPr="00372E48">
              <w:rPr>
                <w:rFonts w:ascii="Verdana" w:hAnsi="Verdana" w:cs="Arial"/>
                <w:b/>
                <w:bCs/>
                <w:color w:val="366092"/>
                <w:sz w:val="18"/>
                <w:szCs w:val="18"/>
                <w:lang w:val="el-GR"/>
              </w:rPr>
              <w:t>3,3</w:t>
            </w:r>
          </w:p>
        </w:tc>
      </w:tr>
      <w:tr w:rsidR="00372E48" w:rsidRPr="008017F5" w14:paraId="5F1CE567" w14:textId="77777777" w:rsidTr="00372E48">
        <w:trPr>
          <w:trHeight w:val="454"/>
          <w:jc w:val="center"/>
        </w:trPr>
        <w:tc>
          <w:tcPr>
            <w:tcW w:w="1097" w:type="dxa"/>
            <w:tcBorders>
              <w:top w:val="nil"/>
              <w:left w:val="nil"/>
              <w:bottom w:val="nil"/>
              <w:right w:val="nil"/>
            </w:tcBorders>
            <w:vAlign w:val="center"/>
          </w:tcPr>
          <w:p w14:paraId="5374D1A3" w14:textId="318D0869" w:rsidR="00372E48" w:rsidRPr="008017F5" w:rsidRDefault="00372E48" w:rsidP="00372E48">
            <w:pPr>
              <w:rPr>
                <w:rFonts w:ascii="Verdana" w:hAnsi="Verdana" w:cs="Arial"/>
                <w:b/>
                <w:bCs/>
                <w:color w:val="366092"/>
                <w:sz w:val="18"/>
                <w:szCs w:val="18"/>
                <w:lang w:val="el-GR"/>
              </w:rPr>
            </w:pPr>
          </w:p>
        </w:tc>
        <w:tc>
          <w:tcPr>
            <w:tcW w:w="1887" w:type="dxa"/>
            <w:tcBorders>
              <w:top w:val="nil"/>
              <w:left w:val="nil"/>
              <w:bottom w:val="nil"/>
              <w:right w:val="nil"/>
            </w:tcBorders>
            <w:tcMar>
              <w:left w:w="57" w:type="dxa"/>
              <w:right w:w="57" w:type="dxa"/>
            </w:tcMar>
            <w:vAlign w:val="center"/>
          </w:tcPr>
          <w:p w14:paraId="439B47D6" w14:textId="20E3C945" w:rsidR="00372E48" w:rsidRPr="008017F5" w:rsidRDefault="00372E48" w:rsidP="00372E48">
            <w:pPr>
              <w:jc w:val="center"/>
              <w:rPr>
                <w:rFonts w:ascii="Verdana" w:hAnsi="Verdana" w:cs="Arial"/>
                <w:bCs/>
                <w:color w:val="366092"/>
                <w:sz w:val="18"/>
                <w:szCs w:val="18"/>
              </w:rPr>
            </w:pPr>
            <w:r>
              <w:rPr>
                <w:rFonts w:ascii="Verdana" w:hAnsi="Verdana" w:cs="Arial"/>
                <w:bCs/>
                <w:color w:val="366092"/>
                <w:sz w:val="18"/>
                <w:szCs w:val="18"/>
                <w:lang w:val="el-GR"/>
              </w:rPr>
              <w:t>1</w:t>
            </w:r>
            <w:r w:rsidRPr="008017F5">
              <w:rPr>
                <w:rFonts w:ascii="Verdana" w:hAnsi="Verdana" w:cs="Arial"/>
                <w:bCs/>
                <w:color w:val="366092"/>
                <w:sz w:val="18"/>
                <w:szCs w:val="18"/>
              </w:rPr>
              <w:t>ο Τρίμηνο</w:t>
            </w:r>
          </w:p>
        </w:tc>
        <w:tc>
          <w:tcPr>
            <w:tcW w:w="3224" w:type="dxa"/>
            <w:tcBorders>
              <w:top w:val="nil"/>
              <w:left w:val="nil"/>
              <w:bottom w:val="nil"/>
              <w:right w:val="nil"/>
            </w:tcBorders>
            <w:vAlign w:val="center"/>
          </w:tcPr>
          <w:p w14:paraId="371FAC9E" w14:textId="081D7DEE" w:rsidR="00372E48" w:rsidRPr="00372E48" w:rsidRDefault="00372E48" w:rsidP="00372E48">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0,5</w:t>
            </w:r>
          </w:p>
        </w:tc>
        <w:tc>
          <w:tcPr>
            <w:tcW w:w="3380" w:type="dxa"/>
            <w:tcBorders>
              <w:top w:val="nil"/>
              <w:left w:val="nil"/>
              <w:bottom w:val="nil"/>
              <w:right w:val="nil"/>
            </w:tcBorders>
            <w:vAlign w:val="center"/>
          </w:tcPr>
          <w:p w14:paraId="552DF500" w14:textId="0DC9731D" w:rsidR="00372E48" w:rsidRPr="00372E48" w:rsidRDefault="00372E48" w:rsidP="00372E48">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3,0</w:t>
            </w:r>
          </w:p>
        </w:tc>
      </w:tr>
      <w:tr w:rsidR="00372E48" w:rsidRPr="008017F5" w14:paraId="6EAD72AC" w14:textId="77777777" w:rsidTr="00372E48">
        <w:trPr>
          <w:trHeight w:val="454"/>
          <w:jc w:val="center"/>
        </w:trPr>
        <w:tc>
          <w:tcPr>
            <w:tcW w:w="1097" w:type="dxa"/>
            <w:tcBorders>
              <w:top w:val="nil"/>
              <w:left w:val="nil"/>
              <w:bottom w:val="nil"/>
              <w:right w:val="nil"/>
            </w:tcBorders>
            <w:vAlign w:val="center"/>
          </w:tcPr>
          <w:p w14:paraId="279ECA84" w14:textId="0A8868A2" w:rsidR="00372E48" w:rsidRPr="008017F5" w:rsidRDefault="00372E48" w:rsidP="00372E48">
            <w:pPr>
              <w:rPr>
                <w:rFonts w:ascii="Verdana" w:hAnsi="Verdana" w:cs="Arial"/>
                <w:b/>
                <w:bCs/>
                <w:color w:val="366092"/>
                <w:sz w:val="18"/>
                <w:szCs w:val="18"/>
                <w:lang w:val="el-GR"/>
              </w:rPr>
            </w:pPr>
            <w:r w:rsidRPr="008017F5">
              <w:rPr>
                <w:rFonts w:ascii="Verdana" w:hAnsi="Verdana" w:cs="Arial"/>
                <w:b/>
                <w:bCs/>
                <w:color w:val="366092"/>
                <w:sz w:val="18"/>
                <w:szCs w:val="18"/>
                <w:lang w:val="el-GR"/>
              </w:rPr>
              <w:t>2025</w:t>
            </w:r>
          </w:p>
        </w:tc>
        <w:tc>
          <w:tcPr>
            <w:tcW w:w="1887" w:type="dxa"/>
            <w:tcBorders>
              <w:top w:val="nil"/>
              <w:left w:val="nil"/>
              <w:bottom w:val="nil"/>
              <w:right w:val="nil"/>
            </w:tcBorders>
            <w:tcMar>
              <w:left w:w="57" w:type="dxa"/>
              <w:right w:w="57" w:type="dxa"/>
            </w:tcMar>
            <w:vAlign w:val="center"/>
          </w:tcPr>
          <w:p w14:paraId="11CBF688" w14:textId="575629D5" w:rsidR="00372E48" w:rsidRPr="008017F5" w:rsidRDefault="00372E48" w:rsidP="00372E48">
            <w:pPr>
              <w:jc w:val="center"/>
              <w:rPr>
                <w:rFonts w:ascii="Verdana" w:hAnsi="Verdana" w:cs="Arial"/>
                <w:bCs/>
                <w:color w:val="366092"/>
                <w:sz w:val="18"/>
                <w:szCs w:val="18"/>
                <w:lang w:val="el-GR"/>
              </w:rPr>
            </w:pPr>
            <w:r>
              <w:rPr>
                <w:rFonts w:ascii="Verdana" w:hAnsi="Verdana" w:cs="Arial"/>
                <w:bCs/>
                <w:color w:val="366092"/>
                <w:sz w:val="18"/>
                <w:szCs w:val="18"/>
                <w:lang w:val="el-GR"/>
              </w:rPr>
              <w:t>4</w:t>
            </w:r>
            <w:r w:rsidRPr="008017F5">
              <w:rPr>
                <w:rFonts w:ascii="Verdana" w:hAnsi="Verdana" w:cs="Arial"/>
                <w:bCs/>
                <w:color w:val="366092"/>
                <w:sz w:val="18"/>
                <w:szCs w:val="18"/>
              </w:rPr>
              <w:t>ο Τρίμηνο</w:t>
            </w:r>
          </w:p>
        </w:tc>
        <w:tc>
          <w:tcPr>
            <w:tcW w:w="3224" w:type="dxa"/>
            <w:tcBorders>
              <w:top w:val="nil"/>
              <w:left w:val="nil"/>
              <w:bottom w:val="nil"/>
              <w:right w:val="nil"/>
            </w:tcBorders>
            <w:vAlign w:val="center"/>
          </w:tcPr>
          <w:p w14:paraId="58BD8B4F" w14:textId="10A4BB00" w:rsidR="00372E48" w:rsidRPr="00372E48" w:rsidRDefault="00372E48" w:rsidP="00372E48">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1,2</w:t>
            </w:r>
          </w:p>
        </w:tc>
        <w:tc>
          <w:tcPr>
            <w:tcW w:w="3380" w:type="dxa"/>
            <w:tcBorders>
              <w:top w:val="nil"/>
              <w:left w:val="nil"/>
              <w:bottom w:val="nil"/>
              <w:right w:val="nil"/>
            </w:tcBorders>
            <w:vAlign w:val="center"/>
          </w:tcPr>
          <w:p w14:paraId="7A962F9C" w14:textId="5010A32B" w:rsidR="00372E48" w:rsidRPr="00372E48" w:rsidRDefault="00372E48" w:rsidP="00372E48">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4,2</w:t>
            </w:r>
          </w:p>
        </w:tc>
      </w:tr>
      <w:tr w:rsidR="00372E48" w:rsidRPr="008017F5" w14:paraId="7BB46D8D" w14:textId="77777777" w:rsidTr="00372E48">
        <w:trPr>
          <w:trHeight w:val="454"/>
          <w:jc w:val="center"/>
        </w:trPr>
        <w:tc>
          <w:tcPr>
            <w:tcW w:w="1097" w:type="dxa"/>
            <w:tcBorders>
              <w:top w:val="nil"/>
              <w:left w:val="nil"/>
              <w:bottom w:val="nil"/>
              <w:right w:val="nil"/>
            </w:tcBorders>
            <w:vAlign w:val="center"/>
          </w:tcPr>
          <w:p w14:paraId="4EB74C96" w14:textId="77777777" w:rsidR="00372E48" w:rsidRPr="008017F5" w:rsidRDefault="00372E48" w:rsidP="00372E48">
            <w:pPr>
              <w:rPr>
                <w:rFonts w:ascii="Verdana" w:hAnsi="Verdana" w:cs="Arial"/>
                <w:b/>
                <w:bCs/>
                <w:color w:val="366092"/>
                <w:sz w:val="18"/>
                <w:szCs w:val="18"/>
                <w:lang w:val="el-GR"/>
              </w:rPr>
            </w:pPr>
          </w:p>
        </w:tc>
        <w:tc>
          <w:tcPr>
            <w:tcW w:w="1887" w:type="dxa"/>
            <w:tcBorders>
              <w:top w:val="nil"/>
              <w:left w:val="nil"/>
              <w:bottom w:val="nil"/>
              <w:right w:val="nil"/>
            </w:tcBorders>
            <w:tcMar>
              <w:left w:w="57" w:type="dxa"/>
              <w:right w:w="57" w:type="dxa"/>
            </w:tcMar>
            <w:vAlign w:val="center"/>
          </w:tcPr>
          <w:p w14:paraId="6901ED7B" w14:textId="695ECB86" w:rsidR="00372E48" w:rsidRPr="008017F5" w:rsidRDefault="00372E48" w:rsidP="00372E48">
            <w:pPr>
              <w:jc w:val="center"/>
              <w:rPr>
                <w:rFonts w:ascii="Verdana" w:hAnsi="Verdana" w:cs="Arial"/>
                <w:bCs/>
                <w:color w:val="366092"/>
                <w:sz w:val="18"/>
                <w:szCs w:val="18"/>
                <w:lang w:val="el-GR"/>
              </w:rPr>
            </w:pPr>
            <w:r>
              <w:rPr>
                <w:rFonts w:ascii="Verdana" w:hAnsi="Verdana" w:cs="Arial"/>
                <w:bCs/>
                <w:color w:val="366092"/>
                <w:sz w:val="18"/>
                <w:szCs w:val="18"/>
                <w:lang w:val="el-GR"/>
              </w:rPr>
              <w:t>3</w:t>
            </w:r>
            <w:r w:rsidRPr="008017F5">
              <w:rPr>
                <w:rFonts w:ascii="Verdana" w:hAnsi="Verdana" w:cs="Arial"/>
                <w:bCs/>
                <w:color w:val="366092"/>
                <w:sz w:val="18"/>
                <w:szCs w:val="18"/>
              </w:rPr>
              <w:t>ο Τρίμηνο</w:t>
            </w:r>
          </w:p>
        </w:tc>
        <w:tc>
          <w:tcPr>
            <w:tcW w:w="3224" w:type="dxa"/>
            <w:tcBorders>
              <w:top w:val="nil"/>
              <w:left w:val="nil"/>
              <w:bottom w:val="nil"/>
              <w:right w:val="nil"/>
            </w:tcBorders>
            <w:vAlign w:val="center"/>
          </w:tcPr>
          <w:p w14:paraId="0A008378" w14:textId="082C578B" w:rsidR="00372E48" w:rsidRPr="00372E48" w:rsidRDefault="00372E48" w:rsidP="00372E48">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0,8</w:t>
            </w:r>
          </w:p>
        </w:tc>
        <w:tc>
          <w:tcPr>
            <w:tcW w:w="3380" w:type="dxa"/>
            <w:tcBorders>
              <w:top w:val="nil"/>
              <w:left w:val="nil"/>
              <w:bottom w:val="nil"/>
              <w:right w:val="nil"/>
            </w:tcBorders>
            <w:vAlign w:val="center"/>
          </w:tcPr>
          <w:p w14:paraId="50C048C4" w14:textId="1324FDF6" w:rsidR="00372E48" w:rsidRPr="00372E48" w:rsidRDefault="00372E48" w:rsidP="00372E48">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3,5</w:t>
            </w:r>
          </w:p>
        </w:tc>
      </w:tr>
      <w:tr w:rsidR="00372E48" w:rsidRPr="008017F5" w14:paraId="333A7590" w14:textId="77777777" w:rsidTr="00372E48">
        <w:trPr>
          <w:trHeight w:val="454"/>
          <w:jc w:val="center"/>
        </w:trPr>
        <w:tc>
          <w:tcPr>
            <w:tcW w:w="1097" w:type="dxa"/>
            <w:tcBorders>
              <w:top w:val="nil"/>
              <w:left w:val="nil"/>
              <w:bottom w:val="nil"/>
              <w:right w:val="nil"/>
            </w:tcBorders>
            <w:vAlign w:val="center"/>
          </w:tcPr>
          <w:p w14:paraId="24A8C0B8" w14:textId="77777777" w:rsidR="00372E48" w:rsidRPr="008017F5" w:rsidRDefault="00372E48" w:rsidP="00372E48">
            <w:pPr>
              <w:rPr>
                <w:rFonts w:ascii="Verdana" w:hAnsi="Verdana" w:cs="Arial"/>
                <w:b/>
                <w:bCs/>
                <w:color w:val="366092"/>
                <w:sz w:val="18"/>
                <w:szCs w:val="18"/>
                <w:lang w:val="el-GR"/>
              </w:rPr>
            </w:pPr>
          </w:p>
        </w:tc>
        <w:tc>
          <w:tcPr>
            <w:tcW w:w="1887" w:type="dxa"/>
            <w:tcBorders>
              <w:top w:val="nil"/>
              <w:left w:val="nil"/>
              <w:bottom w:val="nil"/>
              <w:right w:val="nil"/>
            </w:tcBorders>
            <w:tcMar>
              <w:left w:w="57" w:type="dxa"/>
              <w:right w:w="57" w:type="dxa"/>
            </w:tcMar>
            <w:vAlign w:val="center"/>
          </w:tcPr>
          <w:p w14:paraId="78F621E4" w14:textId="0BAB1473" w:rsidR="00372E48" w:rsidRPr="008017F5" w:rsidRDefault="00372E48" w:rsidP="00372E48">
            <w:pPr>
              <w:jc w:val="center"/>
              <w:rPr>
                <w:rFonts w:ascii="Verdana" w:hAnsi="Verdana" w:cs="Arial"/>
                <w:color w:val="366092"/>
                <w:sz w:val="18"/>
                <w:szCs w:val="18"/>
                <w:lang w:val="el-GR"/>
              </w:rPr>
            </w:pPr>
            <w:r>
              <w:rPr>
                <w:rFonts w:ascii="Verdana" w:hAnsi="Verdana" w:cs="Arial"/>
                <w:color w:val="366092"/>
                <w:sz w:val="18"/>
                <w:szCs w:val="18"/>
                <w:lang w:val="el-GR"/>
              </w:rPr>
              <w:t>2</w:t>
            </w:r>
            <w:r w:rsidRPr="008017F5">
              <w:rPr>
                <w:rFonts w:ascii="Verdana" w:hAnsi="Verdana" w:cs="Arial"/>
                <w:color w:val="366092"/>
                <w:sz w:val="18"/>
                <w:szCs w:val="18"/>
              </w:rPr>
              <w:t>ο Τρίμηνο</w:t>
            </w:r>
          </w:p>
        </w:tc>
        <w:tc>
          <w:tcPr>
            <w:tcW w:w="3224" w:type="dxa"/>
            <w:tcBorders>
              <w:top w:val="nil"/>
              <w:left w:val="nil"/>
              <w:bottom w:val="nil"/>
              <w:right w:val="nil"/>
            </w:tcBorders>
            <w:vAlign w:val="center"/>
          </w:tcPr>
          <w:p w14:paraId="157F19DF" w14:textId="0280A498" w:rsidR="00372E48" w:rsidRPr="00372E48" w:rsidRDefault="00372E48" w:rsidP="00372E48">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0,6</w:t>
            </w:r>
          </w:p>
        </w:tc>
        <w:tc>
          <w:tcPr>
            <w:tcW w:w="3380" w:type="dxa"/>
            <w:tcBorders>
              <w:top w:val="nil"/>
              <w:left w:val="nil"/>
              <w:bottom w:val="nil"/>
              <w:right w:val="nil"/>
            </w:tcBorders>
            <w:vAlign w:val="center"/>
          </w:tcPr>
          <w:p w14:paraId="4810452C" w14:textId="72CF34B7" w:rsidR="00372E48" w:rsidRPr="00372E48" w:rsidRDefault="00372E48" w:rsidP="00372E48">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3,7</w:t>
            </w:r>
          </w:p>
        </w:tc>
      </w:tr>
      <w:tr w:rsidR="00657ADE" w:rsidRPr="008017F5" w14:paraId="39BB33C5" w14:textId="77777777" w:rsidTr="00372E48">
        <w:trPr>
          <w:jc w:val="center"/>
        </w:trPr>
        <w:tc>
          <w:tcPr>
            <w:tcW w:w="1097" w:type="dxa"/>
            <w:tcBorders>
              <w:top w:val="nil"/>
              <w:left w:val="nil"/>
              <w:bottom w:val="single" w:sz="4" w:space="0" w:color="366092"/>
              <w:right w:val="nil"/>
            </w:tcBorders>
            <w:vAlign w:val="center"/>
          </w:tcPr>
          <w:p w14:paraId="1376EBC3" w14:textId="77777777" w:rsidR="00657ADE" w:rsidRPr="008017F5" w:rsidRDefault="00657ADE" w:rsidP="00657ADE">
            <w:pPr>
              <w:rPr>
                <w:rFonts w:ascii="Verdana" w:hAnsi="Verdana" w:cs="Arial"/>
                <w:color w:val="366092"/>
                <w:sz w:val="18"/>
                <w:szCs w:val="18"/>
                <w:lang w:val="el-GR"/>
              </w:rPr>
            </w:pPr>
          </w:p>
        </w:tc>
        <w:tc>
          <w:tcPr>
            <w:tcW w:w="1887" w:type="dxa"/>
            <w:tcBorders>
              <w:top w:val="nil"/>
              <w:left w:val="nil"/>
              <w:bottom w:val="single" w:sz="4" w:space="0" w:color="366092"/>
              <w:right w:val="nil"/>
            </w:tcBorders>
            <w:vAlign w:val="center"/>
          </w:tcPr>
          <w:p w14:paraId="543F49E4" w14:textId="77777777" w:rsidR="00657ADE" w:rsidRPr="008017F5" w:rsidRDefault="00657ADE" w:rsidP="00DD31FB">
            <w:pPr>
              <w:rPr>
                <w:rFonts w:ascii="Verdana" w:hAnsi="Verdana" w:cs="Arial"/>
                <w:color w:val="366092"/>
                <w:sz w:val="18"/>
                <w:szCs w:val="18"/>
                <w:lang w:val="el-GR"/>
              </w:rPr>
            </w:pPr>
          </w:p>
        </w:tc>
        <w:tc>
          <w:tcPr>
            <w:tcW w:w="3224" w:type="dxa"/>
            <w:tcBorders>
              <w:top w:val="nil"/>
              <w:left w:val="nil"/>
              <w:bottom w:val="single" w:sz="4" w:space="0" w:color="366092"/>
              <w:right w:val="nil"/>
            </w:tcBorders>
            <w:vAlign w:val="center"/>
          </w:tcPr>
          <w:p w14:paraId="0F5A0855" w14:textId="77777777" w:rsidR="00657ADE" w:rsidRPr="00372E48" w:rsidRDefault="00657ADE" w:rsidP="00657ADE">
            <w:pPr>
              <w:jc w:val="center"/>
              <w:rPr>
                <w:rFonts w:ascii="Verdana" w:hAnsi="Verdana" w:cs="Arial"/>
                <w:bCs/>
                <w:color w:val="366092"/>
                <w:sz w:val="18"/>
                <w:szCs w:val="18"/>
                <w:lang w:val="el-GR"/>
              </w:rPr>
            </w:pPr>
          </w:p>
        </w:tc>
        <w:tc>
          <w:tcPr>
            <w:tcW w:w="3380" w:type="dxa"/>
            <w:tcBorders>
              <w:top w:val="nil"/>
              <w:left w:val="nil"/>
              <w:bottom w:val="single" w:sz="4" w:space="0" w:color="366092"/>
              <w:right w:val="nil"/>
            </w:tcBorders>
            <w:vAlign w:val="center"/>
          </w:tcPr>
          <w:p w14:paraId="0BFE66D2" w14:textId="77777777" w:rsidR="00657ADE" w:rsidRPr="008017F5" w:rsidRDefault="00657ADE" w:rsidP="00657ADE">
            <w:pPr>
              <w:jc w:val="center"/>
              <w:rPr>
                <w:rFonts w:ascii="Verdana" w:hAnsi="Verdana" w:cs="Arial"/>
                <w:b/>
                <w:bCs/>
                <w:color w:val="366092"/>
                <w:sz w:val="18"/>
                <w:szCs w:val="18"/>
                <w:lang w:val="el-GR"/>
              </w:rPr>
            </w:pPr>
          </w:p>
        </w:tc>
      </w:tr>
    </w:tbl>
    <w:p w14:paraId="495E632D" w14:textId="77777777" w:rsidR="00675DF4" w:rsidRDefault="00675DF4" w:rsidP="00675DF4">
      <w:pPr>
        <w:jc w:val="both"/>
        <w:rPr>
          <w:rFonts w:ascii="Verdana" w:eastAsia="Malgun Gothic" w:hAnsi="Verdana" w:cs="Arial"/>
          <w:bCs/>
          <w:sz w:val="18"/>
          <w:szCs w:val="18"/>
        </w:rPr>
      </w:pPr>
    </w:p>
    <w:p w14:paraId="03E6143B" w14:textId="77777777" w:rsidR="00675DF4" w:rsidRPr="00675DF4" w:rsidRDefault="00675DF4" w:rsidP="00675DF4">
      <w:pPr>
        <w:jc w:val="both"/>
        <w:rPr>
          <w:rFonts w:ascii="Verdana" w:eastAsia="Malgun Gothic" w:hAnsi="Verdana" w:cs="Arial"/>
          <w:bCs/>
          <w:sz w:val="18"/>
          <w:szCs w:val="18"/>
        </w:rPr>
      </w:pPr>
    </w:p>
    <w:p w14:paraId="243608BA" w14:textId="5EB9B458" w:rsidR="00020D24" w:rsidRDefault="00020D24">
      <w:pPr>
        <w:rPr>
          <w:rFonts w:ascii="Verdana" w:eastAsia="Malgun Gothic" w:hAnsi="Verdana" w:cs="Arial"/>
          <w:b/>
          <w:u w:val="single"/>
          <w:lang w:val="el-GR"/>
        </w:rPr>
      </w:pPr>
      <w:r>
        <w:rPr>
          <w:rFonts w:ascii="Verdana" w:eastAsia="Malgun Gothic" w:hAnsi="Verdana" w:cs="Arial"/>
          <w:b/>
          <w:u w:val="single"/>
          <w:lang w:val="el-GR"/>
        </w:rPr>
        <w:br w:type="page"/>
      </w:r>
    </w:p>
    <w:p w14:paraId="4AB09FF9" w14:textId="24D54147" w:rsidR="00761E3A" w:rsidRPr="00A12E81" w:rsidRDefault="00761E3A" w:rsidP="00761E3A">
      <w:pPr>
        <w:tabs>
          <w:tab w:val="left" w:pos="1080"/>
          <w:tab w:val="left" w:pos="6840"/>
        </w:tabs>
        <w:jc w:val="center"/>
        <w:rPr>
          <w:rFonts w:ascii="Verdana" w:eastAsia="Malgun Gothic" w:hAnsi="Verdana" w:cs="Arial"/>
          <w:b/>
          <w:u w:val="single"/>
          <w:lang w:val="el-GR"/>
        </w:rPr>
      </w:pPr>
      <w:r w:rsidRPr="00A12E81">
        <w:rPr>
          <w:rFonts w:ascii="Verdana" w:eastAsia="Malgun Gothic" w:hAnsi="Verdana" w:cs="Arial"/>
          <w:b/>
          <w:u w:val="single"/>
          <w:lang w:val="el-GR"/>
        </w:rPr>
        <w:lastRenderedPageBreak/>
        <w:t>ΜΕΘΟΔΟΛΟΓΙΚΕΣ ΠΛΗΡΟΦΟΡΙΕΣ</w:t>
      </w:r>
    </w:p>
    <w:p w14:paraId="44F47C1A" w14:textId="7249D3E6" w:rsidR="00761E3A" w:rsidRDefault="00761E3A" w:rsidP="000E4CB0">
      <w:pPr>
        <w:jc w:val="both"/>
        <w:rPr>
          <w:rFonts w:ascii="Verdana" w:hAnsi="Verdana" w:cs="Arial"/>
          <w:sz w:val="18"/>
          <w:szCs w:val="18"/>
          <w:lang w:val="el-GR"/>
        </w:rPr>
      </w:pPr>
    </w:p>
    <w:p w14:paraId="5E396342" w14:textId="77777777" w:rsidR="008A036B" w:rsidRPr="008A036B" w:rsidRDefault="008A036B" w:rsidP="008A036B">
      <w:pPr>
        <w:jc w:val="both"/>
        <w:rPr>
          <w:rFonts w:ascii="Verdana" w:hAnsi="Verdana" w:cs="Arial"/>
          <w:b/>
          <w:bCs/>
          <w:sz w:val="18"/>
          <w:szCs w:val="18"/>
          <w:u w:val="single"/>
          <w:lang w:val="el-GR"/>
        </w:rPr>
      </w:pPr>
      <w:r w:rsidRPr="008A036B">
        <w:rPr>
          <w:rFonts w:ascii="Verdana" w:hAnsi="Verdana" w:cs="Arial"/>
          <w:b/>
          <w:bCs/>
          <w:sz w:val="18"/>
          <w:szCs w:val="18"/>
          <w:u w:val="single"/>
          <w:lang w:val="el-GR"/>
        </w:rPr>
        <w:t>Σκοπός</w:t>
      </w:r>
    </w:p>
    <w:p w14:paraId="5AA1BD82" w14:textId="77777777" w:rsidR="008A036B" w:rsidRPr="008A036B" w:rsidRDefault="008A036B" w:rsidP="008A036B">
      <w:pPr>
        <w:jc w:val="both"/>
        <w:rPr>
          <w:rFonts w:ascii="Verdana" w:hAnsi="Verdana" w:cs="Arial"/>
          <w:sz w:val="18"/>
          <w:szCs w:val="18"/>
          <w:lang w:val="el-GR"/>
        </w:rPr>
      </w:pPr>
    </w:p>
    <w:p w14:paraId="09EFF899" w14:textId="3B2BA312" w:rsidR="008A036B" w:rsidRPr="008A036B" w:rsidRDefault="008A036B" w:rsidP="008A036B">
      <w:pPr>
        <w:jc w:val="both"/>
        <w:rPr>
          <w:rFonts w:ascii="Verdana" w:hAnsi="Verdana" w:cs="Arial"/>
          <w:sz w:val="18"/>
          <w:szCs w:val="18"/>
          <w:lang w:val="el-GR"/>
        </w:rPr>
      </w:pPr>
      <w:r w:rsidRPr="008A036B">
        <w:rPr>
          <w:rFonts w:ascii="Verdana" w:hAnsi="Verdana" w:cs="Arial"/>
          <w:sz w:val="18"/>
          <w:szCs w:val="18"/>
          <w:lang w:val="el-GR"/>
        </w:rPr>
        <w:t>Ο σκοπός της προκαταρκτικής εκτίμησης του ΑΕΠ είναι να παρέχει μια πρώτη εικόνα της</w:t>
      </w:r>
      <w:r w:rsidR="003B0BAC" w:rsidRPr="003B0BAC">
        <w:rPr>
          <w:rFonts w:ascii="Verdana" w:hAnsi="Verdana" w:cs="Arial"/>
          <w:sz w:val="18"/>
          <w:szCs w:val="18"/>
          <w:lang w:val="el-GR"/>
        </w:rPr>
        <w:t xml:space="preserve"> </w:t>
      </w:r>
      <w:r w:rsidRPr="008A036B">
        <w:rPr>
          <w:rFonts w:ascii="Verdana" w:hAnsi="Verdana" w:cs="Arial"/>
          <w:sz w:val="18"/>
          <w:szCs w:val="18"/>
          <w:lang w:val="el-GR"/>
        </w:rPr>
        <w:t>ανάπτυξης της κυπριακής οικονομίας με βάση προκαταρκτικά στοιχεία, 45 ημέρες μετά το τέλος του τριμήνου, χρησιμοποιώντας λιγότερες διαθέσιμες πηγές πληροφόρησης σε σύγκριση με αυτές που χρησιμοποιούνται στην παραγωγή των εκτιμήσεων των Τριμηνιαίων Εθνικών Λογαριασμών 2 μήνες μετά το τέλος του τριμήνου αναφοράς.</w:t>
      </w:r>
    </w:p>
    <w:p w14:paraId="5620CD4A" w14:textId="77777777" w:rsidR="008A036B" w:rsidRPr="008A036B" w:rsidRDefault="008A036B" w:rsidP="008A036B">
      <w:pPr>
        <w:jc w:val="both"/>
        <w:rPr>
          <w:rFonts w:ascii="Verdana" w:hAnsi="Verdana" w:cs="Arial"/>
          <w:sz w:val="18"/>
          <w:szCs w:val="18"/>
          <w:lang w:val="el-GR"/>
        </w:rPr>
      </w:pPr>
    </w:p>
    <w:p w14:paraId="43706334" w14:textId="7FA96C9A" w:rsidR="008A036B" w:rsidRPr="008A036B" w:rsidRDefault="008A036B" w:rsidP="008A036B">
      <w:pPr>
        <w:jc w:val="both"/>
        <w:rPr>
          <w:rFonts w:ascii="Verdana" w:hAnsi="Verdana" w:cs="Arial"/>
          <w:b/>
          <w:bCs/>
          <w:sz w:val="18"/>
          <w:szCs w:val="18"/>
          <w:u w:val="single"/>
          <w:lang w:val="el-GR"/>
        </w:rPr>
      </w:pPr>
      <w:r w:rsidRPr="008A036B">
        <w:rPr>
          <w:rFonts w:ascii="Verdana" w:hAnsi="Verdana" w:cs="Arial"/>
          <w:b/>
          <w:bCs/>
          <w:sz w:val="18"/>
          <w:szCs w:val="18"/>
          <w:u w:val="single"/>
          <w:lang w:val="el-GR"/>
        </w:rPr>
        <w:t xml:space="preserve">Υπολογισμός και </w:t>
      </w:r>
      <w:r>
        <w:rPr>
          <w:rFonts w:ascii="Verdana" w:hAnsi="Verdana" w:cs="Arial"/>
          <w:b/>
          <w:bCs/>
          <w:sz w:val="18"/>
          <w:szCs w:val="18"/>
          <w:u w:val="single"/>
          <w:lang w:val="el-GR"/>
        </w:rPr>
        <w:t>Μ</w:t>
      </w:r>
      <w:r w:rsidRPr="008A036B">
        <w:rPr>
          <w:rFonts w:ascii="Verdana" w:hAnsi="Verdana" w:cs="Arial"/>
          <w:b/>
          <w:bCs/>
          <w:sz w:val="18"/>
          <w:szCs w:val="18"/>
          <w:u w:val="single"/>
          <w:lang w:val="el-GR"/>
        </w:rPr>
        <w:t>εθοδολογία</w:t>
      </w:r>
    </w:p>
    <w:p w14:paraId="499A9B21" w14:textId="77777777" w:rsidR="008A036B" w:rsidRPr="008A036B" w:rsidRDefault="008A036B" w:rsidP="008A036B">
      <w:pPr>
        <w:jc w:val="both"/>
        <w:rPr>
          <w:rFonts w:ascii="Verdana" w:hAnsi="Verdana" w:cs="Arial"/>
          <w:sz w:val="18"/>
          <w:szCs w:val="18"/>
          <w:lang w:val="el-GR"/>
        </w:rPr>
      </w:pPr>
    </w:p>
    <w:p w14:paraId="4B3E27A4" w14:textId="60092D24" w:rsidR="008A036B" w:rsidRPr="008A036B" w:rsidRDefault="008A036B" w:rsidP="008A036B">
      <w:pPr>
        <w:jc w:val="both"/>
        <w:rPr>
          <w:rFonts w:ascii="Verdana" w:hAnsi="Verdana" w:cs="Arial"/>
          <w:sz w:val="18"/>
          <w:szCs w:val="18"/>
          <w:lang w:val="el-GR"/>
        </w:rPr>
      </w:pPr>
      <w:r w:rsidRPr="008A036B">
        <w:rPr>
          <w:rFonts w:ascii="Verdana" w:hAnsi="Verdana" w:cs="Arial"/>
          <w:sz w:val="18"/>
          <w:szCs w:val="18"/>
          <w:lang w:val="el-GR"/>
        </w:rPr>
        <w:t>Οι Τριμηνιαίοι Εθνικοί Λογαριασμοί παράγονται με τη χρήση έμμεσης προσέγγισης, η οποία βασίζεται σε βραχυπρόθεσμους δείκτες που παρέχουν πληροφορίες για την εξέλιξη των υπό μελέτη φαινομένων. Επιπλέον, η τεχνική προσέγγισης “</w:t>
      </w:r>
      <w:proofErr w:type="spellStart"/>
      <w:r w:rsidRPr="008A036B">
        <w:rPr>
          <w:rFonts w:ascii="Verdana" w:hAnsi="Verdana" w:cs="Arial"/>
          <w:sz w:val="18"/>
          <w:szCs w:val="18"/>
          <w:lang w:val="el-GR"/>
        </w:rPr>
        <w:t>Chow-Lin</w:t>
      </w:r>
      <w:proofErr w:type="spellEnd"/>
      <w:r w:rsidRPr="008A036B">
        <w:rPr>
          <w:rFonts w:ascii="Verdana" w:hAnsi="Verdana" w:cs="Arial"/>
          <w:sz w:val="18"/>
          <w:szCs w:val="18"/>
          <w:lang w:val="el-GR"/>
        </w:rPr>
        <w:t>” χρησιμοποιείται για τη χρονική διάσπαση των στοιχείων.</w:t>
      </w:r>
    </w:p>
    <w:p w14:paraId="2A839293" w14:textId="77777777" w:rsidR="008A036B" w:rsidRPr="008A036B" w:rsidRDefault="008A036B" w:rsidP="008A036B">
      <w:pPr>
        <w:jc w:val="both"/>
        <w:rPr>
          <w:rFonts w:ascii="Verdana" w:hAnsi="Verdana" w:cs="Arial"/>
          <w:sz w:val="18"/>
          <w:szCs w:val="18"/>
          <w:lang w:val="el-GR"/>
        </w:rPr>
      </w:pPr>
    </w:p>
    <w:p w14:paraId="149ADCA2" w14:textId="5366E296" w:rsidR="008A036B" w:rsidRPr="008A036B" w:rsidRDefault="008A036B" w:rsidP="008A036B">
      <w:pPr>
        <w:jc w:val="both"/>
        <w:rPr>
          <w:rFonts w:ascii="Verdana" w:hAnsi="Verdana" w:cs="Arial"/>
          <w:sz w:val="18"/>
          <w:szCs w:val="18"/>
          <w:lang w:val="el-GR"/>
        </w:rPr>
      </w:pPr>
      <w:r w:rsidRPr="008A036B">
        <w:rPr>
          <w:rFonts w:ascii="Verdana" w:hAnsi="Verdana" w:cs="Arial"/>
          <w:sz w:val="18"/>
          <w:szCs w:val="18"/>
          <w:lang w:val="el-GR"/>
        </w:rPr>
        <w:t>Το επίπεδο του ΑΕΠ στην Κύπρο καθορίζεται από τις προσεγγίσεις παραγωγής και δαπανών</w:t>
      </w:r>
      <w:r w:rsidR="00C742C8">
        <w:rPr>
          <w:rFonts w:ascii="Verdana" w:hAnsi="Verdana" w:cs="Arial"/>
          <w:sz w:val="18"/>
          <w:szCs w:val="18"/>
          <w:lang w:val="el-GR"/>
        </w:rPr>
        <w:t xml:space="preserve">, </w:t>
      </w:r>
      <w:r w:rsidRPr="008A036B">
        <w:rPr>
          <w:rFonts w:ascii="Verdana" w:hAnsi="Verdana" w:cs="Arial"/>
          <w:sz w:val="18"/>
          <w:szCs w:val="18"/>
          <w:lang w:val="el-GR"/>
        </w:rPr>
        <w:t>ενώ για την προσέγγιση εισοδήματος πραγματοποιείται έμμεσος υπολογισμός.</w:t>
      </w:r>
    </w:p>
    <w:p w14:paraId="140EF46B" w14:textId="77777777" w:rsidR="008A036B" w:rsidRPr="008A036B" w:rsidRDefault="008A036B" w:rsidP="008A036B">
      <w:pPr>
        <w:jc w:val="both"/>
        <w:rPr>
          <w:rFonts w:ascii="Verdana" w:hAnsi="Verdana" w:cs="Arial"/>
          <w:sz w:val="18"/>
          <w:szCs w:val="18"/>
          <w:lang w:val="el-GR"/>
        </w:rPr>
      </w:pPr>
    </w:p>
    <w:p w14:paraId="1CC35DE0" w14:textId="2BA247B2" w:rsidR="008A036B" w:rsidRPr="008A036B" w:rsidRDefault="008A036B" w:rsidP="008A036B">
      <w:pPr>
        <w:jc w:val="both"/>
        <w:rPr>
          <w:rFonts w:ascii="Verdana" w:hAnsi="Verdana" w:cs="Arial"/>
          <w:sz w:val="18"/>
          <w:szCs w:val="18"/>
          <w:lang w:val="el-GR"/>
        </w:rPr>
      </w:pPr>
      <w:r w:rsidRPr="008A036B">
        <w:rPr>
          <w:rFonts w:ascii="Verdana" w:hAnsi="Verdana" w:cs="Arial"/>
          <w:sz w:val="18"/>
          <w:szCs w:val="18"/>
          <w:lang w:val="el-GR"/>
        </w:rPr>
        <w:t xml:space="preserve">Οι Τριμηνιαίοι Εθνικοί Λογαριασμοί παράγονται σε τρέχουσες τιμές, </w:t>
      </w:r>
      <w:r w:rsidR="003E30F2">
        <w:rPr>
          <w:rFonts w:ascii="Verdana" w:hAnsi="Verdana" w:cs="Arial"/>
          <w:sz w:val="18"/>
          <w:szCs w:val="18"/>
          <w:lang w:val="el-GR"/>
        </w:rPr>
        <w:t>σε πραγματικούς όρους</w:t>
      </w:r>
      <w:r w:rsidRPr="008A036B">
        <w:rPr>
          <w:rFonts w:ascii="Verdana" w:hAnsi="Verdana" w:cs="Arial"/>
          <w:sz w:val="18"/>
          <w:szCs w:val="18"/>
          <w:lang w:val="el-GR"/>
        </w:rPr>
        <w:t xml:space="preserve"> και τιμές προηγούμενου έτους, δημοσιεύονται και διαβιβάζονται στη </w:t>
      </w:r>
      <w:proofErr w:type="spellStart"/>
      <w:r w:rsidRPr="008A036B">
        <w:rPr>
          <w:rFonts w:ascii="Verdana" w:hAnsi="Verdana" w:cs="Arial"/>
          <w:sz w:val="18"/>
          <w:szCs w:val="18"/>
          <w:lang w:val="el-GR"/>
        </w:rPr>
        <w:t>Eurostat</w:t>
      </w:r>
      <w:proofErr w:type="spellEnd"/>
      <w:r w:rsidRPr="008A036B">
        <w:rPr>
          <w:rFonts w:ascii="Verdana" w:hAnsi="Verdana" w:cs="Arial"/>
          <w:sz w:val="18"/>
          <w:szCs w:val="18"/>
          <w:lang w:val="el-GR"/>
        </w:rPr>
        <w:t xml:space="preserve"> </w:t>
      </w:r>
      <w:r w:rsidR="000A351B">
        <w:rPr>
          <w:rFonts w:ascii="Verdana" w:hAnsi="Verdana" w:cs="Arial"/>
          <w:sz w:val="18"/>
          <w:szCs w:val="18"/>
          <w:lang w:val="el-GR"/>
        </w:rPr>
        <w:t>δυο</w:t>
      </w:r>
      <w:r w:rsidRPr="008A036B">
        <w:rPr>
          <w:rFonts w:ascii="Verdana" w:hAnsi="Verdana" w:cs="Arial"/>
          <w:sz w:val="18"/>
          <w:szCs w:val="18"/>
          <w:lang w:val="el-GR"/>
        </w:rPr>
        <w:t xml:space="preserve"> μήνες μετά το τέλος του τριμήνου αναφοράς (t+2)</w:t>
      </w:r>
      <w:r w:rsidR="000A351B">
        <w:rPr>
          <w:rFonts w:ascii="Verdana" w:hAnsi="Verdana" w:cs="Arial"/>
          <w:sz w:val="18"/>
          <w:szCs w:val="18"/>
          <w:lang w:val="el-GR"/>
        </w:rPr>
        <w:t xml:space="preserve">. </w:t>
      </w:r>
      <w:r w:rsidRPr="008A036B">
        <w:rPr>
          <w:rFonts w:ascii="Verdana" w:hAnsi="Verdana" w:cs="Arial"/>
          <w:sz w:val="18"/>
          <w:szCs w:val="18"/>
          <w:lang w:val="el-GR"/>
        </w:rPr>
        <w:t xml:space="preserve">Η προκαταρκτική εκτίμηση λαμβάνεται εκτελώντας την ίδια διαδικασία εκτίμησης με αυτή που εφαρμόζεται για τον υπολογισμό στους t+2 μήνες, ωστόσο, με λιγότερες διαθέσιμες πηγές πληροφόρησης. Υπολογίζεται σε </w:t>
      </w:r>
      <w:r w:rsidR="003E30F2">
        <w:rPr>
          <w:rFonts w:ascii="Verdana" w:hAnsi="Verdana" w:cs="Arial"/>
          <w:sz w:val="18"/>
          <w:szCs w:val="18"/>
          <w:lang w:val="el-GR"/>
        </w:rPr>
        <w:t>πραγματικούς όρους</w:t>
      </w:r>
      <w:r w:rsidR="003E30F2" w:rsidRPr="008A036B">
        <w:rPr>
          <w:rFonts w:ascii="Verdana" w:hAnsi="Verdana" w:cs="Arial"/>
          <w:sz w:val="18"/>
          <w:szCs w:val="18"/>
          <w:lang w:val="el-GR"/>
        </w:rPr>
        <w:t xml:space="preserve"> </w:t>
      </w:r>
      <w:r w:rsidRPr="008A036B">
        <w:rPr>
          <w:rFonts w:ascii="Verdana" w:hAnsi="Verdana" w:cs="Arial"/>
          <w:sz w:val="18"/>
          <w:szCs w:val="18"/>
          <w:lang w:val="el-GR"/>
        </w:rPr>
        <w:t xml:space="preserve">45 ημέρες μετά το τέλος του τριμήνου αναφοράς, δημοσιεύεται και διαβιβάζεται επίσης στη </w:t>
      </w:r>
      <w:proofErr w:type="spellStart"/>
      <w:r w:rsidRPr="008A036B">
        <w:rPr>
          <w:rFonts w:ascii="Verdana" w:hAnsi="Verdana" w:cs="Arial"/>
          <w:sz w:val="18"/>
          <w:szCs w:val="18"/>
          <w:lang w:val="el-GR"/>
        </w:rPr>
        <w:t>Eurostat</w:t>
      </w:r>
      <w:proofErr w:type="spellEnd"/>
      <w:r w:rsidRPr="008A036B">
        <w:rPr>
          <w:rFonts w:ascii="Verdana" w:hAnsi="Verdana" w:cs="Arial"/>
          <w:sz w:val="18"/>
          <w:szCs w:val="18"/>
          <w:lang w:val="el-GR"/>
        </w:rPr>
        <w:t>.</w:t>
      </w:r>
    </w:p>
    <w:p w14:paraId="0DF52C46" w14:textId="77777777" w:rsidR="008A036B" w:rsidRPr="008A036B" w:rsidRDefault="008A036B" w:rsidP="008A036B">
      <w:pPr>
        <w:jc w:val="both"/>
        <w:rPr>
          <w:rFonts w:ascii="Verdana" w:hAnsi="Verdana" w:cs="Arial"/>
          <w:sz w:val="18"/>
          <w:szCs w:val="18"/>
          <w:lang w:val="el-GR"/>
        </w:rPr>
      </w:pPr>
      <w:r w:rsidRPr="008A036B">
        <w:rPr>
          <w:rFonts w:ascii="Verdana" w:hAnsi="Verdana" w:cs="Arial"/>
          <w:sz w:val="18"/>
          <w:szCs w:val="18"/>
          <w:lang w:val="el-GR"/>
        </w:rPr>
        <w:t xml:space="preserve"> </w:t>
      </w:r>
    </w:p>
    <w:p w14:paraId="11B0415D" w14:textId="77777777" w:rsidR="008A036B" w:rsidRPr="008A036B" w:rsidRDefault="008A036B" w:rsidP="008A036B">
      <w:pPr>
        <w:jc w:val="both"/>
        <w:rPr>
          <w:rFonts w:ascii="Verdana" w:hAnsi="Verdana" w:cs="Arial"/>
          <w:sz w:val="18"/>
          <w:szCs w:val="18"/>
          <w:lang w:val="el-GR"/>
        </w:rPr>
      </w:pPr>
      <w:r w:rsidRPr="008A036B">
        <w:rPr>
          <w:rFonts w:ascii="Verdana" w:hAnsi="Verdana" w:cs="Arial"/>
          <w:sz w:val="18"/>
          <w:szCs w:val="18"/>
          <w:lang w:val="el-GR"/>
        </w:rPr>
        <w:t>Οι Τριμηνιαίοι Εθνικοί Λογαριασμοί καταρτίζονται σύμφωνα με το Ευρωπαϊκό Σύστημα Λογαριασμών (ΕΣΛ 2010) όπως ορίζεται στον κανονισμό (ΕΕ) αριθ. 549/2013 του Ευρωπαϊκού Κοινοβουλίου και του Συμβουλίου της 21ης Μαΐου 2013.</w:t>
      </w:r>
    </w:p>
    <w:p w14:paraId="31C84EA6" w14:textId="77777777" w:rsidR="008A036B" w:rsidRPr="008A036B" w:rsidRDefault="008A036B" w:rsidP="008A036B">
      <w:pPr>
        <w:jc w:val="both"/>
        <w:rPr>
          <w:rFonts w:ascii="Verdana" w:hAnsi="Verdana" w:cs="Arial"/>
          <w:sz w:val="18"/>
          <w:szCs w:val="18"/>
          <w:lang w:val="el-GR"/>
        </w:rPr>
      </w:pPr>
    </w:p>
    <w:p w14:paraId="6C7E032E" w14:textId="456F244E" w:rsidR="008A036B" w:rsidRPr="008A036B" w:rsidRDefault="008A036B" w:rsidP="008A036B">
      <w:pPr>
        <w:jc w:val="both"/>
        <w:rPr>
          <w:rFonts w:ascii="Verdana" w:hAnsi="Verdana" w:cs="Arial"/>
          <w:b/>
          <w:bCs/>
          <w:sz w:val="18"/>
          <w:szCs w:val="18"/>
          <w:u w:val="single"/>
          <w:lang w:val="el-GR"/>
        </w:rPr>
      </w:pPr>
      <w:r w:rsidRPr="008A036B">
        <w:rPr>
          <w:rFonts w:ascii="Verdana" w:hAnsi="Verdana" w:cs="Arial"/>
          <w:b/>
          <w:bCs/>
          <w:sz w:val="18"/>
          <w:szCs w:val="18"/>
          <w:u w:val="single"/>
          <w:lang w:val="el-GR"/>
        </w:rPr>
        <w:t xml:space="preserve">Πηγή </w:t>
      </w:r>
      <w:r>
        <w:rPr>
          <w:rFonts w:ascii="Verdana" w:hAnsi="Verdana" w:cs="Arial"/>
          <w:b/>
          <w:bCs/>
          <w:sz w:val="18"/>
          <w:szCs w:val="18"/>
          <w:u w:val="single"/>
          <w:lang w:val="el-GR"/>
        </w:rPr>
        <w:t>Σ</w:t>
      </w:r>
      <w:r w:rsidRPr="008A036B">
        <w:rPr>
          <w:rFonts w:ascii="Verdana" w:hAnsi="Verdana" w:cs="Arial"/>
          <w:b/>
          <w:bCs/>
          <w:sz w:val="18"/>
          <w:szCs w:val="18"/>
          <w:u w:val="single"/>
          <w:lang w:val="el-GR"/>
        </w:rPr>
        <w:t>τοιχείων</w:t>
      </w:r>
    </w:p>
    <w:p w14:paraId="394CE37D" w14:textId="77777777" w:rsidR="008A036B" w:rsidRPr="008A036B" w:rsidRDefault="008A036B" w:rsidP="008A036B">
      <w:pPr>
        <w:jc w:val="both"/>
        <w:rPr>
          <w:rFonts w:ascii="Verdana" w:hAnsi="Verdana" w:cs="Arial"/>
          <w:sz w:val="18"/>
          <w:szCs w:val="18"/>
          <w:lang w:val="el-GR"/>
        </w:rPr>
      </w:pPr>
    </w:p>
    <w:p w14:paraId="55BFFBEA" w14:textId="77777777" w:rsidR="008A036B" w:rsidRPr="008A036B" w:rsidRDefault="008A036B" w:rsidP="008A036B">
      <w:pPr>
        <w:jc w:val="both"/>
        <w:rPr>
          <w:rFonts w:ascii="Verdana" w:hAnsi="Verdana" w:cs="Arial"/>
          <w:sz w:val="18"/>
          <w:szCs w:val="18"/>
          <w:lang w:val="el-GR"/>
        </w:rPr>
      </w:pPr>
      <w:r w:rsidRPr="008A036B">
        <w:rPr>
          <w:rFonts w:ascii="Verdana" w:hAnsi="Verdana" w:cs="Arial"/>
          <w:sz w:val="18"/>
          <w:szCs w:val="18"/>
          <w:lang w:val="el-GR"/>
        </w:rPr>
        <w:t>Για την παραγωγή εκτιμήσεων των Τριμηνιαίων Εθνικών Λογαριασμών, τα ακόλουθα δεδομένα εισάγονται στο σύστημα υπολογισμού:</w:t>
      </w:r>
    </w:p>
    <w:p w14:paraId="4130211D" w14:textId="77777777" w:rsidR="008A036B" w:rsidRPr="008A036B" w:rsidRDefault="008A036B" w:rsidP="008A036B">
      <w:pPr>
        <w:jc w:val="both"/>
        <w:rPr>
          <w:rFonts w:ascii="Verdana" w:hAnsi="Verdana" w:cs="Arial"/>
          <w:sz w:val="18"/>
          <w:szCs w:val="18"/>
          <w:lang w:val="el-GR"/>
        </w:rPr>
      </w:pPr>
      <w:r w:rsidRPr="008A036B">
        <w:rPr>
          <w:rFonts w:ascii="Verdana" w:hAnsi="Verdana" w:cs="Arial"/>
          <w:sz w:val="18"/>
          <w:szCs w:val="18"/>
          <w:lang w:val="el-GR"/>
        </w:rPr>
        <w:t>- βραχυπρόθεσμοι οικονομικοί δείκτες κατά οικονομική δραστηριότητα,</w:t>
      </w:r>
    </w:p>
    <w:p w14:paraId="6E733EF5" w14:textId="77777777" w:rsidR="008A036B" w:rsidRPr="008A036B" w:rsidRDefault="008A036B" w:rsidP="008A036B">
      <w:pPr>
        <w:jc w:val="both"/>
        <w:rPr>
          <w:rFonts w:ascii="Verdana" w:hAnsi="Verdana" w:cs="Arial"/>
          <w:sz w:val="18"/>
          <w:szCs w:val="18"/>
          <w:lang w:val="el-GR"/>
        </w:rPr>
      </w:pPr>
      <w:r w:rsidRPr="008A036B">
        <w:rPr>
          <w:rFonts w:ascii="Verdana" w:hAnsi="Verdana" w:cs="Arial"/>
          <w:sz w:val="18"/>
          <w:szCs w:val="18"/>
          <w:lang w:val="el-GR"/>
        </w:rPr>
        <w:t>- διοικητικά δεδομένα,</w:t>
      </w:r>
    </w:p>
    <w:p w14:paraId="56432CA5" w14:textId="77777777" w:rsidR="008A036B" w:rsidRPr="008A036B" w:rsidRDefault="008A036B" w:rsidP="008A036B">
      <w:pPr>
        <w:jc w:val="both"/>
        <w:rPr>
          <w:rFonts w:ascii="Verdana" w:hAnsi="Verdana" w:cs="Arial"/>
          <w:sz w:val="18"/>
          <w:szCs w:val="18"/>
          <w:lang w:val="el-GR"/>
        </w:rPr>
      </w:pPr>
      <w:r w:rsidRPr="008A036B">
        <w:rPr>
          <w:rFonts w:ascii="Verdana" w:hAnsi="Verdana" w:cs="Arial"/>
          <w:sz w:val="18"/>
          <w:szCs w:val="18"/>
          <w:lang w:val="el-GR"/>
        </w:rPr>
        <w:t>- τριμηνιαία στοιχεία απασχόλησης,</w:t>
      </w:r>
    </w:p>
    <w:p w14:paraId="15531252" w14:textId="6A14A8A8" w:rsidR="00761E3A" w:rsidRDefault="008A036B" w:rsidP="008A036B">
      <w:pPr>
        <w:jc w:val="both"/>
        <w:rPr>
          <w:rFonts w:ascii="Verdana" w:hAnsi="Verdana" w:cs="Arial"/>
          <w:sz w:val="18"/>
          <w:szCs w:val="18"/>
          <w:lang w:val="el-GR"/>
        </w:rPr>
      </w:pPr>
      <w:r w:rsidRPr="008A036B">
        <w:rPr>
          <w:rFonts w:ascii="Verdana" w:hAnsi="Verdana" w:cs="Arial"/>
          <w:sz w:val="18"/>
          <w:szCs w:val="18"/>
          <w:lang w:val="el-GR"/>
        </w:rPr>
        <w:t>- δείκτες τιμών.</w:t>
      </w:r>
    </w:p>
    <w:p w14:paraId="2CE52337" w14:textId="6D84CD9E" w:rsidR="00761E3A" w:rsidRDefault="00761E3A" w:rsidP="000E4CB0">
      <w:pPr>
        <w:jc w:val="both"/>
        <w:rPr>
          <w:rFonts w:ascii="Verdana" w:hAnsi="Verdana" w:cs="Arial"/>
          <w:sz w:val="18"/>
          <w:szCs w:val="18"/>
          <w:lang w:val="el-GR"/>
        </w:rPr>
      </w:pPr>
    </w:p>
    <w:p w14:paraId="1BFF6CD1" w14:textId="30FE4958" w:rsidR="00761E3A" w:rsidRDefault="00761E3A" w:rsidP="000E4CB0">
      <w:pPr>
        <w:jc w:val="both"/>
        <w:rPr>
          <w:rFonts w:ascii="Verdana" w:hAnsi="Verdana" w:cs="Arial"/>
          <w:sz w:val="18"/>
          <w:szCs w:val="18"/>
          <w:lang w:val="el-GR"/>
        </w:rPr>
      </w:pPr>
    </w:p>
    <w:p w14:paraId="1F7B5FEA" w14:textId="77777777" w:rsidR="00761E3A" w:rsidRDefault="00761E3A" w:rsidP="00761E3A">
      <w:pPr>
        <w:jc w:val="both"/>
        <w:rPr>
          <w:rFonts w:ascii="Verdana" w:hAnsi="Verdana"/>
          <w:b/>
          <w:bCs/>
          <w:i/>
          <w:iCs/>
          <w:sz w:val="18"/>
          <w:szCs w:val="18"/>
          <w:lang w:val="el-GR"/>
        </w:rPr>
      </w:pPr>
      <w:r>
        <w:rPr>
          <w:rFonts w:ascii="Verdana" w:hAnsi="Verdana"/>
          <w:b/>
          <w:bCs/>
          <w:i/>
          <w:iCs/>
          <w:sz w:val="18"/>
          <w:szCs w:val="18"/>
          <w:lang w:val="el-GR"/>
        </w:rPr>
        <w:t>Για περισσότερες πληροφορίες:</w:t>
      </w:r>
    </w:p>
    <w:p w14:paraId="73023DBA" w14:textId="77777777" w:rsidR="008A036B" w:rsidRPr="00573F8E" w:rsidRDefault="008A036B" w:rsidP="008A036B">
      <w:pPr>
        <w:rPr>
          <w:rFonts w:ascii="Verdana" w:hAnsi="Verdana"/>
          <w:sz w:val="18"/>
          <w:szCs w:val="18"/>
          <w:lang w:val="el-GR"/>
        </w:rPr>
      </w:pPr>
      <w:r w:rsidRPr="00573F8E">
        <w:rPr>
          <w:rFonts w:ascii="Verdana" w:hAnsi="Verdana"/>
          <w:sz w:val="18"/>
          <w:szCs w:val="18"/>
          <w:lang w:val="el-GR"/>
        </w:rPr>
        <w:t xml:space="preserve">Πύλη Στατιστικής Υπηρεσίας, υπόθεμα </w:t>
      </w:r>
      <w:hyperlink r:id="rId9" w:history="1">
        <w:r w:rsidRPr="00573F8E">
          <w:rPr>
            <w:rStyle w:val="Hyperlink"/>
            <w:rFonts w:ascii="Verdana" w:hAnsi="Verdana"/>
            <w:sz w:val="18"/>
            <w:szCs w:val="18"/>
            <w:lang w:val="el-GR"/>
          </w:rPr>
          <w:t>Εθνικοί Λογαριασμοί</w:t>
        </w:r>
      </w:hyperlink>
    </w:p>
    <w:p w14:paraId="38070A46" w14:textId="493E08B2" w:rsidR="008A036B" w:rsidRDefault="008A036B" w:rsidP="008A036B">
      <w:pPr>
        <w:rPr>
          <w:rFonts w:ascii="Verdana" w:hAnsi="Verdana"/>
          <w:sz w:val="18"/>
          <w:szCs w:val="18"/>
          <w:lang w:val="el-GR"/>
        </w:rPr>
      </w:pPr>
      <w:hyperlink r:id="rId10" w:history="1">
        <w:r w:rsidRPr="00573F8E">
          <w:rPr>
            <w:rStyle w:val="Hyperlink"/>
            <w:rFonts w:ascii="Verdana" w:hAnsi="Verdana"/>
            <w:sz w:val="18"/>
            <w:szCs w:val="18"/>
          </w:rPr>
          <w:t>CYSTAT</w:t>
        </w:r>
        <w:r w:rsidRPr="00573F8E">
          <w:rPr>
            <w:rStyle w:val="Hyperlink"/>
            <w:rFonts w:ascii="Verdana" w:hAnsi="Verdana"/>
            <w:sz w:val="18"/>
            <w:szCs w:val="18"/>
            <w:lang w:val="el-GR"/>
          </w:rPr>
          <w:t>-</w:t>
        </w:r>
        <w:r w:rsidRPr="00573F8E">
          <w:rPr>
            <w:rStyle w:val="Hyperlink"/>
            <w:rFonts w:ascii="Verdana" w:hAnsi="Verdana"/>
            <w:sz w:val="18"/>
            <w:szCs w:val="18"/>
          </w:rPr>
          <w:t>DB</w:t>
        </w:r>
      </w:hyperlink>
      <w:r w:rsidRPr="00573F8E">
        <w:rPr>
          <w:rFonts w:ascii="Verdana" w:hAnsi="Verdana"/>
          <w:sz w:val="18"/>
          <w:szCs w:val="18"/>
          <w:lang w:val="el-GR"/>
        </w:rPr>
        <w:t xml:space="preserve"> (Βάση Δεδομένων)</w:t>
      </w:r>
    </w:p>
    <w:p w14:paraId="26509062" w14:textId="77777777" w:rsidR="00761E3A" w:rsidRDefault="00761E3A" w:rsidP="000E4CB0">
      <w:pPr>
        <w:jc w:val="both"/>
        <w:rPr>
          <w:rFonts w:ascii="Verdana" w:hAnsi="Verdana" w:cs="Arial"/>
          <w:sz w:val="18"/>
          <w:szCs w:val="18"/>
          <w:lang w:val="el-GR"/>
        </w:rPr>
      </w:pPr>
    </w:p>
    <w:p w14:paraId="49124AA9" w14:textId="77777777" w:rsidR="008A036B" w:rsidRPr="00573F8E" w:rsidRDefault="008A036B" w:rsidP="008A036B">
      <w:pPr>
        <w:ind w:right="-79"/>
        <w:jc w:val="both"/>
        <w:rPr>
          <w:rFonts w:ascii="Verdana" w:hAnsi="Verdana"/>
          <w:sz w:val="18"/>
          <w:szCs w:val="18"/>
          <w:lang w:val="el-GR"/>
        </w:rPr>
      </w:pPr>
      <w:r w:rsidRPr="00573F8E">
        <w:rPr>
          <w:rFonts w:ascii="Verdana" w:hAnsi="Verdana"/>
          <w:i/>
          <w:sz w:val="18"/>
          <w:szCs w:val="18"/>
          <w:u w:val="single"/>
          <w:lang w:val="el-GR"/>
        </w:rPr>
        <w:t>Επικοινωνία</w:t>
      </w:r>
      <w:r w:rsidRPr="00573F8E">
        <w:rPr>
          <w:rFonts w:ascii="Verdana" w:hAnsi="Verdana"/>
          <w:sz w:val="18"/>
          <w:szCs w:val="18"/>
          <w:lang w:val="el-GR"/>
        </w:rPr>
        <w:t xml:space="preserve"> </w:t>
      </w:r>
    </w:p>
    <w:p w14:paraId="5DC710BB" w14:textId="77777777" w:rsidR="008A036B" w:rsidRPr="00573F8E" w:rsidRDefault="008A036B" w:rsidP="008A036B">
      <w:pPr>
        <w:tabs>
          <w:tab w:val="left" w:pos="1080"/>
          <w:tab w:val="left" w:pos="7088"/>
        </w:tabs>
        <w:jc w:val="both"/>
        <w:rPr>
          <w:rFonts w:ascii="Verdana" w:eastAsia="Malgun Gothic" w:hAnsi="Verdana" w:cs="Arial"/>
          <w:color w:val="0000FF"/>
          <w:sz w:val="18"/>
          <w:szCs w:val="18"/>
          <w:u w:val="single"/>
          <w:lang w:val="el-GR"/>
        </w:rPr>
      </w:pPr>
      <w:r>
        <w:rPr>
          <w:rFonts w:ascii="Verdana" w:eastAsia="Malgun Gothic" w:hAnsi="Verdana" w:cs="Arial"/>
          <w:color w:val="000000"/>
          <w:sz w:val="18"/>
          <w:szCs w:val="18"/>
          <w:lang w:val="el-GR"/>
        </w:rPr>
        <w:t>Κωνσταντίνου Μαρία</w:t>
      </w:r>
      <w:r w:rsidRPr="00573F8E">
        <w:rPr>
          <w:rFonts w:ascii="Verdana" w:eastAsia="Malgun Gothic" w:hAnsi="Verdana" w:cs="Arial"/>
          <w:color w:val="000000"/>
          <w:sz w:val="18"/>
          <w:szCs w:val="18"/>
          <w:lang w:val="el-GR"/>
        </w:rPr>
        <w:t>: Τηλ:+357226022</w:t>
      </w:r>
      <w:r>
        <w:rPr>
          <w:rFonts w:ascii="Verdana" w:eastAsia="Malgun Gothic" w:hAnsi="Verdana" w:cs="Arial"/>
          <w:color w:val="000000"/>
          <w:sz w:val="18"/>
          <w:szCs w:val="18"/>
          <w:lang w:val="el-GR"/>
        </w:rPr>
        <w:t>26</w:t>
      </w:r>
      <w:r w:rsidRPr="00573F8E">
        <w:rPr>
          <w:rFonts w:ascii="Verdana" w:eastAsia="Malgun Gothic" w:hAnsi="Verdana" w:cs="Arial"/>
          <w:color w:val="000000"/>
          <w:sz w:val="18"/>
          <w:szCs w:val="18"/>
          <w:lang w:val="el-GR"/>
        </w:rPr>
        <w:t xml:space="preserve">, Ηλεκτρ. Ταχ.: </w:t>
      </w:r>
      <w:hyperlink r:id="rId11" w:history="1">
        <w:r w:rsidRPr="005E1F3C">
          <w:rPr>
            <w:rStyle w:val="Hyperlink"/>
            <w:rFonts w:ascii="Verdana" w:hAnsi="Verdana"/>
            <w:sz w:val="18"/>
            <w:szCs w:val="18"/>
          </w:rPr>
          <w:t>mconstantinou</w:t>
        </w:r>
        <w:r w:rsidRPr="00265E04">
          <w:rPr>
            <w:rStyle w:val="Hyperlink"/>
            <w:rFonts w:ascii="Verdana" w:eastAsia="Malgun Gothic" w:hAnsi="Verdana" w:cs="Arial"/>
            <w:sz w:val="18"/>
            <w:szCs w:val="18"/>
            <w:lang w:val="el-GR"/>
          </w:rPr>
          <w:t>@</w:t>
        </w:r>
        <w:r w:rsidRPr="005E1F3C">
          <w:rPr>
            <w:rStyle w:val="Hyperlink"/>
            <w:rFonts w:ascii="Verdana" w:eastAsia="Malgun Gothic" w:hAnsi="Verdana" w:cs="Arial"/>
            <w:sz w:val="18"/>
            <w:szCs w:val="18"/>
            <w:lang w:val="pt-PT"/>
          </w:rPr>
          <w:t>cystat</w:t>
        </w:r>
        <w:r w:rsidRPr="00265E04">
          <w:rPr>
            <w:rStyle w:val="Hyperlink"/>
            <w:rFonts w:ascii="Verdana" w:eastAsia="Malgun Gothic" w:hAnsi="Verdana" w:cs="Arial"/>
            <w:sz w:val="18"/>
            <w:szCs w:val="18"/>
            <w:lang w:val="el-GR"/>
          </w:rPr>
          <w:t>.</w:t>
        </w:r>
        <w:r w:rsidRPr="005E1F3C">
          <w:rPr>
            <w:rStyle w:val="Hyperlink"/>
            <w:rFonts w:ascii="Verdana" w:eastAsia="Malgun Gothic" w:hAnsi="Verdana" w:cs="Arial"/>
            <w:sz w:val="18"/>
            <w:szCs w:val="18"/>
            <w:lang w:val="pt-PT"/>
          </w:rPr>
          <w:t>mof</w:t>
        </w:r>
        <w:r w:rsidRPr="00265E04">
          <w:rPr>
            <w:rStyle w:val="Hyperlink"/>
            <w:rFonts w:ascii="Verdana" w:eastAsia="Malgun Gothic" w:hAnsi="Verdana" w:cs="Arial"/>
            <w:sz w:val="18"/>
            <w:szCs w:val="18"/>
            <w:lang w:val="el-GR"/>
          </w:rPr>
          <w:t>.</w:t>
        </w:r>
        <w:r w:rsidRPr="005E1F3C">
          <w:rPr>
            <w:rStyle w:val="Hyperlink"/>
            <w:rFonts w:ascii="Verdana" w:eastAsia="Malgun Gothic" w:hAnsi="Verdana" w:cs="Arial"/>
            <w:sz w:val="18"/>
            <w:szCs w:val="18"/>
            <w:lang w:val="pt-PT"/>
          </w:rPr>
          <w:t>gov</w:t>
        </w:r>
        <w:r w:rsidRPr="00265E04">
          <w:rPr>
            <w:rStyle w:val="Hyperlink"/>
            <w:rFonts w:ascii="Verdana" w:eastAsia="Malgun Gothic" w:hAnsi="Verdana" w:cs="Arial"/>
            <w:sz w:val="18"/>
            <w:szCs w:val="18"/>
            <w:lang w:val="el-GR"/>
          </w:rPr>
          <w:t>.</w:t>
        </w:r>
        <w:r w:rsidRPr="005E1F3C">
          <w:rPr>
            <w:rStyle w:val="Hyperlink"/>
            <w:rFonts w:ascii="Verdana" w:eastAsia="Malgun Gothic" w:hAnsi="Verdana" w:cs="Arial"/>
            <w:sz w:val="18"/>
            <w:szCs w:val="18"/>
            <w:lang w:val="pt-PT"/>
          </w:rPr>
          <w:t>cy</w:t>
        </w:r>
      </w:hyperlink>
    </w:p>
    <w:p w14:paraId="38D9BFE2" w14:textId="77777777" w:rsidR="008A036B" w:rsidRPr="00573F8E" w:rsidRDefault="008A036B" w:rsidP="008A036B">
      <w:pPr>
        <w:jc w:val="both"/>
        <w:rPr>
          <w:rFonts w:ascii="Verdana" w:hAnsi="Verdana" w:cs="Arial"/>
          <w:sz w:val="18"/>
          <w:szCs w:val="18"/>
          <w:lang w:val="el-GR"/>
        </w:rPr>
      </w:pPr>
    </w:p>
    <w:p w14:paraId="7EB41036" w14:textId="77777777" w:rsidR="008A036B" w:rsidRDefault="008A036B" w:rsidP="000E4CB0">
      <w:pPr>
        <w:jc w:val="both"/>
        <w:rPr>
          <w:rFonts w:ascii="Verdana" w:hAnsi="Verdana" w:cs="Arial"/>
          <w:sz w:val="18"/>
          <w:szCs w:val="18"/>
          <w:lang w:val="el-GR"/>
        </w:rPr>
      </w:pPr>
    </w:p>
    <w:p w14:paraId="1D817A37" w14:textId="0B3A5C30" w:rsidR="001712CF" w:rsidRDefault="001712CF" w:rsidP="000E4CB0">
      <w:pPr>
        <w:jc w:val="both"/>
        <w:rPr>
          <w:rFonts w:ascii="Verdana" w:hAnsi="Verdana" w:cs="Arial"/>
          <w:sz w:val="18"/>
          <w:szCs w:val="18"/>
          <w:lang w:val="el-GR"/>
        </w:rPr>
      </w:pPr>
    </w:p>
    <w:p w14:paraId="58EF467F" w14:textId="6E7064A7" w:rsidR="001712CF" w:rsidRDefault="001712CF" w:rsidP="000E4CB0">
      <w:pPr>
        <w:jc w:val="both"/>
        <w:rPr>
          <w:rFonts w:ascii="Verdana" w:hAnsi="Verdana" w:cs="Arial"/>
          <w:sz w:val="18"/>
          <w:szCs w:val="18"/>
          <w:lang w:val="el-GR"/>
        </w:rPr>
      </w:pPr>
    </w:p>
    <w:p w14:paraId="68D257CC" w14:textId="687F1422" w:rsidR="001712CF" w:rsidRDefault="001712CF" w:rsidP="000E4CB0">
      <w:pPr>
        <w:jc w:val="both"/>
        <w:rPr>
          <w:rFonts w:ascii="Verdana" w:hAnsi="Verdana" w:cs="Arial"/>
          <w:sz w:val="18"/>
          <w:szCs w:val="18"/>
          <w:lang w:val="el-GR"/>
        </w:rPr>
      </w:pPr>
    </w:p>
    <w:p w14:paraId="6E34532F" w14:textId="6868356C" w:rsidR="001712CF" w:rsidRDefault="001712CF" w:rsidP="000E4CB0">
      <w:pPr>
        <w:jc w:val="both"/>
        <w:rPr>
          <w:rFonts w:ascii="Verdana" w:hAnsi="Verdana" w:cs="Arial"/>
          <w:sz w:val="18"/>
          <w:szCs w:val="18"/>
          <w:lang w:val="el-GR"/>
        </w:rPr>
      </w:pPr>
    </w:p>
    <w:p w14:paraId="00D65A1D" w14:textId="3A4BB0E6" w:rsidR="001712CF" w:rsidRDefault="001712CF" w:rsidP="000E4CB0">
      <w:pPr>
        <w:jc w:val="both"/>
        <w:rPr>
          <w:rFonts w:ascii="Verdana" w:hAnsi="Verdana" w:cs="Arial"/>
          <w:sz w:val="18"/>
          <w:szCs w:val="18"/>
          <w:lang w:val="el-GR"/>
        </w:rPr>
      </w:pPr>
    </w:p>
    <w:sectPr w:rsidR="001712CF" w:rsidSect="00113A8F">
      <w:headerReference w:type="default" r:id="rId12"/>
      <w:footerReference w:type="default" r:id="rId13"/>
      <w:headerReference w:type="first" r:id="rId14"/>
      <w:footerReference w:type="first" r:id="rId15"/>
      <w:pgSz w:w="11907" w:h="16840" w:code="9"/>
      <w:pgMar w:top="567"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AEAFD" w14:textId="77777777" w:rsidR="00E13E57" w:rsidRDefault="00E13E57" w:rsidP="00FB398F">
      <w:r>
        <w:separator/>
      </w:r>
    </w:p>
  </w:endnote>
  <w:endnote w:type="continuationSeparator" w:id="0">
    <w:p w14:paraId="65DAA8FE" w14:textId="77777777" w:rsidR="00E13E57" w:rsidRDefault="00E13E57"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4DEB" w14:textId="77777777"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BA3897">
      <w:rPr>
        <w:noProof/>
      </w:rPr>
      <w:t>2</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CD8F" w14:textId="77777777" w:rsidR="004E4F42" w:rsidRPr="002A6E2E" w:rsidRDefault="004E4F42" w:rsidP="000932CF">
    <w:pPr>
      <w:pStyle w:val="Footer"/>
      <w:pBdr>
        <w:top w:val="single" w:sz="4" w:space="0" w:color="auto"/>
      </w:pBdr>
      <w:tabs>
        <w:tab w:val="left" w:pos="4500"/>
      </w:tabs>
      <w:jc w:val="center"/>
      <w:rPr>
        <w:rFonts w:ascii="Verdana" w:hAnsi="Verdana" w:cs="Arial"/>
        <w:iCs/>
        <w:sz w:val="16"/>
        <w:szCs w:val="16"/>
        <w:lang w:val="el-GR"/>
      </w:rPr>
    </w:pPr>
    <w:r w:rsidRPr="002A6E2E">
      <w:rPr>
        <w:rFonts w:ascii="Verdana" w:hAnsi="Verdana" w:cs="Arial"/>
        <w:iCs/>
        <w:sz w:val="16"/>
        <w:szCs w:val="16"/>
        <w:lang w:val="el-GR"/>
      </w:rPr>
      <w:t>Διεύθυνση: Μιχα</w:t>
    </w:r>
    <w:r w:rsidR="00FD5B5F" w:rsidRPr="002A6E2E">
      <w:rPr>
        <w:rFonts w:ascii="Verdana" w:hAnsi="Verdana" w:cs="Arial"/>
        <w:iCs/>
        <w:sz w:val="16"/>
        <w:szCs w:val="16"/>
        <w:lang w:val="el-GR"/>
      </w:rPr>
      <w:t>ήλ</w:t>
    </w:r>
    <w:r w:rsidRPr="002A6E2E">
      <w:rPr>
        <w:rFonts w:ascii="Verdana" w:hAnsi="Verdana" w:cs="Arial"/>
        <w:iCs/>
        <w:sz w:val="16"/>
        <w:szCs w:val="16"/>
        <w:lang w:val="el-GR"/>
      </w:rPr>
      <w:t xml:space="preserve"> Καραολή, 1444 Λευκωσία, Κύπρος</w:t>
    </w:r>
  </w:p>
  <w:p w14:paraId="701EBEC3" w14:textId="233E4D32" w:rsidR="004E4F42" w:rsidRPr="002A6E2E" w:rsidRDefault="004E4F42" w:rsidP="000932CF">
    <w:pPr>
      <w:pStyle w:val="Footer"/>
      <w:tabs>
        <w:tab w:val="left" w:pos="4500"/>
      </w:tabs>
      <w:jc w:val="center"/>
      <w:rPr>
        <w:rFonts w:ascii="Verdana" w:hAnsi="Verdana" w:cs="Arial"/>
        <w:iCs/>
        <w:sz w:val="16"/>
        <w:szCs w:val="16"/>
        <w:lang w:val="de-DE"/>
      </w:rPr>
    </w:pPr>
    <w:r w:rsidRPr="002A6E2E">
      <w:rPr>
        <w:rFonts w:ascii="Verdana" w:hAnsi="Verdana" w:cs="Arial"/>
        <w:iCs/>
        <w:sz w:val="16"/>
        <w:szCs w:val="16"/>
        <w:lang w:val="el-GR"/>
      </w:rPr>
      <w:t>Τηλ</w:t>
    </w:r>
    <w:r w:rsidR="002A6E2E" w:rsidRPr="002A6E2E">
      <w:rPr>
        <w:rFonts w:ascii="Verdana" w:hAnsi="Verdana" w:cs="Arial"/>
        <w:iCs/>
        <w:sz w:val="16"/>
        <w:szCs w:val="16"/>
        <w:lang w:val="el-GR"/>
      </w:rPr>
      <w:t>.: 22 602129</w:t>
    </w:r>
    <w:r w:rsidRPr="002A6E2E">
      <w:rPr>
        <w:rFonts w:ascii="Verdana" w:hAnsi="Verdana" w:cs="Arial"/>
        <w:iCs/>
        <w:sz w:val="16"/>
        <w:szCs w:val="16"/>
        <w:lang w:val="de-DE"/>
      </w:rPr>
      <w:t>,</w:t>
    </w:r>
    <w:r w:rsidR="002A6E2E">
      <w:rPr>
        <w:rFonts w:ascii="Verdana" w:hAnsi="Verdana" w:cs="Arial"/>
        <w:iCs/>
        <w:sz w:val="16"/>
        <w:szCs w:val="16"/>
        <w:lang w:val="el-GR"/>
      </w:rPr>
      <w:t xml:space="preserve"> Ηλ.</w:t>
    </w:r>
    <w:r w:rsidR="008017F5">
      <w:rPr>
        <w:rFonts w:ascii="Verdana" w:hAnsi="Verdana" w:cs="Arial"/>
        <w:iCs/>
        <w:sz w:val="16"/>
        <w:szCs w:val="16"/>
        <w:lang w:val="el-GR"/>
      </w:rPr>
      <w:t xml:space="preserve"> </w:t>
    </w:r>
    <w:r w:rsidR="002A6E2E">
      <w:rPr>
        <w:rFonts w:ascii="Verdana" w:hAnsi="Verdana" w:cs="Arial"/>
        <w:iCs/>
        <w:sz w:val="16"/>
        <w:szCs w:val="16"/>
        <w:lang w:val="el-GR"/>
      </w:rPr>
      <w:t>Ταχ.</w:t>
    </w:r>
    <w:r w:rsidRPr="002A6E2E">
      <w:rPr>
        <w:rFonts w:ascii="Verdana" w:hAnsi="Verdana" w:cs="Arial"/>
        <w:iCs/>
        <w:sz w:val="16"/>
        <w:szCs w:val="16"/>
        <w:lang w:val="de-DE"/>
      </w:rPr>
      <w:t xml:space="preserve">: </w:t>
    </w:r>
    <w:hyperlink r:id="rId1" w:history="1">
      <w:r w:rsidRPr="002A6E2E">
        <w:rPr>
          <w:rStyle w:val="Hyperlink"/>
          <w:rFonts w:ascii="Verdana" w:hAnsi="Verdana" w:cs="Arial"/>
          <w:iCs/>
          <w:sz w:val="16"/>
          <w:szCs w:val="16"/>
          <w:lang w:val="de-DE"/>
        </w:rPr>
        <w:t>enquiries@cystat.mof.gov.cy</w:t>
      </w:r>
    </w:hyperlink>
    <w:r w:rsidRPr="002A6E2E">
      <w:rPr>
        <w:rFonts w:ascii="Verdana" w:hAnsi="Verdana" w:cs="Arial"/>
        <w:iCs/>
        <w:sz w:val="16"/>
        <w:szCs w:val="16"/>
        <w:lang w:val="de-DE"/>
      </w:rPr>
      <w:t xml:space="preserve">  </w:t>
    </w:r>
  </w:p>
  <w:p w14:paraId="66893A8B" w14:textId="44C62C9F" w:rsidR="004E4F42" w:rsidRPr="002A6E2E" w:rsidRDefault="002A6E2E" w:rsidP="000932CF">
    <w:pPr>
      <w:pStyle w:val="Footer"/>
      <w:tabs>
        <w:tab w:val="left" w:pos="4500"/>
      </w:tabs>
      <w:jc w:val="center"/>
      <w:rPr>
        <w:rFonts w:ascii="Verdana" w:hAnsi="Verdana" w:cs="Arial"/>
        <w:sz w:val="16"/>
        <w:szCs w:val="16"/>
        <w:lang w:val="el-GR"/>
      </w:rPr>
    </w:pPr>
    <w:r>
      <w:rPr>
        <w:rFonts w:ascii="Verdana" w:hAnsi="Verdana" w:cs="Arial"/>
        <w:iCs/>
        <w:sz w:val="16"/>
        <w:szCs w:val="16"/>
        <w:lang w:val="el-GR"/>
      </w:rPr>
      <w:t>Διαδικτυακή Πύλη</w:t>
    </w:r>
    <w:r w:rsidR="004E4F42" w:rsidRPr="002A6E2E">
      <w:rPr>
        <w:rFonts w:ascii="Verdana" w:hAnsi="Verdana" w:cs="Arial"/>
        <w:iCs/>
        <w:sz w:val="16"/>
        <w:szCs w:val="16"/>
        <w:lang w:val="el-GR"/>
      </w:rPr>
      <w:t xml:space="preserve">: </w:t>
    </w:r>
    <w:hyperlink r:id="rId2" w:history="1">
      <w:r w:rsidR="004E4F42" w:rsidRPr="002A6E2E">
        <w:rPr>
          <w:rStyle w:val="Hyperlink"/>
          <w:rFonts w:ascii="Verdana" w:hAnsi="Verdana" w:cs="Arial"/>
          <w:iCs/>
          <w:sz w:val="16"/>
          <w:szCs w:val="16"/>
        </w:rPr>
        <w:t>http</w:t>
      </w:r>
      <w:r w:rsidR="004E4F42" w:rsidRPr="002A6E2E">
        <w:rPr>
          <w:rStyle w:val="Hyperlink"/>
          <w:rFonts w:ascii="Verdana" w:hAnsi="Verdana" w:cs="Arial"/>
          <w:iCs/>
          <w:sz w:val="16"/>
          <w:szCs w:val="16"/>
          <w:lang w:val="el-GR"/>
        </w:rPr>
        <w:t>://</w:t>
      </w:r>
      <w:r w:rsidR="004E4F42" w:rsidRPr="002A6E2E">
        <w:rPr>
          <w:rStyle w:val="Hyperlink"/>
          <w:rFonts w:ascii="Verdana" w:hAnsi="Verdana" w:cs="Arial"/>
          <w:iCs/>
          <w:sz w:val="16"/>
          <w:szCs w:val="16"/>
        </w:rPr>
        <w:t>www</w:t>
      </w:r>
      <w:r w:rsidR="004E4F42" w:rsidRPr="002A6E2E">
        <w:rPr>
          <w:rStyle w:val="Hyperlink"/>
          <w:rFonts w:ascii="Verdana" w:hAnsi="Verdana" w:cs="Arial"/>
          <w:iCs/>
          <w:sz w:val="16"/>
          <w:szCs w:val="16"/>
          <w:lang w:val="el-GR"/>
        </w:rPr>
        <w:t>.</w:t>
      </w:r>
      <w:r w:rsidR="004E4F42" w:rsidRPr="002A6E2E">
        <w:rPr>
          <w:rStyle w:val="Hyperlink"/>
          <w:rFonts w:ascii="Verdana" w:hAnsi="Verdana" w:cs="Arial"/>
          <w:iCs/>
          <w:sz w:val="16"/>
          <w:szCs w:val="16"/>
        </w:rPr>
        <w:t>cystat</w:t>
      </w:r>
      <w:r w:rsidR="004E4F42" w:rsidRPr="002A6E2E">
        <w:rPr>
          <w:rStyle w:val="Hyperlink"/>
          <w:rFonts w:ascii="Verdana" w:hAnsi="Verdana" w:cs="Arial"/>
          <w:iCs/>
          <w:sz w:val="16"/>
          <w:szCs w:val="16"/>
          <w:lang w:val="el-GR"/>
        </w:rPr>
        <w:t>.</w:t>
      </w:r>
      <w:r w:rsidR="004E4F42" w:rsidRPr="002A6E2E">
        <w:rPr>
          <w:rStyle w:val="Hyperlink"/>
          <w:rFonts w:ascii="Verdana" w:hAnsi="Verdana" w:cs="Arial"/>
          <w:iCs/>
          <w:sz w:val="16"/>
          <w:szCs w:val="16"/>
        </w:rPr>
        <w:t>gov</w:t>
      </w:r>
      <w:r w:rsidR="004E4F42" w:rsidRPr="002A6E2E">
        <w:rPr>
          <w:rStyle w:val="Hyperlink"/>
          <w:rFonts w:ascii="Verdana" w:hAnsi="Verdana" w:cs="Arial"/>
          <w:iCs/>
          <w:sz w:val="16"/>
          <w:szCs w:val="16"/>
          <w:lang w:val="el-GR"/>
        </w:rPr>
        <w:t>.</w:t>
      </w:r>
      <w:r w:rsidR="004E4F42" w:rsidRPr="002A6E2E">
        <w:rPr>
          <w:rStyle w:val="Hyperlink"/>
          <w:rFonts w:ascii="Verdana" w:hAnsi="Verdana" w:cs="Arial"/>
          <w:iCs/>
          <w:sz w:val="16"/>
          <w:szCs w:val="16"/>
        </w:rPr>
        <w:t>cy</w:t>
      </w:r>
    </w:hyperlink>
    <w:r w:rsidR="004E4F42" w:rsidRPr="002A6E2E">
      <w:rPr>
        <w:rFonts w:ascii="Verdana" w:hAnsi="Verdana" w:cs="Arial"/>
        <w:iCs/>
        <w:sz w:val="16"/>
        <w:szCs w:val="16"/>
        <w:lang w:val="el-G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FF926" w14:textId="77777777" w:rsidR="00E13E57" w:rsidRDefault="00E13E57" w:rsidP="00FB398F">
      <w:r>
        <w:separator/>
      </w:r>
    </w:p>
  </w:footnote>
  <w:footnote w:type="continuationSeparator" w:id="0">
    <w:p w14:paraId="70433497" w14:textId="77777777" w:rsidR="00E13E57" w:rsidRDefault="00E13E57"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C9C0"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F2EC" w14:textId="13591C2C" w:rsidR="004E4F42" w:rsidRDefault="001712CF"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6192" behindDoc="0" locked="0" layoutInCell="1" allowOverlap="1" wp14:anchorId="3290AC8A" wp14:editId="7DB4922F">
          <wp:simplePos x="0" y="0"/>
          <wp:positionH relativeFrom="column">
            <wp:posOffset>523875</wp:posOffset>
          </wp:positionH>
          <wp:positionV relativeFrom="paragraph">
            <wp:posOffset>168910</wp:posOffset>
          </wp:positionV>
          <wp:extent cx="676275" cy="676275"/>
          <wp:effectExtent l="0" t="0" r="0" b="0"/>
          <wp:wrapNone/>
          <wp:docPr id="5"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733809BD" wp14:editId="5EF28F37">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4991D6F2" w14:textId="78D732FF" w:rsidR="004E4F42" w:rsidRDefault="001712CF" w:rsidP="000932CF">
                          <w:r w:rsidRPr="00B96284">
                            <w:rPr>
                              <w:noProof/>
                              <w:lang w:val="en-GB" w:eastAsia="en-GB"/>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809BD"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" strokecolor="white">
              <v:textbox>
                <w:txbxContent>
                  <w:p w14:paraId="4991D6F2" w14:textId="78D732FF" w:rsidR="004E4F42" w:rsidRDefault="001712CF" w:rsidP="000932CF">
                    <w:r w:rsidRPr="00B96284">
                      <w:rPr>
                        <w:noProof/>
                        <w:lang w:val="en-GB" w:eastAsia="en-GB"/>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8240" behindDoc="0" locked="0" layoutInCell="1" allowOverlap="1" wp14:anchorId="47DA8F2C" wp14:editId="2000D464">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16EEE85" w14:textId="3B17AE7F" w:rsidR="004E4F42" w:rsidRDefault="001712CF" w:rsidP="000932CF">
                          <w:r w:rsidRPr="00B96284">
                            <w:rPr>
                              <w:noProof/>
                              <w:lang w:val="en-GB" w:eastAsia="en-GB"/>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A8F2C"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" strokecolor="white">
              <v:textbox>
                <w:txbxContent>
                  <w:p w14:paraId="616EEE85" w14:textId="3B17AE7F" w:rsidR="004E4F42" w:rsidRDefault="001712CF" w:rsidP="000932CF">
                    <w:r w:rsidRPr="00B96284">
                      <w:rPr>
                        <w:noProof/>
                        <w:lang w:val="en-GB" w:eastAsia="en-GB"/>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775607B8"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3A7322B1"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E06BC16"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136A8564" w14:textId="2A169524" w:rsidR="004E4F42" w:rsidRDefault="001712CF" w:rsidP="000932CF">
    <w:pPr>
      <w:pStyle w:val="Header"/>
      <w:tabs>
        <w:tab w:val="clear" w:pos="4153"/>
        <w:tab w:val="center" w:pos="1620"/>
        <w:tab w:val="left" w:pos="2160"/>
        <w:tab w:val="center" w:pos="7655"/>
      </w:tabs>
      <w:spacing w:line="360" w:lineRule="auto"/>
      <w:rPr>
        <w:rFonts w:ascii="Arial" w:hAnsi="Arial" w:cs="Arial"/>
        <w:bCs/>
        <w:sz w:val="18"/>
        <w:szCs w:val="18"/>
      </w:rPr>
    </w:pPr>
    <w:r w:rsidRPr="00D14CDF">
      <w:rPr>
        <w:rFonts w:ascii="Arial" w:hAnsi="Arial" w:cs="Arial"/>
        <w:b/>
        <w:bCs/>
        <w:noProof/>
        <w:sz w:val="20"/>
        <w:szCs w:val="20"/>
        <w:lang w:val="en-GB" w:eastAsia="en-GB"/>
      </w:rPr>
      <mc:AlternateContent>
        <mc:Choice Requires="wps">
          <w:drawing>
            <wp:anchor distT="0" distB="0" distL="114300" distR="114300" simplePos="0" relativeHeight="251659264" behindDoc="0" locked="0" layoutInCell="1" allowOverlap="1" wp14:anchorId="26B35A09" wp14:editId="31A040C7">
              <wp:simplePos x="0" y="0"/>
              <wp:positionH relativeFrom="column">
                <wp:posOffset>4061460</wp:posOffset>
              </wp:positionH>
              <wp:positionV relativeFrom="paragraph">
                <wp:posOffset>102870</wp:posOffset>
              </wp:positionV>
              <wp:extent cx="1924050" cy="43815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F9DD1" w14:textId="77777777" w:rsidR="004E4F42" w:rsidRPr="002C3D54" w:rsidRDefault="004E4F42" w:rsidP="002C3D54">
                          <w:pPr>
                            <w:jc w:val="center"/>
                            <w:rPr>
                              <w:rFonts w:ascii="Verdana" w:hAnsi="Verdana" w:cs="Arial"/>
                              <w:b/>
                              <w:sz w:val="20"/>
                              <w:szCs w:val="20"/>
                            </w:rPr>
                          </w:pPr>
                          <w:r w:rsidRPr="002C3D54">
                            <w:rPr>
                              <w:rFonts w:ascii="Verdana" w:hAnsi="Verdana" w:cs="Arial"/>
                              <w:b/>
                              <w:bCs/>
                              <w:sz w:val="20"/>
                              <w:szCs w:val="20"/>
                            </w:rPr>
                            <w:t>ΣΤΑΤΙΣΤΙΚΗ ΥΠΗΡΕΣΙΑ</w:t>
                          </w:r>
                          <w:r w:rsidRPr="002C3D54">
                            <w:rPr>
                              <w:rFonts w:ascii="Verdana" w:hAnsi="Verdana" w:cs="Arial"/>
                              <w:b/>
                              <w:sz w:val="20"/>
                              <w:szCs w:val="20"/>
                            </w:rPr>
                            <w:t xml:space="preserve">  </w:t>
                          </w:r>
                        </w:p>
                        <w:p w14:paraId="7F363AC1" w14:textId="77777777" w:rsidR="004E4F42" w:rsidRPr="002C3D54" w:rsidRDefault="004E4F42" w:rsidP="002C3D54">
                          <w:pPr>
                            <w:jc w:val="center"/>
                            <w:rPr>
                              <w:rFonts w:ascii="Verdana" w:hAnsi="Verdana" w:cs="Arial"/>
                              <w:b/>
                              <w:sz w:val="20"/>
                              <w:szCs w:val="20"/>
                            </w:rPr>
                          </w:pPr>
                          <w:r w:rsidRPr="002C3D54">
                            <w:rPr>
                              <w:rFonts w:ascii="Verdana" w:hAnsi="Verdana" w:cs="Arial"/>
                              <w:bCs/>
                              <w:sz w:val="20"/>
                              <w:szCs w:val="20"/>
                            </w:rPr>
                            <w:t>1444 ΛΕΥΚΩΣΙΑ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35A09" id="Text Box 16" o:spid="_x0000_s1028" type="#_x0000_t202" style="position:absolute;margin-left:319.8pt;margin-top:8.1pt;width:151.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" stroked="f">
              <v:textbox>
                <w:txbxContent>
                  <w:p w14:paraId="505F9DD1" w14:textId="77777777" w:rsidR="004E4F42" w:rsidRPr="002C3D54" w:rsidRDefault="004E4F42" w:rsidP="002C3D54">
                    <w:pPr>
                      <w:jc w:val="center"/>
                      <w:rPr>
                        <w:rFonts w:ascii="Verdana" w:hAnsi="Verdana" w:cs="Arial"/>
                        <w:b/>
                        <w:sz w:val="20"/>
                        <w:szCs w:val="20"/>
                      </w:rPr>
                    </w:pPr>
                    <w:r w:rsidRPr="002C3D54">
                      <w:rPr>
                        <w:rFonts w:ascii="Verdana" w:hAnsi="Verdana" w:cs="Arial"/>
                        <w:b/>
                        <w:bCs/>
                        <w:sz w:val="20"/>
                        <w:szCs w:val="20"/>
                      </w:rPr>
                      <w:t>ΣΤΑΤΙΣΤΙΚΗ ΥΠΗΡΕΣΙΑ</w:t>
                    </w:r>
                    <w:r w:rsidRPr="002C3D54">
                      <w:rPr>
                        <w:rFonts w:ascii="Verdana" w:hAnsi="Verdana" w:cs="Arial"/>
                        <w:b/>
                        <w:sz w:val="20"/>
                        <w:szCs w:val="20"/>
                      </w:rPr>
                      <w:t xml:space="preserve">  </w:t>
                    </w:r>
                  </w:p>
                  <w:p w14:paraId="7F363AC1" w14:textId="77777777" w:rsidR="004E4F42" w:rsidRPr="002C3D54" w:rsidRDefault="004E4F42" w:rsidP="002C3D54">
                    <w:pPr>
                      <w:jc w:val="center"/>
                      <w:rPr>
                        <w:rFonts w:ascii="Verdana" w:hAnsi="Verdana" w:cs="Arial"/>
                        <w:b/>
                        <w:sz w:val="20"/>
                        <w:szCs w:val="20"/>
                      </w:rPr>
                    </w:pPr>
                    <w:r w:rsidRPr="002C3D54">
                      <w:rPr>
                        <w:rFonts w:ascii="Verdana" w:hAnsi="Verdana" w:cs="Arial"/>
                        <w:bCs/>
                        <w:sz w:val="20"/>
                        <w:szCs w:val="20"/>
                      </w:rPr>
                      <w:t>1444 ΛΕΥΚΩΣΙΑ</w:t>
                    </w:r>
                  </w:p>
                </w:txbxContent>
              </v:textbox>
            </v:shape>
          </w:pict>
        </mc:Fallback>
      </mc:AlternateContent>
    </w:r>
  </w:p>
  <w:p w14:paraId="788C084B" w14:textId="2ED12469" w:rsidR="004E4F42" w:rsidRPr="002C3D54" w:rsidRDefault="004E4F42" w:rsidP="000932CF">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Pr="002C3D54">
      <w:rPr>
        <w:rFonts w:ascii="Verdana" w:hAnsi="Verdana" w:cs="Arial"/>
        <w:bCs/>
        <w:sz w:val="20"/>
        <w:szCs w:val="20"/>
      </w:rPr>
      <w:t>ΚΥΠΡΙΑΚΗ ΔΗΜΟΚΡΑΤΙΑ</w:t>
    </w:r>
    <w:r w:rsidRPr="002C3D54">
      <w:rPr>
        <w:rFonts w:ascii="Verdana" w:hAnsi="Verdana"/>
        <w:b/>
        <w:bCs/>
        <w:sz w:val="20"/>
        <w:szCs w:val="20"/>
        <w:lang w:val="en-US"/>
      </w:rPr>
      <w:t xml:space="preserve"> </w:t>
    </w:r>
    <w:r w:rsidRPr="002C3D54">
      <w:rPr>
        <w:rFonts w:ascii="Verdana" w:hAnsi="Verdana"/>
        <w:b/>
        <w:bCs/>
        <w:sz w:val="20"/>
        <w:szCs w:val="20"/>
        <w:lang w:val="en-US"/>
      </w:rPr>
      <w:tab/>
    </w:r>
  </w:p>
  <w:p w14:paraId="2F272394" w14:textId="483BC0B8" w:rsidR="004E4F42" w:rsidRPr="00AC704B" w:rsidRDefault="004E4F42" w:rsidP="000932CF">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Pr="00AC704B">
      <w:rPr>
        <w:rFonts w:ascii="Arial" w:hAnsi="Arial" w:cs="Arial"/>
        <w:b/>
        <w:bCs/>
        <w:sz w:val="22"/>
        <w:szCs w:val="22"/>
        <w:lang w:val="en-US"/>
      </w:rPr>
      <w:tab/>
    </w:r>
    <w:r w:rsidRPr="00AC704B">
      <w:rPr>
        <w:b/>
        <w:bCs/>
        <w:sz w:val="22"/>
        <w:szCs w:val="22"/>
        <w:lang w:val="en-US"/>
      </w:rPr>
      <w:tab/>
    </w:r>
  </w:p>
  <w:p w14:paraId="0B8CA1D6"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004941124">
    <w:abstractNumId w:val="4"/>
  </w:num>
  <w:num w:numId="2" w16cid:durableId="1957247322">
    <w:abstractNumId w:val="1"/>
  </w:num>
  <w:num w:numId="3" w16cid:durableId="518200189">
    <w:abstractNumId w:val="2"/>
  </w:num>
  <w:num w:numId="4" w16cid:durableId="460419351">
    <w:abstractNumId w:val="3"/>
  </w:num>
  <w:num w:numId="5" w16cid:durableId="1607345382">
    <w:abstractNumId w:val="0"/>
  </w:num>
  <w:num w:numId="6" w16cid:durableId="18259743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2458"/>
    <w:rsid w:val="0000542E"/>
    <w:rsid w:val="000113F2"/>
    <w:rsid w:val="00013E40"/>
    <w:rsid w:val="000161B1"/>
    <w:rsid w:val="00020D24"/>
    <w:rsid w:val="00025A39"/>
    <w:rsid w:val="00027853"/>
    <w:rsid w:val="00030E18"/>
    <w:rsid w:val="00031D32"/>
    <w:rsid w:val="0003603D"/>
    <w:rsid w:val="00045088"/>
    <w:rsid w:val="00045A06"/>
    <w:rsid w:val="00050391"/>
    <w:rsid w:val="00054AE7"/>
    <w:rsid w:val="00055291"/>
    <w:rsid w:val="000563D3"/>
    <w:rsid w:val="00057E44"/>
    <w:rsid w:val="00061299"/>
    <w:rsid w:val="00070576"/>
    <w:rsid w:val="000752BB"/>
    <w:rsid w:val="00081ADF"/>
    <w:rsid w:val="00084A02"/>
    <w:rsid w:val="00084BF7"/>
    <w:rsid w:val="000870E9"/>
    <w:rsid w:val="000932CF"/>
    <w:rsid w:val="00096ED8"/>
    <w:rsid w:val="000A1A88"/>
    <w:rsid w:val="000A1CBA"/>
    <w:rsid w:val="000A2B5C"/>
    <w:rsid w:val="000A351B"/>
    <w:rsid w:val="000A3601"/>
    <w:rsid w:val="000A5BAE"/>
    <w:rsid w:val="000A6FA8"/>
    <w:rsid w:val="000B5D82"/>
    <w:rsid w:val="000C1070"/>
    <w:rsid w:val="000C4E72"/>
    <w:rsid w:val="000D1E7A"/>
    <w:rsid w:val="000D572B"/>
    <w:rsid w:val="000E24B1"/>
    <w:rsid w:val="000E2735"/>
    <w:rsid w:val="000E32D6"/>
    <w:rsid w:val="000E4CB0"/>
    <w:rsid w:val="000E57F2"/>
    <w:rsid w:val="000E72A7"/>
    <w:rsid w:val="000F1162"/>
    <w:rsid w:val="000F3467"/>
    <w:rsid w:val="000F38DE"/>
    <w:rsid w:val="000F532A"/>
    <w:rsid w:val="000F5D6C"/>
    <w:rsid w:val="00106852"/>
    <w:rsid w:val="00110D15"/>
    <w:rsid w:val="00110F9D"/>
    <w:rsid w:val="00113A8F"/>
    <w:rsid w:val="00114A67"/>
    <w:rsid w:val="001253B6"/>
    <w:rsid w:val="001262C3"/>
    <w:rsid w:val="00127320"/>
    <w:rsid w:val="00127456"/>
    <w:rsid w:val="00130CD9"/>
    <w:rsid w:val="001312D8"/>
    <w:rsid w:val="0013137B"/>
    <w:rsid w:val="00140118"/>
    <w:rsid w:val="0015118B"/>
    <w:rsid w:val="001519CE"/>
    <w:rsid w:val="00160792"/>
    <w:rsid w:val="00161CF3"/>
    <w:rsid w:val="00162C00"/>
    <w:rsid w:val="001639EF"/>
    <w:rsid w:val="0016589F"/>
    <w:rsid w:val="001712CF"/>
    <w:rsid w:val="001763B8"/>
    <w:rsid w:val="00176F5C"/>
    <w:rsid w:val="0017769A"/>
    <w:rsid w:val="00183DFC"/>
    <w:rsid w:val="00184384"/>
    <w:rsid w:val="00186717"/>
    <w:rsid w:val="00187FFC"/>
    <w:rsid w:val="001909DB"/>
    <w:rsid w:val="00192527"/>
    <w:rsid w:val="0019391C"/>
    <w:rsid w:val="0019790B"/>
    <w:rsid w:val="001A2018"/>
    <w:rsid w:val="001B2C39"/>
    <w:rsid w:val="001B3675"/>
    <w:rsid w:val="001B5E10"/>
    <w:rsid w:val="001B6AB3"/>
    <w:rsid w:val="001B73D5"/>
    <w:rsid w:val="001C0681"/>
    <w:rsid w:val="001C5C1D"/>
    <w:rsid w:val="001C62B3"/>
    <w:rsid w:val="001C7C8C"/>
    <w:rsid w:val="001D0D6A"/>
    <w:rsid w:val="001D20A4"/>
    <w:rsid w:val="001E00D1"/>
    <w:rsid w:val="001E0E58"/>
    <w:rsid w:val="001E14F3"/>
    <w:rsid w:val="001E15ED"/>
    <w:rsid w:val="001E2337"/>
    <w:rsid w:val="001E61AA"/>
    <w:rsid w:val="0020309E"/>
    <w:rsid w:val="002045E7"/>
    <w:rsid w:val="0020533E"/>
    <w:rsid w:val="00210B58"/>
    <w:rsid w:val="00222423"/>
    <w:rsid w:val="0022364E"/>
    <w:rsid w:val="00225B28"/>
    <w:rsid w:val="00226891"/>
    <w:rsid w:val="002307D9"/>
    <w:rsid w:val="00230D9B"/>
    <w:rsid w:val="002313AC"/>
    <w:rsid w:val="00235FB2"/>
    <w:rsid w:val="00237BC1"/>
    <w:rsid w:val="002430B4"/>
    <w:rsid w:val="002447D0"/>
    <w:rsid w:val="002454C5"/>
    <w:rsid w:val="00245E19"/>
    <w:rsid w:val="00246AEB"/>
    <w:rsid w:val="00250005"/>
    <w:rsid w:val="0025254F"/>
    <w:rsid w:val="0025566D"/>
    <w:rsid w:val="0025595C"/>
    <w:rsid w:val="00257149"/>
    <w:rsid w:val="002576E7"/>
    <w:rsid w:val="00260357"/>
    <w:rsid w:val="00264F04"/>
    <w:rsid w:val="00265E04"/>
    <w:rsid w:val="00267554"/>
    <w:rsid w:val="00270BEE"/>
    <w:rsid w:val="0028338F"/>
    <w:rsid w:val="002915C4"/>
    <w:rsid w:val="00297E6B"/>
    <w:rsid w:val="002A1D1C"/>
    <w:rsid w:val="002A34DC"/>
    <w:rsid w:val="002A4D64"/>
    <w:rsid w:val="002A6E2E"/>
    <w:rsid w:val="002B0090"/>
    <w:rsid w:val="002B4969"/>
    <w:rsid w:val="002B6554"/>
    <w:rsid w:val="002C1948"/>
    <w:rsid w:val="002C3D54"/>
    <w:rsid w:val="002D05F0"/>
    <w:rsid w:val="002D2829"/>
    <w:rsid w:val="002D7D4A"/>
    <w:rsid w:val="002E3846"/>
    <w:rsid w:val="002E3F78"/>
    <w:rsid w:val="002E5008"/>
    <w:rsid w:val="002F400C"/>
    <w:rsid w:val="002F4D76"/>
    <w:rsid w:val="002F6D26"/>
    <w:rsid w:val="0030231E"/>
    <w:rsid w:val="003042C4"/>
    <w:rsid w:val="00304CB4"/>
    <w:rsid w:val="00313F37"/>
    <w:rsid w:val="003141D0"/>
    <w:rsid w:val="003168C1"/>
    <w:rsid w:val="00322314"/>
    <w:rsid w:val="00322FBE"/>
    <w:rsid w:val="00323B20"/>
    <w:rsid w:val="00325632"/>
    <w:rsid w:val="00327549"/>
    <w:rsid w:val="003342A5"/>
    <w:rsid w:val="00334616"/>
    <w:rsid w:val="00336C36"/>
    <w:rsid w:val="00343815"/>
    <w:rsid w:val="003508E3"/>
    <w:rsid w:val="00350FC8"/>
    <w:rsid w:val="003522BB"/>
    <w:rsid w:val="00352F6C"/>
    <w:rsid w:val="003556EA"/>
    <w:rsid w:val="00360AE7"/>
    <w:rsid w:val="00372E48"/>
    <w:rsid w:val="00386FC7"/>
    <w:rsid w:val="00390A32"/>
    <w:rsid w:val="003A1E91"/>
    <w:rsid w:val="003A40F2"/>
    <w:rsid w:val="003A50D1"/>
    <w:rsid w:val="003A57EC"/>
    <w:rsid w:val="003B0BAC"/>
    <w:rsid w:val="003B196D"/>
    <w:rsid w:val="003B2710"/>
    <w:rsid w:val="003B4608"/>
    <w:rsid w:val="003C2392"/>
    <w:rsid w:val="003C5174"/>
    <w:rsid w:val="003C5240"/>
    <w:rsid w:val="003C76E6"/>
    <w:rsid w:val="003D14E0"/>
    <w:rsid w:val="003D16C6"/>
    <w:rsid w:val="003D1EA5"/>
    <w:rsid w:val="003D3348"/>
    <w:rsid w:val="003D4E63"/>
    <w:rsid w:val="003D6822"/>
    <w:rsid w:val="003D724C"/>
    <w:rsid w:val="003E0CE2"/>
    <w:rsid w:val="003E30F2"/>
    <w:rsid w:val="003E7889"/>
    <w:rsid w:val="003F49E4"/>
    <w:rsid w:val="003F4D2F"/>
    <w:rsid w:val="003F5E32"/>
    <w:rsid w:val="003F75F6"/>
    <w:rsid w:val="004020FE"/>
    <w:rsid w:val="00404670"/>
    <w:rsid w:val="00411B33"/>
    <w:rsid w:val="00414CA0"/>
    <w:rsid w:val="00422F54"/>
    <w:rsid w:val="00431516"/>
    <w:rsid w:val="00434ECC"/>
    <w:rsid w:val="004361B3"/>
    <w:rsid w:val="0044249D"/>
    <w:rsid w:val="0044379F"/>
    <w:rsid w:val="00444FCC"/>
    <w:rsid w:val="00446FB1"/>
    <w:rsid w:val="00452753"/>
    <w:rsid w:val="0046078F"/>
    <w:rsid w:val="00463214"/>
    <w:rsid w:val="0046434D"/>
    <w:rsid w:val="004656FA"/>
    <w:rsid w:val="00471D77"/>
    <w:rsid w:val="00475587"/>
    <w:rsid w:val="00480BC2"/>
    <w:rsid w:val="004845C3"/>
    <w:rsid w:val="004929C2"/>
    <w:rsid w:val="00493FDD"/>
    <w:rsid w:val="0049586B"/>
    <w:rsid w:val="004A3E44"/>
    <w:rsid w:val="004B2018"/>
    <w:rsid w:val="004B2896"/>
    <w:rsid w:val="004B38E9"/>
    <w:rsid w:val="004B3FBA"/>
    <w:rsid w:val="004B6599"/>
    <w:rsid w:val="004B6EAA"/>
    <w:rsid w:val="004C6A35"/>
    <w:rsid w:val="004C6CA7"/>
    <w:rsid w:val="004D4357"/>
    <w:rsid w:val="004D4950"/>
    <w:rsid w:val="004D6D88"/>
    <w:rsid w:val="004E2393"/>
    <w:rsid w:val="004E3745"/>
    <w:rsid w:val="004E42BE"/>
    <w:rsid w:val="004E4F42"/>
    <w:rsid w:val="004E63D5"/>
    <w:rsid w:val="004F03FD"/>
    <w:rsid w:val="004F52F0"/>
    <w:rsid w:val="004F6250"/>
    <w:rsid w:val="004F677C"/>
    <w:rsid w:val="004F6D8F"/>
    <w:rsid w:val="00500385"/>
    <w:rsid w:val="00505503"/>
    <w:rsid w:val="0051107B"/>
    <w:rsid w:val="00512F9C"/>
    <w:rsid w:val="00525149"/>
    <w:rsid w:val="00527CDB"/>
    <w:rsid w:val="005341C9"/>
    <w:rsid w:val="005369CA"/>
    <w:rsid w:val="00536DE9"/>
    <w:rsid w:val="00541E08"/>
    <w:rsid w:val="00554FE0"/>
    <w:rsid w:val="0055789A"/>
    <w:rsid w:val="00560952"/>
    <w:rsid w:val="00563653"/>
    <w:rsid w:val="005652D1"/>
    <w:rsid w:val="005660A0"/>
    <w:rsid w:val="00566A4F"/>
    <w:rsid w:val="00567D64"/>
    <w:rsid w:val="00571E7D"/>
    <w:rsid w:val="005764B1"/>
    <w:rsid w:val="005978D4"/>
    <w:rsid w:val="005A23FA"/>
    <w:rsid w:val="005B2A67"/>
    <w:rsid w:val="005B3DCD"/>
    <w:rsid w:val="005B4AD4"/>
    <w:rsid w:val="005C2798"/>
    <w:rsid w:val="005C36C3"/>
    <w:rsid w:val="005C56EE"/>
    <w:rsid w:val="005D1714"/>
    <w:rsid w:val="005D7638"/>
    <w:rsid w:val="005F12F5"/>
    <w:rsid w:val="005F7C7D"/>
    <w:rsid w:val="006044B7"/>
    <w:rsid w:val="006071CE"/>
    <w:rsid w:val="006075B5"/>
    <w:rsid w:val="0061018C"/>
    <w:rsid w:val="0061094E"/>
    <w:rsid w:val="00611D91"/>
    <w:rsid w:val="00613440"/>
    <w:rsid w:val="00613BE3"/>
    <w:rsid w:val="0062327B"/>
    <w:rsid w:val="00632777"/>
    <w:rsid w:val="00633750"/>
    <w:rsid w:val="00634491"/>
    <w:rsid w:val="0063679C"/>
    <w:rsid w:val="00637055"/>
    <w:rsid w:val="00641D59"/>
    <w:rsid w:val="00643427"/>
    <w:rsid w:val="006434C4"/>
    <w:rsid w:val="00644507"/>
    <w:rsid w:val="00646880"/>
    <w:rsid w:val="00647D2A"/>
    <w:rsid w:val="006537BB"/>
    <w:rsid w:val="0065643E"/>
    <w:rsid w:val="00657ADE"/>
    <w:rsid w:val="00667E07"/>
    <w:rsid w:val="00671785"/>
    <w:rsid w:val="00672BA9"/>
    <w:rsid w:val="00673005"/>
    <w:rsid w:val="00675DF4"/>
    <w:rsid w:val="006804BE"/>
    <w:rsid w:val="0068434A"/>
    <w:rsid w:val="0069008E"/>
    <w:rsid w:val="0069087E"/>
    <w:rsid w:val="006925C4"/>
    <w:rsid w:val="006A02A1"/>
    <w:rsid w:val="006A02B7"/>
    <w:rsid w:val="006A7019"/>
    <w:rsid w:val="006B1D28"/>
    <w:rsid w:val="006B46D5"/>
    <w:rsid w:val="006B46F4"/>
    <w:rsid w:val="006C7AF3"/>
    <w:rsid w:val="006D0B9D"/>
    <w:rsid w:val="006D53CD"/>
    <w:rsid w:val="006D6548"/>
    <w:rsid w:val="006D70A1"/>
    <w:rsid w:val="006D7699"/>
    <w:rsid w:val="006E0E20"/>
    <w:rsid w:val="006E4256"/>
    <w:rsid w:val="006E4BBA"/>
    <w:rsid w:val="006E5F43"/>
    <w:rsid w:val="006E60A6"/>
    <w:rsid w:val="006F0F69"/>
    <w:rsid w:val="006F116B"/>
    <w:rsid w:val="006F117F"/>
    <w:rsid w:val="006F13DF"/>
    <w:rsid w:val="006F2780"/>
    <w:rsid w:val="00702ECB"/>
    <w:rsid w:val="00702F26"/>
    <w:rsid w:val="0070313E"/>
    <w:rsid w:val="00703799"/>
    <w:rsid w:val="00703CFC"/>
    <w:rsid w:val="00705C5C"/>
    <w:rsid w:val="00707282"/>
    <w:rsid w:val="00711475"/>
    <w:rsid w:val="0072548A"/>
    <w:rsid w:val="00726305"/>
    <w:rsid w:val="007277A6"/>
    <w:rsid w:val="007437AB"/>
    <w:rsid w:val="00745425"/>
    <w:rsid w:val="00745978"/>
    <w:rsid w:val="007534F8"/>
    <w:rsid w:val="007545AD"/>
    <w:rsid w:val="00761E3A"/>
    <w:rsid w:val="00763722"/>
    <w:rsid w:val="00764BC1"/>
    <w:rsid w:val="00770869"/>
    <w:rsid w:val="007738AA"/>
    <w:rsid w:val="00780A62"/>
    <w:rsid w:val="00783241"/>
    <w:rsid w:val="00784BDC"/>
    <w:rsid w:val="00792F28"/>
    <w:rsid w:val="007935CA"/>
    <w:rsid w:val="0079543F"/>
    <w:rsid w:val="00795880"/>
    <w:rsid w:val="0079663C"/>
    <w:rsid w:val="007A4367"/>
    <w:rsid w:val="007B0867"/>
    <w:rsid w:val="007B1AC1"/>
    <w:rsid w:val="007B5A08"/>
    <w:rsid w:val="007B693D"/>
    <w:rsid w:val="007C4CDC"/>
    <w:rsid w:val="007D0035"/>
    <w:rsid w:val="007D11D2"/>
    <w:rsid w:val="007E041B"/>
    <w:rsid w:val="007E199A"/>
    <w:rsid w:val="007E1AED"/>
    <w:rsid w:val="007E2415"/>
    <w:rsid w:val="007E39F3"/>
    <w:rsid w:val="007E405E"/>
    <w:rsid w:val="007E68F4"/>
    <w:rsid w:val="007E6DE2"/>
    <w:rsid w:val="007F22FA"/>
    <w:rsid w:val="007F31BA"/>
    <w:rsid w:val="007F4078"/>
    <w:rsid w:val="0080014B"/>
    <w:rsid w:val="0080066A"/>
    <w:rsid w:val="00801793"/>
    <w:rsid w:val="008017F5"/>
    <w:rsid w:val="00803642"/>
    <w:rsid w:val="00806EA2"/>
    <w:rsid w:val="00812A2B"/>
    <w:rsid w:val="00814A4C"/>
    <w:rsid w:val="00820DBC"/>
    <w:rsid w:val="00831AAB"/>
    <w:rsid w:val="00833BCD"/>
    <w:rsid w:val="00834B82"/>
    <w:rsid w:val="0083574E"/>
    <w:rsid w:val="0083640C"/>
    <w:rsid w:val="008374E3"/>
    <w:rsid w:val="0084157B"/>
    <w:rsid w:val="00842BFB"/>
    <w:rsid w:val="008460C7"/>
    <w:rsid w:val="00846B85"/>
    <w:rsid w:val="00847493"/>
    <w:rsid w:val="00847DC3"/>
    <w:rsid w:val="00847F49"/>
    <w:rsid w:val="008535C5"/>
    <w:rsid w:val="00853765"/>
    <w:rsid w:val="0085516F"/>
    <w:rsid w:val="008616B2"/>
    <w:rsid w:val="00867186"/>
    <w:rsid w:val="00870AF6"/>
    <w:rsid w:val="00877452"/>
    <w:rsid w:val="00881268"/>
    <w:rsid w:val="0088394A"/>
    <w:rsid w:val="008860BD"/>
    <w:rsid w:val="008861A8"/>
    <w:rsid w:val="00887399"/>
    <w:rsid w:val="0088779E"/>
    <w:rsid w:val="008912AF"/>
    <w:rsid w:val="00892114"/>
    <w:rsid w:val="00892CB9"/>
    <w:rsid w:val="008935CB"/>
    <w:rsid w:val="008A036B"/>
    <w:rsid w:val="008B0E7E"/>
    <w:rsid w:val="008B272D"/>
    <w:rsid w:val="008B65BD"/>
    <w:rsid w:val="008B7900"/>
    <w:rsid w:val="008B7996"/>
    <w:rsid w:val="008C4711"/>
    <w:rsid w:val="008C71BF"/>
    <w:rsid w:val="008C7FE0"/>
    <w:rsid w:val="008D5717"/>
    <w:rsid w:val="008E223D"/>
    <w:rsid w:val="008E44A9"/>
    <w:rsid w:val="008E6B4D"/>
    <w:rsid w:val="008E6BFF"/>
    <w:rsid w:val="008F21AF"/>
    <w:rsid w:val="008F2400"/>
    <w:rsid w:val="008F61BA"/>
    <w:rsid w:val="008F6E3C"/>
    <w:rsid w:val="008F7C55"/>
    <w:rsid w:val="00914A23"/>
    <w:rsid w:val="009218CF"/>
    <w:rsid w:val="0092701D"/>
    <w:rsid w:val="00930754"/>
    <w:rsid w:val="00934F68"/>
    <w:rsid w:val="009355AC"/>
    <w:rsid w:val="00935F38"/>
    <w:rsid w:val="00937586"/>
    <w:rsid w:val="00947889"/>
    <w:rsid w:val="009478BD"/>
    <w:rsid w:val="00960E98"/>
    <w:rsid w:val="009627C2"/>
    <w:rsid w:val="00963A82"/>
    <w:rsid w:val="00972912"/>
    <w:rsid w:val="00973BFC"/>
    <w:rsid w:val="00976D1F"/>
    <w:rsid w:val="00981C81"/>
    <w:rsid w:val="009907CE"/>
    <w:rsid w:val="0099318F"/>
    <w:rsid w:val="009A2D24"/>
    <w:rsid w:val="009A456C"/>
    <w:rsid w:val="009A4F4C"/>
    <w:rsid w:val="009B00E0"/>
    <w:rsid w:val="009B292A"/>
    <w:rsid w:val="009B76D5"/>
    <w:rsid w:val="009C165D"/>
    <w:rsid w:val="009C3CEA"/>
    <w:rsid w:val="009C583D"/>
    <w:rsid w:val="009D2611"/>
    <w:rsid w:val="009D79D2"/>
    <w:rsid w:val="009E08B4"/>
    <w:rsid w:val="009E247C"/>
    <w:rsid w:val="009E31BA"/>
    <w:rsid w:val="009F0528"/>
    <w:rsid w:val="009F0806"/>
    <w:rsid w:val="009F233B"/>
    <w:rsid w:val="009F3D12"/>
    <w:rsid w:val="00A05D16"/>
    <w:rsid w:val="00A0659F"/>
    <w:rsid w:val="00A079BA"/>
    <w:rsid w:val="00A14E8C"/>
    <w:rsid w:val="00A20C70"/>
    <w:rsid w:val="00A242EB"/>
    <w:rsid w:val="00A320F2"/>
    <w:rsid w:val="00A33875"/>
    <w:rsid w:val="00A360A1"/>
    <w:rsid w:val="00A402B3"/>
    <w:rsid w:val="00A45724"/>
    <w:rsid w:val="00A5249A"/>
    <w:rsid w:val="00A544B7"/>
    <w:rsid w:val="00A61014"/>
    <w:rsid w:val="00A618CF"/>
    <w:rsid w:val="00A62770"/>
    <w:rsid w:val="00A62EEB"/>
    <w:rsid w:val="00A660FF"/>
    <w:rsid w:val="00A73395"/>
    <w:rsid w:val="00A771E3"/>
    <w:rsid w:val="00A82B4C"/>
    <w:rsid w:val="00A93A4C"/>
    <w:rsid w:val="00A93E24"/>
    <w:rsid w:val="00A94D5D"/>
    <w:rsid w:val="00AA1D9B"/>
    <w:rsid w:val="00AA2543"/>
    <w:rsid w:val="00AA3804"/>
    <w:rsid w:val="00AA55C2"/>
    <w:rsid w:val="00AB0ACA"/>
    <w:rsid w:val="00AB1D41"/>
    <w:rsid w:val="00AC5E9A"/>
    <w:rsid w:val="00AC704B"/>
    <w:rsid w:val="00AD2059"/>
    <w:rsid w:val="00AD553E"/>
    <w:rsid w:val="00AD5848"/>
    <w:rsid w:val="00AE10E6"/>
    <w:rsid w:val="00AE5ADA"/>
    <w:rsid w:val="00AF6145"/>
    <w:rsid w:val="00B01386"/>
    <w:rsid w:val="00B01915"/>
    <w:rsid w:val="00B01BB5"/>
    <w:rsid w:val="00B026CC"/>
    <w:rsid w:val="00B04AF4"/>
    <w:rsid w:val="00B05214"/>
    <w:rsid w:val="00B30D97"/>
    <w:rsid w:val="00B31074"/>
    <w:rsid w:val="00B3181A"/>
    <w:rsid w:val="00B35A7C"/>
    <w:rsid w:val="00B44ECD"/>
    <w:rsid w:val="00B450D1"/>
    <w:rsid w:val="00B47216"/>
    <w:rsid w:val="00B538A6"/>
    <w:rsid w:val="00B53D47"/>
    <w:rsid w:val="00B54A25"/>
    <w:rsid w:val="00B618C3"/>
    <w:rsid w:val="00B63652"/>
    <w:rsid w:val="00B668B0"/>
    <w:rsid w:val="00B70F5C"/>
    <w:rsid w:val="00B71873"/>
    <w:rsid w:val="00B75AE5"/>
    <w:rsid w:val="00B800C0"/>
    <w:rsid w:val="00B8132B"/>
    <w:rsid w:val="00B84C5A"/>
    <w:rsid w:val="00B858F5"/>
    <w:rsid w:val="00B93668"/>
    <w:rsid w:val="00B96158"/>
    <w:rsid w:val="00BA3897"/>
    <w:rsid w:val="00BA5639"/>
    <w:rsid w:val="00BA68C6"/>
    <w:rsid w:val="00BB12F1"/>
    <w:rsid w:val="00BB276E"/>
    <w:rsid w:val="00BB3FEE"/>
    <w:rsid w:val="00BB5EB0"/>
    <w:rsid w:val="00BC245A"/>
    <w:rsid w:val="00BD16FA"/>
    <w:rsid w:val="00BD41C3"/>
    <w:rsid w:val="00BD488B"/>
    <w:rsid w:val="00BD61CE"/>
    <w:rsid w:val="00BD7CCC"/>
    <w:rsid w:val="00BE002A"/>
    <w:rsid w:val="00BE0283"/>
    <w:rsid w:val="00BE1BC9"/>
    <w:rsid w:val="00BE5CDA"/>
    <w:rsid w:val="00BE608F"/>
    <w:rsid w:val="00BF23BB"/>
    <w:rsid w:val="00BF33DD"/>
    <w:rsid w:val="00BF5755"/>
    <w:rsid w:val="00BF684B"/>
    <w:rsid w:val="00C016F3"/>
    <w:rsid w:val="00C15193"/>
    <w:rsid w:val="00C15609"/>
    <w:rsid w:val="00C15F6A"/>
    <w:rsid w:val="00C23EA7"/>
    <w:rsid w:val="00C256F3"/>
    <w:rsid w:val="00C270A2"/>
    <w:rsid w:val="00C315B5"/>
    <w:rsid w:val="00C33970"/>
    <w:rsid w:val="00C35E28"/>
    <w:rsid w:val="00C426AF"/>
    <w:rsid w:val="00C469C1"/>
    <w:rsid w:val="00C50659"/>
    <w:rsid w:val="00C51B39"/>
    <w:rsid w:val="00C5338A"/>
    <w:rsid w:val="00C54EF9"/>
    <w:rsid w:val="00C56BBF"/>
    <w:rsid w:val="00C572AA"/>
    <w:rsid w:val="00C57A9A"/>
    <w:rsid w:val="00C6016A"/>
    <w:rsid w:val="00C60B3F"/>
    <w:rsid w:val="00C623EB"/>
    <w:rsid w:val="00C64C6B"/>
    <w:rsid w:val="00C66F2E"/>
    <w:rsid w:val="00C6785C"/>
    <w:rsid w:val="00C70FD1"/>
    <w:rsid w:val="00C72B76"/>
    <w:rsid w:val="00C733AA"/>
    <w:rsid w:val="00C742C8"/>
    <w:rsid w:val="00C83027"/>
    <w:rsid w:val="00C84B8A"/>
    <w:rsid w:val="00C85E65"/>
    <w:rsid w:val="00C87CA1"/>
    <w:rsid w:val="00C911B4"/>
    <w:rsid w:val="00C91B3B"/>
    <w:rsid w:val="00C94262"/>
    <w:rsid w:val="00C976E1"/>
    <w:rsid w:val="00CA148E"/>
    <w:rsid w:val="00CA3085"/>
    <w:rsid w:val="00CA3A9A"/>
    <w:rsid w:val="00CA4B7F"/>
    <w:rsid w:val="00CA79E3"/>
    <w:rsid w:val="00CB6BC1"/>
    <w:rsid w:val="00CB7021"/>
    <w:rsid w:val="00CC7AB9"/>
    <w:rsid w:val="00CD0C6B"/>
    <w:rsid w:val="00CD0FDD"/>
    <w:rsid w:val="00CD3294"/>
    <w:rsid w:val="00CD4524"/>
    <w:rsid w:val="00CD6CE1"/>
    <w:rsid w:val="00CD784D"/>
    <w:rsid w:val="00CE087B"/>
    <w:rsid w:val="00CF3A1C"/>
    <w:rsid w:val="00CF40F8"/>
    <w:rsid w:val="00D008DA"/>
    <w:rsid w:val="00D0416F"/>
    <w:rsid w:val="00D05851"/>
    <w:rsid w:val="00D10FED"/>
    <w:rsid w:val="00D11736"/>
    <w:rsid w:val="00D12926"/>
    <w:rsid w:val="00D12EE8"/>
    <w:rsid w:val="00D14CDF"/>
    <w:rsid w:val="00D15FF1"/>
    <w:rsid w:val="00D167F4"/>
    <w:rsid w:val="00D2092A"/>
    <w:rsid w:val="00D2216D"/>
    <w:rsid w:val="00D31A6F"/>
    <w:rsid w:val="00D353D1"/>
    <w:rsid w:val="00D367DB"/>
    <w:rsid w:val="00D36E05"/>
    <w:rsid w:val="00D421D0"/>
    <w:rsid w:val="00D44F27"/>
    <w:rsid w:val="00D45304"/>
    <w:rsid w:val="00D46165"/>
    <w:rsid w:val="00D461C7"/>
    <w:rsid w:val="00D50424"/>
    <w:rsid w:val="00D525C9"/>
    <w:rsid w:val="00D57D3E"/>
    <w:rsid w:val="00D76249"/>
    <w:rsid w:val="00D872DE"/>
    <w:rsid w:val="00DA37C2"/>
    <w:rsid w:val="00DA7D12"/>
    <w:rsid w:val="00DC2062"/>
    <w:rsid w:val="00DC23CF"/>
    <w:rsid w:val="00DC6562"/>
    <w:rsid w:val="00DD31FB"/>
    <w:rsid w:val="00DD6172"/>
    <w:rsid w:val="00DE130D"/>
    <w:rsid w:val="00DE24CF"/>
    <w:rsid w:val="00DE407C"/>
    <w:rsid w:val="00DE67CB"/>
    <w:rsid w:val="00DE7C7D"/>
    <w:rsid w:val="00DF2992"/>
    <w:rsid w:val="00DF2D0C"/>
    <w:rsid w:val="00E00058"/>
    <w:rsid w:val="00E01B9D"/>
    <w:rsid w:val="00E01F90"/>
    <w:rsid w:val="00E03C89"/>
    <w:rsid w:val="00E0468F"/>
    <w:rsid w:val="00E04F5E"/>
    <w:rsid w:val="00E0522E"/>
    <w:rsid w:val="00E120F4"/>
    <w:rsid w:val="00E13E57"/>
    <w:rsid w:val="00E15969"/>
    <w:rsid w:val="00E17172"/>
    <w:rsid w:val="00E20B95"/>
    <w:rsid w:val="00E3181C"/>
    <w:rsid w:val="00E3280A"/>
    <w:rsid w:val="00E34A8C"/>
    <w:rsid w:val="00E372AF"/>
    <w:rsid w:val="00E37D68"/>
    <w:rsid w:val="00E40EAE"/>
    <w:rsid w:val="00E436AC"/>
    <w:rsid w:val="00E44F7A"/>
    <w:rsid w:val="00E44FF8"/>
    <w:rsid w:val="00E5066A"/>
    <w:rsid w:val="00E52CF9"/>
    <w:rsid w:val="00E63F34"/>
    <w:rsid w:val="00E63FEA"/>
    <w:rsid w:val="00E6715A"/>
    <w:rsid w:val="00E75DC9"/>
    <w:rsid w:val="00E81610"/>
    <w:rsid w:val="00E84910"/>
    <w:rsid w:val="00E85B28"/>
    <w:rsid w:val="00E91976"/>
    <w:rsid w:val="00E947A6"/>
    <w:rsid w:val="00E97FC7"/>
    <w:rsid w:val="00EA0690"/>
    <w:rsid w:val="00EA3956"/>
    <w:rsid w:val="00EA7136"/>
    <w:rsid w:val="00EB325A"/>
    <w:rsid w:val="00EC02A5"/>
    <w:rsid w:val="00EC176B"/>
    <w:rsid w:val="00EC33CD"/>
    <w:rsid w:val="00EC5BE5"/>
    <w:rsid w:val="00ED2650"/>
    <w:rsid w:val="00ED721A"/>
    <w:rsid w:val="00EE393D"/>
    <w:rsid w:val="00EF01CF"/>
    <w:rsid w:val="00EF1CD6"/>
    <w:rsid w:val="00EF6A47"/>
    <w:rsid w:val="00EF7AF9"/>
    <w:rsid w:val="00F00952"/>
    <w:rsid w:val="00F01495"/>
    <w:rsid w:val="00F10138"/>
    <w:rsid w:val="00F13F92"/>
    <w:rsid w:val="00F22ECA"/>
    <w:rsid w:val="00F240E8"/>
    <w:rsid w:val="00F244FA"/>
    <w:rsid w:val="00F32034"/>
    <w:rsid w:val="00F32AD1"/>
    <w:rsid w:val="00F366A2"/>
    <w:rsid w:val="00F407D5"/>
    <w:rsid w:val="00F4177C"/>
    <w:rsid w:val="00F44F43"/>
    <w:rsid w:val="00F450E1"/>
    <w:rsid w:val="00F4770D"/>
    <w:rsid w:val="00F50DF4"/>
    <w:rsid w:val="00F57AFE"/>
    <w:rsid w:val="00F60B1F"/>
    <w:rsid w:val="00F6278E"/>
    <w:rsid w:val="00F63C41"/>
    <w:rsid w:val="00F63E96"/>
    <w:rsid w:val="00F6426B"/>
    <w:rsid w:val="00F701E3"/>
    <w:rsid w:val="00F71008"/>
    <w:rsid w:val="00F71F8C"/>
    <w:rsid w:val="00F74943"/>
    <w:rsid w:val="00F86AD4"/>
    <w:rsid w:val="00FA0113"/>
    <w:rsid w:val="00FA12B2"/>
    <w:rsid w:val="00FA7610"/>
    <w:rsid w:val="00FB02BD"/>
    <w:rsid w:val="00FB398F"/>
    <w:rsid w:val="00FB4EF8"/>
    <w:rsid w:val="00FB54AE"/>
    <w:rsid w:val="00FB709A"/>
    <w:rsid w:val="00FB78DD"/>
    <w:rsid w:val="00FC00A7"/>
    <w:rsid w:val="00FC3EF3"/>
    <w:rsid w:val="00FC5D35"/>
    <w:rsid w:val="00FD2049"/>
    <w:rsid w:val="00FD2140"/>
    <w:rsid w:val="00FD5B5F"/>
    <w:rsid w:val="00FD5BDE"/>
    <w:rsid w:val="00FD68EC"/>
    <w:rsid w:val="00FE24A5"/>
    <w:rsid w:val="00FE31E5"/>
    <w:rsid w:val="00FF19AD"/>
    <w:rsid w:val="00FF1EB5"/>
    <w:rsid w:val="00FF292D"/>
    <w:rsid w:val="00FF298D"/>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06004"/>
  <w15:docId w15:val="{52B6EF73-D2B0-4C20-A7AA-7BA3866F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styleId="FollowedHyperlink">
    <w:name w:val="FollowedHyperlink"/>
    <w:basedOn w:val="DefaultParagraphFont"/>
    <w:uiPriority w:val="99"/>
    <w:semiHidden/>
    <w:unhideWhenUsed/>
    <w:rsid w:val="008A03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23767897">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348143676">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80257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onstantinou@cystat.mof.gov.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ystatdb.cystat.gov.cy/pxweb/el/8.CYSTAT-DB/8.CYSTAT-DB__National%20Accounts__Quarterly%20National%20Accounts/" TargetMode="External"/><Relationship Id="rId4" Type="http://schemas.openxmlformats.org/officeDocument/2006/relationships/settings" Target="settings.xml"/><Relationship Id="rId9" Type="http://schemas.openxmlformats.org/officeDocument/2006/relationships/hyperlink" Target="https://www.cystat.gov.cy/el/SubthemeStatistics?s=45"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0F621-DEA4-4F83-A863-A29979BBE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3311</CharactersWithSpaces>
  <SharedDoc>false</SharedDoc>
  <HLinks>
    <vt:vector size="12" baseType="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12</cp:revision>
  <cp:lastPrinted>2025-11-14T09:31:00Z</cp:lastPrinted>
  <dcterms:created xsi:type="dcterms:W3CDTF">2026-05-07T08:24:00Z</dcterms:created>
  <dcterms:modified xsi:type="dcterms:W3CDTF">2026-08-14T08:52:00Z</dcterms:modified>
</cp:coreProperties>
</file>