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8204D" w14:textId="77777777" w:rsidR="00DF2F99" w:rsidRPr="00CA6B3E" w:rsidRDefault="00DF2F99" w:rsidP="00DF2F99">
      <w:pPr>
        <w:jc w:val="both"/>
        <w:rPr>
          <w:rFonts w:ascii="Verdana" w:hAnsi="Verdana" w:cs="Arial"/>
          <w:sz w:val="18"/>
          <w:szCs w:val="18"/>
          <w:lang w:val="el-GR"/>
        </w:rPr>
      </w:pPr>
    </w:p>
    <w:p w14:paraId="11A6DDAC" w14:textId="0F92804D" w:rsidR="00DF2F99" w:rsidRPr="00DF2F99" w:rsidRDefault="00DF2F99" w:rsidP="00DF2F99">
      <w:pPr>
        <w:jc w:val="right"/>
        <w:rPr>
          <w:rFonts w:ascii="Verdana" w:hAnsi="Verdana" w:cs="Arial"/>
          <w:sz w:val="18"/>
          <w:szCs w:val="18"/>
        </w:rPr>
      </w:pPr>
      <w:r w:rsidRPr="00DF2F99">
        <w:rPr>
          <w:rFonts w:ascii="Verdana" w:hAnsi="Verdana" w:cs="Arial"/>
          <w:sz w:val="18"/>
          <w:szCs w:val="18"/>
        </w:rPr>
        <w:t>1</w:t>
      </w:r>
      <w:r w:rsidR="00AF78CA">
        <w:rPr>
          <w:rFonts w:ascii="Verdana" w:hAnsi="Verdana" w:cs="Arial"/>
          <w:sz w:val="18"/>
          <w:szCs w:val="18"/>
        </w:rPr>
        <w:t>4</w:t>
      </w:r>
      <w:r w:rsidR="003C0393">
        <w:rPr>
          <w:rFonts w:ascii="Verdana" w:hAnsi="Verdana" w:cs="Arial"/>
          <w:sz w:val="18"/>
          <w:szCs w:val="18"/>
        </w:rPr>
        <w:t xml:space="preserve"> </w:t>
      </w:r>
      <w:r w:rsidR="00AF78CA">
        <w:rPr>
          <w:rFonts w:ascii="Verdana" w:hAnsi="Verdana" w:cs="Arial"/>
          <w:sz w:val="18"/>
          <w:szCs w:val="18"/>
        </w:rPr>
        <w:t>August</w:t>
      </w:r>
      <w:r w:rsidRPr="00DF2F99">
        <w:rPr>
          <w:rFonts w:ascii="Verdana" w:hAnsi="Verdana" w:cs="Arial"/>
          <w:sz w:val="18"/>
          <w:szCs w:val="18"/>
        </w:rPr>
        <w:t>, 202</w:t>
      </w:r>
      <w:r w:rsidR="0028441A">
        <w:rPr>
          <w:rFonts w:ascii="Verdana" w:hAnsi="Verdana" w:cs="Arial"/>
          <w:sz w:val="18"/>
          <w:szCs w:val="18"/>
        </w:rPr>
        <w:t>6</w:t>
      </w:r>
    </w:p>
    <w:p w14:paraId="4992D3F8" w14:textId="77777777" w:rsidR="00DF2F99" w:rsidRDefault="00DF2F99" w:rsidP="00DF2F99">
      <w:pPr>
        <w:jc w:val="both"/>
        <w:rPr>
          <w:rFonts w:ascii="Verdana" w:hAnsi="Verdana" w:cs="Arial"/>
          <w:sz w:val="18"/>
          <w:szCs w:val="18"/>
        </w:rPr>
      </w:pPr>
    </w:p>
    <w:p w14:paraId="32641545" w14:textId="77777777" w:rsidR="00DF2F99" w:rsidRPr="00DF2F99" w:rsidRDefault="00DF2F99" w:rsidP="00DF2F99">
      <w:pPr>
        <w:jc w:val="both"/>
        <w:rPr>
          <w:rFonts w:ascii="Verdana" w:hAnsi="Verdana" w:cs="Arial"/>
          <w:sz w:val="18"/>
          <w:szCs w:val="18"/>
        </w:rPr>
      </w:pPr>
    </w:p>
    <w:p w14:paraId="20DAABAF" w14:textId="77777777" w:rsidR="00DF2F99" w:rsidRPr="00DF2F99" w:rsidRDefault="00DF2F99" w:rsidP="00DF2F99">
      <w:pPr>
        <w:jc w:val="center"/>
        <w:rPr>
          <w:rFonts w:ascii="Verdana" w:hAnsi="Verdana" w:cs="Arial"/>
          <w:b/>
          <w:bCs/>
          <w:sz w:val="24"/>
          <w:szCs w:val="24"/>
        </w:rPr>
      </w:pPr>
      <w:r w:rsidRPr="00DF2F99">
        <w:rPr>
          <w:rFonts w:ascii="Verdana" w:hAnsi="Verdana" w:cs="Arial"/>
          <w:b/>
          <w:bCs/>
          <w:sz w:val="24"/>
          <w:szCs w:val="24"/>
        </w:rPr>
        <w:t>PRESS RELEASE</w:t>
      </w:r>
    </w:p>
    <w:p w14:paraId="7FF92333" w14:textId="77777777" w:rsidR="00DF2F99" w:rsidRDefault="00DF2F99" w:rsidP="00DF2F99">
      <w:pPr>
        <w:jc w:val="both"/>
        <w:rPr>
          <w:rFonts w:ascii="Verdana" w:hAnsi="Verdana" w:cs="Arial"/>
          <w:sz w:val="18"/>
          <w:szCs w:val="18"/>
        </w:rPr>
      </w:pPr>
    </w:p>
    <w:p w14:paraId="01F14D0B" w14:textId="315091A0" w:rsidR="00DF2F99" w:rsidRPr="00DF2F99" w:rsidRDefault="00DF2F99" w:rsidP="00DF2F99">
      <w:pPr>
        <w:jc w:val="both"/>
        <w:rPr>
          <w:rFonts w:ascii="Verdana" w:hAnsi="Verdana" w:cs="Arial"/>
          <w:sz w:val="18"/>
          <w:szCs w:val="18"/>
        </w:rPr>
      </w:pPr>
    </w:p>
    <w:p w14:paraId="13C85870" w14:textId="27B81AC0" w:rsidR="00DF2F99" w:rsidRPr="00DF2F99" w:rsidRDefault="0035337D" w:rsidP="008A47D8">
      <w:pPr>
        <w:rPr>
          <w:rFonts w:ascii="Verdana" w:hAnsi="Verdana" w:cs="Arial"/>
          <w:u w:val="single"/>
        </w:rPr>
      </w:pPr>
      <w:r w:rsidRPr="0035337D">
        <w:rPr>
          <w:rFonts w:ascii="Verdana" w:hAnsi="Verdana" w:cs="Arial"/>
          <w:u w:val="single"/>
        </w:rPr>
        <w:t>GDP GROWTH RATE</w:t>
      </w:r>
      <w:r w:rsidR="00DF2F99" w:rsidRPr="00DF2F99">
        <w:rPr>
          <w:rFonts w:ascii="Verdana" w:hAnsi="Verdana" w:cs="Arial"/>
          <w:u w:val="single"/>
        </w:rPr>
        <w:t xml:space="preserve">: </w:t>
      </w:r>
      <w:r w:rsidR="00AF78CA">
        <w:rPr>
          <w:rFonts w:ascii="Verdana" w:hAnsi="Verdana" w:cs="Arial"/>
          <w:b/>
          <w:bCs/>
          <w:u w:val="single"/>
        </w:rPr>
        <w:t>2nd</w:t>
      </w:r>
      <w:r w:rsidR="00DF2F99" w:rsidRPr="00DF2F99">
        <w:rPr>
          <w:rFonts w:ascii="Verdana" w:hAnsi="Verdana" w:cs="Arial"/>
          <w:b/>
          <w:bCs/>
          <w:u w:val="single"/>
        </w:rPr>
        <w:t xml:space="preserve"> QUARTER 202</w:t>
      </w:r>
      <w:r w:rsidR="0028441A">
        <w:rPr>
          <w:rFonts w:ascii="Verdana" w:hAnsi="Verdana" w:cs="Arial"/>
          <w:b/>
          <w:bCs/>
          <w:u w:val="single"/>
        </w:rPr>
        <w:t>6</w:t>
      </w:r>
      <w:r w:rsidR="00DF2F99" w:rsidRPr="00DF2F99">
        <w:rPr>
          <w:rFonts w:ascii="Verdana" w:hAnsi="Verdana" w:cs="Arial"/>
          <w:u w:val="single"/>
        </w:rPr>
        <w:t xml:space="preserve"> (</w:t>
      </w:r>
      <w:r w:rsidRPr="00DF2F99">
        <w:rPr>
          <w:rFonts w:ascii="Verdana" w:hAnsi="Verdana" w:cs="Arial"/>
          <w:u w:val="single"/>
        </w:rPr>
        <w:t>FLASH ESTIMATE</w:t>
      </w:r>
      <w:r w:rsidR="00DF2F99" w:rsidRPr="00DF2F99">
        <w:rPr>
          <w:rFonts w:ascii="Verdana" w:hAnsi="Verdana" w:cs="Arial"/>
          <w:u w:val="single"/>
        </w:rPr>
        <w:t>)</w:t>
      </w:r>
    </w:p>
    <w:p w14:paraId="07F56C60" w14:textId="77777777" w:rsidR="00DF2F99" w:rsidRDefault="00DF2F99" w:rsidP="00DF2F99">
      <w:pPr>
        <w:jc w:val="both"/>
        <w:rPr>
          <w:rFonts w:ascii="Verdana" w:hAnsi="Verdana" w:cs="Arial"/>
          <w:sz w:val="18"/>
          <w:szCs w:val="18"/>
        </w:rPr>
      </w:pPr>
    </w:p>
    <w:p w14:paraId="31F62552" w14:textId="27588281" w:rsidR="00DF2F99" w:rsidRPr="00A74A6E" w:rsidRDefault="00DF2F99" w:rsidP="00DF2F99">
      <w:pPr>
        <w:jc w:val="center"/>
        <w:rPr>
          <w:rFonts w:ascii="Verdana" w:hAnsi="Verdana" w:cs="Arial"/>
          <w:b/>
          <w:bCs/>
        </w:rPr>
      </w:pPr>
      <w:r w:rsidRPr="00DF2F99">
        <w:rPr>
          <w:rFonts w:ascii="Verdana" w:hAnsi="Verdana" w:cs="Arial"/>
          <w:b/>
          <w:bCs/>
        </w:rPr>
        <w:t xml:space="preserve">Growth </w:t>
      </w:r>
      <w:r w:rsidRPr="00A74A6E">
        <w:rPr>
          <w:rFonts w:ascii="Verdana" w:hAnsi="Verdana" w:cs="Arial"/>
          <w:b/>
          <w:bCs/>
        </w:rPr>
        <w:t xml:space="preserve">Rate </w:t>
      </w:r>
      <w:r w:rsidR="00D36286">
        <w:rPr>
          <w:rFonts w:ascii="Verdana" w:hAnsi="Verdana" w:cs="Arial"/>
          <w:b/>
          <w:bCs/>
        </w:rPr>
        <w:t>3</w:t>
      </w:r>
      <w:r w:rsidRPr="00A74A6E">
        <w:rPr>
          <w:rFonts w:ascii="Verdana" w:hAnsi="Verdana" w:cs="Arial"/>
          <w:b/>
          <w:bCs/>
        </w:rPr>
        <w:t>,</w:t>
      </w:r>
      <w:r w:rsidR="00AF78CA">
        <w:rPr>
          <w:rFonts w:ascii="Verdana" w:hAnsi="Verdana" w:cs="Arial"/>
          <w:b/>
          <w:bCs/>
        </w:rPr>
        <w:t>3</w:t>
      </w:r>
      <w:r w:rsidRPr="00A74A6E">
        <w:rPr>
          <w:rFonts w:ascii="Verdana" w:hAnsi="Verdana" w:cs="Arial"/>
          <w:b/>
          <w:bCs/>
        </w:rPr>
        <w:t>%</w:t>
      </w:r>
      <w:r w:rsidR="00A15579" w:rsidRPr="00A74A6E">
        <w:rPr>
          <w:rFonts w:ascii="Verdana" w:hAnsi="Verdana" w:cs="Arial"/>
          <w:b/>
          <w:bCs/>
        </w:rPr>
        <w:t xml:space="preserve"> (seasonally adjusted)</w:t>
      </w:r>
    </w:p>
    <w:p w14:paraId="398EBE62" w14:textId="77777777" w:rsidR="00DF2F99" w:rsidRPr="00A74A6E" w:rsidRDefault="00DF2F99" w:rsidP="00DF2F99">
      <w:pPr>
        <w:jc w:val="both"/>
        <w:rPr>
          <w:rFonts w:ascii="Verdana" w:hAnsi="Verdana" w:cs="Arial"/>
          <w:sz w:val="18"/>
          <w:szCs w:val="18"/>
        </w:rPr>
      </w:pPr>
    </w:p>
    <w:p w14:paraId="5C557BAF" w14:textId="77777777" w:rsidR="00DF2F99" w:rsidRPr="00A74A6E" w:rsidRDefault="00DF2F99" w:rsidP="00DF2F99">
      <w:pPr>
        <w:jc w:val="both"/>
        <w:rPr>
          <w:rFonts w:ascii="Verdana" w:hAnsi="Verdana" w:cs="Arial"/>
          <w:sz w:val="18"/>
          <w:szCs w:val="18"/>
        </w:rPr>
      </w:pPr>
    </w:p>
    <w:p w14:paraId="6D4B4E61" w14:textId="30C7AF00" w:rsidR="00DF2F99" w:rsidRDefault="00DF2F99" w:rsidP="00DF2F99">
      <w:pPr>
        <w:jc w:val="both"/>
        <w:rPr>
          <w:rFonts w:ascii="Verdana" w:hAnsi="Verdana" w:cs="Arial"/>
          <w:sz w:val="18"/>
          <w:szCs w:val="18"/>
        </w:rPr>
      </w:pPr>
      <w:r w:rsidRPr="00A74A6E">
        <w:rPr>
          <w:rFonts w:ascii="Verdana" w:hAnsi="Verdana" w:cs="Arial"/>
          <w:sz w:val="18"/>
          <w:szCs w:val="18"/>
        </w:rPr>
        <w:t xml:space="preserve">The GDP </w:t>
      </w:r>
      <w:bookmarkStart w:id="0" w:name="_Hlk134712300"/>
      <w:r w:rsidRPr="00A74A6E">
        <w:rPr>
          <w:rFonts w:ascii="Verdana" w:hAnsi="Verdana" w:cs="Arial"/>
          <w:sz w:val="18"/>
          <w:szCs w:val="18"/>
        </w:rPr>
        <w:t>growth rate</w:t>
      </w:r>
      <w:r w:rsidR="006C3895" w:rsidRPr="00A74A6E">
        <w:rPr>
          <w:rFonts w:ascii="Verdana" w:hAnsi="Verdana" w:cs="Arial"/>
          <w:b/>
          <w:bCs/>
        </w:rPr>
        <w:t xml:space="preserve"> </w:t>
      </w:r>
      <w:r w:rsidR="006C3895" w:rsidRPr="00A74A6E">
        <w:rPr>
          <w:rFonts w:ascii="Verdana" w:hAnsi="Verdana" w:cs="Arial"/>
          <w:sz w:val="18"/>
          <w:szCs w:val="18"/>
        </w:rPr>
        <w:t>in real terms, seasonally adjusted,</w:t>
      </w:r>
      <w:r w:rsidRPr="00A74A6E">
        <w:rPr>
          <w:rFonts w:ascii="Verdana" w:hAnsi="Verdana" w:cs="Arial"/>
          <w:sz w:val="18"/>
          <w:szCs w:val="18"/>
        </w:rPr>
        <w:t xml:space="preserve"> </w:t>
      </w:r>
      <w:bookmarkEnd w:id="0"/>
      <w:r w:rsidR="0022346F" w:rsidRPr="00A74A6E">
        <w:rPr>
          <w:rFonts w:ascii="Verdana" w:hAnsi="Verdana" w:cs="Arial"/>
          <w:sz w:val="18"/>
          <w:szCs w:val="18"/>
        </w:rPr>
        <w:t xml:space="preserve">during the </w:t>
      </w:r>
      <w:r w:rsidR="00AF78CA">
        <w:rPr>
          <w:rFonts w:ascii="Verdana" w:hAnsi="Verdana" w:cs="Arial"/>
          <w:sz w:val="18"/>
          <w:szCs w:val="18"/>
        </w:rPr>
        <w:t>second</w:t>
      </w:r>
      <w:r w:rsidR="0022346F" w:rsidRPr="00A74A6E">
        <w:rPr>
          <w:rFonts w:ascii="Verdana" w:hAnsi="Verdana" w:cs="Arial"/>
          <w:sz w:val="18"/>
          <w:szCs w:val="18"/>
        </w:rPr>
        <w:t xml:space="preserve"> quarter of 202</w:t>
      </w:r>
      <w:r w:rsidR="0028441A">
        <w:rPr>
          <w:rFonts w:ascii="Verdana" w:hAnsi="Verdana" w:cs="Arial"/>
          <w:sz w:val="18"/>
          <w:szCs w:val="18"/>
        </w:rPr>
        <w:t>6</w:t>
      </w:r>
      <w:r w:rsidR="0022346F" w:rsidRPr="00A74A6E">
        <w:rPr>
          <w:rFonts w:ascii="Verdana" w:hAnsi="Verdana" w:cs="Arial"/>
          <w:sz w:val="18"/>
          <w:szCs w:val="18"/>
        </w:rPr>
        <w:t xml:space="preserve"> is positive and it is estimated at </w:t>
      </w:r>
      <w:r w:rsidR="00D36286" w:rsidRPr="00D36286">
        <w:rPr>
          <w:rFonts w:ascii="Verdana" w:hAnsi="Verdana" w:cs="Arial"/>
          <w:sz w:val="18"/>
          <w:szCs w:val="18"/>
        </w:rPr>
        <w:t>3,</w:t>
      </w:r>
      <w:r w:rsidR="00AF78CA">
        <w:rPr>
          <w:rFonts w:ascii="Verdana" w:hAnsi="Verdana" w:cs="Arial"/>
          <w:sz w:val="18"/>
          <w:szCs w:val="18"/>
        </w:rPr>
        <w:t>3</w:t>
      </w:r>
      <w:r w:rsidR="0022346F" w:rsidRPr="00A74A6E">
        <w:rPr>
          <w:rFonts w:ascii="Verdana" w:hAnsi="Verdana" w:cs="Arial"/>
          <w:sz w:val="18"/>
          <w:szCs w:val="18"/>
        </w:rPr>
        <w:t>% over the corresponding</w:t>
      </w:r>
      <w:r w:rsidR="0022346F" w:rsidRPr="0022346F">
        <w:rPr>
          <w:rFonts w:ascii="Verdana" w:hAnsi="Verdana" w:cs="Arial"/>
          <w:sz w:val="18"/>
          <w:szCs w:val="18"/>
        </w:rPr>
        <w:t xml:space="preserve"> quarter of 202</w:t>
      </w:r>
      <w:r w:rsidR="0028441A">
        <w:rPr>
          <w:rFonts w:ascii="Verdana" w:hAnsi="Verdana" w:cs="Arial"/>
          <w:sz w:val="18"/>
          <w:szCs w:val="18"/>
        </w:rPr>
        <w:t>5</w:t>
      </w:r>
      <w:r w:rsidR="00ED07B5">
        <w:rPr>
          <w:rFonts w:ascii="Verdana" w:hAnsi="Verdana" w:cs="Arial"/>
          <w:sz w:val="18"/>
          <w:szCs w:val="18"/>
        </w:rPr>
        <w:t>.</w:t>
      </w:r>
    </w:p>
    <w:p w14:paraId="341F685E" w14:textId="77777777" w:rsidR="00DF2F99" w:rsidRPr="00DF2F99" w:rsidRDefault="00DF2F99" w:rsidP="00DF2F99">
      <w:pPr>
        <w:jc w:val="both"/>
        <w:rPr>
          <w:rFonts w:ascii="Verdana" w:hAnsi="Verdana" w:cs="Arial"/>
          <w:sz w:val="18"/>
          <w:szCs w:val="18"/>
        </w:rPr>
      </w:pPr>
    </w:p>
    <w:p w14:paraId="6166BE9B" w14:textId="01462174" w:rsidR="00535B5E" w:rsidRPr="00DF2F99" w:rsidRDefault="00AA2A8B" w:rsidP="00535B5E">
      <w:pPr>
        <w:jc w:val="both"/>
        <w:rPr>
          <w:rFonts w:ascii="Verdana" w:hAnsi="Verdana" w:cs="Arial"/>
          <w:sz w:val="18"/>
          <w:szCs w:val="18"/>
        </w:rPr>
      </w:pPr>
      <w:r w:rsidRPr="006A3F9A">
        <w:rPr>
          <w:rFonts w:ascii="Verdana" w:hAnsi="Verdana" w:cs="Arial"/>
          <w:sz w:val="18"/>
          <w:szCs w:val="18"/>
        </w:rPr>
        <w:t xml:space="preserve">The positive GDP growth rate is mainly attributed to the sectors: </w:t>
      </w:r>
      <w:r w:rsidR="00535B5E" w:rsidRPr="006A3F9A">
        <w:rPr>
          <w:rFonts w:ascii="Verdana" w:hAnsi="Verdana" w:cs="Arial"/>
          <w:sz w:val="18"/>
          <w:szCs w:val="18"/>
        </w:rPr>
        <w:t>"Wholesale and Retail Trade, Repair of Motor Vehicles"</w:t>
      </w:r>
      <w:r w:rsidR="006A3F9A" w:rsidRPr="006A3F9A">
        <w:rPr>
          <w:rFonts w:ascii="Verdana" w:hAnsi="Verdana" w:cs="Arial"/>
          <w:sz w:val="18"/>
          <w:szCs w:val="18"/>
        </w:rPr>
        <w:t>,</w:t>
      </w:r>
      <w:r w:rsidR="00A92018" w:rsidRPr="006A3F9A">
        <w:rPr>
          <w:rFonts w:ascii="Verdana" w:hAnsi="Verdana" w:cs="Arial"/>
          <w:sz w:val="18"/>
          <w:szCs w:val="18"/>
        </w:rPr>
        <w:t xml:space="preserve"> </w:t>
      </w:r>
      <w:r w:rsidR="00535B5E" w:rsidRPr="006A3F9A">
        <w:rPr>
          <w:rFonts w:ascii="Verdana" w:hAnsi="Verdana" w:cs="Arial"/>
          <w:sz w:val="18"/>
          <w:szCs w:val="18"/>
        </w:rPr>
        <w:t>"Information and Communication"</w:t>
      </w:r>
      <w:r w:rsidR="00953B66">
        <w:rPr>
          <w:rFonts w:ascii="Verdana" w:hAnsi="Verdana" w:cs="Arial"/>
          <w:sz w:val="18"/>
          <w:szCs w:val="18"/>
        </w:rPr>
        <w:t>,</w:t>
      </w:r>
      <w:r w:rsidR="006A3F9A" w:rsidRPr="006A3F9A">
        <w:rPr>
          <w:rFonts w:ascii="Verdana" w:hAnsi="Verdana" w:cs="Arial"/>
          <w:sz w:val="18"/>
          <w:szCs w:val="18"/>
        </w:rPr>
        <w:t xml:space="preserve"> "Financial and insurance activities"</w:t>
      </w:r>
      <w:r w:rsidR="00953B66" w:rsidRPr="00953B66">
        <w:rPr>
          <w:rFonts w:ascii="Verdana" w:hAnsi="Verdana" w:cs="Arial"/>
          <w:sz w:val="18"/>
          <w:szCs w:val="18"/>
        </w:rPr>
        <w:t xml:space="preserve"> </w:t>
      </w:r>
      <w:r w:rsidR="00953B66" w:rsidRPr="006A3F9A">
        <w:rPr>
          <w:rFonts w:ascii="Verdana" w:hAnsi="Verdana" w:cs="Arial"/>
          <w:sz w:val="18"/>
          <w:szCs w:val="18"/>
        </w:rPr>
        <w:t>and</w:t>
      </w:r>
      <w:r w:rsidR="00953B66">
        <w:rPr>
          <w:rFonts w:ascii="Verdana" w:hAnsi="Verdana" w:cs="Arial"/>
          <w:sz w:val="18"/>
          <w:szCs w:val="18"/>
        </w:rPr>
        <w:t xml:space="preserve"> “Construction</w:t>
      </w:r>
      <w:bookmarkStart w:id="1" w:name="_GoBack"/>
      <w:bookmarkEnd w:id="1"/>
      <w:r w:rsidR="00953B66">
        <w:rPr>
          <w:rFonts w:ascii="Verdana" w:hAnsi="Verdana" w:cs="Arial"/>
          <w:sz w:val="18"/>
          <w:szCs w:val="18"/>
        </w:rPr>
        <w:t>”</w:t>
      </w:r>
      <w:r w:rsidR="00A92018" w:rsidRPr="006A3F9A">
        <w:rPr>
          <w:rFonts w:ascii="Verdana" w:hAnsi="Verdana" w:cs="Arial"/>
          <w:sz w:val="18"/>
          <w:szCs w:val="18"/>
        </w:rPr>
        <w:t>.</w:t>
      </w:r>
    </w:p>
    <w:p w14:paraId="020B4C8D" w14:textId="33305CD9" w:rsidR="00C434E1" w:rsidRPr="006A3F9A" w:rsidRDefault="00463214" w:rsidP="00C26329">
      <w:pPr>
        <w:jc w:val="both"/>
        <w:rPr>
          <w:rFonts w:ascii="Verdana" w:hAnsi="Verdana" w:cs="Arial"/>
          <w:sz w:val="18"/>
          <w:szCs w:val="18"/>
        </w:rPr>
      </w:pPr>
      <w:r w:rsidRPr="006A3F9A">
        <w:rPr>
          <w:rFonts w:ascii="Verdana" w:hAnsi="Verdana" w:cs="Arial"/>
          <w:sz w:val="18"/>
          <w:szCs w:val="18"/>
        </w:rPr>
        <w:tab/>
      </w:r>
    </w:p>
    <w:p w14:paraId="663F5B87" w14:textId="307E8D9B" w:rsidR="00972CA0" w:rsidRPr="00972CA0" w:rsidRDefault="00463214" w:rsidP="00C26329">
      <w:pPr>
        <w:jc w:val="both"/>
        <w:rPr>
          <w:rFonts w:ascii="Verdana" w:eastAsia="Malgun Gothic" w:hAnsi="Verdana" w:cs="Arial"/>
          <w:sz w:val="18"/>
          <w:szCs w:val="18"/>
        </w:rPr>
      </w:pPr>
      <w:r w:rsidRPr="00DF2F99">
        <w:rPr>
          <w:rFonts w:ascii="Arial" w:hAnsi="Arial" w:cs="Arial"/>
          <w:sz w:val="18"/>
          <w:szCs w:val="18"/>
        </w:rPr>
        <w:tab/>
      </w:r>
    </w:p>
    <w:p w14:paraId="27A72E99" w14:textId="65E92529" w:rsidR="00972CA0" w:rsidRPr="00C26329" w:rsidRDefault="00AF78CA" w:rsidP="00C434E1">
      <w:pPr>
        <w:jc w:val="center"/>
        <w:rPr>
          <w:rFonts w:ascii="Verdana" w:eastAsia="Malgun Gothic" w:hAnsi="Verdana" w:cs="Arial"/>
          <w:sz w:val="18"/>
          <w:szCs w:val="18"/>
        </w:rPr>
      </w:pPr>
      <w:r>
        <w:rPr>
          <w:rFonts w:ascii="Verdana" w:eastAsia="Malgun Gothic" w:hAnsi="Verdana" w:cs="Arial"/>
          <w:noProof/>
          <w:sz w:val="18"/>
          <w:szCs w:val="18"/>
        </w:rPr>
        <w:drawing>
          <wp:inline distT="0" distB="0" distL="0" distR="0" wp14:anchorId="707C817A" wp14:editId="0282905E">
            <wp:extent cx="6078220" cy="44018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8220" cy="4401820"/>
                    </a:xfrm>
                    <a:prstGeom prst="rect">
                      <a:avLst/>
                    </a:prstGeom>
                    <a:noFill/>
                  </pic:spPr>
                </pic:pic>
              </a:graphicData>
            </a:graphic>
          </wp:inline>
        </w:drawing>
      </w:r>
    </w:p>
    <w:p w14:paraId="2680B9B0" w14:textId="77777777" w:rsidR="00972CA0" w:rsidRPr="00C26329" w:rsidRDefault="00972CA0" w:rsidP="00072754">
      <w:pPr>
        <w:jc w:val="both"/>
        <w:rPr>
          <w:rFonts w:ascii="Verdana" w:eastAsia="Malgun Gothic" w:hAnsi="Verdana" w:cs="Arial"/>
          <w:sz w:val="18"/>
          <w:szCs w:val="18"/>
        </w:rPr>
      </w:pPr>
    </w:p>
    <w:p w14:paraId="33604C03" w14:textId="77777777" w:rsidR="00972CA0" w:rsidRPr="00C26329" w:rsidRDefault="00972CA0" w:rsidP="00072754">
      <w:pPr>
        <w:jc w:val="both"/>
        <w:rPr>
          <w:rFonts w:ascii="Verdana" w:eastAsia="Malgun Gothic" w:hAnsi="Verdana" w:cs="Arial"/>
          <w:sz w:val="18"/>
          <w:szCs w:val="18"/>
        </w:rPr>
      </w:pPr>
    </w:p>
    <w:p w14:paraId="1050D5FA" w14:textId="77777777" w:rsidR="00972CA0" w:rsidRPr="00C26329" w:rsidRDefault="00972CA0" w:rsidP="00072754">
      <w:pPr>
        <w:jc w:val="both"/>
        <w:rPr>
          <w:rFonts w:ascii="Verdana" w:eastAsia="Malgun Gothic" w:hAnsi="Verdana" w:cs="Arial"/>
          <w:sz w:val="18"/>
          <w:szCs w:val="18"/>
        </w:rPr>
      </w:pPr>
    </w:p>
    <w:p w14:paraId="082D84DB" w14:textId="77777777" w:rsidR="00972CA0" w:rsidRDefault="00972CA0" w:rsidP="00072754">
      <w:pPr>
        <w:jc w:val="both"/>
        <w:rPr>
          <w:rFonts w:ascii="Verdana" w:eastAsia="Malgun Gothic" w:hAnsi="Verdana" w:cs="Arial"/>
          <w:sz w:val="18"/>
          <w:szCs w:val="18"/>
        </w:rPr>
      </w:pPr>
    </w:p>
    <w:p w14:paraId="30D31ADE" w14:textId="77777777" w:rsidR="008A47D8" w:rsidRPr="00C26329" w:rsidRDefault="008A47D8" w:rsidP="00072754">
      <w:pPr>
        <w:jc w:val="both"/>
        <w:rPr>
          <w:rFonts w:ascii="Verdana" w:eastAsia="Malgun Gothic" w:hAnsi="Verdana" w:cs="Arial"/>
          <w:sz w:val="18"/>
          <w:szCs w:val="18"/>
        </w:rPr>
      </w:pPr>
    </w:p>
    <w:p w14:paraId="1FB9184B" w14:textId="77777777" w:rsidR="00691191" w:rsidRPr="00C26329" w:rsidRDefault="00691191" w:rsidP="00072754">
      <w:pPr>
        <w:jc w:val="both"/>
        <w:rPr>
          <w:rFonts w:ascii="Verdana" w:eastAsia="Malgun Gothic" w:hAnsi="Verdana" w:cs="Arial"/>
          <w:sz w:val="18"/>
          <w:szCs w:val="18"/>
        </w:rPr>
      </w:pPr>
    </w:p>
    <w:tbl>
      <w:tblPr>
        <w:tblStyle w:val="TableGrid"/>
        <w:tblW w:w="5000" w:type="pct"/>
        <w:jc w:val="center"/>
        <w:tblLayout w:type="fixed"/>
        <w:tblLook w:val="04A0" w:firstRow="1" w:lastRow="0" w:firstColumn="1" w:lastColumn="0" w:noHBand="0" w:noVBand="1"/>
      </w:tblPr>
      <w:tblGrid>
        <w:gridCol w:w="1097"/>
        <w:gridCol w:w="1887"/>
        <w:gridCol w:w="3224"/>
        <w:gridCol w:w="3380"/>
      </w:tblGrid>
      <w:tr w:rsidR="008A47D8" w:rsidRPr="00CB064B" w14:paraId="72D943CC" w14:textId="77777777" w:rsidTr="00AF78CA">
        <w:trPr>
          <w:trHeight w:val="284"/>
          <w:jc w:val="center"/>
        </w:trPr>
        <w:tc>
          <w:tcPr>
            <w:tcW w:w="1097" w:type="dxa"/>
            <w:tcBorders>
              <w:top w:val="nil"/>
              <w:left w:val="nil"/>
              <w:bottom w:val="single" w:sz="4" w:space="0" w:color="366092"/>
              <w:right w:val="nil"/>
            </w:tcBorders>
            <w:vAlign w:val="center"/>
          </w:tcPr>
          <w:p w14:paraId="5FD4062B" w14:textId="4EB7ADAE" w:rsidR="008A47D8" w:rsidRPr="00CB064B" w:rsidRDefault="008A47D8" w:rsidP="004A7D63">
            <w:pPr>
              <w:jc w:val="center"/>
              <w:rPr>
                <w:rFonts w:ascii="Verdana" w:hAnsi="Verdana" w:cs="Arial"/>
                <w:b/>
                <w:bCs/>
                <w:color w:val="366092"/>
                <w:sz w:val="18"/>
                <w:szCs w:val="18"/>
              </w:rPr>
            </w:pPr>
            <w:r w:rsidRPr="00CB064B">
              <w:rPr>
                <w:rFonts w:ascii="Verdana" w:hAnsi="Verdana" w:cs="Arial"/>
                <w:b/>
                <w:bCs/>
                <w:color w:val="366092"/>
                <w:sz w:val="18"/>
                <w:szCs w:val="18"/>
              </w:rPr>
              <w:t>Table</w:t>
            </w:r>
          </w:p>
        </w:tc>
        <w:tc>
          <w:tcPr>
            <w:tcW w:w="1887" w:type="dxa"/>
            <w:tcBorders>
              <w:top w:val="nil"/>
              <w:left w:val="nil"/>
              <w:bottom w:val="single" w:sz="4" w:space="0" w:color="366092"/>
              <w:right w:val="nil"/>
            </w:tcBorders>
            <w:vAlign w:val="center"/>
          </w:tcPr>
          <w:p w14:paraId="63FD8E83" w14:textId="77777777" w:rsidR="008A47D8" w:rsidRPr="00CB064B" w:rsidRDefault="008A47D8" w:rsidP="004A7D63">
            <w:pPr>
              <w:jc w:val="center"/>
              <w:rPr>
                <w:rFonts w:ascii="Verdana" w:hAnsi="Verdana" w:cs="Arial"/>
                <w:b/>
                <w:bCs/>
                <w:color w:val="366092"/>
                <w:sz w:val="18"/>
                <w:szCs w:val="18"/>
              </w:rPr>
            </w:pPr>
          </w:p>
        </w:tc>
        <w:tc>
          <w:tcPr>
            <w:tcW w:w="6604" w:type="dxa"/>
            <w:gridSpan w:val="2"/>
            <w:tcBorders>
              <w:top w:val="nil"/>
              <w:left w:val="nil"/>
              <w:bottom w:val="single" w:sz="4" w:space="0" w:color="366092"/>
              <w:right w:val="nil"/>
            </w:tcBorders>
            <w:vAlign w:val="center"/>
          </w:tcPr>
          <w:p w14:paraId="11513134" w14:textId="77777777" w:rsidR="008A47D8" w:rsidRPr="00CB064B" w:rsidRDefault="008A47D8" w:rsidP="007F12E7">
            <w:pPr>
              <w:jc w:val="center"/>
              <w:rPr>
                <w:rFonts w:ascii="Verdana" w:hAnsi="Verdana" w:cs="Arial"/>
                <w:b/>
                <w:bCs/>
                <w:color w:val="366092"/>
                <w:sz w:val="18"/>
                <w:szCs w:val="18"/>
              </w:rPr>
            </w:pPr>
          </w:p>
        </w:tc>
      </w:tr>
      <w:tr w:rsidR="00ED07B5" w:rsidRPr="00CB064B" w14:paraId="5343D99F" w14:textId="77777777" w:rsidTr="00AF78CA">
        <w:trPr>
          <w:trHeight w:val="1021"/>
          <w:jc w:val="center"/>
        </w:trPr>
        <w:tc>
          <w:tcPr>
            <w:tcW w:w="1097" w:type="dxa"/>
            <w:vMerge w:val="restart"/>
            <w:tcBorders>
              <w:top w:val="single" w:sz="4" w:space="0" w:color="366092"/>
              <w:left w:val="nil"/>
              <w:bottom w:val="single" w:sz="4" w:space="0" w:color="366092"/>
              <w:right w:val="nil"/>
            </w:tcBorders>
            <w:vAlign w:val="center"/>
          </w:tcPr>
          <w:p w14:paraId="2BB99A07" w14:textId="7C7F589D" w:rsidR="00ED07B5" w:rsidRPr="00CB064B" w:rsidRDefault="00ED07B5" w:rsidP="004A7D63">
            <w:pPr>
              <w:jc w:val="center"/>
              <w:rPr>
                <w:rFonts w:ascii="Verdana" w:hAnsi="Verdana" w:cs="Arial"/>
                <w:b/>
                <w:bCs/>
                <w:color w:val="366092"/>
                <w:sz w:val="18"/>
                <w:szCs w:val="18"/>
              </w:rPr>
            </w:pPr>
            <w:bookmarkStart w:id="2" w:name="_Hlk198219684"/>
            <w:r w:rsidRPr="00CB064B">
              <w:rPr>
                <w:rFonts w:ascii="Verdana" w:hAnsi="Verdana" w:cs="Arial"/>
                <w:b/>
                <w:bCs/>
                <w:color w:val="366092"/>
                <w:sz w:val="18"/>
                <w:szCs w:val="18"/>
              </w:rPr>
              <w:t>Y</w:t>
            </w:r>
            <w:r w:rsidR="00CB064B">
              <w:rPr>
                <w:rFonts w:ascii="Verdana" w:hAnsi="Verdana" w:cs="Arial"/>
                <w:b/>
                <w:bCs/>
                <w:color w:val="366092"/>
                <w:sz w:val="18"/>
                <w:szCs w:val="18"/>
              </w:rPr>
              <w:t>ear</w:t>
            </w:r>
          </w:p>
        </w:tc>
        <w:tc>
          <w:tcPr>
            <w:tcW w:w="1887" w:type="dxa"/>
            <w:vMerge w:val="restart"/>
            <w:tcBorders>
              <w:top w:val="single" w:sz="4" w:space="0" w:color="366092"/>
              <w:left w:val="nil"/>
              <w:bottom w:val="single" w:sz="4" w:space="0" w:color="366092"/>
              <w:right w:val="nil"/>
            </w:tcBorders>
            <w:vAlign w:val="center"/>
          </w:tcPr>
          <w:p w14:paraId="0A56C6B4" w14:textId="209E3925" w:rsidR="00ED07B5" w:rsidRPr="00CB064B" w:rsidRDefault="00ED07B5" w:rsidP="004A7D63">
            <w:pPr>
              <w:jc w:val="center"/>
              <w:rPr>
                <w:rFonts w:ascii="Verdana" w:hAnsi="Verdana" w:cs="Arial"/>
                <w:b/>
                <w:bCs/>
                <w:color w:val="366092"/>
                <w:sz w:val="18"/>
                <w:szCs w:val="18"/>
                <w:lang w:val="el-GR"/>
              </w:rPr>
            </w:pPr>
            <w:r w:rsidRPr="00CB064B">
              <w:rPr>
                <w:rFonts w:ascii="Verdana" w:hAnsi="Verdana" w:cs="Arial"/>
                <w:b/>
                <w:bCs/>
                <w:color w:val="366092"/>
                <w:sz w:val="18"/>
                <w:szCs w:val="18"/>
              </w:rPr>
              <w:t>Q</w:t>
            </w:r>
            <w:r w:rsidR="00CB064B">
              <w:rPr>
                <w:rFonts w:ascii="Verdana" w:hAnsi="Verdana" w:cs="Arial"/>
                <w:b/>
                <w:bCs/>
                <w:color w:val="366092"/>
                <w:sz w:val="18"/>
                <w:szCs w:val="18"/>
              </w:rPr>
              <w:t>uarter</w:t>
            </w:r>
          </w:p>
        </w:tc>
        <w:tc>
          <w:tcPr>
            <w:tcW w:w="6604" w:type="dxa"/>
            <w:gridSpan w:val="2"/>
            <w:tcBorders>
              <w:top w:val="single" w:sz="4" w:space="0" w:color="366092"/>
              <w:left w:val="nil"/>
              <w:bottom w:val="single" w:sz="4" w:space="0" w:color="366092"/>
              <w:right w:val="nil"/>
            </w:tcBorders>
            <w:vAlign w:val="center"/>
          </w:tcPr>
          <w:p w14:paraId="491F22E6" w14:textId="77777777" w:rsidR="00ED07B5" w:rsidRPr="00CB064B" w:rsidRDefault="00ED07B5" w:rsidP="007F12E7">
            <w:pPr>
              <w:jc w:val="center"/>
              <w:rPr>
                <w:rFonts w:ascii="Verdana" w:hAnsi="Verdana" w:cs="Arial"/>
                <w:b/>
                <w:bCs/>
                <w:color w:val="366092"/>
                <w:sz w:val="18"/>
                <w:szCs w:val="18"/>
              </w:rPr>
            </w:pPr>
            <w:r w:rsidRPr="00CB064B">
              <w:rPr>
                <w:rFonts w:ascii="Verdana" w:hAnsi="Verdana" w:cs="Arial"/>
                <w:b/>
                <w:bCs/>
                <w:color w:val="366092"/>
                <w:sz w:val="18"/>
                <w:szCs w:val="18"/>
              </w:rPr>
              <w:t>Gross Domestic Product (GDP)</w:t>
            </w:r>
          </w:p>
          <w:p w14:paraId="495815A9" w14:textId="3B7CA541" w:rsidR="00ED07B5" w:rsidRPr="00CB064B" w:rsidRDefault="00CB064B" w:rsidP="007F12E7">
            <w:pPr>
              <w:jc w:val="center"/>
              <w:rPr>
                <w:rFonts w:ascii="Verdana" w:hAnsi="Verdana" w:cs="Arial"/>
                <w:b/>
                <w:bCs/>
                <w:color w:val="366092"/>
                <w:sz w:val="18"/>
                <w:szCs w:val="18"/>
              </w:rPr>
            </w:pPr>
            <w:r w:rsidRPr="00CB064B">
              <w:rPr>
                <w:rFonts w:ascii="Verdana" w:hAnsi="Verdana" w:cs="Arial"/>
                <w:b/>
                <w:bCs/>
                <w:color w:val="366092"/>
                <w:sz w:val="18"/>
                <w:szCs w:val="18"/>
              </w:rPr>
              <w:t>S</w:t>
            </w:r>
            <w:r w:rsidR="00ED07B5" w:rsidRPr="00CB064B">
              <w:rPr>
                <w:rFonts w:ascii="Verdana" w:hAnsi="Verdana" w:cs="Arial"/>
                <w:b/>
                <w:bCs/>
                <w:color w:val="366092"/>
                <w:sz w:val="18"/>
                <w:szCs w:val="18"/>
              </w:rPr>
              <w:t xml:space="preserve">easonally </w:t>
            </w:r>
            <w:r w:rsidRPr="00CB064B">
              <w:rPr>
                <w:rFonts w:ascii="Verdana" w:hAnsi="Verdana" w:cs="Arial"/>
                <w:b/>
                <w:bCs/>
                <w:color w:val="366092"/>
                <w:sz w:val="18"/>
                <w:szCs w:val="18"/>
              </w:rPr>
              <w:t>A</w:t>
            </w:r>
            <w:r w:rsidR="00ED07B5" w:rsidRPr="00CB064B">
              <w:rPr>
                <w:rFonts w:ascii="Verdana" w:hAnsi="Verdana" w:cs="Arial"/>
                <w:b/>
                <w:bCs/>
                <w:color w:val="366092"/>
                <w:sz w:val="18"/>
                <w:szCs w:val="18"/>
              </w:rPr>
              <w:t>djusted</w:t>
            </w:r>
          </w:p>
        </w:tc>
      </w:tr>
      <w:tr w:rsidR="00ED07B5" w:rsidRPr="00CB064B" w14:paraId="43DAB056" w14:textId="77777777" w:rsidTr="00AF78CA">
        <w:trPr>
          <w:trHeight w:val="1021"/>
          <w:jc w:val="center"/>
        </w:trPr>
        <w:tc>
          <w:tcPr>
            <w:tcW w:w="1097" w:type="dxa"/>
            <w:vMerge/>
            <w:tcBorders>
              <w:top w:val="single" w:sz="4" w:space="0" w:color="366092"/>
              <w:left w:val="nil"/>
              <w:bottom w:val="single" w:sz="4" w:space="0" w:color="366092"/>
              <w:right w:val="nil"/>
            </w:tcBorders>
            <w:vAlign w:val="center"/>
          </w:tcPr>
          <w:p w14:paraId="6D0091CF" w14:textId="77777777" w:rsidR="00ED07B5" w:rsidRPr="00CB064B" w:rsidRDefault="00ED07B5" w:rsidP="003C2C2B">
            <w:pPr>
              <w:jc w:val="center"/>
              <w:rPr>
                <w:rFonts w:ascii="Verdana" w:hAnsi="Verdana" w:cs="Arial"/>
                <w:color w:val="366092"/>
                <w:sz w:val="18"/>
                <w:szCs w:val="18"/>
              </w:rPr>
            </w:pPr>
          </w:p>
        </w:tc>
        <w:tc>
          <w:tcPr>
            <w:tcW w:w="1887" w:type="dxa"/>
            <w:vMerge/>
            <w:tcBorders>
              <w:top w:val="single" w:sz="4" w:space="0" w:color="366092"/>
              <w:left w:val="nil"/>
              <w:bottom w:val="single" w:sz="4" w:space="0" w:color="366092"/>
              <w:right w:val="nil"/>
            </w:tcBorders>
            <w:vAlign w:val="center"/>
          </w:tcPr>
          <w:p w14:paraId="49E6A55D" w14:textId="77777777" w:rsidR="00ED07B5" w:rsidRPr="00CB064B" w:rsidRDefault="00ED07B5" w:rsidP="003C2C2B">
            <w:pPr>
              <w:jc w:val="center"/>
              <w:rPr>
                <w:rFonts w:ascii="Verdana" w:hAnsi="Verdana" w:cs="Arial"/>
                <w:color w:val="366092"/>
                <w:sz w:val="18"/>
                <w:szCs w:val="18"/>
              </w:rPr>
            </w:pPr>
          </w:p>
        </w:tc>
        <w:tc>
          <w:tcPr>
            <w:tcW w:w="3224" w:type="dxa"/>
            <w:tcBorders>
              <w:top w:val="single" w:sz="4" w:space="0" w:color="366092"/>
              <w:left w:val="nil"/>
              <w:bottom w:val="single" w:sz="4" w:space="0" w:color="366092"/>
              <w:right w:val="nil"/>
            </w:tcBorders>
            <w:vAlign w:val="center"/>
          </w:tcPr>
          <w:p w14:paraId="050B03C3" w14:textId="77777777" w:rsidR="00ED07B5" w:rsidRPr="00CB064B" w:rsidRDefault="00ED07B5" w:rsidP="003C2C2B">
            <w:pPr>
              <w:jc w:val="center"/>
              <w:rPr>
                <w:rFonts w:ascii="Verdana" w:hAnsi="Verdana" w:cs="Arial"/>
                <w:color w:val="366092"/>
                <w:sz w:val="18"/>
                <w:szCs w:val="18"/>
              </w:rPr>
            </w:pPr>
            <w:r w:rsidRPr="00CB064B">
              <w:rPr>
                <w:rFonts w:ascii="Verdana" w:hAnsi="Verdana" w:cs="Arial"/>
                <w:color w:val="366092"/>
                <w:sz w:val="18"/>
                <w:szCs w:val="18"/>
              </w:rPr>
              <w:t xml:space="preserve">Compared to the Previous Quarter </w:t>
            </w:r>
          </w:p>
          <w:p w14:paraId="71CD53C8" w14:textId="129C1022" w:rsidR="00ED07B5" w:rsidRPr="00CB064B" w:rsidRDefault="00ED07B5" w:rsidP="003C2C2B">
            <w:pPr>
              <w:jc w:val="center"/>
              <w:rPr>
                <w:rFonts w:ascii="Verdana" w:hAnsi="Verdana" w:cs="Arial"/>
                <w:color w:val="366092"/>
                <w:sz w:val="18"/>
                <w:szCs w:val="18"/>
              </w:rPr>
            </w:pPr>
            <w:r w:rsidRPr="00CB064B">
              <w:rPr>
                <w:rFonts w:ascii="Verdana" w:hAnsi="Verdana" w:cs="Arial"/>
                <w:color w:val="366092"/>
                <w:sz w:val="18"/>
                <w:szCs w:val="18"/>
              </w:rPr>
              <w:t>(% change)</w:t>
            </w:r>
          </w:p>
        </w:tc>
        <w:tc>
          <w:tcPr>
            <w:tcW w:w="3380" w:type="dxa"/>
            <w:tcBorders>
              <w:top w:val="single" w:sz="4" w:space="0" w:color="366092"/>
              <w:left w:val="nil"/>
              <w:bottom w:val="single" w:sz="4" w:space="0" w:color="366092"/>
              <w:right w:val="nil"/>
            </w:tcBorders>
            <w:vAlign w:val="center"/>
          </w:tcPr>
          <w:p w14:paraId="583DAFC6" w14:textId="77777777" w:rsidR="00ED07B5" w:rsidRPr="00CB064B" w:rsidRDefault="00ED07B5" w:rsidP="003C2C2B">
            <w:pPr>
              <w:jc w:val="center"/>
              <w:rPr>
                <w:rFonts w:ascii="Verdana" w:hAnsi="Verdana" w:cs="Arial"/>
                <w:color w:val="366092"/>
                <w:sz w:val="18"/>
                <w:szCs w:val="18"/>
              </w:rPr>
            </w:pPr>
            <w:r w:rsidRPr="00CB064B">
              <w:rPr>
                <w:rFonts w:ascii="Verdana" w:hAnsi="Verdana" w:cs="Arial"/>
                <w:color w:val="366092"/>
                <w:sz w:val="18"/>
                <w:szCs w:val="18"/>
              </w:rPr>
              <w:t>Compared to the Same Quarter of the Previous Year</w:t>
            </w:r>
          </w:p>
          <w:p w14:paraId="381CCC69" w14:textId="518D26DB" w:rsidR="00ED07B5" w:rsidRPr="00CB064B" w:rsidRDefault="00ED07B5" w:rsidP="003C2C2B">
            <w:pPr>
              <w:jc w:val="center"/>
              <w:rPr>
                <w:rFonts w:ascii="Verdana" w:hAnsi="Verdana" w:cs="Arial"/>
                <w:color w:val="366092"/>
                <w:sz w:val="18"/>
                <w:szCs w:val="18"/>
                <w:lang w:val="el-GR"/>
              </w:rPr>
            </w:pPr>
            <w:r w:rsidRPr="00CB064B">
              <w:rPr>
                <w:rFonts w:ascii="Verdana" w:hAnsi="Verdana" w:cs="Arial"/>
                <w:color w:val="366092"/>
                <w:sz w:val="18"/>
                <w:szCs w:val="18"/>
              </w:rPr>
              <w:t>(% change)</w:t>
            </w:r>
          </w:p>
        </w:tc>
      </w:tr>
      <w:tr w:rsidR="00AF78CA" w:rsidRPr="00CB064B" w14:paraId="4E74AEC5" w14:textId="77777777" w:rsidTr="00AF78CA">
        <w:trPr>
          <w:trHeight w:val="454"/>
          <w:jc w:val="center"/>
        </w:trPr>
        <w:tc>
          <w:tcPr>
            <w:tcW w:w="1097" w:type="dxa"/>
            <w:tcBorders>
              <w:top w:val="single" w:sz="4" w:space="0" w:color="366092"/>
              <w:left w:val="nil"/>
              <w:bottom w:val="nil"/>
              <w:right w:val="nil"/>
            </w:tcBorders>
            <w:vAlign w:val="center"/>
          </w:tcPr>
          <w:p w14:paraId="37ABA511" w14:textId="7EB9B839" w:rsidR="00AF78CA" w:rsidRPr="00CB064B" w:rsidRDefault="00AF78CA" w:rsidP="00AF78CA">
            <w:pPr>
              <w:rPr>
                <w:rFonts w:ascii="Verdana" w:hAnsi="Verdana" w:cs="Arial"/>
                <w:b/>
                <w:bCs/>
                <w:color w:val="366092"/>
                <w:sz w:val="18"/>
                <w:szCs w:val="18"/>
              </w:rPr>
            </w:pPr>
            <w:r w:rsidRPr="00CB064B">
              <w:rPr>
                <w:rFonts w:ascii="Verdana" w:hAnsi="Verdana" w:cs="Arial"/>
                <w:b/>
                <w:bCs/>
                <w:color w:val="366092"/>
                <w:sz w:val="18"/>
                <w:szCs w:val="18"/>
                <w:lang w:val="el-GR"/>
              </w:rPr>
              <w:t>202</w:t>
            </w:r>
            <w:r w:rsidRPr="00CB064B">
              <w:rPr>
                <w:rFonts w:ascii="Verdana" w:hAnsi="Verdana" w:cs="Arial"/>
                <w:b/>
                <w:bCs/>
                <w:color w:val="366092"/>
                <w:sz w:val="18"/>
                <w:szCs w:val="18"/>
              </w:rPr>
              <w:t>6</w:t>
            </w:r>
          </w:p>
        </w:tc>
        <w:tc>
          <w:tcPr>
            <w:tcW w:w="1887" w:type="dxa"/>
            <w:tcBorders>
              <w:top w:val="single" w:sz="4" w:space="0" w:color="366092"/>
              <w:left w:val="nil"/>
              <w:bottom w:val="nil"/>
              <w:right w:val="nil"/>
            </w:tcBorders>
            <w:tcMar>
              <w:left w:w="57" w:type="dxa"/>
              <w:right w:w="57" w:type="dxa"/>
            </w:tcMar>
            <w:vAlign w:val="center"/>
          </w:tcPr>
          <w:p w14:paraId="4EE83E23" w14:textId="55035337" w:rsidR="00AF78CA" w:rsidRPr="00AF78CA" w:rsidRDefault="00AF78CA" w:rsidP="00AF78CA">
            <w:pPr>
              <w:jc w:val="center"/>
              <w:rPr>
                <w:rFonts w:ascii="Verdana" w:hAnsi="Verdana" w:cs="Arial"/>
                <w:b/>
                <w:bCs/>
                <w:color w:val="366092"/>
                <w:sz w:val="18"/>
                <w:szCs w:val="18"/>
                <w:lang w:val="el-GR"/>
              </w:rPr>
            </w:pPr>
            <w:r w:rsidRPr="00AF78CA">
              <w:rPr>
                <w:rFonts w:ascii="Verdana" w:hAnsi="Verdana" w:cs="Arial"/>
                <w:b/>
                <w:color w:val="366092"/>
                <w:sz w:val="18"/>
                <w:szCs w:val="18"/>
              </w:rPr>
              <w:t>2nd</w:t>
            </w:r>
            <w:r w:rsidRPr="00AF78CA">
              <w:rPr>
                <w:rFonts w:ascii="Verdana" w:hAnsi="Verdana" w:cs="Arial"/>
                <w:b/>
                <w:bCs/>
                <w:color w:val="366092"/>
                <w:sz w:val="18"/>
                <w:szCs w:val="18"/>
              </w:rPr>
              <w:t xml:space="preserve"> </w:t>
            </w:r>
            <w:r w:rsidRPr="00AF78CA">
              <w:rPr>
                <w:rFonts w:ascii="Verdana" w:hAnsi="Verdana" w:cs="Arial"/>
                <w:b/>
                <w:color w:val="366092"/>
                <w:sz w:val="18"/>
                <w:szCs w:val="18"/>
              </w:rPr>
              <w:t>Quarter</w:t>
            </w:r>
          </w:p>
        </w:tc>
        <w:tc>
          <w:tcPr>
            <w:tcW w:w="3224" w:type="dxa"/>
            <w:tcBorders>
              <w:top w:val="single" w:sz="4" w:space="0" w:color="366092"/>
              <w:left w:val="nil"/>
              <w:bottom w:val="nil"/>
              <w:right w:val="nil"/>
            </w:tcBorders>
            <w:vAlign w:val="center"/>
          </w:tcPr>
          <w:p w14:paraId="06060B5D" w14:textId="61421F50" w:rsidR="00AF78CA" w:rsidRPr="00CB064B" w:rsidRDefault="00AF78CA" w:rsidP="00AF78CA">
            <w:pPr>
              <w:jc w:val="center"/>
              <w:rPr>
                <w:rFonts w:ascii="Verdana" w:hAnsi="Verdana" w:cs="Arial"/>
                <w:b/>
                <w:color w:val="366092"/>
                <w:sz w:val="18"/>
                <w:szCs w:val="18"/>
              </w:rPr>
            </w:pPr>
            <w:r w:rsidRPr="00372E48">
              <w:rPr>
                <w:rFonts w:ascii="Verdana" w:hAnsi="Verdana" w:cs="Arial"/>
                <w:b/>
                <w:bCs/>
                <w:color w:val="366092"/>
                <w:sz w:val="18"/>
                <w:szCs w:val="18"/>
                <w:lang w:val="el-GR"/>
              </w:rPr>
              <w:t>0,8</w:t>
            </w:r>
          </w:p>
        </w:tc>
        <w:tc>
          <w:tcPr>
            <w:tcW w:w="3380" w:type="dxa"/>
            <w:tcBorders>
              <w:top w:val="single" w:sz="4" w:space="0" w:color="366092"/>
              <w:left w:val="nil"/>
              <w:bottom w:val="nil"/>
              <w:right w:val="nil"/>
            </w:tcBorders>
            <w:vAlign w:val="center"/>
          </w:tcPr>
          <w:p w14:paraId="30EEA675" w14:textId="73EE6BC2" w:rsidR="00AF78CA" w:rsidRPr="00CB064B" w:rsidRDefault="00AF78CA" w:rsidP="00AF78CA">
            <w:pPr>
              <w:jc w:val="center"/>
              <w:rPr>
                <w:rFonts w:ascii="Verdana" w:hAnsi="Verdana" w:cs="Arial"/>
                <w:b/>
                <w:color w:val="366092"/>
                <w:sz w:val="18"/>
                <w:szCs w:val="18"/>
              </w:rPr>
            </w:pPr>
            <w:r w:rsidRPr="00372E48">
              <w:rPr>
                <w:rFonts w:ascii="Verdana" w:hAnsi="Verdana" w:cs="Arial"/>
                <w:b/>
                <w:bCs/>
                <w:color w:val="366092"/>
                <w:sz w:val="18"/>
                <w:szCs w:val="18"/>
                <w:lang w:val="el-GR"/>
              </w:rPr>
              <w:t>3,3</w:t>
            </w:r>
          </w:p>
        </w:tc>
      </w:tr>
      <w:tr w:rsidR="00AF78CA" w:rsidRPr="00CB064B" w14:paraId="67A49D3D" w14:textId="77777777" w:rsidTr="00AF78CA">
        <w:trPr>
          <w:trHeight w:val="454"/>
          <w:jc w:val="center"/>
        </w:trPr>
        <w:tc>
          <w:tcPr>
            <w:tcW w:w="1097" w:type="dxa"/>
            <w:tcBorders>
              <w:top w:val="nil"/>
              <w:left w:val="nil"/>
              <w:bottom w:val="nil"/>
              <w:right w:val="nil"/>
            </w:tcBorders>
            <w:vAlign w:val="center"/>
          </w:tcPr>
          <w:p w14:paraId="6D61945B" w14:textId="7115011A" w:rsidR="00AF78CA" w:rsidRPr="00CB064B" w:rsidRDefault="00AF78CA" w:rsidP="00AF78CA">
            <w:pPr>
              <w:rPr>
                <w:rFonts w:ascii="Verdana" w:hAnsi="Verdana" w:cs="Arial"/>
                <w:b/>
                <w:bCs/>
                <w:color w:val="366092"/>
                <w:sz w:val="18"/>
                <w:szCs w:val="18"/>
              </w:rPr>
            </w:pPr>
          </w:p>
        </w:tc>
        <w:tc>
          <w:tcPr>
            <w:tcW w:w="1887" w:type="dxa"/>
            <w:tcBorders>
              <w:top w:val="nil"/>
              <w:left w:val="nil"/>
              <w:bottom w:val="nil"/>
              <w:right w:val="nil"/>
            </w:tcBorders>
            <w:tcMar>
              <w:left w:w="57" w:type="dxa"/>
              <w:right w:w="57" w:type="dxa"/>
            </w:tcMar>
            <w:vAlign w:val="center"/>
          </w:tcPr>
          <w:p w14:paraId="53854A43" w14:textId="23EED15F" w:rsidR="00AF78CA" w:rsidRPr="00AF78CA" w:rsidRDefault="00AF78CA" w:rsidP="00AF78CA">
            <w:pPr>
              <w:jc w:val="center"/>
              <w:rPr>
                <w:rFonts w:ascii="Verdana" w:hAnsi="Verdana" w:cs="Arial"/>
                <w:color w:val="366092"/>
                <w:sz w:val="18"/>
                <w:szCs w:val="18"/>
                <w:lang w:val="el-GR"/>
              </w:rPr>
            </w:pPr>
            <w:r w:rsidRPr="00AF78CA">
              <w:rPr>
                <w:rFonts w:ascii="Verdana" w:hAnsi="Verdana" w:cs="Arial"/>
                <w:color w:val="366092"/>
                <w:sz w:val="18"/>
                <w:szCs w:val="18"/>
              </w:rPr>
              <w:t>1st Quarter</w:t>
            </w:r>
          </w:p>
        </w:tc>
        <w:tc>
          <w:tcPr>
            <w:tcW w:w="3224" w:type="dxa"/>
            <w:tcBorders>
              <w:top w:val="nil"/>
              <w:left w:val="nil"/>
              <w:bottom w:val="nil"/>
              <w:right w:val="nil"/>
            </w:tcBorders>
            <w:vAlign w:val="center"/>
          </w:tcPr>
          <w:p w14:paraId="7450596F" w14:textId="14A35C1F" w:rsidR="00AF78CA" w:rsidRPr="00CB064B" w:rsidRDefault="00AF78CA" w:rsidP="00AF78CA">
            <w:pPr>
              <w:jc w:val="center"/>
              <w:rPr>
                <w:rFonts w:ascii="Verdana" w:hAnsi="Verdana" w:cs="Arial"/>
                <w:bCs/>
                <w:color w:val="366092"/>
                <w:sz w:val="18"/>
                <w:szCs w:val="18"/>
                <w:lang w:val="el-GR"/>
              </w:rPr>
            </w:pPr>
            <w:r w:rsidRPr="00372E48">
              <w:rPr>
                <w:rFonts w:ascii="Verdana" w:hAnsi="Verdana" w:cs="Arial"/>
                <w:bCs/>
                <w:color w:val="366092"/>
                <w:sz w:val="18"/>
                <w:szCs w:val="18"/>
                <w:lang w:val="el-GR"/>
              </w:rPr>
              <w:t>0,5</w:t>
            </w:r>
          </w:p>
        </w:tc>
        <w:tc>
          <w:tcPr>
            <w:tcW w:w="3380" w:type="dxa"/>
            <w:tcBorders>
              <w:top w:val="nil"/>
              <w:left w:val="nil"/>
              <w:bottom w:val="nil"/>
              <w:right w:val="nil"/>
            </w:tcBorders>
            <w:vAlign w:val="center"/>
          </w:tcPr>
          <w:p w14:paraId="4983FD98" w14:textId="77CC2BC9" w:rsidR="00AF78CA" w:rsidRPr="00CB064B" w:rsidRDefault="00AF78CA" w:rsidP="00AF78CA">
            <w:pPr>
              <w:jc w:val="center"/>
              <w:rPr>
                <w:rFonts w:ascii="Verdana" w:hAnsi="Verdana" w:cs="Arial"/>
                <w:color w:val="366092"/>
                <w:sz w:val="18"/>
                <w:szCs w:val="18"/>
              </w:rPr>
            </w:pPr>
            <w:r w:rsidRPr="00372E48">
              <w:rPr>
                <w:rFonts w:ascii="Verdana" w:hAnsi="Verdana" w:cs="Arial"/>
                <w:bCs/>
                <w:color w:val="366092"/>
                <w:sz w:val="18"/>
                <w:szCs w:val="18"/>
                <w:lang w:val="el-GR"/>
              </w:rPr>
              <w:t>3,0</w:t>
            </w:r>
          </w:p>
        </w:tc>
      </w:tr>
      <w:tr w:rsidR="00AF78CA" w:rsidRPr="00CB064B" w14:paraId="1F370DF4" w14:textId="77777777" w:rsidTr="00AF78CA">
        <w:trPr>
          <w:trHeight w:val="454"/>
          <w:jc w:val="center"/>
        </w:trPr>
        <w:tc>
          <w:tcPr>
            <w:tcW w:w="1097" w:type="dxa"/>
            <w:tcBorders>
              <w:top w:val="nil"/>
              <w:left w:val="nil"/>
              <w:bottom w:val="nil"/>
              <w:right w:val="nil"/>
            </w:tcBorders>
            <w:vAlign w:val="center"/>
          </w:tcPr>
          <w:p w14:paraId="31311204" w14:textId="4DD84246" w:rsidR="00AF78CA" w:rsidRPr="00CB064B" w:rsidRDefault="00AF78CA" w:rsidP="00AF78CA">
            <w:pPr>
              <w:rPr>
                <w:rFonts w:ascii="Verdana" w:hAnsi="Verdana" w:cs="Arial"/>
                <w:color w:val="366092"/>
                <w:sz w:val="18"/>
                <w:szCs w:val="18"/>
                <w:lang w:val="el-GR"/>
              </w:rPr>
            </w:pPr>
            <w:r w:rsidRPr="00CB064B">
              <w:rPr>
                <w:rFonts w:ascii="Verdana" w:hAnsi="Verdana" w:cs="Arial"/>
                <w:b/>
                <w:bCs/>
                <w:color w:val="366092"/>
                <w:sz w:val="18"/>
                <w:szCs w:val="18"/>
                <w:lang w:val="el-GR"/>
              </w:rPr>
              <w:t>202</w:t>
            </w:r>
            <w:r w:rsidRPr="00CB064B">
              <w:rPr>
                <w:rFonts w:ascii="Verdana" w:hAnsi="Verdana" w:cs="Arial"/>
                <w:b/>
                <w:bCs/>
                <w:color w:val="366092"/>
                <w:sz w:val="18"/>
                <w:szCs w:val="18"/>
              </w:rPr>
              <w:t>5</w:t>
            </w:r>
          </w:p>
        </w:tc>
        <w:tc>
          <w:tcPr>
            <w:tcW w:w="1887" w:type="dxa"/>
            <w:tcBorders>
              <w:top w:val="nil"/>
              <w:left w:val="nil"/>
              <w:bottom w:val="nil"/>
              <w:right w:val="nil"/>
            </w:tcBorders>
            <w:tcMar>
              <w:left w:w="57" w:type="dxa"/>
              <w:right w:w="57" w:type="dxa"/>
            </w:tcMar>
            <w:vAlign w:val="center"/>
          </w:tcPr>
          <w:p w14:paraId="428CE9A9" w14:textId="1BE2EB4D" w:rsidR="00AF78CA" w:rsidRPr="00CB064B" w:rsidRDefault="00AF78CA" w:rsidP="00AF78CA">
            <w:pPr>
              <w:jc w:val="center"/>
              <w:rPr>
                <w:rFonts w:ascii="Verdana" w:hAnsi="Verdana" w:cs="Arial"/>
                <w:color w:val="366092"/>
                <w:sz w:val="18"/>
                <w:szCs w:val="18"/>
                <w:lang w:val="el-GR"/>
              </w:rPr>
            </w:pPr>
            <w:r w:rsidRPr="00CB064B">
              <w:rPr>
                <w:rFonts w:ascii="Verdana" w:hAnsi="Verdana" w:cs="Arial"/>
                <w:color w:val="366092"/>
                <w:sz w:val="18"/>
                <w:szCs w:val="18"/>
              </w:rPr>
              <w:t>4th Quarter</w:t>
            </w:r>
          </w:p>
        </w:tc>
        <w:tc>
          <w:tcPr>
            <w:tcW w:w="3224" w:type="dxa"/>
            <w:tcBorders>
              <w:top w:val="nil"/>
              <w:left w:val="nil"/>
              <w:bottom w:val="nil"/>
              <w:right w:val="nil"/>
            </w:tcBorders>
            <w:vAlign w:val="center"/>
          </w:tcPr>
          <w:p w14:paraId="3187B0F1" w14:textId="3DEB1F1C" w:rsidR="00AF78CA" w:rsidRPr="00CB064B" w:rsidRDefault="00AF78CA" w:rsidP="00AF78CA">
            <w:pPr>
              <w:jc w:val="center"/>
              <w:rPr>
                <w:rFonts w:ascii="Verdana" w:hAnsi="Verdana" w:cs="Arial"/>
                <w:bCs/>
                <w:color w:val="366092"/>
                <w:sz w:val="18"/>
                <w:szCs w:val="18"/>
                <w:lang w:val="el-GR"/>
              </w:rPr>
            </w:pPr>
            <w:r w:rsidRPr="00372E48">
              <w:rPr>
                <w:rFonts w:ascii="Verdana" w:hAnsi="Verdana" w:cs="Arial"/>
                <w:bCs/>
                <w:color w:val="366092"/>
                <w:sz w:val="18"/>
                <w:szCs w:val="18"/>
                <w:lang w:val="el-GR"/>
              </w:rPr>
              <w:t>1,2</w:t>
            </w:r>
          </w:p>
        </w:tc>
        <w:tc>
          <w:tcPr>
            <w:tcW w:w="3380" w:type="dxa"/>
            <w:tcBorders>
              <w:top w:val="nil"/>
              <w:left w:val="nil"/>
              <w:bottom w:val="nil"/>
              <w:right w:val="nil"/>
            </w:tcBorders>
            <w:vAlign w:val="center"/>
          </w:tcPr>
          <w:p w14:paraId="3D9BDB40" w14:textId="4D0EF18E" w:rsidR="00AF78CA" w:rsidRPr="00CB064B" w:rsidRDefault="00AF78CA" w:rsidP="00AF78CA">
            <w:pPr>
              <w:jc w:val="center"/>
              <w:rPr>
                <w:rFonts w:ascii="Verdana" w:hAnsi="Verdana" w:cs="Arial"/>
                <w:bCs/>
                <w:color w:val="366092"/>
                <w:sz w:val="18"/>
                <w:szCs w:val="18"/>
                <w:lang w:val="el-GR"/>
              </w:rPr>
            </w:pPr>
            <w:r w:rsidRPr="00372E48">
              <w:rPr>
                <w:rFonts w:ascii="Verdana" w:hAnsi="Verdana" w:cs="Arial"/>
                <w:bCs/>
                <w:color w:val="366092"/>
                <w:sz w:val="18"/>
                <w:szCs w:val="18"/>
                <w:lang w:val="el-GR"/>
              </w:rPr>
              <w:t>4,2</w:t>
            </w:r>
          </w:p>
        </w:tc>
      </w:tr>
      <w:tr w:rsidR="00AF78CA" w:rsidRPr="00CB064B" w14:paraId="03D42EBD" w14:textId="77777777" w:rsidTr="00AF78CA">
        <w:trPr>
          <w:trHeight w:val="454"/>
          <w:jc w:val="center"/>
        </w:trPr>
        <w:tc>
          <w:tcPr>
            <w:tcW w:w="1097" w:type="dxa"/>
            <w:tcBorders>
              <w:top w:val="nil"/>
              <w:left w:val="nil"/>
              <w:bottom w:val="nil"/>
              <w:right w:val="nil"/>
            </w:tcBorders>
            <w:vAlign w:val="center"/>
          </w:tcPr>
          <w:p w14:paraId="63D64B7C" w14:textId="77777777" w:rsidR="00AF78CA" w:rsidRPr="00CB064B" w:rsidRDefault="00AF78CA" w:rsidP="00AF78CA">
            <w:pPr>
              <w:rPr>
                <w:rFonts w:ascii="Verdana" w:hAnsi="Verdana" w:cs="Arial"/>
                <w:color w:val="366092"/>
                <w:sz w:val="18"/>
                <w:szCs w:val="18"/>
                <w:lang w:val="el-GR"/>
              </w:rPr>
            </w:pPr>
          </w:p>
        </w:tc>
        <w:tc>
          <w:tcPr>
            <w:tcW w:w="1887" w:type="dxa"/>
            <w:tcBorders>
              <w:top w:val="nil"/>
              <w:left w:val="nil"/>
              <w:bottom w:val="nil"/>
              <w:right w:val="nil"/>
            </w:tcBorders>
            <w:tcMar>
              <w:left w:w="57" w:type="dxa"/>
              <w:right w:w="57" w:type="dxa"/>
            </w:tcMar>
            <w:vAlign w:val="center"/>
          </w:tcPr>
          <w:p w14:paraId="2F1ACBDC" w14:textId="6B69AEE1" w:rsidR="00AF78CA" w:rsidRPr="00CB064B" w:rsidRDefault="00AF78CA" w:rsidP="00AF78CA">
            <w:pPr>
              <w:jc w:val="center"/>
              <w:rPr>
                <w:rFonts w:ascii="Verdana" w:hAnsi="Verdana" w:cs="Arial"/>
                <w:color w:val="366092"/>
                <w:sz w:val="18"/>
                <w:szCs w:val="18"/>
                <w:lang w:val="el-GR"/>
              </w:rPr>
            </w:pPr>
            <w:r w:rsidRPr="00CB064B">
              <w:rPr>
                <w:rFonts w:ascii="Verdana" w:hAnsi="Verdana" w:cs="Arial"/>
                <w:color w:val="366092"/>
                <w:sz w:val="18"/>
                <w:szCs w:val="18"/>
              </w:rPr>
              <w:t>3rd Quarter</w:t>
            </w:r>
          </w:p>
        </w:tc>
        <w:tc>
          <w:tcPr>
            <w:tcW w:w="3224" w:type="dxa"/>
            <w:tcBorders>
              <w:top w:val="nil"/>
              <w:left w:val="nil"/>
              <w:bottom w:val="nil"/>
              <w:right w:val="nil"/>
            </w:tcBorders>
            <w:vAlign w:val="center"/>
          </w:tcPr>
          <w:p w14:paraId="36E24A24" w14:textId="5E1A3607" w:rsidR="00AF78CA" w:rsidRPr="00CB064B" w:rsidRDefault="00AF78CA" w:rsidP="00AF78CA">
            <w:pPr>
              <w:jc w:val="center"/>
              <w:rPr>
                <w:rFonts w:ascii="Verdana" w:hAnsi="Verdana" w:cs="Arial"/>
                <w:bCs/>
                <w:color w:val="366092"/>
                <w:sz w:val="18"/>
                <w:szCs w:val="18"/>
                <w:lang w:val="el-GR"/>
              </w:rPr>
            </w:pPr>
            <w:r w:rsidRPr="00372E48">
              <w:rPr>
                <w:rFonts w:ascii="Verdana" w:hAnsi="Verdana" w:cs="Arial"/>
                <w:bCs/>
                <w:color w:val="366092"/>
                <w:sz w:val="18"/>
                <w:szCs w:val="18"/>
                <w:lang w:val="el-GR"/>
              </w:rPr>
              <w:t>0,8</w:t>
            </w:r>
          </w:p>
        </w:tc>
        <w:tc>
          <w:tcPr>
            <w:tcW w:w="3380" w:type="dxa"/>
            <w:tcBorders>
              <w:top w:val="nil"/>
              <w:left w:val="nil"/>
              <w:bottom w:val="nil"/>
              <w:right w:val="nil"/>
            </w:tcBorders>
            <w:vAlign w:val="center"/>
          </w:tcPr>
          <w:p w14:paraId="22431D9F" w14:textId="07622265" w:rsidR="00AF78CA" w:rsidRPr="00CB064B" w:rsidRDefault="00AF78CA" w:rsidP="00AF78CA">
            <w:pPr>
              <w:jc w:val="center"/>
              <w:rPr>
                <w:rFonts w:ascii="Verdana" w:hAnsi="Verdana" w:cs="Arial"/>
                <w:bCs/>
                <w:color w:val="366092"/>
                <w:sz w:val="18"/>
                <w:szCs w:val="18"/>
                <w:lang w:val="el-GR"/>
              </w:rPr>
            </w:pPr>
            <w:r w:rsidRPr="00372E48">
              <w:rPr>
                <w:rFonts w:ascii="Verdana" w:hAnsi="Verdana" w:cs="Arial"/>
                <w:bCs/>
                <w:color w:val="366092"/>
                <w:sz w:val="18"/>
                <w:szCs w:val="18"/>
                <w:lang w:val="el-GR"/>
              </w:rPr>
              <w:t>3,5</w:t>
            </w:r>
          </w:p>
        </w:tc>
      </w:tr>
      <w:tr w:rsidR="00AF78CA" w:rsidRPr="00CB064B" w14:paraId="43125B49" w14:textId="77777777" w:rsidTr="00AF78CA">
        <w:trPr>
          <w:trHeight w:val="454"/>
          <w:jc w:val="center"/>
        </w:trPr>
        <w:tc>
          <w:tcPr>
            <w:tcW w:w="1097" w:type="dxa"/>
            <w:tcBorders>
              <w:top w:val="nil"/>
              <w:left w:val="nil"/>
              <w:bottom w:val="nil"/>
              <w:right w:val="nil"/>
            </w:tcBorders>
            <w:vAlign w:val="center"/>
          </w:tcPr>
          <w:p w14:paraId="2797C5F1" w14:textId="77777777" w:rsidR="00AF78CA" w:rsidRPr="00CB064B" w:rsidRDefault="00AF78CA" w:rsidP="00AF78CA">
            <w:pPr>
              <w:rPr>
                <w:rFonts w:ascii="Verdana" w:hAnsi="Verdana" w:cs="Arial"/>
                <w:color w:val="366092"/>
                <w:sz w:val="18"/>
                <w:szCs w:val="18"/>
                <w:lang w:val="el-GR"/>
              </w:rPr>
            </w:pPr>
          </w:p>
        </w:tc>
        <w:tc>
          <w:tcPr>
            <w:tcW w:w="1887" w:type="dxa"/>
            <w:tcBorders>
              <w:top w:val="nil"/>
              <w:left w:val="nil"/>
              <w:bottom w:val="nil"/>
              <w:right w:val="nil"/>
            </w:tcBorders>
            <w:tcMar>
              <w:left w:w="57" w:type="dxa"/>
              <w:right w:w="57" w:type="dxa"/>
            </w:tcMar>
            <w:vAlign w:val="center"/>
          </w:tcPr>
          <w:p w14:paraId="0491816D" w14:textId="14B80B46" w:rsidR="00AF78CA" w:rsidRPr="00CB064B" w:rsidRDefault="00AF78CA" w:rsidP="00AF78CA">
            <w:pPr>
              <w:jc w:val="center"/>
              <w:rPr>
                <w:rFonts w:ascii="Verdana" w:hAnsi="Verdana" w:cs="Arial"/>
                <w:color w:val="366092"/>
                <w:sz w:val="18"/>
                <w:szCs w:val="18"/>
              </w:rPr>
            </w:pPr>
            <w:r w:rsidRPr="00CB064B">
              <w:rPr>
                <w:rFonts w:ascii="Verdana" w:hAnsi="Verdana" w:cs="Arial"/>
                <w:color w:val="366092"/>
                <w:sz w:val="18"/>
                <w:szCs w:val="18"/>
              </w:rPr>
              <w:t>2nd</w:t>
            </w:r>
            <w:r w:rsidRPr="00CB064B">
              <w:rPr>
                <w:rFonts w:ascii="Verdana" w:hAnsi="Verdana" w:cs="Arial"/>
                <w:bCs/>
                <w:color w:val="366092"/>
                <w:sz w:val="18"/>
                <w:szCs w:val="18"/>
              </w:rPr>
              <w:t xml:space="preserve"> </w:t>
            </w:r>
            <w:r w:rsidRPr="00CB064B">
              <w:rPr>
                <w:rFonts w:ascii="Verdana" w:hAnsi="Verdana" w:cs="Arial"/>
                <w:color w:val="366092"/>
                <w:sz w:val="18"/>
                <w:szCs w:val="18"/>
              </w:rPr>
              <w:t>Quarter</w:t>
            </w:r>
          </w:p>
        </w:tc>
        <w:tc>
          <w:tcPr>
            <w:tcW w:w="3224" w:type="dxa"/>
            <w:tcBorders>
              <w:top w:val="nil"/>
              <w:left w:val="nil"/>
              <w:bottom w:val="nil"/>
              <w:right w:val="nil"/>
            </w:tcBorders>
            <w:vAlign w:val="center"/>
          </w:tcPr>
          <w:p w14:paraId="0745E2B3" w14:textId="34DB1F1E" w:rsidR="00AF78CA" w:rsidRPr="00CB064B" w:rsidRDefault="00AF78CA" w:rsidP="00AF78CA">
            <w:pPr>
              <w:jc w:val="center"/>
              <w:rPr>
                <w:rFonts w:ascii="Verdana" w:hAnsi="Verdana" w:cs="Arial"/>
                <w:color w:val="366092"/>
                <w:sz w:val="18"/>
                <w:szCs w:val="18"/>
              </w:rPr>
            </w:pPr>
            <w:r w:rsidRPr="00372E48">
              <w:rPr>
                <w:rFonts w:ascii="Verdana" w:hAnsi="Verdana" w:cs="Arial"/>
                <w:bCs/>
                <w:color w:val="366092"/>
                <w:sz w:val="18"/>
                <w:szCs w:val="18"/>
                <w:lang w:val="el-GR"/>
              </w:rPr>
              <w:t>0,6</w:t>
            </w:r>
          </w:p>
        </w:tc>
        <w:tc>
          <w:tcPr>
            <w:tcW w:w="3380" w:type="dxa"/>
            <w:tcBorders>
              <w:top w:val="nil"/>
              <w:left w:val="nil"/>
              <w:bottom w:val="nil"/>
              <w:right w:val="nil"/>
            </w:tcBorders>
            <w:vAlign w:val="center"/>
          </w:tcPr>
          <w:p w14:paraId="1F16A706" w14:textId="6BC7A412" w:rsidR="00AF78CA" w:rsidRPr="00CB064B" w:rsidRDefault="00AF78CA" w:rsidP="00AF78CA">
            <w:pPr>
              <w:jc w:val="center"/>
              <w:rPr>
                <w:rFonts w:ascii="Verdana" w:hAnsi="Verdana" w:cs="Arial"/>
                <w:bCs/>
                <w:color w:val="366092"/>
                <w:sz w:val="18"/>
                <w:szCs w:val="18"/>
                <w:lang w:val="el-GR"/>
              </w:rPr>
            </w:pPr>
            <w:r w:rsidRPr="00372E48">
              <w:rPr>
                <w:rFonts w:ascii="Verdana" w:hAnsi="Verdana" w:cs="Arial"/>
                <w:bCs/>
                <w:color w:val="366092"/>
                <w:sz w:val="18"/>
                <w:szCs w:val="18"/>
                <w:lang w:val="el-GR"/>
              </w:rPr>
              <w:t>3,7</w:t>
            </w:r>
          </w:p>
        </w:tc>
      </w:tr>
      <w:tr w:rsidR="000A5D52" w:rsidRPr="00CB064B" w14:paraId="54C720FC" w14:textId="77777777" w:rsidTr="00AF78CA">
        <w:trPr>
          <w:jc w:val="center"/>
        </w:trPr>
        <w:tc>
          <w:tcPr>
            <w:tcW w:w="1097" w:type="dxa"/>
            <w:tcBorders>
              <w:top w:val="nil"/>
              <w:left w:val="nil"/>
              <w:bottom w:val="single" w:sz="4" w:space="0" w:color="366092"/>
              <w:right w:val="nil"/>
            </w:tcBorders>
            <w:vAlign w:val="center"/>
          </w:tcPr>
          <w:p w14:paraId="7E11B131" w14:textId="77777777" w:rsidR="000A5D52" w:rsidRPr="00CB064B" w:rsidRDefault="000A5D52" w:rsidP="000A5D52">
            <w:pPr>
              <w:rPr>
                <w:rFonts w:ascii="Verdana" w:hAnsi="Verdana" w:cs="Arial"/>
                <w:color w:val="366092"/>
                <w:sz w:val="18"/>
                <w:szCs w:val="18"/>
                <w:lang w:val="el-GR"/>
              </w:rPr>
            </w:pPr>
          </w:p>
        </w:tc>
        <w:tc>
          <w:tcPr>
            <w:tcW w:w="1887" w:type="dxa"/>
            <w:tcBorders>
              <w:top w:val="nil"/>
              <w:left w:val="nil"/>
              <w:bottom w:val="single" w:sz="4" w:space="0" w:color="366092"/>
              <w:right w:val="nil"/>
            </w:tcBorders>
            <w:vAlign w:val="center"/>
          </w:tcPr>
          <w:p w14:paraId="07C7AF46" w14:textId="77777777" w:rsidR="000A5D52" w:rsidRPr="00CB064B" w:rsidRDefault="000A5D52" w:rsidP="000A5D52">
            <w:pPr>
              <w:jc w:val="center"/>
              <w:rPr>
                <w:rFonts w:ascii="Verdana" w:hAnsi="Verdana" w:cs="Arial"/>
                <w:color w:val="366092"/>
                <w:sz w:val="18"/>
                <w:szCs w:val="18"/>
                <w:lang w:val="el-GR"/>
              </w:rPr>
            </w:pPr>
          </w:p>
        </w:tc>
        <w:tc>
          <w:tcPr>
            <w:tcW w:w="3224" w:type="dxa"/>
            <w:tcBorders>
              <w:top w:val="nil"/>
              <w:left w:val="nil"/>
              <w:bottom w:val="single" w:sz="4" w:space="0" w:color="366092"/>
              <w:right w:val="nil"/>
            </w:tcBorders>
            <w:vAlign w:val="center"/>
          </w:tcPr>
          <w:p w14:paraId="45A62866" w14:textId="77777777" w:rsidR="000A5D52" w:rsidRPr="00CB064B" w:rsidRDefault="000A5D52" w:rsidP="000A5D52">
            <w:pPr>
              <w:ind w:right="907"/>
              <w:jc w:val="right"/>
              <w:rPr>
                <w:rFonts w:ascii="Verdana" w:hAnsi="Verdana" w:cs="Arial"/>
                <w:color w:val="366092"/>
                <w:sz w:val="18"/>
                <w:szCs w:val="18"/>
                <w:lang w:val="el-GR"/>
              </w:rPr>
            </w:pPr>
          </w:p>
        </w:tc>
        <w:tc>
          <w:tcPr>
            <w:tcW w:w="3380" w:type="dxa"/>
            <w:tcBorders>
              <w:top w:val="nil"/>
              <w:left w:val="nil"/>
              <w:bottom w:val="single" w:sz="4" w:space="0" w:color="366092"/>
              <w:right w:val="nil"/>
            </w:tcBorders>
            <w:vAlign w:val="center"/>
          </w:tcPr>
          <w:p w14:paraId="1268AD25" w14:textId="77777777" w:rsidR="000A5D52" w:rsidRPr="00CB064B" w:rsidRDefault="000A5D52" w:rsidP="000A5D52">
            <w:pPr>
              <w:ind w:right="964"/>
              <w:jc w:val="right"/>
              <w:rPr>
                <w:rFonts w:ascii="Verdana" w:hAnsi="Verdana" w:cs="Arial"/>
                <w:color w:val="366092"/>
                <w:sz w:val="18"/>
                <w:szCs w:val="18"/>
                <w:lang w:val="el-GR"/>
              </w:rPr>
            </w:pPr>
          </w:p>
        </w:tc>
      </w:tr>
      <w:bookmarkEnd w:id="2"/>
    </w:tbl>
    <w:p w14:paraId="63D6BE12" w14:textId="77777777" w:rsidR="003C2C2B" w:rsidRDefault="003C2C2B" w:rsidP="00072754">
      <w:pPr>
        <w:jc w:val="both"/>
        <w:rPr>
          <w:rFonts w:ascii="Verdana" w:eastAsia="Malgun Gothic" w:hAnsi="Verdana" w:cs="Arial"/>
          <w:sz w:val="18"/>
          <w:szCs w:val="18"/>
        </w:rPr>
      </w:pPr>
    </w:p>
    <w:p w14:paraId="6FFFC9AD" w14:textId="77777777" w:rsidR="003C2C2B" w:rsidRDefault="003C2C2B" w:rsidP="00072754">
      <w:pPr>
        <w:jc w:val="both"/>
        <w:rPr>
          <w:rFonts w:ascii="Verdana" w:eastAsia="Malgun Gothic" w:hAnsi="Verdana" w:cs="Arial"/>
          <w:sz w:val="18"/>
          <w:szCs w:val="18"/>
        </w:rPr>
      </w:pPr>
    </w:p>
    <w:p w14:paraId="7B560897" w14:textId="77777777" w:rsidR="003C2C2B" w:rsidRDefault="003C2C2B" w:rsidP="00072754">
      <w:pPr>
        <w:jc w:val="both"/>
        <w:rPr>
          <w:rFonts w:ascii="Verdana" w:eastAsia="Malgun Gothic" w:hAnsi="Verdana" w:cs="Arial"/>
          <w:sz w:val="18"/>
          <w:szCs w:val="18"/>
        </w:rPr>
      </w:pPr>
    </w:p>
    <w:p w14:paraId="09F67CE2" w14:textId="77777777" w:rsidR="003C2C2B" w:rsidRDefault="003C2C2B">
      <w:pPr>
        <w:rPr>
          <w:rFonts w:ascii="Verdana" w:eastAsia="Malgun Gothic" w:hAnsi="Verdana" w:cs="Arial"/>
          <w:b/>
          <w:u w:val="single"/>
        </w:rPr>
      </w:pPr>
    </w:p>
    <w:p w14:paraId="0200C8CE" w14:textId="7A45AB4C" w:rsidR="0095405B" w:rsidRPr="00970856" w:rsidRDefault="0022346F" w:rsidP="008A47D8">
      <w:pPr>
        <w:jc w:val="center"/>
        <w:rPr>
          <w:rFonts w:ascii="Verdana" w:eastAsia="Malgun Gothic" w:hAnsi="Verdana" w:cs="Arial"/>
          <w:b/>
          <w:u w:val="single"/>
        </w:rPr>
      </w:pPr>
      <w:r>
        <w:rPr>
          <w:rFonts w:ascii="Verdana" w:eastAsia="Malgun Gothic" w:hAnsi="Verdana" w:cs="Arial"/>
          <w:b/>
          <w:u w:val="single"/>
        </w:rPr>
        <w:br w:type="page"/>
      </w:r>
      <w:r w:rsidR="0095405B" w:rsidRPr="00970856">
        <w:rPr>
          <w:rFonts w:ascii="Verdana" w:eastAsia="Malgun Gothic" w:hAnsi="Verdana" w:cs="Arial"/>
          <w:b/>
          <w:u w:val="single"/>
        </w:rPr>
        <w:lastRenderedPageBreak/>
        <w:t>METHODOLOGICAL INFORMATION</w:t>
      </w:r>
    </w:p>
    <w:p w14:paraId="0E42EBBE" w14:textId="385AA32D" w:rsidR="0095405B" w:rsidRDefault="0095405B" w:rsidP="00072754">
      <w:pPr>
        <w:jc w:val="both"/>
        <w:rPr>
          <w:rFonts w:ascii="Verdana" w:eastAsia="Malgun Gothic" w:hAnsi="Verdana" w:cs="Arial"/>
          <w:sz w:val="18"/>
          <w:szCs w:val="18"/>
        </w:rPr>
      </w:pPr>
    </w:p>
    <w:p w14:paraId="2A498990" w14:textId="77777777" w:rsidR="00DF2F99" w:rsidRPr="00DF2F99" w:rsidRDefault="00DF2F99" w:rsidP="00DF2F99">
      <w:pPr>
        <w:jc w:val="both"/>
        <w:rPr>
          <w:rFonts w:ascii="Verdana" w:eastAsia="Malgun Gothic" w:hAnsi="Verdana" w:cs="Arial"/>
          <w:b/>
          <w:bCs/>
          <w:sz w:val="18"/>
          <w:szCs w:val="18"/>
          <w:u w:val="single"/>
        </w:rPr>
      </w:pPr>
      <w:r w:rsidRPr="00DF2F99">
        <w:rPr>
          <w:rFonts w:ascii="Verdana" w:eastAsia="Malgun Gothic" w:hAnsi="Verdana" w:cs="Arial"/>
          <w:b/>
          <w:bCs/>
          <w:sz w:val="18"/>
          <w:szCs w:val="18"/>
          <w:u w:val="single"/>
        </w:rPr>
        <w:t>Scope</w:t>
      </w:r>
    </w:p>
    <w:p w14:paraId="622F2177" w14:textId="77777777" w:rsidR="00DF2F99" w:rsidRPr="00DF2F99" w:rsidRDefault="00DF2F99" w:rsidP="00DF2F99">
      <w:pPr>
        <w:jc w:val="both"/>
        <w:rPr>
          <w:rFonts w:ascii="Verdana" w:eastAsia="Malgun Gothic" w:hAnsi="Verdana" w:cs="Arial"/>
          <w:sz w:val="18"/>
          <w:szCs w:val="18"/>
        </w:rPr>
      </w:pPr>
    </w:p>
    <w:p w14:paraId="4523CF5C" w14:textId="2262501D" w:rsidR="00DF2F99" w:rsidRPr="00DF2F99" w:rsidRDefault="00DF2F99" w:rsidP="00DF2F99">
      <w:pPr>
        <w:jc w:val="both"/>
        <w:rPr>
          <w:rFonts w:ascii="Verdana" w:eastAsia="Malgun Gothic" w:hAnsi="Verdana" w:cs="Arial"/>
          <w:sz w:val="18"/>
          <w:szCs w:val="18"/>
        </w:rPr>
      </w:pPr>
      <w:r w:rsidRPr="00DF2F99">
        <w:rPr>
          <w:rFonts w:ascii="Verdana" w:eastAsia="Malgun Gothic" w:hAnsi="Verdana" w:cs="Arial"/>
          <w:sz w:val="18"/>
          <w:szCs w:val="18"/>
        </w:rPr>
        <w:t>The scope of GDP Flash estimate is to provide an earl</w:t>
      </w:r>
      <w:r w:rsidR="007218C6">
        <w:rPr>
          <w:rFonts w:ascii="Verdana" w:eastAsia="Malgun Gothic" w:hAnsi="Verdana" w:cs="Arial"/>
          <w:sz w:val="18"/>
          <w:szCs w:val="18"/>
        </w:rPr>
        <w:t>y</w:t>
      </w:r>
      <w:r w:rsidRPr="00DF2F99">
        <w:rPr>
          <w:rFonts w:ascii="Verdana" w:eastAsia="Malgun Gothic" w:hAnsi="Verdana" w:cs="Arial"/>
          <w:sz w:val="18"/>
          <w:szCs w:val="18"/>
        </w:rPr>
        <w:t xml:space="preserve"> picture of the overall development of Cyprus economy based on preliminary data, 45 days after the end of the quarter, by using less input information available compared to the one used </w:t>
      </w:r>
      <w:r w:rsidR="007218C6">
        <w:rPr>
          <w:rFonts w:ascii="Verdana" w:eastAsia="Malgun Gothic" w:hAnsi="Verdana" w:cs="Arial"/>
          <w:sz w:val="18"/>
          <w:szCs w:val="18"/>
        </w:rPr>
        <w:t>for</w:t>
      </w:r>
      <w:r w:rsidRPr="00DF2F99">
        <w:rPr>
          <w:rFonts w:ascii="Verdana" w:eastAsia="Malgun Gothic" w:hAnsi="Verdana" w:cs="Arial"/>
          <w:sz w:val="18"/>
          <w:szCs w:val="18"/>
        </w:rPr>
        <w:t xml:space="preserve"> the regular Quarterly National Accounts (QNA) estimation at t+2 months.</w:t>
      </w:r>
    </w:p>
    <w:p w14:paraId="09D6E34D" w14:textId="77777777" w:rsidR="00DF2F99" w:rsidRPr="00DF2F99" w:rsidRDefault="00DF2F99" w:rsidP="00DF2F99">
      <w:pPr>
        <w:jc w:val="both"/>
        <w:rPr>
          <w:rFonts w:ascii="Verdana" w:eastAsia="Malgun Gothic" w:hAnsi="Verdana" w:cs="Arial"/>
          <w:sz w:val="18"/>
          <w:szCs w:val="18"/>
        </w:rPr>
      </w:pPr>
    </w:p>
    <w:p w14:paraId="13DAC383" w14:textId="77777777" w:rsidR="00DF2F99" w:rsidRPr="00DF2F99" w:rsidRDefault="00DF2F99" w:rsidP="00DF2F99">
      <w:pPr>
        <w:jc w:val="both"/>
        <w:rPr>
          <w:rFonts w:ascii="Verdana" w:eastAsia="Malgun Gothic" w:hAnsi="Verdana" w:cs="Arial"/>
          <w:b/>
          <w:bCs/>
          <w:sz w:val="18"/>
          <w:szCs w:val="18"/>
          <w:u w:val="single"/>
        </w:rPr>
      </w:pPr>
      <w:r w:rsidRPr="00DF2F99">
        <w:rPr>
          <w:rFonts w:ascii="Verdana" w:eastAsia="Malgun Gothic" w:hAnsi="Verdana" w:cs="Arial"/>
          <w:b/>
          <w:bCs/>
          <w:sz w:val="18"/>
          <w:szCs w:val="18"/>
          <w:u w:val="single"/>
        </w:rPr>
        <w:t>Compilation and Methodology</w:t>
      </w:r>
    </w:p>
    <w:p w14:paraId="4A8B3774" w14:textId="77777777" w:rsidR="00DF2F99" w:rsidRPr="00DF2F99" w:rsidRDefault="00DF2F99" w:rsidP="00DF2F99">
      <w:pPr>
        <w:jc w:val="both"/>
        <w:rPr>
          <w:rFonts w:ascii="Verdana" w:eastAsia="Malgun Gothic" w:hAnsi="Verdana" w:cs="Arial"/>
          <w:sz w:val="18"/>
          <w:szCs w:val="18"/>
        </w:rPr>
      </w:pPr>
    </w:p>
    <w:p w14:paraId="59DB4630" w14:textId="77777777" w:rsidR="00DF2F99" w:rsidRPr="00DF2F99" w:rsidRDefault="00DF2F99" w:rsidP="00DF2F99">
      <w:pPr>
        <w:jc w:val="both"/>
        <w:rPr>
          <w:rFonts w:ascii="Verdana" w:eastAsia="Malgun Gothic" w:hAnsi="Verdana" w:cs="Arial"/>
          <w:sz w:val="18"/>
          <w:szCs w:val="18"/>
        </w:rPr>
      </w:pPr>
      <w:r w:rsidRPr="00DF2F99">
        <w:rPr>
          <w:rFonts w:ascii="Verdana" w:eastAsia="Malgun Gothic" w:hAnsi="Verdana" w:cs="Arial"/>
          <w:sz w:val="18"/>
          <w:szCs w:val="18"/>
        </w:rPr>
        <w:t xml:space="preserve">QNA are generally constructed using an indirect approach, which is based on short-term indicators providing information on the evolution of the phenomena under study. Furthermore, Chow-Lin’s approach technique is used for temporal disaggregation. </w:t>
      </w:r>
    </w:p>
    <w:p w14:paraId="4C20929A" w14:textId="77777777" w:rsidR="00DF2F99" w:rsidRPr="00DF2F99" w:rsidRDefault="00DF2F99" w:rsidP="00DF2F99">
      <w:pPr>
        <w:jc w:val="both"/>
        <w:rPr>
          <w:rFonts w:ascii="Verdana" w:eastAsia="Malgun Gothic" w:hAnsi="Verdana" w:cs="Arial"/>
          <w:sz w:val="18"/>
          <w:szCs w:val="18"/>
        </w:rPr>
      </w:pPr>
    </w:p>
    <w:p w14:paraId="18A4FEC1" w14:textId="7DDAEB24" w:rsidR="00DF2F99" w:rsidRPr="00DF2F99" w:rsidRDefault="00DF2F99" w:rsidP="00DF2F99">
      <w:pPr>
        <w:jc w:val="both"/>
        <w:rPr>
          <w:rFonts w:ascii="Verdana" w:eastAsia="Malgun Gothic" w:hAnsi="Verdana" w:cs="Arial"/>
          <w:sz w:val="18"/>
          <w:szCs w:val="18"/>
        </w:rPr>
      </w:pPr>
      <w:r w:rsidRPr="00DF2F99">
        <w:rPr>
          <w:rFonts w:ascii="Verdana" w:eastAsia="Malgun Gothic" w:hAnsi="Verdana" w:cs="Arial"/>
          <w:sz w:val="18"/>
          <w:szCs w:val="18"/>
        </w:rPr>
        <w:t>The GDP level in Cyprus is determined from the production and expenditure approaches, while the income approach is considered a residual item.</w:t>
      </w:r>
    </w:p>
    <w:p w14:paraId="0CCDFFAB" w14:textId="77777777" w:rsidR="00DF2F99" w:rsidRPr="00DF2F99" w:rsidRDefault="00DF2F99" w:rsidP="00DF2F99">
      <w:pPr>
        <w:jc w:val="both"/>
        <w:rPr>
          <w:rFonts w:ascii="Verdana" w:eastAsia="Malgun Gothic" w:hAnsi="Verdana" w:cs="Arial"/>
          <w:sz w:val="18"/>
          <w:szCs w:val="18"/>
        </w:rPr>
      </w:pPr>
    </w:p>
    <w:p w14:paraId="55D5F685" w14:textId="2556CF51" w:rsidR="00DF2F99" w:rsidRPr="00DF2F99" w:rsidRDefault="00DF2F99" w:rsidP="00DF2F99">
      <w:pPr>
        <w:jc w:val="both"/>
        <w:rPr>
          <w:rFonts w:ascii="Verdana" w:eastAsia="Malgun Gothic" w:hAnsi="Verdana" w:cs="Arial"/>
          <w:sz w:val="18"/>
          <w:szCs w:val="18"/>
        </w:rPr>
      </w:pPr>
      <w:r w:rsidRPr="00DF2F99">
        <w:rPr>
          <w:rFonts w:ascii="Verdana" w:eastAsia="Malgun Gothic" w:hAnsi="Verdana" w:cs="Arial"/>
          <w:sz w:val="18"/>
          <w:szCs w:val="18"/>
        </w:rPr>
        <w:t xml:space="preserve">QNA are produced at current, </w:t>
      </w:r>
      <w:r w:rsidR="00CA6B3E" w:rsidRPr="00DF2F99">
        <w:rPr>
          <w:rFonts w:ascii="Verdana" w:eastAsia="Malgun Gothic" w:hAnsi="Verdana" w:cs="Arial"/>
          <w:sz w:val="18"/>
          <w:szCs w:val="18"/>
        </w:rPr>
        <w:t xml:space="preserve">in </w:t>
      </w:r>
      <w:r w:rsidR="00CA6B3E">
        <w:rPr>
          <w:rFonts w:ascii="Verdana" w:eastAsia="Malgun Gothic" w:hAnsi="Verdana" w:cs="Arial"/>
          <w:sz w:val="18"/>
          <w:szCs w:val="18"/>
        </w:rPr>
        <w:t>real</w:t>
      </w:r>
      <w:r w:rsidR="00CA6B3E" w:rsidRPr="00DF2F99">
        <w:rPr>
          <w:rFonts w:ascii="Verdana" w:eastAsia="Malgun Gothic" w:hAnsi="Verdana" w:cs="Arial"/>
          <w:sz w:val="18"/>
          <w:szCs w:val="18"/>
        </w:rPr>
        <w:t xml:space="preserve"> terms </w:t>
      </w:r>
      <w:r w:rsidRPr="00DF2F99">
        <w:rPr>
          <w:rFonts w:ascii="Verdana" w:eastAsia="Malgun Gothic" w:hAnsi="Verdana" w:cs="Arial"/>
          <w:sz w:val="18"/>
          <w:szCs w:val="18"/>
        </w:rPr>
        <w:t xml:space="preserve">and previous-year-prices, published and transmitted to Eurostat at t+2 months. The flash estimate is obtained by running the same estimation procedure as the one applied for the t+2 months calculation however, with less input information available. It is calculated in </w:t>
      </w:r>
      <w:r w:rsidR="00CA6B3E">
        <w:rPr>
          <w:rFonts w:ascii="Verdana" w:eastAsia="Malgun Gothic" w:hAnsi="Verdana" w:cs="Arial"/>
          <w:sz w:val="18"/>
          <w:szCs w:val="18"/>
        </w:rPr>
        <w:t>real</w:t>
      </w:r>
      <w:r w:rsidRPr="00DF2F99">
        <w:rPr>
          <w:rFonts w:ascii="Verdana" w:eastAsia="Malgun Gothic" w:hAnsi="Verdana" w:cs="Arial"/>
          <w:sz w:val="18"/>
          <w:szCs w:val="18"/>
        </w:rPr>
        <w:t xml:space="preserve"> terms at t+45 days, published and transmitted to Eurostat as well. </w:t>
      </w:r>
    </w:p>
    <w:p w14:paraId="0C5F3D63" w14:textId="77777777" w:rsidR="00DF2F99" w:rsidRPr="00DF2F99" w:rsidRDefault="00DF2F99" w:rsidP="00DF2F99">
      <w:pPr>
        <w:jc w:val="both"/>
        <w:rPr>
          <w:rFonts w:ascii="Verdana" w:eastAsia="Malgun Gothic" w:hAnsi="Verdana" w:cs="Arial"/>
          <w:sz w:val="18"/>
          <w:szCs w:val="18"/>
        </w:rPr>
      </w:pPr>
      <w:r w:rsidRPr="00DF2F99">
        <w:rPr>
          <w:rFonts w:ascii="Verdana" w:eastAsia="Malgun Gothic" w:hAnsi="Verdana" w:cs="Arial"/>
          <w:sz w:val="18"/>
          <w:szCs w:val="18"/>
        </w:rPr>
        <w:t xml:space="preserve"> </w:t>
      </w:r>
    </w:p>
    <w:p w14:paraId="3CC2B61D" w14:textId="77777777" w:rsidR="00DF2F99" w:rsidRPr="00DF2F99" w:rsidRDefault="00DF2F99" w:rsidP="00DF2F99">
      <w:pPr>
        <w:jc w:val="both"/>
        <w:rPr>
          <w:rFonts w:ascii="Verdana" w:eastAsia="Malgun Gothic" w:hAnsi="Verdana" w:cs="Arial"/>
          <w:sz w:val="18"/>
          <w:szCs w:val="18"/>
        </w:rPr>
      </w:pPr>
      <w:r w:rsidRPr="00DF2F99">
        <w:rPr>
          <w:rFonts w:ascii="Verdana" w:eastAsia="Malgun Gothic" w:hAnsi="Verdana" w:cs="Arial"/>
          <w:sz w:val="18"/>
          <w:szCs w:val="18"/>
        </w:rPr>
        <w:t>QNA are compiled in accordance with the European System of Accounts (ESA 2010) as defined in Regulation (EU) No 549/2013 of the European Parliament and of the Council of 21 May 2013.</w:t>
      </w:r>
    </w:p>
    <w:p w14:paraId="14D14463" w14:textId="77777777" w:rsidR="00DF2F99" w:rsidRPr="00DF2F99" w:rsidRDefault="00DF2F99" w:rsidP="00DF2F99">
      <w:pPr>
        <w:jc w:val="both"/>
        <w:rPr>
          <w:rFonts w:ascii="Verdana" w:eastAsia="Malgun Gothic" w:hAnsi="Verdana" w:cs="Arial"/>
          <w:sz w:val="18"/>
          <w:szCs w:val="18"/>
        </w:rPr>
      </w:pPr>
    </w:p>
    <w:p w14:paraId="3B39593D" w14:textId="77777777" w:rsidR="00DF2F99" w:rsidRPr="00DF2F99" w:rsidRDefault="00DF2F99" w:rsidP="00DF2F99">
      <w:pPr>
        <w:jc w:val="both"/>
        <w:rPr>
          <w:rFonts w:ascii="Verdana" w:eastAsia="Malgun Gothic" w:hAnsi="Verdana" w:cs="Arial"/>
          <w:b/>
          <w:bCs/>
          <w:sz w:val="18"/>
          <w:szCs w:val="18"/>
          <w:u w:val="single"/>
        </w:rPr>
      </w:pPr>
      <w:r w:rsidRPr="00DF2F99">
        <w:rPr>
          <w:rFonts w:ascii="Verdana" w:eastAsia="Malgun Gothic" w:hAnsi="Verdana" w:cs="Arial"/>
          <w:b/>
          <w:bCs/>
          <w:sz w:val="18"/>
          <w:szCs w:val="18"/>
          <w:u w:val="single"/>
        </w:rPr>
        <w:t>Source of Data</w:t>
      </w:r>
    </w:p>
    <w:p w14:paraId="222159BF" w14:textId="77777777" w:rsidR="00DF2F99" w:rsidRPr="00DF2F99" w:rsidRDefault="00DF2F99" w:rsidP="00DF2F99">
      <w:pPr>
        <w:jc w:val="both"/>
        <w:rPr>
          <w:rFonts w:ascii="Verdana" w:eastAsia="Malgun Gothic" w:hAnsi="Verdana" w:cs="Arial"/>
          <w:sz w:val="18"/>
          <w:szCs w:val="18"/>
        </w:rPr>
      </w:pPr>
    </w:p>
    <w:p w14:paraId="747CAD08" w14:textId="77777777" w:rsidR="00DF2F99" w:rsidRPr="00DF2F99" w:rsidRDefault="00DF2F99" w:rsidP="00DF2F99">
      <w:pPr>
        <w:jc w:val="both"/>
        <w:rPr>
          <w:rFonts w:ascii="Verdana" w:eastAsia="Malgun Gothic" w:hAnsi="Verdana" w:cs="Arial"/>
          <w:sz w:val="18"/>
          <w:szCs w:val="18"/>
        </w:rPr>
      </w:pPr>
      <w:r w:rsidRPr="00DF2F99">
        <w:rPr>
          <w:rFonts w:ascii="Verdana" w:eastAsia="Malgun Gothic" w:hAnsi="Verdana" w:cs="Arial"/>
          <w:sz w:val="18"/>
          <w:szCs w:val="18"/>
        </w:rPr>
        <w:t>In order to produce QNA estimates, the following data are used as input to the system of calculation:</w:t>
      </w:r>
    </w:p>
    <w:p w14:paraId="6E06F208" w14:textId="77777777" w:rsidR="00DF2F99" w:rsidRPr="00DF2F99" w:rsidRDefault="00DF2F99" w:rsidP="00DF2F99">
      <w:pPr>
        <w:jc w:val="both"/>
        <w:rPr>
          <w:rFonts w:ascii="Verdana" w:eastAsia="Malgun Gothic" w:hAnsi="Verdana" w:cs="Arial"/>
          <w:sz w:val="18"/>
          <w:szCs w:val="18"/>
        </w:rPr>
      </w:pPr>
      <w:r w:rsidRPr="00DF2F99">
        <w:rPr>
          <w:rFonts w:ascii="Verdana" w:eastAsia="Malgun Gothic" w:hAnsi="Verdana" w:cs="Arial"/>
          <w:sz w:val="18"/>
          <w:szCs w:val="18"/>
        </w:rPr>
        <w:t>- short-term economic indicators by activity,</w:t>
      </w:r>
    </w:p>
    <w:p w14:paraId="1B800CED" w14:textId="77777777" w:rsidR="00DF2F99" w:rsidRPr="00DF2F99" w:rsidRDefault="00DF2F99" w:rsidP="00DF2F99">
      <w:pPr>
        <w:jc w:val="both"/>
        <w:rPr>
          <w:rFonts w:ascii="Verdana" w:eastAsia="Malgun Gothic" w:hAnsi="Verdana" w:cs="Arial"/>
          <w:sz w:val="18"/>
          <w:szCs w:val="18"/>
        </w:rPr>
      </w:pPr>
      <w:r w:rsidRPr="00DF2F99">
        <w:rPr>
          <w:rFonts w:ascii="Verdana" w:eastAsia="Malgun Gothic" w:hAnsi="Verdana" w:cs="Arial"/>
          <w:sz w:val="18"/>
          <w:szCs w:val="18"/>
        </w:rPr>
        <w:t>- administrative data,</w:t>
      </w:r>
    </w:p>
    <w:p w14:paraId="1A7CA8DB" w14:textId="77777777" w:rsidR="00DF2F99" w:rsidRPr="00DF2F99" w:rsidRDefault="00DF2F99" w:rsidP="00DF2F99">
      <w:pPr>
        <w:jc w:val="both"/>
        <w:rPr>
          <w:rFonts w:ascii="Verdana" w:eastAsia="Malgun Gothic" w:hAnsi="Verdana" w:cs="Arial"/>
          <w:sz w:val="18"/>
          <w:szCs w:val="18"/>
        </w:rPr>
      </w:pPr>
      <w:r w:rsidRPr="00DF2F99">
        <w:rPr>
          <w:rFonts w:ascii="Verdana" w:eastAsia="Malgun Gothic" w:hAnsi="Verdana" w:cs="Arial"/>
          <w:sz w:val="18"/>
          <w:szCs w:val="18"/>
        </w:rPr>
        <w:t>- quarterly employment data,</w:t>
      </w:r>
    </w:p>
    <w:p w14:paraId="0832D64F" w14:textId="3B669B59" w:rsidR="0095405B" w:rsidRDefault="00DF2F99" w:rsidP="00DF2F99">
      <w:pPr>
        <w:jc w:val="both"/>
        <w:rPr>
          <w:rFonts w:ascii="Verdana" w:eastAsia="Malgun Gothic" w:hAnsi="Verdana" w:cs="Arial"/>
          <w:sz w:val="18"/>
          <w:szCs w:val="18"/>
        </w:rPr>
      </w:pPr>
      <w:r w:rsidRPr="00DF2F99">
        <w:rPr>
          <w:rFonts w:ascii="Verdana" w:eastAsia="Malgun Gothic" w:hAnsi="Verdana" w:cs="Arial"/>
          <w:sz w:val="18"/>
          <w:szCs w:val="18"/>
        </w:rPr>
        <w:t>- price indices.</w:t>
      </w:r>
    </w:p>
    <w:p w14:paraId="39A0F52D" w14:textId="6EEA8ACC" w:rsidR="0095405B" w:rsidRDefault="0095405B" w:rsidP="00072754">
      <w:pPr>
        <w:jc w:val="both"/>
        <w:rPr>
          <w:rFonts w:ascii="Verdana" w:eastAsia="Malgun Gothic" w:hAnsi="Verdana" w:cs="Arial"/>
          <w:sz w:val="18"/>
          <w:szCs w:val="18"/>
        </w:rPr>
      </w:pPr>
    </w:p>
    <w:p w14:paraId="0C192367" w14:textId="3B6FD985" w:rsidR="0095405B" w:rsidRDefault="0095405B" w:rsidP="00072754">
      <w:pPr>
        <w:jc w:val="both"/>
        <w:rPr>
          <w:rFonts w:ascii="Verdana" w:eastAsia="Malgun Gothic" w:hAnsi="Verdana" w:cs="Arial"/>
          <w:sz w:val="18"/>
          <w:szCs w:val="18"/>
        </w:rPr>
      </w:pPr>
    </w:p>
    <w:p w14:paraId="2028D6DD" w14:textId="77777777" w:rsidR="0095405B" w:rsidRDefault="0095405B" w:rsidP="0095405B">
      <w:pPr>
        <w:rPr>
          <w:color w:val="000000"/>
        </w:rPr>
      </w:pPr>
      <w:r>
        <w:rPr>
          <w:rFonts w:ascii="Verdana" w:hAnsi="Verdana"/>
          <w:b/>
          <w:bCs/>
          <w:i/>
          <w:iCs/>
          <w:color w:val="000000"/>
          <w:sz w:val="18"/>
          <w:szCs w:val="18"/>
          <w:lang w:val="en-GB"/>
        </w:rPr>
        <w:t>For more information:</w:t>
      </w:r>
    </w:p>
    <w:p w14:paraId="6220942F" w14:textId="77777777" w:rsidR="00DF2F99" w:rsidRPr="00DF2F99" w:rsidRDefault="00DF2F99" w:rsidP="00DF2F99">
      <w:pPr>
        <w:rPr>
          <w:rFonts w:ascii="Verdana" w:hAnsi="Verdana"/>
          <w:sz w:val="18"/>
          <w:szCs w:val="18"/>
        </w:rPr>
      </w:pPr>
      <w:r w:rsidRPr="00DF2F99">
        <w:rPr>
          <w:rFonts w:ascii="Verdana" w:hAnsi="Verdana"/>
          <w:sz w:val="18"/>
          <w:szCs w:val="18"/>
          <w:lang w:val="en-GB"/>
        </w:rPr>
        <w:t xml:space="preserve">CYSTAT Portal, subtheme </w:t>
      </w:r>
      <w:hyperlink r:id="rId9" w:history="1">
        <w:r w:rsidRPr="00DF2F99">
          <w:rPr>
            <w:rFonts w:ascii="Verdana" w:hAnsi="Verdana"/>
            <w:color w:val="0000FF"/>
            <w:sz w:val="18"/>
            <w:szCs w:val="18"/>
            <w:u w:val="single"/>
            <w:lang w:val="en-GB"/>
          </w:rPr>
          <w:t>National Accounts</w:t>
        </w:r>
      </w:hyperlink>
    </w:p>
    <w:p w14:paraId="16E1AEB0" w14:textId="2808C03B" w:rsidR="00DF2F99" w:rsidRPr="00DF2F99" w:rsidRDefault="00953B66" w:rsidP="00DF2F99">
      <w:pPr>
        <w:rPr>
          <w:rFonts w:ascii="Verdana" w:hAnsi="Verdana"/>
          <w:sz w:val="18"/>
          <w:szCs w:val="18"/>
        </w:rPr>
      </w:pPr>
      <w:hyperlink r:id="rId10" w:history="1">
        <w:r w:rsidR="00DF2F99" w:rsidRPr="00DF2F99">
          <w:rPr>
            <w:rFonts w:ascii="Verdana" w:hAnsi="Verdana"/>
            <w:color w:val="0000FF"/>
            <w:sz w:val="18"/>
            <w:szCs w:val="18"/>
            <w:u w:val="single"/>
          </w:rPr>
          <w:t>CYSTAT-DB</w:t>
        </w:r>
      </w:hyperlink>
      <w:r w:rsidR="00DF2F99" w:rsidRPr="00DF2F99">
        <w:rPr>
          <w:rFonts w:ascii="Verdana" w:hAnsi="Verdana"/>
          <w:sz w:val="18"/>
          <w:szCs w:val="18"/>
        </w:rPr>
        <w:t xml:space="preserve"> (Online Database) </w:t>
      </w:r>
    </w:p>
    <w:p w14:paraId="4CF89882" w14:textId="77777777" w:rsidR="0095405B" w:rsidRDefault="0095405B" w:rsidP="00072754">
      <w:pPr>
        <w:jc w:val="both"/>
        <w:rPr>
          <w:rFonts w:ascii="Verdana" w:eastAsia="Malgun Gothic" w:hAnsi="Verdana" w:cs="Arial"/>
          <w:sz w:val="18"/>
          <w:szCs w:val="18"/>
        </w:rPr>
      </w:pPr>
    </w:p>
    <w:p w14:paraId="37997F6F" w14:textId="77777777" w:rsidR="00DF2F99" w:rsidRPr="00DF2F99" w:rsidRDefault="00DF2F99" w:rsidP="00DF2F99">
      <w:pPr>
        <w:jc w:val="both"/>
        <w:rPr>
          <w:rFonts w:ascii="Verdana" w:eastAsia="Malgun Gothic" w:hAnsi="Verdana" w:cs="Arial"/>
          <w:i/>
          <w:sz w:val="18"/>
          <w:szCs w:val="18"/>
          <w:lang w:val="pt-PT"/>
        </w:rPr>
      </w:pPr>
      <w:r w:rsidRPr="00DF2F99">
        <w:rPr>
          <w:rFonts w:ascii="Verdana" w:eastAsia="Malgun Gothic" w:hAnsi="Verdana" w:cs="Arial"/>
          <w:i/>
          <w:sz w:val="18"/>
          <w:szCs w:val="18"/>
          <w:u w:val="single"/>
          <w:lang w:val="pt-PT"/>
        </w:rPr>
        <w:t>Contact</w:t>
      </w:r>
      <w:r w:rsidRPr="00DF2F99">
        <w:rPr>
          <w:rFonts w:ascii="Verdana" w:eastAsia="Malgun Gothic" w:hAnsi="Verdana" w:cs="Arial"/>
          <w:i/>
          <w:sz w:val="18"/>
          <w:szCs w:val="18"/>
          <w:lang w:val="pt-PT"/>
        </w:rPr>
        <w:t xml:space="preserve"> </w:t>
      </w:r>
    </w:p>
    <w:p w14:paraId="16BA908E" w14:textId="77777777" w:rsidR="00DF2F99" w:rsidRPr="00DF2F99" w:rsidRDefault="00DF2F99" w:rsidP="00DF2F99">
      <w:pPr>
        <w:rPr>
          <w:rFonts w:ascii="Verdana" w:eastAsia="Malgun Gothic" w:hAnsi="Verdana" w:cs="Arial"/>
          <w:sz w:val="18"/>
          <w:szCs w:val="18"/>
          <w:lang w:val="pt-PT"/>
        </w:rPr>
      </w:pPr>
      <w:r w:rsidRPr="00DF2F99">
        <w:rPr>
          <w:rFonts w:ascii="Verdana" w:eastAsia="Malgun Gothic" w:hAnsi="Verdana" w:cs="Arial"/>
          <w:sz w:val="18"/>
          <w:szCs w:val="18"/>
          <w:lang w:val="pt-PT"/>
        </w:rPr>
        <w:t xml:space="preserve">Constantinou Maria: </w:t>
      </w:r>
      <w:r w:rsidRPr="00DF2F99">
        <w:rPr>
          <w:rFonts w:ascii="Verdana" w:eastAsia="Malgun Gothic" w:hAnsi="Verdana" w:cs="Arial"/>
          <w:sz w:val="18"/>
          <w:szCs w:val="18"/>
          <w:lang w:val="el-GR"/>
        </w:rPr>
        <w:t>Τ</w:t>
      </w:r>
      <w:r w:rsidRPr="00DF2F99">
        <w:rPr>
          <w:rFonts w:ascii="Verdana" w:eastAsia="Malgun Gothic" w:hAnsi="Verdana" w:cs="Arial"/>
          <w:sz w:val="18"/>
          <w:szCs w:val="18"/>
          <w:lang w:val="pt-PT"/>
        </w:rPr>
        <w:t xml:space="preserve">el: +35722602226, Email: </w:t>
      </w:r>
      <w:hyperlink r:id="rId11" w:history="1">
        <w:r w:rsidRPr="00FF50EA">
          <w:rPr>
            <w:rFonts w:ascii="Verdana" w:hAnsi="Verdana"/>
            <w:color w:val="0000FF"/>
            <w:sz w:val="18"/>
            <w:szCs w:val="18"/>
            <w:u w:val="single"/>
            <w:lang w:val="pt-PT"/>
          </w:rPr>
          <w:t>mconstantinou</w:t>
        </w:r>
        <w:r w:rsidRPr="00DF2F99">
          <w:rPr>
            <w:rFonts w:ascii="Verdana" w:eastAsia="Malgun Gothic" w:hAnsi="Verdana" w:cs="Arial"/>
            <w:color w:val="0000FF"/>
            <w:sz w:val="18"/>
            <w:szCs w:val="18"/>
            <w:u w:val="single"/>
            <w:lang w:val="pt-PT"/>
          </w:rPr>
          <w:t>@cystat.mof.gov.cy</w:t>
        </w:r>
      </w:hyperlink>
    </w:p>
    <w:p w14:paraId="6CD4F3B7" w14:textId="409697A9" w:rsidR="00C26329" w:rsidRPr="00DF2F99" w:rsidRDefault="00C26329" w:rsidP="00072754">
      <w:pPr>
        <w:jc w:val="both"/>
        <w:rPr>
          <w:rFonts w:ascii="Verdana" w:eastAsia="Malgun Gothic" w:hAnsi="Verdana" w:cs="Arial"/>
          <w:sz w:val="18"/>
          <w:szCs w:val="18"/>
          <w:lang w:val="pt-PT"/>
        </w:rPr>
      </w:pPr>
    </w:p>
    <w:p w14:paraId="6C4502B0" w14:textId="2E85010A" w:rsidR="00C26329" w:rsidRPr="00FF50EA" w:rsidRDefault="00C26329" w:rsidP="00072754">
      <w:pPr>
        <w:jc w:val="both"/>
        <w:rPr>
          <w:rFonts w:ascii="Verdana" w:eastAsia="Malgun Gothic" w:hAnsi="Verdana" w:cs="Arial"/>
          <w:sz w:val="18"/>
          <w:szCs w:val="18"/>
          <w:lang w:val="pt-PT"/>
        </w:rPr>
      </w:pPr>
    </w:p>
    <w:p w14:paraId="5A69251E" w14:textId="77777777" w:rsidR="00C26329" w:rsidRPr="00FF50EA" w:rsidRDefault="00C26329" w:rsidP="00072754">
      <w:pPr>
        <w:jc w:val="both"/>
        <w:rPr>
          <w:rFonts w:ascii="Verdana" w:eastAsia="Malgun Gothic" w:hAnsi="Verdana" w:cs="Arial"/>
          <w:sz w:val="18"/>
          <w:szCs w:val="18"/>
          <w:lang w:val="pt-PT"/>
        </w:rPr>
      </w:pPr>
    </w:p>
    <w:sectPr w:rsidR="00C26329" w:rsidRPr="00FF50EA" w:rsidSect="00A31C39">
      <w:headerReference w:type="default" r:id="rId12"/>
      <w:footerReference w:type="default" r:id="rId13"/>
      <w:headerReference w:type="first" r:id="rId14"/>
      <w:footerReference w:type="first" r:id="rId15"/>
      <w:pgSz w:w="11907" w:h="16840" w:code="9"/>
      <w:pgMar w:top="810" w:right="1185" w:bottom="1021"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F169D2" w14:textId="77777777" w:rsidR="00E24DFA" w:rsidRDefault="00E24DFA" w:rsidP="00FB398F">
      <w:r>
        <w:separator/>
      </w:r>
    </w:p>
  </w:endnote>
  <w:endnote w:type="continuationSeparator" w:id="0">
    <w:p w14:paraId="5144FDAE" w14:textId="77777777" w:rsidR="00E24DFA" w:rsidRDefault="00E24DFA"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90DA2" w14:textId="77777777" w:rsidR="004E4F42" w:rsidRPr="000A1A88" w:rsidRDefault="004E4F42" w:rsidP="00763722">
    <w:pPr>
      <w:pStyle w:val="Footer"/>
      <w:tabs>
        <w:tab w:val="left" w:pos="3375"/>
        <w:tab w:val="left" w:pos="4500"/>
        <w:tab w:val="center" w:pos="4723"/>
      </w:tabs>
    </w:pPr>
    <w:r>
      <w:tab/>
    </w:r>
    <w:r>
      <w:tab/>
    </w:r>
    <w:r>
      <w:tab/>
    </w:r>
    <w:r>
      <w:tab/>
      <w:t>-</w:t>
    </w:r>
    <w:r w:rsidR="0027122D">
      <w:fldChar w:fldCharType="begin"/>
    </w:r>
    <w:r w:rsidR="004D4950">
      <w:instrText xml:space="preserve"> PAGE   \* MERGEFORMAT </w:instrText>
    </w:r>
    <w:r w:rsidR="0027122D">
      <w:fldChar w:fldCharType="separate"/>
    </w:r>
    <w:r w:rsidR="00C015DB">
      <w:rPr>
        <w:noProof/>
      </w:rPr>
      <w:t>2</w:t>
    </w:r>
    <w:r w:rsidR="0027122D">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2CE26" w14:textId="03DED895" w:rsidR="0060256A" w:rsidRPr="00B142C5" w:rsidRDefault="00B142C5" w:rsidP="0060256A">
    <w:pPr>
      <w:pStyle w:val="Footer"/>
      <w:pBdr>
        <w:top w:val="single" w:sz="4" w:space="1" w:color="auto"/>
      </w:pBdr>
      <w:tabs>
        <w:tab w:val="left" w:pos="4500"/>
      </w:tabs>
      <w:jc w:val="center"/>
      <w:rPr>
        <w:rFonts w:ascii="Verdana" w:hAnsi="Verdana" w:cs="Arial"/>
        <w:iCs/>
        <w:sz w:val="16"/>
        <w:szCs w:val="16"/>
      </w:rPr>
    </w:pPr>
    <w:r>
      <w:rPr>
        <w:rFonts w:ascii="Verdana" w:hAnsi="Verdana" w:cs="Arial"/>
        <w:iCs/>
        <w:sz w:val="16"/>
        <w:szCs w:val="16"/>
      </w:rPr>
      <w:t xml:space="preserve">Address: </w:t>
    </w:r>
    <w:r w:rsidR="0060256A" w:rsidRPr="00B142C5">
      <w:rPr>
        <w:rFonts w:ascii="Verdana" w:hAnsi="Verdana" w:cs="Arial"/>
        <w:iCs/>
        <w:sz w:val="16"/>
        <w:szCs w:val="16"/>
      </w:rPr>
      <w:t>Micha</w:t>
    </w:r>
    <w:r w:rsidR="00EF6A66" w:rsidRPr="00B142C5">
      <w:rPr>
        <w:rFonts w:ascii="Verdana" w:hAnsi="Verdana" w:cs="Arial"/>
        <w:iCs/>
        <w:sz w:val="16"/>
        <w:szCs w:val="16"/>
      </w:rPr>
      <w:t>el</w:t>
    </w:r>
    <w:r>
      <w:rPr>
        <w:rFonts w:ascii="Verdana" w:hAnsi="Verdana" w:cs="Arial"/>
        <w:iCs/>
        <w:sz w:val="16"/>
        <w:szCs w:val="16"/>
      </w:rPr>
      <w:t xml:space="preserve"> </w:t>
    </w:r>
    <w:proofErr w:type="spellStart"/>
    <w:r>
      <w:rPr>
        <w:rFonts w:ascii="Verdana" w:hAnsi="Verdana" w:cs="Arial"/>
        <w:iCs/>
        <w:sz w:val="16"/>
        <w:szCs w:val="16"/>
      </w:rPr>
      <w:t>Karaoli</w:t>
    </w:r>
    <w:proofErr w:type="spellEnd"/>
    <w:r>
      <w:rPr>
        <w:rFonts w:ascii="Verdana" w:hAnsi="Verdana" w:cs="Arial"/>
        <w:iCs/>
        <w:sz w:val="16"/>
        <w:szCs w:val="16"/>
      </w:rPr>
      <w:t xml:space="preserve"> </w:t>
    </w:r>
    <w:r w:rsidR="0060256A" w:rsidRPr="00B142C5">
      <w:rPr>
        <w:rFonts w:ascii="Verdana" w:hAnsi="Verdana" w:cs="Arial"/>
        <w:iCs/>
        <w:sz w:val="16"/>
        <w:szCs w:val="16"/>
      </w:rPr>
      <w:t>Str., 1444 Nicosia, Cyprus</w:t>
    </w:r>
  </w:p>
  <w:p w14:paraId="5BFB5428" w14:textId="6C14283D" w:rsidR="0060256A" w:rsidRPr="00C015DB" w:rsidRDefault="00B142C5" w:rsidP="0060256A">
    <w:pPr>
      <w:pStyle w:val="Footer"/>
      <w:tabs>
        <w:tab w:val="left" w:pos="4500"/>
      </w:tabs>
      <w:jc w:val="center"/>
      <w:rPr>
        <w:rFonts w:ascii="Verdana" w:hAnsi="Verdana" w:cs="Arial"/>
        <w:iCs/>
        <w:sz w:val="16"/>
        <w:szCs w:val="16"/>
        <w:lang w:val="en-GB"/>
      </w:rPr>
    </w:pPr>
    <w:r>
      <w:rPr>
        <w:rFonts w:ascii="Verdana" w:hAnsi="Verdana" w:cs="Arial"/>
        <w:iCs/>
        <w:sz w:val="16"/>
        <w:szCs w:val="16"/>
      </w:rPr>
      <w:t>Tel.: 22 602129, E-mail:</w:t>
    </w:r>
    <w:r w:rsidR="0060256A" w:rsidRPr="00B142C5">
      <w:rPr>
        <w:rFonts w:ascii="Verdana" w:hAnsi="Verdana" w:cs="Arial"/>
        <w:iCs/>
        <w:sz w:val="16"/>
        <w:szCs w:val="16"/>
      </w:rPr>
      <w:t xml:space="preserve"> </w:t>
    </w:r>
    <w:hyperlink r:id="rId1" w:history="1">
      <w:r w:rsidRPr="000A0824">
        <w:rPr>
          <w:rStyle w:val="Hyperlink"/>
          <w:rFonts w:ascii="Verdana" w:hAnsi="Verdana" w:cs="Arial"/>
          <w:iCs/>
          <w:sz w:val="16"/>
          <w:szCs w:val="16"/>
        </w:rPr>
        <w:t>enquiries@cystat.mof.gov.cy</w:t>
      </w:r>
    </w:hyperlink>
    <w:r w:rsidRPr="00C015DB">
      <w:rPr>
        <w:rFonts w:ascii="Verdana" w:hAnsi="Verdana" w:cs="Arial"/>
        <w:iCs/>
        <w:sz w:val="16"/>
        <w:szCs w:val="16"/>
        <w:lang w:val="en-GB"/>
      </w:rPr>
      <w:t xml:space="preserve"> </w:t>
    </w:r>
  </w:p>
  <w:p w14:paraId="53D85FE4" w14:textId="127E59EB" w:rsidR="004E4F42" w:rsidRPr="00B142C5" w:rsidRDefault="00B142C5" w:rsidP="0060256A">
    <w:pPr>
      <w:pStyle w:val="Footer"/>
      <w:tabs>
        <w:tab w:val="left" w:pos="4500"/>
      </w:tabs>
      <w:jc w:val="center"/>
      <w:rPr>
        <w:rFonts w:ascii="Verdana" w:hAnsi="Verdana" w:cs="Arial"/>
        <w:sz w:val="16"/>
        <w:szCs w:val="16"/>
      </w:rPr>
    </w:pPr>
    <w:r>
      <w:rPr>
        <w:rFonts w:ascii="Verdana" w:hAnsi="Verdana" w:cs="Arial"/>
        <w:iCs/>
        <w:sz w:val="16"/>
        <w:szCs w:val="16"/>
      </w:rPr>
      <w:t xml:space="preserve">Web </w:t>
    </w:r>
    <w:r>
      <w:rPr>
        <w:rFonts w:ascii="Verdana" w:hAnsi="Verdana" w:cs="Arial"/>
        <w:iCs/>
        <w:sz w:val="16"/>
        <w:szCs w:val="16"/>
        <w:lang w:val="en-GB"/>
      </w:rPr>
      <w:t>Portal</w:t>
    </w:r>
    <w:r w:rsidR="0060256A" w:rsidRPr="00B142C5">
      <w:rPr>
        <w:rFonts w:ascii="Verdana" w:hAnsi="Verdana" w:cs="Arial"/>
        <w:iCs/>
        <w:sz w:val="16"/>
        <w:szCs w:val="16"/>
      </w:rPr>
      <w:t xml:space="preserve">: </w:t>
    </w:r>
    <w:hyperlink r:id="rId2" w:history="1">
      <w:r w:rsidR="0060256A" w:rsidRPr="00B142C5">
        <w:rPr>
          <w:rStyle w:val="Hyperlink"/>
          <w:rFonts w:ascii="Verdana" w:hAnsi="Verdana" w:cs="Arial"/>
          <w:iCs/>
          <w:sz w:val="16"/>
          <w:szCs w:val="16"/>
        </w:rPr>
        <w:t>http://www.cystat.gov.cy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2D9B5" w14:textId="77777777" w:rsidR="00E24DFA" w:rsidRDefault="00E24DFA" w:rsidP="00FB398F">
      <w:r>
        <w:separator/>
      </w:r>
    </w:p>
  </w:footnote>
  <w:footnote w:type="continuationSeparator" w:id="0">
    <w:p w14:paraId="3B5815BF" w14:textId="77777777" w:rsidR="00E24DFA" w:rsidRDefault="00E24DFA"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DA5FAC"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967F2" w14:textId="5EABCFB4" w:rsidR="004E4F42" w:rsidRDefault="00572BC2"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lang w:val="en-GB" w:eastAsia="en-GB"/>
      </w:rPr>
      <w:drawing>
        <wp:anchor distT="0" distB="0" distL="114300" distR="114300" simplePos="0" relativeHeight="251656192" behindDoc="0" locked="0" layoutInCell="1" allowOverlap="1" wp14:anchorId="32E0FAFD" wp14:editId="023C4EE8">
          <wp:simplePos x="0" y="0"/>
          <wp:positionH relativeFrom="column">
            <wp:posOffset>523875</wp:posOffset>
          </wp:positionH>
          <wp:positionV relativeFrom="paragraph">
            <wp:posOffset>168910</wp:posOffset>
          </wp:positionV>
          <wp:extent cx="676275" cy="676275"/>
          <wp:effectExtent l="0" t="0" r="0" b="0"/>
          <wp:wrapNone/>
          <wp:docPr id="7"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sz w:val="18"/>
        <w:szCs w:val="18"/>
        <w:lang w:val="en-GB" w:eastAsia="en-GB"/>
      </w:rPr>
      <mc:AlternateContent>
        <mc:Choice Requires="wps">
          <w:drawing>
            <wp:anchor distT="0" distB="0" distL="114300" distR="114300" simplePos="0" relativeHeight="251657216" behindDoc="0" locked="0" layoutInCell="1" allowOverlap="1" wp14:anchorId="7C097BAC" wp14:editId="495B209F">
              <wp:simplePos x="0" y="0"/>
              <wp:positionH relativeFrom="column">
                <wp:posOffset>4772660</wp:posOffset>
              </wp:positionH>
              <wp:positionV relativeFrom="paragraph">
                <wp:posOffset>-69215</wp:posOffset>
              </wp:positionV>
              <wp:extent cx="1287780" cy="1047750"/>
              <wp:effectExtent l="0" t="0" r="8255"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47750"/>
                      </a:xfrm>
                      <a:prstGeom prst="rect">
                        <a:avLst/>
                      </a:prstGeom>
                      <a:solidFill>
                        <a:srgbClr val="FFFFFF"/>
                      </a:solidFill>
                      <a:ln w="9525">
                        <a:solidFill>
                          <a:srgbClr val="FFFFFF"/>
                        </a:solidFill>
                        <a:miter lim="800000"/>
                        <a:headEnd/>
                        <a:tailEnd/>
                      </a:ln>
                    </wps:spPr>
                    <wps:txbx>
                      <w:txbxContent>
                        <w:p w14:paraId="30E3E188" w14:textId="4C03A6AD" w:rsidR="004E4F42" w:rsidRDefault="00572BC2" w:rsidP="000932CF">
                          <w:r w:rsidRPr="009342E9">
                            <w:rPr>
                              <w:noProof/>
                              <w:lang w:val="en-GB" w:eastAsia="en-GB"/>
                            </w:rPr>
                            <w:drawing>
                              <wp:inline distT="0" distB="0" distL="0" distR="0" wp14:anchorId="021891AE" wp14:editId="0209C628">
                                <wp:extent cx="1095375" cy="79057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C097BAC" id="_x0000_t202" coordsize="21600,21600" o:spt="202" path="m,l,21600r21600,l21600,xe">
              <v:stroke joinstyle="miter"/>
              <v:path gradientshapeok="t" o:connecttype="rect"/>
            </v:shapetype>
            <v:shape id="Text Box 14" o:spid="_x0000_s1026" type="#_x0000_t202" style="position:absolute;left:0;text-align:left;margin-left:375.8pt;margin-top:-5.45pt;width:101.4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" strokecolor="white">
              <v:textbox>
                <w:txbxContent>
                  <w:p w14:paraId="30E3E188" w14:textId="4C03A6AD" w:rsidR="004E4F42" w:rsidRDefault="00572BC2" w:rsidP="000932CF">
                    <w:r w:rsidRPr="009342E9">
                      <w:rPr>
                        <w:noProof/>
                        <w:lang w:val="en-GB" w:eastAsia="en-GB"/>
                      </w:rPr>
                      <w:drawing>
                        <wp:inline distT="0" distB="0" distL="0" distR="0" wp14:anchorId="021891AE" wp14:editId="0209C628">
                          <wp:extent cx="1095375" cy="79057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v:textbox>
            </v:shape>
          </w:pict>
        </mc:Fallback>
      </mc:AlternateContent>
    </w:r>
    <w:r>
      <w:rPr>
        <w:rFonts w:ascii="Arial" w:hAnsi="Arial" w:cs="Arial"/>
        <w:bCs/>
        <w:noProof/>
        <w:sz w:val="18"/>
        <w:szCs w:val="18"/>
        <w:lang w:val="en-GB" w:eastAsia="en-GB"/>
      </w:rPr>
      <mc:AlternateContent>
        <mc:Choice Requires="wps">
          <w:drawing>
            <wp:anchor distT="0" distB="0" distL="114300" distR="114300" simplePos="0" relativeHeight="251658240" behindDoc="0" locked="0" layoutInCell="1" allowOverlap="1" wp14:anchorId="12DA656E" wp14:editId="702CCDA2">
              <wp:simplePos x="0" y="0"/>
              <wp:positionH relativeFrom="column">
                <wp:posOffset>3439160</wp:posOffset>
              </wp:positionH>
              <wp:positionV relativeFrom="paragraph">
                <wp:posOffset>-221615</wp:posOffset>
              </wp:positionV>
              <wp:extent cx="1468755" cy="1200150"/>
              <wp:effectExtent l="0" t="0" r="0"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1200150"/>
                      </a:xfrm>
                      <a:prstGeom prst="rect">
                        <a:avLst/>
                      </a:prstGeom>
                      <a:solidFill>
                        <a:srgbClr val="FFFFFF"/>
                      </a:solidFill>
                      <a:ln w="9525">
                        <a:solidFill>
                          <a:srgbClr val="FFFFFF"/>
                        </a:solidFill>
                        <a:miter lim="800000"/>
                        <a:headEnd/>
                        <a:tailEnd/>
                      </a:ln>
                    </wps:spPr>
                    <wps:txbx>
                      <w:txbxContent>
                        <w:p w14:paraId="604A44B8" w14:textId="1A6E57A8" w:rsidR="004E4F42" w:rsidRDefault="00572BC2" w:rsidP="000932CF">
                          <w:r w:rsidRPr="009342E9">
                            <w:rPr>
                              <w:noProof/>
                              <w:lang w:val="en-GB" w:eastAsia="en-GB"/>
                            </w:rPr>
                            <w:drawing>
                              <wp:inline distT="0" distB="0" distL="0" distR="0" wp14:anchorId="0399641B" wp14:editId="3E67427C">
                                <wp:extent cx="1276350" cy="10096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2DA656E" id="Text Box 15" o:spid="_x0000_s1027" type="#_x0000_t202" style="position:absolute;left:0;text-align:left;margin-left:270.8pt;margin-top:-17.45pt;width:115.65pt;height:9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" strokecolor="white">
              <v:textbox>
                <w:txbxContent>
                  <w:p w14:paraId="604A44B8" w14:textId="1A6E57A8" w:rsidR="004E4F42" w:rsidRDefault="00572BC2" w:rsidP="000932CF">
                    <w:r w:rsidRPr="009342E9">
                      <w:rPr>
                        <w:noProof/>
                        <w:lang w:val="en-GB" w:eastAsia="en-GB"/>
                      </w:rPr>
                      <w:drawing>
                        <wp:inline distT="0" distB="0" distL="0" distR="0" wp14:anchorId="0399641B" wp14:editId="3E67427C">
                          <wp:extent cx="1276350" cy="10096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v:textbox>
            </v:shape>
          </w:pict>
        </mc:Fallback>
      </mc:AlternateContent>
    </w:r>
  </w:p>
  <w:p w14:paraId="4A059333" w14:textId="77777777" w:rsidR="004E4F42"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52ECF5C6" w14:textId="77777777" w:rsidR="004E4F42" w:rsidRDefault="004E4F42"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679D9C7F" w14:textId="77777777" w:rsidR="004E4F42" w:rsidRDefault="004E4F42"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24899FBC" w14:textId="77777777" w:rsidR="004E4F42" w:rsidRDefault="004E4F42" w:rsidP="000932CF">
    <w:pPr>
      <w:pStyle w:val="Header"/>
      <w:tabs>
        <w:tab w:val="clear" w:pos="4153"/>
        <w:tab w:val="center" w:pos="1620"/>
        <w:tab w:val="left" w:pos="2160"/>
        <w:tab w:val="center" w:pos="7655"/>
      </w:tabs>
      <w:spacing w:line="360" w:lineRule="auto"/>
      <w:rPr>
        <w:rFonts w:ascii="Arial" w:hAnsi="Arial" w:cs="Arial"/>
        <w:bCs/>
        <w:sz w:val="18"/>
        <w:szCs w:val="18"/>
      </w:rPr>
    </w:pPr>
  </w:p>
  <w:p w14:paraId="4EC1C2D7" w14:textId="29F8F8BA" w:rsidR="00364377" w:rsidRPr="008A47D8" w:rsidRDefault="00572BC2" w:rsidP="00364377">
    <w:pPr>
      <w:pStyle w:val="Header"/>
      <w:tabs>
        <w:tab w:val="clear" w:pos="4153"/>
        <w:tab w:val="center" w:pos="1620"/>
        <w:tab w:val="left" w:pos="2160"/>
        <w:tab w:val="center" w:pos="7655"/>
      </w:tabs>
      <w:spacing w:line="360" w:lineRule="auto"/>
      <w:rPr>
        <w:rFonts w:ascii="Verdana" w:hAnsi="Verdana" w:cs="Arial"/>
        <w:bCs/>
        <w:sz w:val="20"/>
        <w:szCs w:val="20"/>
        <w:lang w:val="en-US"/>
      </w:rPr>
    </w:pPr>
    <w:r w:rsidRPr="0027122D">
      <w:rPr>
        <w:rFonts w:ascii="Arial" w:hAnsi="Arial" w:cs="Arial"/>
        <w:bCs/>
        <w:noProof/>
        <w:sz w:val="18"/>
        <w:szCs w:val="18"/>
        <w:lang w:val="en-GB" w:eastAsia="en-GB"/>
      </w:rPr>
      <mc:AlternateContent>
        <mc:Choice Requires="wps">
          <w:drawing>
            <wp:anchor distT="0" distB="0" distL="114300" distR="114300" simplePos="0" relativeHeight="251659264" behindDoc="0" locked="0" layoutInCell="1" allowOverlap="1" wp14:anchorId="5F71EED2" wp14:editId="4D0A3E9E">
              <wp:simplePos x="0" y="0"/>
              <wp:positionH relativeFrom="column">
                <wp:posOffset>4102100</wp:posOffset>
              </wp:positionH>
              <wp:positionV relativeFrom="paragraph">
                <wp:posOffset>-140335</wp:posOffset>
              </wp:positionV>
              <wp:extent cx="1828800" cy="533400"/>
              <wp:effectExtent l="0" t="0" r="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6D2ABB" w14:textId="77777777" w:rsidR="0060256A" w:rsidRPr="008A47D8" w:rsidRDefault="0060256A" w:rsidP="0060256A">
                          <w:pPr>
                            <w:jc w:val="center"/>
                            <w:rPr>
                              <w:rFonts w:ascii="Verdana" w:hAnsi="Verdana" w:cs="Arial"/>
                              <w:b/>
                              <w:sz w:val="20"/>
                              <w:szCs w:val="20"/>
                            </w:rPr>
                          </w:pPr>
                          <w:r w:rsidRPr="008A47D8">
                            <w:rPr>
                              <w:rFonts w:ascii="Verdana" w:hAnsi="Verdana" w:cs="Arial"/>
                              <w:b/>
                              <w:sz w:val="20"/>
                              <w:szCs w:val="20"/>
                            </w:rPr>
                            <w:t>STATISTICAL SERVICE</w:t>
                          </w:r>
                        </w:p>
                        <w:p w14:paraId="464BD7D4" w14:textId="77777777" w:rsidR="0060256A" w:rsidRPr="008A47D8" w:rsidRDefault="0060256A" w:rsidP="0060256A">
                          <w:pPr>
                            <w:jc w:val="center"/>
                            <w:rPr>
                              <w:rFonts w:ascii="Verdana" w:hAnsi="Verdana" w:cs="Arial"/>
                              <w:sz w:val="20"/>
                              <w:szCs w:val="20"/>
                            </w:rPr>
                          </w:pPr>
                          <w:r w:rsidRPr="008A47D8">
                            <w:rPr>
                              <w:rFonts w:ascii="Verdana" w:hAnsi="Verdana" w:cs="Arial"/>
                              <w:sz w:val="20"/>
                              <w:szCs w:val="20"/>
                            </w:rPr>
                            <w:t>1444 NICOSIA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F71EED2" id="Text Box 21" o:spid="_x0000_s1028" type="#_x0000_t202" style="position:absolute;margin-left:323pt;margin-top:-11.05pt;width:2in;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" stroked="f">
              <v:textbox>
                <w:txbxContent>
                  <w:p w14:paraId="236D2ABB" w14:textId="77777777" w:rsidR="0060256A" w:rsidRPr="008A47D8" w:rsidRDefault="0060256A" w:rsidP="0060256A">
                    <w:pPr>
                      <w:jc w:val="center"/>
                      <w:rPr>
                        <w:rFonts w:ascii="Verdana" w:hAnsi="Verdana" w:cs="Arial"/>
                        <w:b/>
                        <w:sz w:val="20"/>
                        <w:szCs w:val="20"/>
                      </w:rPr>
                    </w:pPr>
                    <w:r w:rsidRPr="008A47D8">
                      <w:rPr>
                        <w:rFonts w:ascii="Verdana" w:hAnsi="Verdana" w:cs="Arial"/>
                        <w:b/>
                        <w:sz w:val="20"/>
                        <w:szCs w:val="20"/>
                      </w:rPr>
                      <w:t>STATISTICAL SERVICE</w:t>
                    </w:r>
                  </w:p>
                  <w:p w14:paraId="464BD7D4" w14:textId="77777777" w:rsidR="0060256A" w:rsidRPr="008A47D8" w:rsidRDefault="0060256A" w:rsidP="0060256A">
                    <w:pPr>
                      <w:jc w:val="center"/>
                      <w:rPr>
                        <w:rFonts w:ascii="Verdana" w:hAnsi="Verdana" w:cs="Arial"/>
                        <w:sz w:val="20"/>
                        <w:szCs w:val="20"/>
                      </w:rPr>
                    </w:pPr>
                    <w:r w:rsidRPr="008A47D8">
                      <w:rPr>
                        <w:rFonts w:ascii="Verdana" w:hAnsi="Verdana" w:cs="Arial"/>
                        <w:sz w:val="20"/>
                        <w:szCs w:val="20"/>
                      </w:rPr>
                      <w:t>1444 NICOSIA</w:t>
                    </w:r>
                  </w:p>
                </w:txbxContent>
              </v:textbox>
            </v:shape>
          </w:pict>
        </mc:Fallback>
      </mc:AlternateContent>
    </w:r>
    <w:r w:rsidR="004E4F42" w:rsidRPr="00AC704B">
      <w:rPr>
        <w:rFonts w:ascii="Arial" w:hAnsi="Arial" w:cs="Arial"/>
        <w:bCs/>
        <w:sz w:val="18"/>
        <w:szCs w:val="18"/>
        <w:lang w:val="en-US"/>
      </w:rPr>
      <w:t xml:space="preserve">    </w:t>
    </w:r>
    <w:r w:rsidR="00364377" w:rsidRPr="008A47D8">
      <w:rPr>
        <w:rFonts w:ascii="Verdana" w:hAnsi="Verdana" w:cs="Arial"/>
        <w:bCs/>
        <w:sz w:val="20"/>
        <w:szCs w:val="20"/>
        <w:lang w:val="en-US"/>
      </w:rPr>
      <w:t>REPUBLIC OF CYPRUS</w:t>
    </w:r>
    <w:r w:rsidR="00364377" w:rsidRPr="008A47D8">
      <w:rPr>
        <w:rFonts w:ascii="Verdana" w:hAnsi="Verdana"/>
        <w:b/>
        <w:bCs/>
        <w:sz w:val="20"/>
        <w:szCs w:val="20"/>
        <w:lang w:val="en-US"/>
      </w:rPr>
      <w:t xml:space="preserve"> </w:t>
    </w:r>
    <w:r w:rsidR="00364377" w:rsidRPr="008A47D8">
      <w:rPr>
        <w:rFonts w:ascii="Verdana" w:hAnsi="Verdana"/>
        <w:b/>
        <w:bCs/>
        <w:sz w:val="20"/>
        <w:szCs w:val="20"/>
        <w:lang w:val="en-US"/>
      </w:rPr>
      <w:tab/>
    </w:r>
  </w:p>
  <w:p w14:paraId="7A5CA03F" w14:textId="081A7E2D" w:rsidR="004E4F42" w:rsidRPr="00AC704B" w:rsidRDefault="0060256A" w:rsidP="00364377">
    <w:pPr>
      <w:pStyle w:val="Header"/>
      <w:tabs>
        <w:tab w:val="clear" w:pos="4153"/>
        <w:tab w:val="center" w:pos="1620"/>
        <w:tab w:val="left" w:pos="2160"/>
        <w:tab w:val="center" w:pos="7655"/>
      </w:tabs>
      <w:spacing w:line="360" w:lineRule="auto"/>
      <w:rPr>
        <w:rFonts w:ascii="Arial" w:hAnsi="Arial" w:cs="Arial"/>
        <w:bCs/>
        <w:sz w:val="20"/>
        <w:szCs w:val="20"/>
        <w:lang w:val="en-US"/>
      </w:rPr>
    </w:pPr>
    <w:r>
      <w:rPr>
        <w:rFonts w:ascii="Arial" w:hAnsi="Arial" w:cs="Arial"/>
        <w:b/>
        <w:bCs/>
        <w:sz w:val="20"/>
        <w:szCs w:val="20"/>
        <w:lang w:val="en-US"/>
      </w:rPr>
      <w:t xml:space="preserve">   </w:t>
    </w:r>
    <w:r w:rsidR="00364377">
      <w:rPr>
        <w:rFonts w:ascii="Arial" w:hAnsi="Arial" w:cs="Arial"/>
        <w:b/>
        <w:bCs/>
        <w:sz w:val="20"/>
        <w:szCs w:val="20"/>
        <w:lang w:val="en-US"/>
      </w:rPr>
      <w:t xml:space="preserve">  </w:t>
    </w:r>
    <w:r w:rsidR="004E4F42" w:rsidRPr="00AC704B">
      <w:rPr>
        <w:rFonts w:ascii="Arial" w:hAnsi="Arial" w:cs="Arial"/>
        <w:b/>
        <w:bCs/>
        <w:sz w:val="22"/>
        <w:szCs w:val="22"/>
        <w:lang w:val="en-US"/>
      </w:rPr>
      <w:tab/>
    </w:r>
    <w:r w:rsidR="004E4F42" w:rsidRPr="00AC704B">
      <w:rPr>
        <w:b/>
        <w:bCs/>
        <w:sz w:val="22"/>
        <w:szCs w:val="22"/>
        <w:lang w:val="en-US"/>
      </w:rPr>
      <w:tab/>
    </w:r>
  </w:p>
  <w:p w14:paraId="4E7C918A" w14:textId="77777777" w:rsidR="004E4F42" w:rsidRPr="0060256A" w:rsidRDefault="004E4F42">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4F86"/>
    <w:rsid w:val="0000542E"/>
    <w:rsid w:val="00013E40"/>
    <w:rsid w:val="000161B1"/>
    <w:rsid w:val="00016D1E"/>
    <w:rsid w:val="00025A39"/>
    <w:rsid w:val="00027853"/>
    <w:rsid w:val="00030E18"/>
    <w:rsid w:val="00031D32"/>
    <w:rsid w:val="0003603D"/>
    <w:rsid w:val="00036FA9"/>
    <w:rsid w:val="00045088"/>
    <w:rsid w:val="00045A06"/>
    <w:rsid w:val="00050391"/>
    <w:rsid w:val="00050EFB"/>
    <w:rsid w:val="00055291"/>
    <w:rsid w:val="000563D3"/>
    <w:rsid w:val="00057E44"/>
    <w:rsid w:val="00061299"/>
    <w:rsid w:val="00070576"/>
    <w:rsid w:val="00072754"/>
    <w:rsid w:val="000752BB"/>
    <w:rsid w:val="00081ADF"/>
    <w:rsid w:val="00081EB0"/>
    <w:rsid w:val="00084A02"/>
    <w:rsid w:val="00084BF7"/>
    <w:rsid w:val="000870E9"/>
    <w:rsid w:val="000932CF"/>
    <w:rsid w:val="00096ED8"/>
    <w:rsid w:val="000A1A88"/>
    <w:rsid w:val="000A2B5C"/>
    <w:rsid w:val="000A3601"/>
    <w:rsid w:val="000A5D52"/>
    <w:rsid w:val="000A6FA8"/>
    <w:rsid w:val="000B2076"/>
    <w:rsid w:val="000B3528"/>
    <w:rsid w:val="000B6F3B"/>
    <w:rsid w:val="000C4E72"/>
    <w:rsid w:val="000D1E7A"/>
    <w:rsid w:val="000E24B1"/>
    <w:rsid w:val="000E2735"/>
    <w:rsid w:val="000E32D6"/>
    <w:rsid w:val="000E57F2"/>
    <w:rsid w:val="000E72A7"/>
    <w:rsid w:val="000F1162"/>
    <w:rsid w:val="000F200F"/>
    <w:rsid w:val="000F3467"/>
    <w:rsid w:val="000F38DE"/>
    <w:rsid w:val="000F5D6C"/>
    <w:rsid w:val="00106852"/>
    <w:rsid w:val="00110F9D"/>
    <w:rsid w:val="00114A67"/>
    <w:rsid w:val="00122143"/>
    <w:rsid w:val="001253B6"/>
    <w:rsid w:val="00127320"/>
    <w:rsid w:val="00127456"/>
    <w:rsid w:val="001312D8"/>
    <w:rsid w:val="0013137B"/>
    <w:rsid w:val="00135925"/>
    <w:rsid w:val="00146F9C"/>
    <w:rsid w:val="0015118B"/>
    <w:rsid w:val="001519CE"/>
    <w:rsid w:val="00161CF3"/>
    <w:rsid w:val="00162C00"/>
    <w:rsid w:val="001639EF"/>
    <w:rsid w:val="0016589F"/>
    <w:rsid w:val="00166FC4"/>
    <w:rsid w:val="00176558"/>
    <w:rsid w:val="0017756A"/>
    <w:rsid w:val="0017769A"/>
    <w:rsid w:val="00183DFC"/>
    <w:rsid w:val="00184384"/>
    <w:rsid w:val="00186717"/>
    <w:rsid w:val="00187FFC"/>
    <w:rsid w:val="001A2018"/>
    <w:rsid w:val="001A3DD4"/>
    <w:rsid w:val="001B2C39"/>
    <w:rsid w:val="001B3675"/>
    <w:rsid w:val="001B54AB"/>
    <w:rsid w:val="001B5E10"/>
    <w:rsid w:val="001B6AB3"/>
    <w:rsid w:val="001B73D5"/>
    <w:rsid w:val="001C0681"/>
    <w:rsid w:val="001C14B9"/>
    <w:rsid w:val="001C62B3"/>
    <w:rsid w:val="001C7C8C"/>
    <w:rsid w:val="001D0D6A"/>
    <w:rsid w:val="001D20A4"/>
    <w:rsid w:val="001D20E0"/>
    <w:rsid w:val="001E00D1"/>
    <w:rsid w:val="001E0E58"/>
    <w:rsid w:val="001E14F3"/>
    <w:rsid w:val="001E15ED"/>
    <w:rsid w:val="001E61AA"/>
    <w:rsid w:val="001E7D09"/>
    <w:rsid w:val="00203048"/>
    <w:rsid w:val="0020309E"/>
    <w:rsid w:val="00205BA0"/>
    <w:rsid w:val="00210B58"/>
    <w:rsid w:val="00222423"/>
    <w:rsid w:val="0022346F"/>
    <w:rsid w:val="00225B28"/>
    <w:rsid w:val="002313AC"/>
    <w:rsid w:val="00235FB2"/>
    <w:rsid w:val="00237BC1"/>
    <w:rsid w:val="002430B4"/>
    <w:rsid w:val="002447D0"/>
    <w:rsid w:val="002454C5"/>
    <w:rsid w:val="00245E19"/>
    <w:rsid w:val="0024685F"/>
    <w:rsid w:val="00246AEB"/>
    <w:rsid w:val="00250005"/>
    <w:rsid w:val="0025254F"/>
    <w:rsid w:val="0025566D"/>
    <w:rsid w:val="0025595C"/>
    <w:rsid w:val="00257149"/>
    <w:rsid w:val="002576E7"/>
    <w:rsid w:val="00260357"/>
    <w:rsid w:val="00264F04"/>
    <w:rsid w:val="00267554"/>
    <w:rsid w:val="0027122D"/>
    <w:rsid w:val="0028338F"/>
    <w:rsid w:val="0028441A"/>
    <w:rsid w:val="00285C24"/>
    <w:rsid w:val="002915C4"/>
    <w:rsid w:val="002A1D1C"/>
    <w:rsid w:val="002A4D64"/>
    <w:rsid w:val="002B6554"/>
    <w:rsid w:val="002C77FE"/>
    <w:rsid w:val="002D05F0"/>
    <w:rsid w:val="002D7D4A"/>
    <w:rsid w:val="002E1906"/>
    <w:rsid w:val="002E3846"/>
    <w:rsid w:val="002E3F78"/>
    <w:rsid w:val="002E7090"/>
    <w:rsid w:val="002F400C"/>
    <w:rsid w:val="002F4D76"/>
    <w:rsid w:val="002F6D26"/>
    <w:rsid w:val="0030231E"/>
    <w:rsid w:val="003042C4"/>
    <w:rsid w:val="00304CB4"/>
    <w:rsid w:val="00313F37"/>
    <w:rsid w:val="003141D0"/>
    <w:rsid w:val="003168C1"/>
    <w:rsid w:val="00322FBE"/>
    <w:rsid w:val="00325632"/>
    <w:rsid w:val="00327549"/>
    <w:rsid w:val="003342A5"/>
    <w:rsid w:val="00336C36"/>
    <w:rsid w:val="00343815"/>
    <w:rsid w:val="00347234"/>
    <w:rsid w:val="003522BB"/>
    <w:rsid w:val="00352F6C"/>
    <w:rsid w:val="0035337D"/>
    <w:rsid w:val="00353675"/>
    <w:rsid w:val="003556EA"/>
    <w:rsid w:val="00360AE7"/>
    <w:rsid w:val="00364377"/>
    <w:rsid w:val="00366B67"/>
    <w:rsid w:val="00377ABB"/>
    <w:rsid w:val="003854F5"/>
    <w:rsid w:val="00386FC7"/>
    <w:rsid w:val="00390A32"/>
    <w:rsid w:val="00396C89"/>
    <w:rsid w:val="00396DED"/>
    <w:rsid w:val="003A40F2"/>
    <w:rsid w:val="003A50D1"/>
    <w:rsid w:val="003B0149"/>
    <w:rsid w:val="003B196D"/>
    <w:rsid w:val="003B2710"/>
    <w:rsid w:val="003B4608"/>
    <w:rsid w:val="003C0393"/>
    <w:rsid w:val="003C1B8E"/>
    <w:rsid w:val="003C2392"/>
    <w:rsid w:val="003C2C2B"/>
    <w:rsid w:val="003C5174"/>
    <w:rsid w:val="003C5240"/>
    <w:rsid w:val="003D14E0"/>
    <w:rsid w:val="003D1EA5"/>
    <w:rsid w:val="003D3348"/>
    <w:rsid w:val="003D6822"/>
    <w:rsid w:val="003D724C"/>
    <w:rsid w:val="003E0CE2"/>
    <w:rsid w:val="003F49E4"/>
    <w:rsid w:val="003F4D2F"/>
    <w:rsid w:val="003F5E32"/>
    <w:rsid w:val="003F75F6"/>
    <w:rsid w:val="0040007B"/>
    <w:rsid w:val="00404670"/>
    <w:rsid w:val="00414CA0"/>
    <w:rsid w:val="00422F54"/>
    <w:rsid w:val="00423AA5"/>
    <w:rsid w:val="00431516"/>
    <w:rsid w:val="004361B3"/>
    <w:rsid w:val="0044249D"/>
    <w:rsid w:val="0044379F"/>
    <w:rsid w:val="00446FB1"/>
    <w:rsid w:val="0046078F"/>
    <w:rsid w:val="00463214"/>
    <w:rsid w:val="0046434D"/>
    <w:rsid w:val="004656FA"/>
    <w:rsid w:val="00471D77"/>
    <w:rsid w:val="00475587"/>
    <w:rsid w:val="004802B5"/>
    <w:rsid w:val="00480BC2"/>
    <w:rsid w:val="00491DD0"/>
    <w:rsid w:val="004929C2"/>
    <w:rsid w:val="00493FDD"/>
    <w:rsid w:val="0049586B"/>
    <w:rsid w:val="004A130C"/>
    <w:rsid w:val="004A3E44"/>
    <w:rsid w:val="004A7983"/>
    <w:rsid w:val="004B2896"/>
    <w:rsid w:val="004B38E9"/>
    <w:rsid w:val="004B3FBA"/>
    <w:rsid w:val="004B556F"/>
    <w:rsid w:val="004B6599"/>
    <w:rsid w:val="004C35CE"/>
    <w:rsid w:val="004C6CA7"/>
    <w:rsid w:val="004D4357"/>
    <w:rsid w:val="004D4950"/>
    <w:rsid w:val="004E2393"/>
    <w:rsid w:val="004E27EC"/>
    <w:rsid w:val="004E3745"/>
    <w:rsid w:val="004E42BE"/>
    <w:rsid w:val="004E4F42"/>
    <w:rsid w:val="004E63D5"/>
    <w:rsid w:val="004F03FD"/>
    <w:rsid w:val="004F4DC9"/>
    <w:rsid w:val="004F52F0"/>
    <w:rsid w:val="004F6250"/>
    <w:rsid w:val="004F677C"/>
    <w:rsid w:val="004F6D8F"/>
    <w:rsid w:val="00505503"/>
    <w:rsid w:val="0051107B"/>
    <w:rsid w:val="00512F9C"/>
    <w:rsid w:val="00527CDB"/>
    <w:rsid w:val="005317FB"/>
    <w:rsid w:val="005341C9"/>
    <w:rsid w:val="00535B5E"/>
    <w:rsid w:val="005369CA"/>
    <w:rsid w:val="00536DE9"/>
    <w:rsid w:val="00540668"/>
    <w:rsid w:val="00541E08"/>
    <w:rsid w:val="0055789A"/>
    <w:rsid w:val="005652D1"/>
    <w:rsid w:val="005660A0"/>
    <w:rsid w:val="00566A4F"/>
    <w:rsid w:val="00567D64"/>
    <w:rsid w:val="00572BC2"/>
    <w:rsid w:val="00586E9B"/>
    <w:rsid w:val="005938ED"/>
    <w:rsid w:val="0059478C"/>
    <w:rsid w:val="005978D4"/>
    <w:rsid w:val="005B2A67"/>
    <w:rsid w:val="005B3DCD"/>
    <w:rsid w:val="005B4AD4"/>
    <w:rsid w:val="005B5CC7"/>
    <w:rsid w:val="005C2798"/>
    <w:rsid w:val="005C36C3"/>
    <w:rsid w:val="005C56EE"/>
    <w:rsid w:val="005C5D4B"/>
    <w:rsid w:val="005D1714"/>
    <w:rsid w:val="005D2D39"/>
    <w:rsid w:val="005D7638"/>
    <w:rsid w:val="005E705A"/>
    <w:rsid w:val="005F12F5"/>
    <w:rsid w:val="005F4B4F"/>
    <w:rsid w:val="005F7C7D"/>
    <w:rsid w:val="0060256A"/>
    <w:rsid w:val="006044B7"/>
    <w:rsid w:val="006046BA"/>
    <w:rsid w:val="006048AD"/>
    <w:rsid w:val="006071CE"/>
    <w:rsid w:val="006075B5"/>
    <w:rsid w:val="0061018C"/>
    <w:rsid w:val="0061094E"/>
    <w:rsid w:val="00613440"/>
    <w:rsid w:val="00613BE3"/>
    <w:rsid w:val="0062327B"/>
    <w:rsid w:val="00632777"/>
    <w:rsid w:val="00633750"/>
    <w:rsid w:val="00634491"/>
    <w:rsid w:val="0063679C"/>
    <w:rsid w:val="00637055"/>
    <w:rsid w:val="00641D59"/>
    <w:rsid w:val="00644507"/>
    <w:rsid w:val="00646880"/>
    <w:rsid w:val="00647D2A"/>
    <w:rsid w:val="006537BB"/>
    <w:rsid w:val="0065711B"/>
    <w:rsid w:val="0066639B"/>
    <w:rsid w:val="00667686"/>
    <w:rsid w:val="00671785"/>
    <w:rsid w:val="00672BA9"/>
    <w:rsid w:val="00673005"/>
    <w:rsid w:val="006804BE"/>
    <w:rsid w:val="0069008E"/>
    <w:rsid w:val="0069087E"/>
    <w:rsid w:val="00691191"/>
    <w:rsid w:val="006925C4"/>
    <w:rsid w:val="0069309C"/>
    <w:rsid w:val="006A02B7"/>
    <w:rsid w:val="006A3F9A"/>
    <w:rsid w:val="006B46D5"/>
    <w:rsid w:val="006B46F4"/>
    <w:rsid w:val="006C3895"/>
    <w:rsid w:val="006C7AF3"/>
    <w:rsid w:val="006D6548"/>
    <w:rsid w:val="006E006A"/>
    <w:rsid w:val="006E0E20"/>
    <w:rsid w:val="006E4256"/>
    <w:rsid w:val="006E4BBA"/>
    <w:rsid w:val="006E5F43"/>
    <w:rsid w:val="006E60A6"/>
    <w:rsid w:val="006F0F69"/>
    <w:rsid w:val="006F116B"/>
    <w:rsid w:val="006F117F"/>
    <w:rsid w:val="006F13DF"/>
    <w:rsid w:val="006F1E66"/>
    <w:rsid w:val="006F4BBD"/>
    <w:rsid w:val="00702F26"/>
    <w:rsid w:val="0070313E"/>
    <w:rsid w:val="00703799"/>
    <w:rsid w:val="00705C5C"/>
    <w:rsid w:val="00711475"/>
    <w:rsid w:val="00711A05"/>
    <w:rsid w:val="00711ADC"/>
    <w:rsid w:val="007218C6"/>
    <w:rsid w:val="0072548A"/>
    <w:rsid w:val="00727454"/>
    <w:rsid w:val="007277A6"/>
    <w:rsid w:val="007437AB"/>
    <w:rsid w:val="007534F8"/>
    <w:rsid w:val="007545AD"/>
    <w:rsid w:val="00763722"/>
    <w:rsid w:val="00764BC1"/>
    <w:rsid w:val="00770869"/>
    <w:rsid w:val="007738AA"/>
    <w:rsid w:val="00780A62"/>
    <w:rsid w:val="00783241"/>
    <w:rsid w:val="007838EC"/>
    <w:rsid w:val="00784BDC"/>
    <w:rsid w:val="00792F28"/>
    <w:rsid w:val="0079543F"/>
    <w:rsid w:val="00795880"/>
    <w:rsid w:val="007A4367"/>
    <w:rsid w:val="007B0867"/>
    <w:rsid w:val="007B1AC1"/>
    <w:rsid w:val="007B5128"/>
    <w:rsid w:val="007B5A08"/>
    <w:rsid w:val="007B693D"/>
    <w:rsid w:val="007C0BC1"/>
    <w:rsid w:val="007D0338"/>
    <w:rsid w:val="007E041B"/>
    <w:rsid w:val="007E199A"/>
    <w:rsid w:val="007E2415"/>
    <w:rsid w:val="007E39F3"/>
    <w:rsid w:val="007E68F4"/>
    <w:rsid w:val="007F12E7"/>
    <w:rsid w:val="007F31BA"/>
    <w:rsid w:val="007F4078"/>
    <w:rsid w:val="0080014B"/>
    <w:rsid w:val="00801793"/>
    <w:rsid w:val="00803642"/>
    <w:rsid w:val="00806EA2"/>
    <w:rsid w:val="00812A2B"/>
    <w:rsid w:val="00814A4C"/>
    <w:rsid w:val="00825529"/>
    <w:rsid w:val="00831AAB"/>
    <w:rsid w:val="0083574E"/>
    <w:rsid w:val="0083640C"/>
    <w:rsid w:val="0084157B"/>
    <w:rsid w:val="00842BFB"/>
    <w:rsid w:val="00846B85"/>
    <w:rsid w:val="00847DC3"/>
    <w:rsid w:val="00847F49"/>
    <w:rsid w:val="008535C5"/>
    <w:rsid w:val="00853765"/>
    <w:rsid w:val="0085516F"/>
    <w:rsid w:val="00861278"/>
    <w:rsid w:val="00867186"/>
    <w:rsid w:val="00870AF6"/>
    <w:rsid w:val="00881268"/>
    <w:rsid w:val="00882D79"/>
    <w:rsid w:val="0088394A"/>
    <w:rsid w:val="008860BD"/>
    <w:rsid w:val="00887399"/>
    <w:rsid w:val="0088779E"/>
    <w:rsid w:val="008912AF"/>
    <w:rsid w:val="00892114"/>
    <w:rsid w:val="00892CB9"/>
    <w:rsid w:val="008935CB"/>
    <w:rsid w:val="008A47D8"/>
    <w:rsid w:val="008B0E7E"/>
    <w:rsid w:val="008B272D"/>
    <w:rsid w:val="008B5FF0"/>
    <w:rsid w:val="008B65BD"/>
    <w:rsid w:val="008B7900"/>
    <w:rsid w:val="008C71BF"/>
    <w:rsid w:val="008C7FE0"/>
    <w:rsid w:val="008D5717"/>
    <w:rsid w:val="008E44A9"/>
    <w:rsid w:val="008E4A39"/>
    <w:rsid w:val="008E6B4D"/>
    <w:rsid w:val="008E6BFF"/>
    <w:rsid w:val="008F21AF"/>
    <w:rsid w:val="008F2400"/>
    <w:rsid w:val="008F61BA"/>
    <w:rsid w:val="008F6E3C"/>
    <w:rsid w:val="008F7C55"/>
    <w:rsid w:val="0090338C"/>
    <w:rsid w:val="009059C4"/>
    <w:rsid w:val="00914A23"/>
    <w:rsid w:val="009218CF"/>
    <w:rsid w:val="009226AB"/>
    <w:rsid w:val="00930754"/>
    <w:rsid w:val="00931164"/>
    <w:rsid w:val="00934F68"/>
    <w:rsid w:val="0093541E"/>
    <w:rsid w:val="009355AC"/>
    <w:rsid w:val="00935F38"/>
    <w:rsid w:val="00937586"/>
    <w:rsid w:val="00947889"/>
    <w:rsid w:val="00953B66"/>
    <w:rsid w:val="0095405B"/>
    <w:rsid w:val="00960E98"/>
    <w:rsid w:val="00963A82"/>
    <w:rsid w:val="00972912"/>
    <w:rsid w:val="00972CA0"/>
    <w:rsid w:val="00976D1F"/>
    <w:rsid w:val="00977DBE"/>
    <w:rsid w:val="00981C81"/>
    <w:rsid w:val="00992209"/>
    <w:rsid w:val="009A2D24"/>
    <w:rsid w:val="009A456C"/>
    <w:rsid w:val="009A4B24"/>
    <w:rsid w:val="009B00E0"/>
    <w:rsid w:val="009B292A"/>
    <w:rsid w:val="009B76D5"/>
    <w:rsid w:val="009C165D"/>
    <w:rsid w:val="009C37F7"/>
    <w:rsid w:val="009C3CEA"/>
    <w:rsid w:val="009C583D"/>
    <w:rsid w:val="009D2611"/>
    <w:rsid w:val="009D79D2"/>
    <w:rsid w:val="009E247C"/>
    <w:rsid w:val="009E31BA"/>
    <w:rsid w:val="009F0528"/>
    <w:rsid w:val="009F0806"/>
    <w:rsid w:val="009F0B47"/>
    <w:rsid w:val="009F233B"/>
    <w:rsid w:val="009F4B00"/>
    <w:rsid w:val="00A05D16"/>
    <w:rsid w:val="00A0659F"/>
    <w:rsid w:val="00A079BA"/>
    <w:rsid w:val="00A1371E"/>
    <w:rsid w:val="00A15579"/>
    <w:rsid w:val="00A31C39"/>
    <w:rsid w:val="00A33875"/>
    <w:rsid w:val="00A360A1"/>
    <w:rsid w:val="00A402B3"/>
    <w:rsid w:val="00A514BF"/>
    <w:rsid w:val="00A544B7"/>
    <w:rsid w:val="00A57653"/>
    <w:rsid w:val="00A618CF"/>
    <w:rsid w:val="00A62770"/>
    <w:rsid w:val="00A62EEB"/>
    <w:rsid w:val="00A660FF"/>
    <w:rsid w:val="00A6625A"/>
    <w:rsid w:val="00A66266"/>
    <w:rsid w:val="00A702E2"/>
    <w:rsid w:val="00A73395"/>
    <w:rsid w:val="00A74A6E"/>
    <w:rsid w:val="00A82B4C"/>
    <w:rsid w:val="00A92018"/>
    <w:rsid w:val="00A93A4C"/>
    <w:rsid w:val="00A94D5D"/>
    <w:rsid w:val="00AA1D9B"/>
    <w:rsid w:val="00AA2543"/>
    <w:rsid w:val="00AA2A8B"/>
    <w:rsid w:val="00AA3804"/>
    <w:rsid w:val="00AA55C2"/>
    <w:rsid w:val="00AB0ACA"/>
    <w:rsid w:val="00AB1D41"/>
    <w:rsid w:val="00AC5E9A"/>
    <w:rsid w:val="00AC704B"/>
    <w:rsid w:val="00AD553E"/>
    <w:rsid w:val="00AD5848"/>
    <w:rsid w:val="00AD6B85"/>
    <w:rsid w:val="00AE5ADA"/>
    <w:rsid w:val="00AF6145"/>
    <w:rsid w:val="00AF78CA"/>
    <w:rsid w:val="00B01386"/>
    <w:rsid w:val="00B01BB5"/>
    <w:rsid w:val="00B04AF4"/>
    <w:rsid w:val="00B05214"/>
    <w:rsid w:val="00B065EF"/>
    <w:rsid w:val="00B0736F"/>
    <w:rsid w:val="00B12479"/>
    <w:rsid w:val="00B142C5"/>
    <w:rsid w:val="00B30D97"/>
    <w:rsid w:val="00B31738"/>
    <w:rsid w:val="00B3181A"/>
    <w:rsid w:val="00B33C2E"/>
    <w:rsid w:val="00B35A7C"/>
    <w:rsid w:val="00B450D1"/>
    <w:rsid w:val="00B4690D"/>
    <w:rsid w:val="00B53D47"/>
    <w:rsid w:val="00B54A25"/>
    <w:rsid w:val="00B618C3"/>
    <w:rsid w:val="00B61939"/>
    <w:rsid w:val="00B63652"/>
    <w:rsid w:val="00B65098"/>
    <w:rsid w:val="00B668B0"/>
    <w:rsid w:val="00B7050B"/>
    <w:rsid w:val="00B70F5C"/>
    <w:rsid w:val="00B71873"/>
    <w:rsid w:val="00B75AE5"/>
    <w:rsid w:val="00B800C0"/>
    <w:rsid w:val="00B8132B"/>
    <w:rsid w:val="00B84C5A"/>
    <w:rsid w:val="00B858F5"/>
    <w:rsid w:val="00B85ADA"/>
    <w:rsid w:val="00B861C3"/>
    <w:rsid w:val="00B93668"/>
    <w:rsid w:val="00BA68C6"/>
    <w:rsid w:val="00BB12F1"/>
    <w:rsid w:val="00BB276E"/>
    <w:rsid w:val="00BB3FEE"/>
    <w:rsid w:val="00BB5EB0"/>
    <w:rsid w:val="00BB7A27"/>
    <w:rsid w:val="00BC245A"/>
    <w:rsid w:val="00BC340C"/>
    <w:rsid w:val="00BD16FA"/>
    <w:rsid w:val="00BD41C3"/>
    <w:rsid w:val="00BD488B"/>
    <w:rsid w:val="00BD61CE"/>
    <w:rsid w:val="00BD7CCC"/>
    <w:rsid w:val="00BE002A"/>
    <w:rsid w:val="00BE1BC9"/>
    <w:rsid w:val="00BE5CDA"/>
    <w:rsid w:val="00BE608F"/>
    <w:rsid w:val="00BE720C"/>
    <w:rsid w:val="00BF23BB"/>
    <w:rsid w:val="00BF33DD"/>
    <w:rsid w:val="00BF5755"/>
    <w:rsid w:val="00BF684B"/>
    <w:rsid w:val="00C015DB"/>
    <w:rsid w:val="00C016F3"/>
    <w:rsid w:val="00C07CAB"/>
    <w:rsid w:val="00C1066F"/>
    <w:rsid w:val="00C15193"/>
    <w:rsid w:val="00C15609"/>
    <w:rsid w:val="00C15F6A"/>
    <w:rsid w:val="00C20FAB"/>
    <w:rsid w:val="00C23B89"/>
    <w:rsid w:val="00C23EA7"/>
    <w:rsid w:val="00C256F3"/>
    <w:rsid w:val="00C26329"/>
    <w:rsid w:val="00C270A2"/>
    <w:rsid w:val="00C315B5"/>
    <w:rsid w:val="00C32D3A"/>
    <w:rsid w:val="00C35E28"/>
    <w:rsid w:val="00C406F0"/>
    <w:rsid w:val="00C426AF"/>
    <w:rsid w:val="00C434E1"/>
    <w:rsid w:val="00C469C1"/>
    <w:rsid w:val="00C50659"/>
    <w:rsid w:val="00C51B39"/>
    <w:rsid w:val="00C5338A"/>
    <w:rsid w:val="00C54EF9"/>
    <w:rsid w:val="00C56BBF"/>
    <w:rsid w:val="00C572AA"/>
    <w:rsid w:val="00C57A9A"/>
    <w:rsid w:val="00C6016A"/>
    <w:rsid w:val="00C60B3F"/>
    <w:rsid w:val="00C623EB"/>
    <w:rsid w:val="00C6258A"/>
    <w:rsid w:val="00C62684"/>
    <w:rsid w:val="00C64B80"/>
    <w:rsid w:val="00C64C6B"/>
    <w:rsid w:val="00C65138"/>
    <w:rsid w:val="00C66F2E"/>
    <w:rsid w:val="00C6785C"/>
    <w:rsid w:val="00C70FD1"/>
    <w:rsid w:val="00C733AA"/>
    <w:rsid w:val="00C83027"/>
    <w:rsid w:val="00C84B8A"/>
    <w:rsid w:val="00C85E65"/>
    <w:rsid w:val="00C87CA1"/>
    <w:rsid w:val="00C911B4"/>
    <w:rsid w:val="00C91B3B"/>
    <w:rsid w:val="00C94262"/>
    <w:rsid w:val="00C962A9"/>
    <w:rsid w:val="00C976E1"/>
    <w:rsid w:val="00CA148E"/>
    <w:rsid w:val="00CA3A9A"/>
    <w:rsid w:val="00CA6B3E"/>
    <w:rsid w:val="00CB064B"/>
    <w:rsid w:val="00CB6BC1"/>
    <w:rsid w:val="00CB7021"/>
    <w:rsid w:val="00CB71DC"/>
    <w:rsid w:val="00CB7FB1"/>
    <w:rsid w:val="00CC7316"/>
    <w:rsid w:val="00CD3294"/>
    <w:rsid w:val="00CD4524"/>
    <w:rsid w:val="00CD6CE1"/>
    <w:rsid w:val="00CD784D"/>
    <w:rsid w:val="00CF40F8"/>
    <w:rsid w:val="00D008DA"/>
    <w:rsid w:val="00D0416F"/>
    <w:rsid w:val="00D05851"/>
    <w:rsid w:val="00D10FED"/>
    <w:rsid w:val="00D11736"/>
    <w:rsid w:val="00D12559"/>
    <w:rsid w:val="00D12EE8"/>
    <w:rsid w:val="00D15FF1"/>
    <w:rsid w:val="00D167F4"/>
    <w:rsid w:val="00D2092A"/>
    <w:rsid w:val="00D2216D"/>
    <w:rsid w:val="00D31A6F"/>
    <w:rsid w:val="00D33293"/>
    <w:rsid w:val="00D353D1"/>
    <w:rsid w:val="00D36286"/>
    <w:rsid w:val="00D367DB"/>
    <w:rsid w:val="00D36E05"/>
    <w:rsid w:val="00D44F27"/>
    <w:rsid w:val="00D45304"/>
    <w:rsid w:val="00D461C7"/>
    <w:rsid w:val="00D50424"/>
    <w:rsid w:val="00D57D3E"/>
    <w:rsid w:val="00D76043"/>
    <w:rsid w:val="00D843F4"/>
    <w:rsid w:val="00DB3E9E"/>
    <w:rsid w:val="00DB4DB9"/>
    <w:rsid w:val="00DC23CF"/>
    <w:rsid w:val="00DC2CA8"/>
    <w:rsid w:val="00DC6562"/>
    <w:rsid w:val="00DE130D"/>
    <w:rsid w:val="00DE24CF"/>
    <w:rsid w:val="00DE407C"/>
    <w:rsid w:val="00DE7C7D"/>
    <w:rsid w:val="00DF2992"/>
    <w:rsid w:val="00DF2D0C"/>
    <w:rsid w:val="00DF2F99"/>
    <w:rsid w:val="00E01B9D"/>
    <w:rsid w:val="00E04F5E"/>
    <w:rsid w:val="00E0522E"/>
    <w:rsid w:val="00E120F4"/>
    <w:rsid w:val="00E155F9"/>
    <w:rsid w:val="00E17172"/>
    <w:rsid w:val="00E24DFA"/>
    <w:rsid w:val="00E3181C"/>
    <w:rsid w:val="00E3280A"/>
    <w:rsid w:val="00E372AF"/>
    <w:rsid w:val="00E37D68"/>
    <w:rsid w:val="00E40EAE"/>
    <w:rsid w:val="00E436AC"/>
    <w:rsid w:val="00E44FF8"/>
    <w:rsid w:val="00E5066A"/>
    <w:rsid w:val="00E52CF9"/>
    <w:rsid w:val="00E63F34"/>
    <w:rsid w:val="00E6715A"/>
    <w:rsid w:val="00E75DC9"/>
    <w:rsid w:val="00E81610"/>
    <w:rsid w:val="00E84910"/>
    <w:rsid w:val="00E85B28"/>
    <w:rsid w:val="00E91976"/>
    <w:rsid w:val="00E947A6"/>
    <w:rsid w:val="00E97FC7"/>
    <w:rsid w:val="00EA0690"/>
    <w:rsid w:val="00EA3956"/>
    <w:rsid w:val="00EA5571"/>
    <w:rsid w:val="00EC02A5"/>
    <w:rsid w:val="00EC176B"/>
    <w:rsid w:val="00EC33CD"/>
    <w:rsid w:val="00EC5BE5"/>
    <w:rsid w:val="00ED07B5"/>
    <w:rsid w:val="00ED2650"/>
    <w:rsid w:val="00ED721A"/>
    <w:rsid w:val="00EE393D"/>
    <w:rsid w:val="00EF01CF"/>
    <w:rsid w:val="00EF6A66"/>
    <w:rsid w:val="00EF7AF9"/>
    <w:rsid w:val="00F01495"/>
    <w:rsid w:val="00F01EE6"/>
    <w:rsid w:val="00F10138"/>
    <w:rsid w:val="00F13F92"/>
    <w:rsid w:val="00F22ECA"/>
    <w:rsid w:val="00F23693"/>
    <w:rsid w:val="00F240E8"/>
    <w:rsid w:val="00F244FA"/>
    <w:rsid w:val="00F32A08"/>
    <w:rsid w:val="00F3363A"/>
    <w:rsid w:val="00F366A2"/>
    <w:rsid w:val="00F44F43"/>
    <w:rsid w:val="00F450E1"/>
    <w:rsid w:val="00F50DF4"/>
    <w:rsid w:val="00F53496"/>
    <w:rsid w:val="00F57AFE"/>
    <w:rsid w:val="00F6278E"/>
    <w:rsid w:val="00F63C41"/>
    <w:rsid w:val="00F63E96"/>
    <w:rsid w:val="00F701E3"/>
    <w:rsid w:val="00F71F8C"/>
    <w:rsid w:val="00F80362"/>
    <w:rsid w:val="00F8143B"/>
    <w:rsid w:val="00F86AD4"/>
    <w:rsid w:val="00F92EE4"/>
    <w:rsid w:val="00FA0113"/>
    <w:rsid w:val="00FA12B2"/>
    <w:rsid w:val="00FA7610"/>
    <w:rsid w:val="00FB02BD"/>
    <w:rsid w:val="00FB398F"/>
    <w:rsid w:val="00FB4EF8"/>
    <w:rsid w:val="00FB6692"/>
    <w:rsid w:val="00FB78DD"/>
    <w:rsid w:val="00FC125E"/>
    <w:rsid w:val="00FC3EF3"/>
    <w:rsid w:val="00FD2049"/>
    <w:rsid w:val="00FD2140"/>
    <w:rsid w:val="00FD5BDE"/>
    <w:rsid w:val="00FD68EC"/>
    <w:rsid w:val="00FE0476"/>
    <w:rsid w:val="00FE24A5"/>
    <w:rsid w:val="00FE31E5"/>
    <w:rsid w:val="00FF18EC"/>
    <w:rsid w:val="00FF19AD"/>
    <w:rsid w:val="00FF1EB5"/>
    <w:rsid w:val="00FF292D"/>
    <w:rsid w:val="00FF298D"/>
    <w:rsid w:val="00FF4B55"/>
    <w:rsid w:val="00FF50EA"/>
    <w:rsid w:val="00FF6287"/>
    <w:rsid w:val="00FF6A74"/>
    <w:rsid w:val="00FF6FF6"/>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49E9073"/>
  <w15:docId w15:val="{52B6EF73-D2B0-4C20-A7AA-7BA3866F3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lang w:val="en-US" w:eastAsia="en-US"/>
    </w:rPr>
  </w:style>
  <w:style w:type="character" w:styleId="FollowedHyperlink">
    <w:name w:val="FollowedHyperlink"/>
    <w:uiPriority w:val="99"/>
    <w:semiHidden/>
    <w:unhideWhenUsed/>
    <w:rsid w:val="000B6F3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759913622">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093552338">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270625954">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 w:id="20902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constantinou@cystat.mof.gov.c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ystatdb.cystat.gov.cy/pxweb/en/8.CYSTAT-DB/8.CYSTAT-DB__National%20Accounts__Quarterly%20National%20Accounts" TargetMode="External"/><Relationship Id="rId4" Type="http://schemas.openxmlformats.org/officeDocument/2006/relationships/settings" Target="settings.xml"/><Relationship Id="rId9" Type="http://schemas.openxmlformats.org/officeDocument/2006/relationships/hyperlink" Target="https://www.cystat.gov.cy/en/SubthemeStatistics?s=45"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image" Target="media/image3.emf"/><Relationship Id="rId1" Type="http://schemas.openxmlformats.org/officeDocument/2006/relationships/image" Target="media/image2.png"/><Relationship Id="rId5" Type="http://schemas.openxmlformats.org/officeDocument/2006/relationships/image" Target="media/image30.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5BEFC-6D77-47D3-BBA7-3ECE73FBD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2849</CharactersWithSpaces>
  <SharedDoc>false</SharedDoc>
  <HLinks>
    <vt:vector size="30" baseType="variant">
      <vt:variant>
        <vt:i4>3801088</vt:i4>
      </vt:variant>
      <vt:variant>
        <vt:i4>9</vt:i4>
      </vt:variant>
      <vt:variant>
        <vt:i4>0</vt:i4>
      </vt:variant>
      <vt:variant>
        <vt:i4>5</vt:i4>
      </vt:variant>
      <vt:variant>
        <vt:lpwstr>mailto:kfrangou@cystat.mof.gov.cy</vt:lpwstr>
      </vt:variant>
      <vt:variant>
        <vt:lpwstr/>
      </vt:variant>
      <vt:variant>
        <vt:i4>2228234</vt:i4>
      </vt:variant>
      <vt:variant>
        <vt:i4>6</vt:i4>
      </vt:variant>
      <vt:variant>
        <vt:i4>0</vt:i4>
      </vt:variant>
      <vt:variant>
        <vt:i4>5</vt:i4>
      </vt:variant>
      <vt:variant>
        <vt:lpwstr>mailto:mgeorgiou@cystat.mof.gov.cy</vt:lpwstr>
      </vt:variant>
      <vt:variant>
        <vt:lpwstr/>
      </vt:variant>
      <vt:variant>
        <vt:i4>5374023</vt:i4>
      </vt:variant>
      <vt:variant>
        <vt:i4>3</vt:i4>
      </vt:variant>
      <vt:variant>
        <vt:i4>0</vt:i4>
      </vt:variant>
      <vt:variant>
        <vt:i4>5</vt:i4>
      </vt:variant>
      <vt:variant>
        <vt:lpwstr>http://www.cystat.gov.cy/mof/cystat/statistics.nsf/services_72main_en/services_72main_en?OpenForm&amp;sub=2&amp;sel=2</vt:lpwstr>
      </vt:variant>
      <vt:variant>
        <vt:lpwstr/>
      </vt:variant>
      <vt:variant>
        <vt:i4>5505095</vt:i4>
      </vt:variant>
      <vt:variant>
        <vt:i4>0</vt:i4>
      </vt:variant>
      <vt:variant>
        <vt:i4>0</vt:i4>
      </vt:variant>
      <vt:variant>
        <vt:i4>5</vt:i4>
      </vt:variant>
      <vt:variant>
        <vt:lpwstr>http://www.cystat.gov.cy/mof/cystat/statistics.nsf/services_74main_en/services_74main_en?OpenForm&amp;sub=4&amp;sel=2</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Demetriou Stavroula</cp:lastModifiedBy>
  <cp:revision>8</cp:revision>
  <cp:lastPrinted>2026-08-11T08:59:00Z</cp:lastPrinted>
  <dcterms:created xsi:type="dcterms:W3CDTF">2026-05-07T08:26:00Z</dcterms:created>
  <dcterms:modified xsi:type="dcterms:W3CDTF">2026-08-11T09:06:00Z</dcterms:modified>
</cp:coreProperties>
</file>