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EE65" w14:textId="74B78688" w:rsidR="00833DCE" w:rsidRPr="00D5420D" w:rsidRDefault="00833DCE" w:rsidP="00833DCE">
      <w:pPr>
        <w:tabs>
          <w:tab w:val="left" w:pos="1080"/>
          <w:tab w:val="left" w:pos="7088"/>
        </w:tabs>
        <w:jc w:val="right"/>
        <w:rPr>
          <w:rFonts w:ascii="Verdana" w:hAnsi="Verdana" w:cs="Arial"/>
          <w:sz w:val="18"/>
          <w:szCs w:val="18"/>
          <w:lang w:val="el-GR"/>
        </w:rPr>
      </w:pPr>
      <w:r w:rsidRPr="00833DCE">
        <w:rPr>
          <w:rFonts w:ascii="Verdana" w:hAnsi="Verdana" w:cs="Arial"/>
          <w:sz w:val="18"/>
          <w:szCs w:val="18"/>
          <w:lang w:val="el-GR"/>
        </w:rPr>
        <w:t>1</w:t>
      </w:r>
      <w:r w:rsidR="00A33CF6" w:rsidRPr="009802FE">
        <w:rPr>
          <w:rFonts w:ascii="Verdana" w:hAnsi="Verdana" w:cs="Arial"/>
          <w:sz w:val="18"/>
          <w:szCs w:val="18"/>
          <w:lang w:val="el-GR"/>
        </w:rPr>
        <w:t>4</w:t>
      </w:r>
      <w:r w:rsidR="006725B5">
        <w:rPr>
          <w:rFonts w:ascii="Verdana" w:hAnsi="Verdana" w:cs="Arial"/>
          <w:sz w:val="18"/>
          <w:szCs w:val="18"/>
          <w:lang w:val="el-GR"/>
        </w:rPr>
        <w:t xml:space="preserve"> </w:t>
      </w:r>
      <w:r w:rsidR="003C1B8D">
        <w:rPr>
          <w:rFonts w:ascii="Verdana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EA3FCC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548644E6" w14:textId="77777777" w:rsidR="00833DCE" w:rsidRPr="00C27061" w:rsidRDefault="00833DCE" w:rsidP="00833DCE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3E0E0BD7" w14:textId="77777777" w:rsidR="00833DCE" w:rsidRPr="00CF40F8" w:rsidRDefault="00833DCE" w:rsidP="00833DC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BE8FA3E" w14:textId="77777777" w:rsidR="00833DCE" w:rsidRPr="00C27061" w:rsidRDefault="00833DCE" w:rsidP="00833DCE">
      <w:pPr>
        <w:rPr>
          <w:rFonts w:ascii="Verdana" w:eastAsia="Malgun Gothic" w:hAnsi="Verdana" w:cs="Arial"/>
          <w:sz w:val="20"/>
          <w:szCs w:val="20"/>
          <w:lang w:val="el-GR"/>
        </w:rPr>
      </w:pPr>
    </w:p>
    <w:p w14:paraId="73D4ECC5" w14:textId="0DC27D08" w:rsidR="00833DCE" w:rsidRPr="00BA13AB" w:rsidRDefault="00833DCE" w:rsidP="00833DCE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 w:rsidRPr="00BA679D">
        <w:rPr>
          <w:rFonts w:ascii="Verdana" w:eastAsia="Malgun Gothic" w:hAnsi="Verdana" w:cs="Arial"/>
          <w:b w:val="0"/>
          <w:szCs w:val="22"/>
        </w:rPr>
        <w:t xml:space="preserve">ΑΠΑΣΧΟΛΗΣΗ ΚΥΒΕΡΝΗΣΗΣ ΑΝΑ ΚΑΤΗΓΟΡΙΑ: </w:t>
      </w:r>
      <w:r w:rsidR="003C1B8D">
        <w:rPr>
          <w:rFonts w:ascii="Verdana" w:eastAsia="Malgun Gothic" w:hAnsi="Verdana" w:cs="Arial"/>
          <w:szCs w:val="22"/>
        </w:rPr>
        <w:t>ΦΕΒΡΟΥΑΡΙΟΣ</w:t>
      </w:r>
      <w:r w:rsidR="00B1372E">
        <w:rPr>
          <w:rFonts w:ascii="Verdana" w:eastAsia="Malgun Gothic" w:hAnsi="Verdana" w:cs="Arial"/>
          <w:szCs w:val="22"/>
        </w:rPr>
        <w:t xml:space="preserve"> </w:t>
      </w:r>
      <w:r>
        <w:rPr>
          <w:rFonts w:ascii="Verdana" w:eastAsia="Malgun Gothic" w:hAnsi="Verdana" w:cs="Arial"/>
          <w:szCs w:val="22"/>
        </w:rPr>
        <w:t>202</w:t>
      </w:r>
      <w:r w:rsidR="00431281">
        <w:rPr>
          <w:rFonts w:ascii="Verdana" w:eastAsia="Malgun Gothic" w:hAnsi="Verdana" w:cs="Arial"/>
          <w:szCs w:val="22"/>
        </w:rPr>
        <w:t>4</w:t>
      </w:r>
    </w:p>
    <w:p w14:paraId="4A8C3003" w14:textId="77777777" w:rsidR="00833DCE" w:rsidRPr="00214791" w:rsidRDefault="00833DCE" w:rsidP="00833DCE">
      <w:pPr>
        <w:jc w:val="center"/>
        <w:rPr>
          <w:rFonts w:ascii="Verdana" w:hAnsi="Verdana"/>
          <w:b/>
          <w:bCs/>
          <w:sz w:val="18"/>
          <w:szCs w:val="18"/>
          <w:lang w:val="el-GR"/>
        </w:rPr>
      </w:pPr>
    </w:p>
    <w:p w14:paraId="3756E8A0" w14:textId="422C9287" w:rsidR="0034139D" w:rsidRPr="009D7BA9" w:rsidRDefault="00833DCE" w:rsidP="0034139D">
      <w:pPr>
        <w:jc w:val="center"/>
        <w:rPr>
          <w:rFonts w:ascii="Verdana" w:eastAsia="Malgun Gothic" w:hAnsi="Verdana" w:cs="Arial"/>
          <w:b/>
          <w:color w:val="000000" w:themeColor="text1"/>
          <w:lang w:val="el-GR"/>
        </w:rPr>
      </w:pPr>
      <w:r w:rsidRPr="009D7BA9">
        <w:rPr>
          <w:rFonts w:ascii="Verdana" w:eastAsia="Malgun Gothic" w:hAnsi="Verdana" w:cs="Arial"/>
          <w:b/>
          <w:color w:val="000000" w:themeColor="text1"/>
          <w:lang w:val="el-GR"/>
        </w:rPr>
        <w:t xml:space="preserve">Συνολική Απασχόληση: </w:t>
      </w:r>
      <w:bookmarkStart w:id="0" w:name="_Hlk160797423"/>
      <w:r w:rsidRPr="009D7BA9">
        <w:rPr>
          <w:rFonts w:ascii="Verdana" w:eastAsia="Malgun Gothic" w:hAnsi="Verdana" w:cs="Arial"/>
          <w:b/>
          <w:color w:val="000000" w:themeColor="text1"/>
          <w:lang w:val="el-GR"/>
        </w:rPr>
        <w:t>5</w:t>
      </w:r>
      <w:r w:rsidR="00A5788B" w:rsidRPr="009D7BA9">
        <w:rPr>
          <w:rFonts w:ascii="Verdana" w:eastAsia="Malgun Gothic" w:hAnsi="Verdana" w:cs="Arial"/>
          <w:b/>
          <w:color w:val="000000" w:themeColor="text1"/>
          <w:lang w:val="el-GR"/>
        </w:rPr>
        <w:t>4</w:t>
      </w:r>
      <w:r w:rsidR="00716482" w:rsidRPr="009D7BA9">
        <w:rPr>
          <w:rFonts w:ascii="Verdana" w:eastAsia="Malgun Gothic" w:hAnsi="Verdana" w:cs="Arial"/>
          <w:b/>
          <w:color w:val="000000" w:themeColor="text1"/>
          <w:lang w:val="el-GR"/>
        </w:rPr>
        <w:t>.</w:t>
      </w:r>
      <w:r w:rsidR="00A33CF6" w:rsidRPr="009D7BA9">
        <w:rPr>
          <w:rFonts w:ascii="Verdana" w:eastAsia="Malgun Gothic" w:hAnsi="Verdana" w:cs="Arial"/>
          <w:b/>
          <w:color w:val="000000" w:themeColor="text1"/>
          <w:lang w:val="el-GR"/>
        </w:rPr>
        <w:t>697</w:t>
      </w:r>
      <w:bookmarkEnd w:id="0"/>
    </w:p>
    <w:p w14:paraId="3E535934" w14:textId="77777777" w:rsidR="00833DCE" w:rsidRPr="009D7BA9" w:rsidRDefault="00833DCE" w:rsidP="00833DCE">
      <w:pPr>
        <w:jc w:val="both"/>
        <w:rPr>
          <w:rFonts w:ascii="Verdana" w:hAnsi="Verdana" w:cs="Arial"/>
          <w:color w:val="000000" w:themeColor="text1"/>
          <w:sz w:val="18"/>
          <w:szCs w:val="18"/>
          <w:lang w:val="el-GR"/>
        </w:rPr>
      </w:pPr>
    </w:p>
    <w:p w14:paraId="1E920053" w14:textId="1D7B1EC2" w:rsidR="00833DCE" w:rsidRPr="009D7BA9" w:rsidRDefault="00833DCE" w:rsidP="00833DCE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bookmarkStart w:id="1" w:name="_Hlk160797438"/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Η απασχόληση στην Κυβέρνηση τον</w:t>
      </w:r>
      <w:r w:rsidR="00A5788B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3C1B8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Φεβρουάριο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του 202</w:t>
      </w:r>
      <w:r w:rsidR="00431281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4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A33CF6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ανήλθε σ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τα 5</w:t>
      </w:r>
      <w:r w:rsidR="00A5788B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4</w:t>
      </w:r>
      <w:r w:rsidR="0034139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.</w:t>
      </w:r>
      <w:r w:rsidR="00A33CF6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697</w:t>
      </w:r>
      <w:r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άτομα.</w:t>
      </w:r>
      <w:r w:rsidR="00CD2ADA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A33CF6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Στη Δημόσια Υπηρεσία απασχολήθηκαν 23.161 άτομα, στην Εκπαιδευτική Υπηρεσία </w:t>
      </w:r>
      <w:r w:rsidR="00AD1A1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17.575 άτομα </w:t>
      </w:r>
      <w:r w:rsidR="000523F8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και</w:t>
      </w:r>
      <w:r w:rsidR="00AD1A1D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στις Δυνάμεις Ασφαλείας 13.961 άτομ</w:t>
      </w:r>
      <w:r w:rsidR="000523F8" w:rsidRPr="009D7BA9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α. </w:t>
      </w:r>
    </w:p>
    <w:bookmarkEnd w:id="1"/>
    <w:p w14:paraId="79D75D2F" w14:textId="77777777" w:rsidR="00972EB1" w:rsidRDefault="00972EB1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7C61CB6" w14:textId="16EA01BE" w:rsidR="00972EB1" w:rsidRDefault="007E18D0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Στη</w:t>
      </w:r>
      <w:r w:rsidR="00CC24A1">
        <w:rPr>
          <w:rFonts w:ascii="Verdana" w:eastAsia="Malgun Gothic" w:hAnsi="Verdana" w:cs="Arial"/>
          <w:sz w:val="18"/>
          <w:szCs w:val="18"/>
          <w:lang w:val="el-GR"/>
        </w:rPr>
        <w:t xml:space="preserve"> Δημόσια Υπηρεσία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απασχολούνταν 11.953 μόνιμοι υπάλληλοι, 4.275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εργοδοτούμενοι</w:t>
      </w:r>
      <w:proofErr w:type="spellEnd"/>
      <w:r>
        <w:rPr>
          <w:rFonts w:ascii="Verdana" w:eastAsia="Malgun Gothic" w:hAnsi="Verdana" w:cs="Arial"/>
          <w:sz w:val="18"/>
          <w:szCs w:val="18"/>
          <w:lang w:val="el-GR"/>
        </w:rPr>
        <w:t xml:space="preserve"> αορίστου χρόνου (ΕΑΧ), 1.245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εργοδοτούμενοι</w:t>
      </w:r>
      <w:proofErr w:type="spellEnd"/>
      <w:r w:rsidR="0062394A">
        <w:rPr>
          <w:rFonts w:ascii="Verdana" w:eastAsia="Malgun Gothic" w:hAnsi="Verdana" w:cs="Arial"/>
          <w:sz w:val="18"/>
          <w:szCs w:val="18"/>
          <w:lang w:val="el-GR"/>
        </w:rPr>
        <w:t xml:space="preserve"> ορισμένου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χρόνου (ΕΟΧ) και 5.688 ωρομίσθιοι. Το μεγαλύτερο ποσοστό υπαλλήλων στη Δημόσια Υπηρεσία το αποτελούσαν οι μόνιμοι υπάλληλοι </w:t>
      </w:r>
      <w:r w:rsidR="0062394A">
        <w:rPr>
          <w:rFonts w:ascii="Verdana" w:eastAsia="Malgun Gothic" w:hAnsi="Verdana" w:cs="Arial"/>
          <w:sz w:val="18"/>
          <w:szCs w:val="18"/>
          <w:lang w:val="el-GR"/>
        </w:rPr>
        <w:t>(</w:t>
      </w:r>
      <w:r>
        <w:rPr>
          <w:rFonts w:ascii="Verdana" w:eastAsia="Malgun Gothic" w:hAnsi="Verdana" w:cs="Arial"/>
          <w:sz w:val="18"/>
          <w:szCs w:val="18"/>
          <w:lang w:val="el-GR"/>
        </w:rPr>
        <w:t>51,6%)</w:t>
      </w:r>
      <w:r w:rsidR="0062394A">
        <w:rPr>
          <w:rFonts w:ascii="Verdana" w:eastAsia="Malgun Gothic" w:hAnsi="Verdana" w:cs="Arial"/>
          <w:sz w:val="18"/>
          <w:szCs w:val="18"/>
          <w:lang w:val="el-GR"/>
        </w:rPr>
        <w:t xml:space="preserve"> και το μικρότερο οι ΕΟΧ (5,4%).</w:t>
      </w:r>
    </w:p>
    <w:p w14:paraId="2B8A0A84" w14:textId="77777777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F9CB1EA" w14:textId="3D210B3C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Στην Εκπαιδευτική Υπηρεσία απασχολούνταν 11.888 μόνιμοι υπάλληλοι, 1.186 ΕΑΧ, 4.360 ΕΟΧ και 141 ωρομίσθιοι. Το μεγαλύτερο ποσοστό υπαλλήλων στην Εκπαιδευτική Υπηρεσία το αποτελούσαν οι μόνιμοι υπάλληλοι (67,6%) και το μικρότερο οι ωρομίσθιοι (0,8%).</w:t>
      </w:r>
    </w:p>
    <w:p w14:paraId="5BE65D78" w14:textId="0C0BA4E5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D0A023" w14:textId="469F676D" w:rsidR="0062394A" w:rsidRDefault="0062394A" w:rsidP="0062394A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Στις Δυνάμεις Ασφαλείας απασχολούνταν 8.209 μόνιμοι υπάλληλοι, 4.726 ΕΑΧ, </w:t>
      </w:r>
      <w:r w:rsidR="00653AEE">
        <w:rPr>
          <w:rFonts w:ascii="Verdana" w:eastAsia="Malgun Gothic" w:hAnsi="Verdana" w:cs="Arial"/>
          <w:sz w:val="18"/>
          <w:szCs w:val="18"/>
          <w:lang w:val="el-GR"/>
        </w:rPr>
        <w:t>300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ΕΟΧ και </w:t>
      </w:r>
      <w:r w:rsidR="00B55197">
        <w:rPr>
          <w:rFonts w:ascii="Verdana" w:eastAsia="Malgun Gothic" w:hAnsi="Verdana" w:cs="Arial"/>
          <w:sz w:val="18"/>
          <w:szCs w:val="18"/>
          <w:lang w:val="el-GR"/>
        </w:rPr>
        <w:t>726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ωρομίσθιοι. Το μεγαλύτερο ποσοστό υπαλλήλων στις Δυνάμεις Ασφαλείας το αποτελούσαν οι μόνιμοι υπάλληλοι (58,8%) και το μικρότερο οι </w:t>
      </w:r>
      <w:r w:rsidR="006E1921">
        <w:rPr>
          <w:rFonts w:ascii="Verdana" w:eastAsia="Malgun Gothic" w:hAnsi="Verdana" w:cs="Arial"/>
          <w:sz w:val="18"/>
          <w:szCs w:val="18"/>
          <w:lang w:val="el-GR"/>
        </w:rPr>
        <w:t>ΕΟΧ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(</w:t>
      </w:r>
      <w:r w:rsidR="006E1921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6E1921">
        <w:rPr>
          <w:rFonts w:ascii="Verdana" w:eastAsia="Malgun Gothic" w:hAnsi="Verdana" w:cs="Arial"/>
          <w:sz w:val="18"/>
          <w:szCs w:val="18"/>
          <w:lang w:val="el-GR"/>
        </w:rPr>
        <w:t>1</w:t>
      </w:r>
      <w:r>
        <w:rPr>
          <w:rFonts w:ascii="Verdana" w:eastAsia="Malgun Gothic" w:hAnsi="Verdana" w:cs="Arial"/>
          <w:sz w:val="18"/>
          <w:szCs w:val="18"/>
          <w:lang w:val="el-GR"/>
        </w:rPr>
        <w:t>%).</w:t>
      </w:r>
    </w:p>
    <w:p w14:paraId="480F377D" w14:textId="6B341B1A" w:rsidR="0062394A" w:rsidRPr="009D7BA9" w:rsidRDefault="0062394A" w:rsidP="0062394A">
      <w:pPr>
        <w:spacing w:line="276" w:lineRule="auto"/>
        <w:jc w:val="both"/>
        <w:rPr>
          <w:rFonts w:ascii="Verdana" w:eastAsia="Malgun Gothic" w:hAnsi="Verdana" w:cs="Arial"/>
          <w:noProof/>
          <w:sz w:val="18"/>
          <w:szCs w:val="18"/>
          <w:lang w:val="el-GR"/>
        </w:rPr>
      </w:pPr>
    </w:p>
    <w:p w14:paraId="7B84A1EA" w14:textId="4E3EDD4F" w:rsidR="00C27061" w:rsidRDefault="00C27061" w:rsidP="000C73A2">
      <w:pPr>
        <w:spacing w:line="276" w:lineRule="auto"/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noProof/>
          <w:sz w:val="18"/>
          <w:szCs w:val="18"/>
        </w:rPr>
        <w:drawing>
          <wp:inline distT="0" distB="0" distL="0" distR="0" wp14:anchorId="6E282C76" wp14:editId="6DB4DAE8">
            <wp:extent cx="6096635" cy="3828415"/>
            <wp:effectExtent l="0" t="0" r="0" b="635"/>
            <wp:docPr id="833774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39621" w14:textId="05E69F94" w:rsidR="0023503C" w:rsidRPr="00602BFC" w:rsidRDefault="0029748C" w:rsidP="00C27061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br w:type="page"/>
      </w:r>
    </w:p>
    <w:tbl>
      <w:tblPr>
        <w:tblW w:w="9582" w:type="dxa"/>
        <w:jc w:val="center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53"/>
        <w:gridCol w:w="5565"/>
        <w:gridCol w:w="2164"/>
      </w:tblGrid>
      <w:tr w:rsidR="004C603B" w:rsidRPr="000A0E1A" w14:paraId="58D06D60" w14:textId="77777777" w:rsidTr="009D7BA9">
        <w:trPr>
          <w:trHeight w:val="416"/>
          <w:jc w:val="center"/>
        </w:trPr>
        <w:tc>
          <w:tcPr>
            <w:tcW w:w="967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85B5A8B" w14:textId="77777777" w:rsidR="004C603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290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3AD352D" w14:textId="77777777" w:rsidR="004C603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16DDDF69" w14:textId="77777777" w:rsidR="004C603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</w:tr>
      <w:tr w:rsidR="009D7BA9" w14:paraId="3C04F7D4" w14:textId="77777777" w:rsidTr="009D7BA9">
        <w:trPr>
          <w:trHeight w:val="688"/>
          <w:jc w:val="center"/>
        </w:trPr>
        <w:tc>
          <w:tcPr>
            <w:tcW w:w="387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7DFA5D" w14:textId="11DD3522" w:rsidR="009D7BA9" w:rsidRPr="009D7BA9" w:rsidRDefault="009D7BA9" w:rsidP="009D7BA9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Κατηγορία Προσωπικού</w:t>
            </w:r>
          </w:p>
        </w:tc>
        <w:tc>
          <w:tcPr>
            <w:tcW w:w="1129" w:type="pct"/>
            <w:tcBorders>
              <w:top w:val="single" w:sz="8" w:space="0" w:color="4F81BD"/>
              <w:left w:val="nil"/>
              <w:right w:val="nil"/>
            </w:tcBorders>
            <w:vAlign w:val="center"/>
          </w:tcPr>
          <w:p w14:paraId="0B79ADBC" w14:textId="77777777" w:rsidR="009D7BA9" w:rsidRDefault="009D7BA9" w:rsidP="00EE7D05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Αριθμός Ατόμων</w:t>
            </w:r>
          </w:p>
          <w:p w14:paraId="71FAC282" w14:textId="560AB0D4" w:rsidR="009D7BA9" w:rsidRPr="009D7BA9" w:rsidRDefault="009D7BA9" w:rsidP="00EE7D05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Φεβ 2024</w:t>
            </w:r>
          </w:p>
        </w:tc>
      </w:tr>
      <w:tr w:rsidR="004C603B" w14:paraId="1E53F067" w14:textId="77777777" w:rsidTr="009D7BA9">
        <w:trPr>
          <w:trHeight w:val="416"/>
          <w:jc w:val="center"/>
        </w:trPr>
        <w:tc>
          <w:tcPr>
            <w:tcW w:w="967" w:type="pct"/>
            <w:vMerge w:val="restart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113" w:type="dxa"/>
            </w:tcMar>
            <w:hideMark/>
          </w:tcPr>
          <w:p w14:paraId="645D2837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Δημόσια</w:t>
            </w:r>
          </w:p>
          <w:p w14:paraId="64DCA7D6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Υπηρεσία</w:t>
            </w:r>
          </w:p>
        </w:tc>
        <w:tc>
          <w:tcPr>
            <w:tcW w:w="2904" w:type="pct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  <w:hideMark/>
          </w:tcPr>
          <w:p w14:paraId="001F9F21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129" w:type="pct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113" w:type="dxa"/>
              <w:right w:w="255" w:type="dxa"/>
            </w:tcMar>
            <w:vAlign w:val="center"/>
          </w:tcPr>
          <w:p w14:paraId="5828550E" w14:textId="77777777" w:rsidR="004C603B" w:rsidRPr="00A25A35" w:rsidRDefault="004C603B" w:rsidP="009D7BA9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  <w:t>23.161</w:t>
            </w:r>
          </w:p>
        </w:tc>
      </w:tr>
      <w:tr w:rsidR="004C603B" w14:paraId="19248557" w14:textId="77777777" w:rsidTr="009D7BA9">
        <w:trPr>
          <w:trHeight w:val="462"/>
          <w:jc w:val="center"/>
        </w:trPr>
        <w:tc>
          <w:tcPr>
            <w:tcW w:w="967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14:paraId="153A5A04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0093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Μόνιμοι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4DCEFF49" w14:textId="77777777" w:rsidR="004C603B" w:rsidRPr="00A25A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11.953</w:t>
            </w:r>
          </w:p>
        </w:tc>
      </w:tr>
      <w:tr w:rsidR="004C603B" w14:paraId="119ED0E4" w14:textId="77777777" w:rsidTr="009D7BA9">
        <w:trPr>
          <w:trHeight w:val="462"/>
          <w:jc w:val="center"/>
        </w:trPr>
        <w:tc>
          <w:tcPr>
            <w:tcW w:w="967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14:paraId="291C0AB6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B31F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Αορίστου Χρόνου (ΕΑΧ)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5B8B7F48" w14:textId="77777777" w:rsidR="004C603B" w:rsidRPr="00A25A35" w:rsidRDefault="004C603B" w:rsidP="009D7BA9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4.275</w:t>
            </w:r>
          </w:p>
        </w:tc>
      </w:tr>
      <w:tr w:rsidR="004C603B" w14:paraId="17546A97" w14:textId="77777777" w:rsidTr="009D7BA9">
        <w:trPr>
          <w:trHeight w:val="462"/>
          <w:jc w:val="center"/>
        </w:trPr>
        <w:tc>
          <w:tcPr>
            <w:tcW w:w="967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</w:tcPr>
          <w:p w14:paraId="14C0653E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A7A8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Ορισμένου Χρόνου (ΕΟΧ)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6544B158" w14:textId="77777777" w:rsidR="004C603B" w:rsidRPr="00A25A35" w:rsidRDefault="004C603B" w:rsidP="009D7BA9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1.245</w:t>
            </w:r>
          </w:p>
        </w:tc>
      </w:tr>
      <w:tr w:rsidR="004C603B" w14:paraId="1A5A901D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single" w:sz="8" w:space="0" w:color="4F81BD"/>
              <w:left w:val="nil"/>
              <w:bottom w:val="nil"/>
              <w:right w:val="nil"/>
            </w:tcBorders>
            <w:vAlign w:val="center"/>
            <w:hideMark/>
          </w:tcPr>
          <w:p w14:paraId="1C89F2BB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1BB89" w14:textId="77777777" w:rsidR="004C603B" w:rsidRPr="00014818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55F45B2C" w14:textId="77777777" w:rsidR="004C603B" w:rsidRPr="00A25A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5.688</w:t>
            </w:r>
          </w:p>
        </w:tc>
      </w:tr>
      <w:tr w:rsidR="004C603B" w14:paraId="2217FF3D" w14:textId="77777777" w:rsidTr="009D7BA9">
        <w:trPr>
          <w:trHeight w:val="416"/>
          <w:jc w:val="center"/>
        </w:trPr>
        <w:tc>
          <w:tcPr>
            <w:tcW w:w="967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F5755F2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Εκπαιδευτική Υπηρεσία</w:t>
            </w: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8DB3C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414F8116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  <w:t>17.575</w:t>
            </w:r>
          </w:p>
        </w:tc>
      </w:tr>
      <w:tr w:rsidR="004C603B" w14:paraId="1E09EFE2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77D43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D2C5C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Μόνιμοι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761BA806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11.888</w:t>
            </w:r>
          </w:p>
        </w:tc>
      </w:tr>
      <w:tr w:rsidR="004C603B" w14:paraId="5A7C3E07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474C2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3781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Αορίστου Χρόνου (ΕΑΧ)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719E219B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1.186</w:t>
            </w:r>
          </w:p>
        </w:tc>
      </w:tr>
      <w:tr w:rsidR="004C603B" w14:paraId="3B3AE6E6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8328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95F6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Ορισμένου Χρόνου (ΕΟΧ)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066DBEBC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4.360</w:t>
            </w:r>
          </w:p>
        </w:tc>
      </w:tr>
      <w:tr w:rsidR="004C603B" w14:paraId="3D092DE2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CCA9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057B3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5D811B82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141</w:t>
            </w:r>
          </w:p>
        </w:tc>
      </w:tr>
      <w:tr w:rsidR="004C603B" w14:paraId="293BCCEB" w14:textId="77777777" w:rsidTr="009D7BA9">
        <w:trPr>
          <w:trHeight w:val="416"/>
          <w:jc w:val="center"/>
        </w:trPr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14:paraId="243200E8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02616B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Δυνάμεις Ασφαλείας</w:t>
            </w: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99AE6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6198427E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  <w:t>13.961</w:t>
            </w:r>
          </w:p>
        </w:tc>
      </w:tr>
      <w:tr w:rsidR="004C603B" w14:paraId="17AB62A2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7631117C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B224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Μόνιμοι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5856DEBA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8.209</w:t>
            </w:r>
          </w:p>
        </w:tc>
      </w:tr>
      <w:tr w:rsidR="004C603B" w14:paraId="7D449F49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24F3AB42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C49D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Αορίστου Χρόνου (ΕΑΧ)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4C6C995F" w14:textId="77777777" w:rsidR="004C603B" w:rsidRPr="00B26B67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4.726</w:t>
            </w:r>
          </w:p>
        </w:tc>
      </w:tr>
      <w:tr w:rsidR="004C603B" w14:paraId="51B460A8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C9FA230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DF038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Ορισμένου Χρόνου (ΕΟΧ)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4E955395" w14:textId="77777777" w:rsidR="004C603B" w:rsidRPr="00763C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300</w:t>
            </w:r>
          </w:p>
        </w:tc>
      </w:tr>
      <w:tr w:rsidR="004C603B" w14:paraId="47C0B2BB" w14:textId="77777777" w:rsidTr="009D7BA9">
        <w:trPr>
          <w:trHeight w:val="416"/>
          <w:jc w:val="center"/>
        </w:trPr>
        <w:tc>
          <w:tcPr>
            <w:tcW w:w="967" w:type="pct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FECEB98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F16E28A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right w:w="255" w:type="dxa"/>
            </w:tcMar>
            <w:vAlign w:val="center"/>
          </w:tcPr>
          <w:p w14:paraId="7BFD8412" w14:textId="77777777" w:rsidR="004C603B" w:rsidRPr="00763C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726</w:t>
            </w:r>
          </w:p>
        </w:tc>
      </w:tr>
      <w:tr w:rsidR="004C603B" w14:paraId="6645CD21" w14:textId="77777777" w:rsidTr="009D7BA9">
        <w:trPr>
          <w:trHeight w:val="416"/>
          <w:jc w:val="center"/>
        </w:trPr>
        <w:tc>
          <w:tcPr>
            <w:tcW w:w="967" w:type="pct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  <w:hideMark/>
          </w:tcPr>
          <w:p w14:paraId="46958414" w14:textId="77777777" w:rsidR="004C603B" w:rsidRPr="009D7BA9" w:rsidRDefault="004C603B" w:rsidP="00EE7D05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36765C"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2904" w:type="pct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113" w:type="dxa"/>
            </w:tcMar>
            <w:vAlign w:val="center"/>
            <w:hideMark/>
          </w:tcPr>
          <w:p w14:paraId="70F8CC6D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129" w:type="pct"/>
            <w:tcBorders>
              <w:top w:val="single" w:sz="8" w:space="0" w:color="4F81BD"/>
              <w:left w:val="nil"/>
              <w:bottom w:val="nil"/>
              <w:right w:val="nil"/>
            </w:tcBorders>
            <w:tcMar>
              <w:top w:w="113" w:type="dxa"/>
              <w:right w:w="255" w:type="dxa"/>
            </w:tcMar>
            <w:vAlign w:val="center"/>
          </w:tcPr>
          <w:p w14:paraId="13C777A6" w14:textId="77777777" w:rsidR="004C603B" w:rsidRPr="00763C35" w:rsidRDefault="004C603B" w:rsidP="009D7BA9">
            <w:pPr>
              <w:ind w:right="400"/>
              <w:jc w:val="right"/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bCs/>
                <w:color w:val="365F91"/>
                <w:sz w:val="18"/>
                <w:szCs w:val="18"/>
                <w:lang w:val="el-GR"/>
              </w:rPr>
              <w:t>54.697</w:t>
            </w:r>
          </w:p>
        </w:tc>
      </w:tr>
      <w:tr w:rsidR="004C603B" w14:paraId="20B215DD" w14:textId="77777777" w:rsidTr="009D7BA9">
        <w:trPr>
          <w:trHeight w:val="416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632D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8764F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Μόνιμοι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655FA10B" w14:textId="77777777" w:rsidR="004C603B" w:rsidRPr="00763C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32.050</w:t>
            </w:r>
          </w:p>
        </w:tc>
      </w:tr>
      <w:tr w:rsidR="004C603B" w14:paraId="29F9B087" w14:textId="77777777" w:rsidTr="009D7BA9">
        <w:trPr>
          <w:trHeight w:val="416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D8438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3662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Αορίστου Χρόνου (ΕΑΧ)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4120FF94" w14:textId="77777777" w:rsidR="004C603B" w:rsidRPr="00763C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10.187</w:t>
            </w:r>
          </w:p>
        </w:tc>
      </w:tr>
      <w:tr w:rsidR="004C603B" w14:paraId="0D4F6A78" w14:textId="77777777" w:rsidTr="009D7BA9">
        <w:trPr>
          <w:trHeight w:val="416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5E3C3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F9CEF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Εργοδοτούμενοι</w:t>
            </w:r>
            <w:proofErr w:type="spellEnd"/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Ορισμένου Χρόνου (ΕΟΧ)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right w:w="255" w:type="dxa"/>
            </w:tcMar>
            <w:vAlign w:val="center"/>
          </w:tcPr>
          <w:p w14:paraId="1BA468A6" w14:textId="77777777" w:rsidR="004C603B" w:rsidRPr="00763C35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5.905</w:t>
            </w:r>
          </w:p>
        </w:tc>
      </w:tr>
      <w:tr w:rsidR="004C603B" w14:paraId="1C30994E" w14:textId="77777777" w:rsidTr="009D7BA9">
        <w:trPr>
          <w:trHeight w:val="416"/>
          <w:jc w:val="center"/>
        </w:trPr>
        <w:tc>
          <w:tcPr>
            <w:tcW w:w="967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AB43FFB" w14:textId="77777777" w:rsidR="004C603B" w:rsidRPr="0002616B" w:rsidRDefault="004C603B" w:rsidP="00EE7D05">
            <w:pPr>
              <w:rPr>
                <w:rFonts w:ascii="Verdana" w:eastAsia="Malgun Gothic" w:hAnsi="Verdana" w:cs="Arial"/>
                <w:b/>
                <w:bCs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2904" w:type="pct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007577A" w14:textId="77777777" w:rsidR="004C603B" w:rsidRDefault="004C603B" w:rsidP="00EE7D05">
            <w:pPr>
              <w:ind w:right="14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Ωρομίσθιο Προσωπικό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right w:w="255" w:type="dxa"/>
            </w:tcMar>
            <w:vAlign w:val="center"/>
          </w:tcPr>
          <w:p w14:paraId="24B3AE40" w14:textId="77777777" w:rsidR="004C603B" w:rsidRPr="00B24016" w:rsidRDefault="004C603B" w:rsidP="009D7BA9">
            <w:pPr>
              <w:ind w:right="400"/>
              <w:jc w:val="right"/>
              <w:rPr>
                <w:rFonts w:ascii="Verdana" w:hAnsi="Verdana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  <w:lang w:val="el-GR"/>
              </w:rPr>
              <w:t>6.555</w:t>
            </w:r>
          </w:p>
        </w:tc>
      </w:tr>
    </w:tbl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2CD634" w14:textId="77777777" w:rsidR="00640D96" w:rsidRPr="008E3762" w:rsidRDefault="00640D96" w:rsidP="00640D96">
      <w:pPr>
        <w:jc w:val="both"/>
        <w:rPr>
          <w:rFonts w:ascii="Verdana" w:hAnsi="Verdana" w:cs="Arial"/>
          <w:sz w:val="18"/>
          <w:szCs w:val="18"/>
          <w:u w:val="single"/>
          <w:lang w:val="el-GR"/>
        </w:rPr>
      </w:pPr>
      <w:r w:rsidRPr="008E3762">
        <w:rPr>
          <w:rFonts w:ascii="Verdana" w:hAnsi="Verdana" w:cs="Arial"/>
          <w:sz w:val="18"/>
          <w:szCs w:val="18"/>
          <w:u w:val="single"/>
          <w:lang w:val="el-GR"/>
        </w:rPr>
        <w:t>Σημείωση</w:t>
      </w:r>
    </w:p>
    <w:p w14:paraId="4B227A7B" w14:textId="77777777" w:rsidR="00640D96" w:rsidRDefault="00640D96" w:rsidP="00640D9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9217351" w14:textId="2CF46E6D" w:rsidR="00B11459" w:rsidRDefault="00640D96" w:rsidP="00B11459">
      <w:pPr>
        <w:jc w:val="both"/>
        <w:rPr>
          <w:rFonts w:ascii="Verdana" w:hAnsi="Verdana" w:cs="Arial"/>
          <w:sz w:val="18"/>
          <w:szCs w:val="18"/>
          <w:lang w:val="el-GR"/>
        </w:rPr>
      </w:pPr>
      <w:bookmarkStart w:id="2" w:name="_Hlk158968486"/>
      <w:r>
        <w:rPr>
          <w:rFonts w:ascii="Verdana" w:hAnsi="Verdana" w:cs="Arial"/>
          <w:sz w:val="18"/>
          <w:szCs w:val="18"/>
          <w:lang w:val="el-GR"/>
        </w:rPr>
        <w:t xml:space="preserve">Από τον Ιανουάριο του 2024 καταργείται ο διαχωρισμός σε μόνιμο και έκτακτο προσωπικό. Η Στατιστική Υπηρεσία </w:t>
      </w:r>
      <w:r w:rsidR="00CF2B14">
        <w:rPr>
          <w:rFonts w:ascii="Verdana" w:hAnsi="Verdana" w:cs="Arial"/>
          <w:sz w:val="18"/>
          <w:szCs w:val="18"/>
          <w:lang w:val="el-GR"/>
        </w:rPr>
        <w:t xml:space="preserve">έχει </w:t>
      </w:r>
      <w:r>
        <w:rPr>
          <w:rFonts w:ascii="Verdana" w:hAnsi="Verdana" w:cs="Arial"/>
          <w:sz w:val="18"/>
          <w:szCs w:val="18"/>
          <w:lang w:val="el-GR"/>
        </w:rPr>
        <w:t>αναπροσαρ</w:t>
      </w:r>
      <w:r w:rsidR="00CF2B14">
        <w:rPr>
          <w:rFonts w:ascii="Verdana" w:hAnsi="Verdana" w:cs="Arial"/>
          <w:sz w:val="18"/>
          <w:szCs w:val="18"/>
          <w:lang w:val="el-GR"/>
        </w:rPr>
        <w:t>μόσει</w:t>
      </w:r>
      <w:r>
        <w:rPr>
          <w:rFonts w:ascii="Verdana" w:hAnsi="Verdana" w:cs="Arial"/>
          <w:sz w:val="18"/>
          <w:szCs w:val="18"/>
          <w:lang w:val="el-GR"/>
        </w:rPr>
        <w:t xml:space="preserve"> τη διάρθρωση του κυβερνητικού προσωπικού σε μόνιμους, </w:t>
      </w:r>
      <w:proofErr w:type="spellStart"/>
      <w:r>
        <w:rPr>
          <w:rFonts w:ascii="Verdana" w:hAnsi="Verdana" w:cs="Arial"/>
          <w:sz w:val="18"/>
          <w:szCs w:val="18"/>
          <w:lang w:val="el-GR"/>
        </w:rPr>
        <w:t>εργοδοτούμενους</w:t>
      </w:r>
      <w:proofErr w:type="spellEnd"/>
      <w:r>
        <w:rPr>
          <w:rFonts w:ascii="Verdana" w:hAnsi="Verdana" w:cs="Arial"/>
          <w:sz w:val="18"/>
          <w:szCs w:val="18"/>
          <w:lang w:val="el-GR"/>
        </w:rPr>
        <w:t xml:space="preserve"> αορίστου χρόνου (ΕΑΧ), </w:t>
      </w:r>
      <w:proofErr w:type="spellStart"/>
      <w:r>
        <w:rPr>
          <w:rFonts w:ascii="Verdana" w:hAnsi="Verdana" w:cs="Arial"/>
          <w:sz w:val="18"/>
          <w:szCs w:val="18"/>
          <w:lang w:val="el-GR"/>
        </w:rPr>
        <w:t>εργοδοτούμενους</w:t>
      </w:r>
      <w:proofErr w:type="spellEnd"/>
      <w:r>
        <w:rPr>
          <w:rFonts w:ascii="Verdana" w:hAnsi="Verdana" w:cs="Arial"/>
          <w:sz w:val="18"/>
          <w:szCs w:val="18"/>
          <w:lang w:val="el-GR"/>
        </w:rPr>
        <w:t xml:space="preserve"> ορισμένου χρόνου (ΕΟΧ) και ωρομίσθιο προσωπικό.</w:t>
      </w:r>
      <w:r w:rsidR="00B11459">
        <w:rPr>
          <w:rFonts w:ascii="Verdana" w:hAnsi="Verdana" w:cs="Arial"/>
          <w:sz w:val="18"/>
          <w:szCs w:val="18"/>
          <w:lang w:val="el-GR"/>
        </w:rPr>
        <w:t xml:space="preserve"> Τα στοιχεία για τον Ιανουάριο 2024 έχουν αναθεωρηθεί. </w:t>
      </w:r>
    </w:p>
    <w:p w14:paraId="038CAC3E" w14:textId="77777777" w:rsidR="00640D96" w:rsidRDefault="00640D96" w:rsidP="00640D9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C1A89D" w14:textId="09AADE4E" w:rsidR="00640D96" w:rsidRDefault="00640D96" w:rsidP="00C42FF4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 xml:space="preserve"> </w:t>
      </w:r>
    </w:p>
    <w:bookmarkEnd w:id="2"/>
    <w:p w14:paraId="581757ED" w14:textId="77777777" w:rsidR="0051198D" w:rsidRDefault="0051198D" w:rsidP="00C9378B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5495F179" w14:textId="4BD707FE" w:rsidR="00763C35" w:rsidRDefault="00763C35" w:rsidP="00F92D91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791F59BF" w14:textId="77777777" w:rsidR="00763C35" w:rsidRDefault="00763C35" w:rsidP="00C9378B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42D6D0A8" w14:textId="77777777" w:rsidR="00915E46" w:rsidRDefault="00915E46" w:rsidP="00ED6131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C74EA06" w14:textId="77777777" w:rsidR="00493FC1" w:rsidRDefault="00493FC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D2CDF27" w14:textId="45CB965A" w:rsidR="00376886" w:rsidRDefault="00376886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8DE118" w14:textId="77777777" w:rsidR="00414EAB" w:rsidRDefault="00414EAB" w:rsidP="00C42FF4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52A2E9" w14:textId="77777777" w:rsidR="000C73A2" w:rsidRPr="00602BFC" w:rsidRDefault="000C73A2" w:rsidP="00C42FF4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9D59D29" w14:textId="71E070C1" w:rsidR="00640D96" w:rsidRDefault="00B55197" w:rsidP="00C42FF4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textWrapping" w:clear="all"/>
      </w:r>
    </w:p>
    <w:p w14:paraId="1781C60B" w14:textId="77777777" w:rsidR="004C603B" w:rsidRDefault="004C603B" w:rsidP="000E4CB0">
      <w:pPr>
        <w:jc w:val="both"/>
        <w:rPr>
          <w:rFonts w:ascii="Verdana" w:hAnsi="Verdana" w:cs="Arial"/>
          <w:sz w:val="18"/>
          <w:szCs w:val="18"/>
        </w:rPr>
      </w:pPr>
    </w:p>
    <w:p w14:paraId="575984D7" w14:textId="77777777" w:rsidR="00C27061" w:rsidRDefault="00C27061" w:rsidP="000E4CB0">
      <w:pPr>
        <w:jc w:val="both"/>
        <w:rPr>
          <w:rFonts w:ascii="Verdana" w:hAnsi="Verdana" w:cs="Arial"/>
          <w:sz w:val="18"/>
          <w:szCs w:val="18"/>
        </w:rPr>
      </w:pPr>
    </w:p>
    <w:p w14:paraId="49DA7943" w14:textId="77777777" w:rsidR="00C27061" w:rsidRPr="00C27061" w:rsidRDefault="00C27061" w:rsidP="000E4CB0">
      <w:pPr>
        <w:jc w:val="both"/>
        <w:rPr>
          <w:rFonts w:ascii="Verdana" w:hAnsi="Verdana" w:cs="Arial"/>
          <w:sz w:val="18"/>
          <w:szCs w:val="18"/>
        </w:rPr>
      </w:pPr>
    </w:p>
    <w:p w14:paraId="45DEA810" w14:textId="77777777" w:rsidR="00833DCE" w:rsidRDefault="00833DCE" w:rsidP="00833DCE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9E23599" w14:textId="77777777" w:rsidR="00833DCE" w:rsidRPr="00A93590" w:rsidRDefault="00833DCE" w:rsidP="00A93590">
      <w:pPr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462EE282" w14:textId="77777777" w:rsidR="00833DCE" w:rsidRPr="00A93590" w:rsidRDefault="00833DCE" w:rsidP="00833DC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FB46A59" w14:textId="1B8B0CEE" w:rsidR="00833DCE" w:rsidRPr="00A618CF" w:rsidRDefault="00833DCE" w:rsidP="00833DC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Κάλυψη </w:t>
      </w:r>
      <w:r w:rsidR="00A93590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176098FF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2B3F229" w14:textId="6E77C584" w:rsidR="00833DCE" w:rsidRPr="009D7759" w:rsidRDefault="00833DCE" w:rsidP="0004060F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Στην απασχόληση της Κυβέρνησης περιλαμβάνον</w:t>
      </w:r>
      <w:r w:rsidRPr="0048279A">
        <w:rPr>
          <w:rFonts w:ascii="Verdana" w:eastAsia="Malgun Gothic" w:hAnsi="Verdana" w:cs="Arial"/>
          <w:sz w:val="18"/>
          <w:szCs w:val="18"/>
          <w:lang w:val="el-GR"/>
        </w:rPr>
        <w:t>ται</w:t>
      </w:r>
      <w:r w:rsidRPr="00AC6796">
        <w:rPr>
          <w:rFonts w:ascii="Verdana" w:eastAsia="Malgun Gothic" w:hAnsi="Verdana" w:cs="Arial"/>
          <w:sz w:val="18"/>
          <w:szCs w:val="18"/>
          <w:lang w:val="el-GR"/>
        </w:rPr>
        <w:t>:</w:t>
      </w:r>
      <w:r w:rsidRPr="0048279A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Pr="0048279A">
        <w:rPr>
          <w:rFonts w:ascii="Verdana" w:eastAsia="Malgun Gothic" w:hAnsi="Verdana" w:cs="Arial"/>
          <w:sz w:val="18"/>
          <w:szCs w:val="18"/>
          <w:lang w:val="el-GR"/>
        </w:rPr>
        <w:t>Δημόσια Υπηρεσία, η Εκπαιδευτική Υπηρεσία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>οι Δυνάμεις Ασφαλείας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Στη Δημόσια Υπηρεσία περιλαμβάνονται οι 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υπάλληλοι </w:t>
      </w:r>
      <w:r>
        <w:rPr>
          <w:rFonts w:ascii="Verdana" w:eastAsia="Malgun Gothic" w:hAnsi="Verdana" w:cs="Arial"/>
          <w:sz w:val="18"/>
          <w:szCs w:val="18"/>
          <w:lang w:val="el-GR"/>
        </w:rPr>
        <w:t>των Υπουργείων, Τμημάτων και Υπηρεσιών.</w:t>
      </w:r>
      <w:r w:rsidRPr="002A223A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Στην Εκπαιδευτική Υπηρεσία περιλαμβάν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>ονται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 xml:space="preserve">οι υπάλληλοι </w:t>
      </w:r>
      <w:r>
        <w:rPr>
          <w:rFonts w:ascii="Verdana" w:eastAsia="Malgun Gothic" w:hAnsi="Verdana" w:cs="Arial"/>
          <w:sz w:val="18"/>
          <w:szCs w:val="18"/>
          <w:lang w:val="el-GR"/>
        </w:rPr>
        <w:t>που υπηρετ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>ούν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στις σχολικές μονάδες καθώς και το προσωπικό του Κέντρου Παραγωγικότητας και του Ανώτερου Ξενοδοχειακού Ινστιτούτου. Στις Δυνάμεις Ασφαλείας περιλαμβάνονται</w:t>
      </w:r>
      <w:r w:rsidRPr="00AC6796">
        <w:rPr>
          <w:rFonts w:ascii="Verdana" w:eastAsia="Malgun Gothic" w:hAnsi="Verdana" w:cs="Arial"/>
          <w:sz w:val="18"/>
          <w:szCs w:val="18"/>
          <w:lang w:val="el-GR"/>
        </w:rPr>
        <w:t>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η Αστυνομία,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>Πυροσβεστική Υπηρεσία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και η Εθνική Φρουρά</w:t>
      </w:r>
      <w:r w:rsidR="0004060F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9D7759" w:rsidRPr="009D7759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9D7759">
        <w:rPr>
          <w:rFonts w:ascii="Verdana" w:eastAsia="Malgun Gothic" w:hAnsi="Verdana" w:cs="Arial"/>
          <w:sz w:val="18"/>
          <w:szCs w:val="18"/>
          <w:lang w:val="el-GR"/>
        </w:rPr>
        <w:t xml:space="preserve">Και στις τρεις κατηγορίες οι υπάλληλοι διαχωρίζονται σε μόνιμους, </w:t>
      </w:r>
      <w:proofErr w:type="spellStart"/>
      <w:r w:rsidR="009D7759">
        <w:rPr>
          <w:rFonts w:ascii="Verdana" w:eastAsia="Malgun Gothic" w:hAnsi="Verdana" w:cs="Arial"/>
          <w:sz w:val="18"/>
          <w:szCs w:val="18"/>
          <w:lang w:val="el-GR"/>
        </w:rPr>
        <w:t>εργοδοτούμενους</w:t>
      </w:r>
      <w:proofErr w:type="spellEnd"/>
      <w:r w:rsidR="009D7759">
        <w:rPr>
          <w:rFonts w:ascii="Verdana" w:eastAsia="Malgun Gothic" w:hAnsi="Verdana" w:cs="Arial"/>
          <w:sz w:val="18"/>
          <w:szCs w:val="18"/>
          <w:lang w:val="el-GR"/>
        </w:rPr>
        <w:t xml:space="preserve"> αορίστου και ορισμένου χρόνου και ωρομίσθιο προσωπικό (τακτικό, έκτακτο και εποχικό).</w:t>
      </w:r>
    </w:p>
    <w:p w14:paraId="593AEA75" w14:textId="77777777" w:rsidR="0004060F" w:rsidRPr="00891693" w:rsidRDefault="0004060F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C5DD267" w14:textId="77777777" w:rsidR="00833DCE" w:rsidRPr="002A223A" w:rsidRDefault="00833DCE" w:rsidP="00833DCE">
      <w:pPr>
        <w:spacing w:line="276" w:lineRule="auto"/>
        <w:jc w:val="both"/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Στα στοιχεία δεν περιλαμβάνονται τα Μέλη της Βουλής των Αντιπροσώπων (Βουλευτές και Εκπρόσωποι Θρησκευτικών Ομάδων).</w:t>
      </w:r>
    </w:p>
    <w:p w14:paraId="665DAC81" w14:textId="77777777" w:rsidR="00833DCE" w:rsidRPr="00C004DE" w:rsidRDefault="00833DCE" w:rsidP="00833DCE">
      <w:pPr>
        <w:jc w:val="both"/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32AFD111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DF44ADA" w14:textId="676D88C7" w:rsidR="00833DCE" w:rsidRPr="00A618CF" w:rsidRDefault="00833DCE" w:rsidP="00833DC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Πηγή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A93590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3FE84039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BF498EF" w14:textId="77777777" w:rsidR="00833DCE" w:rsidRDefault="00833DCE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Πηγή των στοιχείων </w:t>
      </w:r>
      <w:r>
        <w:rPr>
          <w:rFonts w:ascii="Verdana" w:eastAsia="Malgun Gothic" w:hAnsi="Verdana" w:cs="Arial"/>
          <w:sz w:val="18"/>
          <w:szCs w:val="18"/>
          <w:lang w:val="el-GR"/>
        </w:rPr>
        <w:t>για την απασχόληση στην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 Κυβέρνηση είναι το Γενικό Λογιστήριο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της Δημοκρατίας. Τα στοιχεία αφορούν σε 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 xml:space="preserve">άτομα </w:t>
      </w:r>
      <w:r>
        <w:rPr>
          <w:rFonts w:ascii="Verdana" w:eastAsia="Malgun Gothic" w:hAnsi="Verdana" w:cs="Arial"/>
          <w:sz w:val="18"/>
          <w:szCs w:val="18"/>
          <w:lang w:val="el-GR"/>
        </w:rPr>
        <w:t>τα οποία πληρώθηκαν τον συγκεκριμένο μήνα ανεξαρτήτως της περιόδου και της διάρκειας απασχόλησης</w:t>
      </w:r>
      <w:r w:rsidRPr="006547FB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5236FDBE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2B142E9" w14:textId="77777777" w:rsidR="00833DCE" w:rsidRPr="002D7D4A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609E45" w14:textId="77777777" w:rsidR="00833DCE" w:rsidRDefault="00833DCE" w:rsidP="00833DCE">
      <w:pPr>
        <w:rPr>
          <w:rFonts w:ascii="Verdana" w:hAnsi="Verdana"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66A46454" w14:textId="77777777" w:rsidR="00833DCE" w:rsidRDefault="00833DCE" w:rsidP="00833DCE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Αγορά Εργασίας</w:t>
        </w:r>
      </w:hyperlink>
    </w:p>
    <w:p w14:paraId="4BA9CB3F" w14:textId="77777777" w:rsidR="00833DCE" w:rsidRDefault="00000000" w:rsidP="00833DC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833DCE">
          <w:rPr>
            <w:rStyle w:val="Hyperlink"/>
            <w:rFonts w:ascii="Verdana" w:hAnsi="Verdana"/>
            <w:sz w:val="18"/>
            <w:szCs w:val="18"/>
          </w:rPr>
          <w:t>CYSTAT</w:t>
        </w:r>
        <w:r w:rsidR="00833DC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833DCE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833DC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4BE71CD5" w14:textId="77777777" w:rsidR="00833DCE" w:rsidRDefault="00000000" w:rsidP="00833DCE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833DC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833DCE">
        <w:rPr>
          <w:rFonts w:ascii="Verdana" w:hAnsi="Verdana"/>
          <w:sz w:val="18"/>
          <w:szCs w:val="18"/>
          <w:lang w:val="el-GR"/>
        </w:rPr>
        <w:t xml:space="preserve"> (</w:t>
      </w:r>
      <w:r w:rsidR="00833DCE">
        <w:rPr>
          <w:rFonts w:ascii="Verdana" w:hAnsi="Verdana"/>
          <w:sz w:val="18"/>
          <w:szCs w:val="18"/>
        </w:rPr>
        <w:t>Excel</w:t>
      </w:r>
      <w:r w:rsidR="00833DCE">
        <w:rPr>
          <w:rFonts w:ascii="Verdana" w:hAnsi="Verdana"/>
          <w:sz w:val="18"/>
          <w:szCs w:val="18"/>
          <w:lang w:val="el-GR"/>
        </w:rPr>
        <w:t>)</w:t>
      </w:r>
    </w:p>
    <w:p w14:paraId="7C49F543" w14:textId="427E5C6E" w:rsidR="00833DCE" w:rsidRDefault="00000000" w:rsidP="00833DCE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833DCE" w:rsidRPr="00CB1F4A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2C9782CC" w14:textId="77777777" w:rsidR="00833DCE" w:rsidRPr="005A08B1" w:rsidRDefault="00833DCE" w:rsidP="00833DC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B819F0E" w14:textId="77777777" w:rsidR="00833DCE" w:rsidRPr="00D50BB4" w:rsidRDefault="00833DCE" w:rsidP="00833DC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C53F95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46BFB8D9" w14:textId="77777777" w:rsidR="00833DCE" w:rsidRPr="009C4938" w:rsidRDefault="00833DCE" w:rsidP="00833DC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Μαρία </w:t>
      </w:r>
      <w:proofErr w:type="spellStart"/>
      <w:r>
        <w:rPr>
          <w:rFonts w:ascii="Verdana" w:eastAsia="Malgun Gothic" w:hAnsi="Verdana" w:cs="Arial"/>
          <w:sz w:val="18"/>
          <w:szCs w:val="18"/>
          <w:lang w:val="el-GR"/>
        </w:rPr>
        <w:t>Κκουσιή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:+357</w:t>
      </w:r>
      <w:r>
        <w:rPr>
          <w:rFonts w:ascii="Verdana" w:eastAsia="Malgun Gothic" w:hAnsi="Verdana" w:cs="Arial"/>
          <w:sz w:val="18"/>
          <w:szCs w:val="18"/>
          <w:lang w:val="el-GR"/>
        </w:rPr>
        <w:t>-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>22602</w:t>
      </w:r>
      <w:r w:rsidRPr="001011A3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>35</w:t>
      </w: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80A62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80A62">
        <w:rPr>
          <w:rFonts w:ascii="Verdana" w:eastAsia="Malgun Gothic" w:hAnsi="Verdana" w:cs="Arial"/>
          <w:sz w:val="18"/>
          <w:szCs w:val="18"/>
          <w:lang w:val="el-GR"/>
        </w:rPr>
        <w:t>.: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hyperlink r:id="rId13" w:history="1"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mkkoushi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C07AB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C910F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9C493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442331BA" w14:textId="77777777" w:rsidR="00833DCE" w:rsidRPr="00EA0DB2" w:rsidRDefault="00833DCE" w:rsidP="00833DCE">
      <w:pPr>
        <w:ind w:right="-79"/>
        <w:jc w:val="both"/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15377EB2" w14:textId="77777777" w:rsidR="00833DCE" w:rsidRPr="00A618CF" w:rsidRDefault="00833DCE" w:rsidP="00833DCE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780A62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0D042924" w14:textId="77777777" w:rsidR="00833DCE" w:rsidRPr="00A12E81" w:rsidRDefault="00833DCE" w:rsidP="00833DCE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3AAFF93" w14:textId="77777777" w:rsidR="00833DCE" w:rsidRPr="00A12E81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21B9EC5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8A6A27C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BB474B9" w14:textId="77777777" w:rsidR="00833DCE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EEA98F" w14:textId="77777777" w:rsidR="00833DCE" w:rsidRPr="00833DCE" w:rsidRDefault="00833DCE" w:rsidP="00833DCE">
      <w:pPr>
        <w:tabs>
          <w:tab w:val="left" w:pos="1089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ab/>
      </w:r>
    </w:p>
    <w:p w14:paraId="12EBB050" w14:textId="77777777" w:rsidR="00833DCE" w:rsidRPr="00A12E81" w:rsidRDefault="00833DCE" w:rsidP="00833DCE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6D7ACF9" w14:textId="77777777" w:rsidR="00833DCE" w:rsidRPr="00A12E81" w:rsidRDefault="00833DCE" w:rsidP="00833DCE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4B13CA56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51462513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B092FF5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A818C9D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56FC4F3B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8786F5D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F550FF6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6D522DA7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4AE3EFB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BB2D876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0726DFF7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96AC9F0" w14:textId="77777777" w:rsidR="00833DCE" w:rsidRPr="00A12E81" w:rsidRDefault="00833DCE" w:rsidP="00833DC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28F414D2" w14:textId="36CF79F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867249" w14:textId="50DB42E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A22602" w14:textId="1598D3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F46D1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B8195" w14:textId="77777777" w:rsidR="00F46D16" w:rsidRDefault="00F46D16" w:rsidP="00FB398F">
      <w:r>
        <w:separator/>
      </w:r>
    </w:p>
  </w:endnote>
  <w:endnote w:type="continuationSeparator" w:id="0">
    <w:p w14:paraId="74834175" w14:textId="77777777" w:rsidR="00F46D16" w:rsidRDefault="00F46D16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C27061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2854" w14:textId="77777777" w:rsidR="00F46D16" w:rsidRDefault="00F46D16" w:rsidP="00FB398F">
      <w:r>
        <w:separator/>
      </w:r>
    </w:p>
  </w:footnote>
  <w:footnote w:type="continuationSeparator" w:id="0">
    <w:p w14:paraId="2694A8AB" w14:textId="77777777" w:rsidR="00F46D16" w:rsidRDefault="00F46D16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06152CAE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572557">
    <w:abstractNumId w:val="4"/>
  </w:num>
  <w:num w:numId="2" w16cid:durableId="1210069212">
    <w:abstractNumId w:val="1"/>
  </w:num>
  <w:num w:numId="3" w16cid:durableId="2038852595">
    <w:abstractNumId w:val="2"/>
  </w:num>
  <w:num w:numId="4" w16cid:durableId="1726370462">
    <w:abstractNumId w:val="3"/>
  </w:num>
  <w:num w:numId="5" w16cid:durableId="268464844">
    <w:abstractNumId w:val="0"/>
  </w:num>
  <w:num w:numId="6" w16cid:durableId="1868130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0107"/>
    <w:rsid w:val="00002458"/>
    <w:rsid w:val="0000542E"/>
    <w:rsid w:val="00006064"/>
    <w:rsid w:val="00013E40"/>
    <w:rsid w:val="00014818"/>
    <w:rsid w:val="000161B1"/>
    <w:rsid w:val="00023574"/>
    <w:rsid w:val="00025A39"/>
    <w:rsid w:val="0002616B"/>
    <w:rsid w:val="00027853"/>
    <w:rsid w:val="00030E18"/>
    <w:rsid w:val="00031D32"/>
    <w:rsid w:val="00034877"/>
    <w:rsid w:val="0003603D"/>
    <w:rsid w:val="00036B5B"/>
    <w:rsid w:val="0004060F"/>
    <w:rsid w:val="00045088"/>
    <w:rsid w:val="00045990"/>
    <w:rsid w:val="00045A06"/>
    <w:rsid w:val="000478E7"/>
    <w:rsid w:val="00050391"/>
    <w:rsid w:val="000523F8"/>
    <w:rsid w:val="00055291"/>
    <w:rsid w:val="000563D3"/>
    <w:rsid w:val="00057383"/>
    <w:rsid w:val="00057E44"/>
    <w:rsid w:val="00061299"/>
    <w:rsid w:val="00061476"/>
    <w:rsid w:val="00070576"/>
    <w:rsid w:val="000706CB"/>
    <w:rsid w:val="0007256F"/>
    <w:rsid w:val="00072A06"/>
    <w:rsid w:val="000752BB"/>
    <w:rsid w:val="00080528"/>
    <w:rsid w:val="00080852"/>
    <w:rsid w:val="00081ADF"/>
    <w:rsid w:val="0008445B"/>
    <w:rsid w:val="00084A02"/>
    <w:rsid w:val="00084BF7"/>
    <w:rsid w:val="000870E9"/>
    <w:rsid w:val="0009236F"/>
    <w:rsid w:val="000932CF"/>
    <w:rsid w:val="0009481F"/>
    <w:rsid w:val="000949FB"/>
    <w:rsid w:val="00096ED8"/>
    <w:rsid w:val="000A0E1A"/>
    <w:rsid w:val="000A1A88"/>
    <w:rsid w:val="000A28F7"/>
    <w:rsid w:val="000A2B5C"/>
    <w:rsid w:val="000A3601"/>
    <w:rsid w:val="000A6FA8"/>
    <w:rsid w:val="000B6C36"/>
    <w:rsid w:val="000C048D"/>
    <w:rsid w:val="000C1070"/>
    <w:rsid w:val="000C4E72"/>
    <w:rsid w:val="000C73A2"/>
    <w:rsid w:val="000D1E7A"/>
    <w:rsid w:val="000D779C"/>
    <w:rsid w:val="000E24B1"/>
    <w:rsid w:val="000E2735"/>
    <w:rsid w:val="000E32D6"/>
    <w:rsid w:val="000E4CB0"/>
    <w:rsid w:val="000E57F2"/>
    <w:rsid w:val="000E72A7"/>
    <w:rsid w:val="000F061C"/>
    <w:rsid w:val="000F1162"/>
    <w:rsid w:val="000F3467"/>
    <w:rsid w:val="000F38DE"/>
    <w:rsid w:val="000F532A"/>
    <w:rsid w:val="000F5D6C"/>
    <w:rsid w:val="00106852"/>
    <w:rsid w:val="00107B2F"/>
    <w:rsid w:val="00110AC4"/>
    <w:rsid w:val="00110F9D"/>
    <w:rsid w:val="001112F8"/>
    <w:rsid w:val="00114A67"/>
    <w:rsid w:val="00115E99"/>
    <w:rsid w:val="001218D6"/>
    <w:rsid w:val="00122828"/>
    <w:rsid w:val="0012482B"/>
    <w:rsid w:val="001253B6"/>
    <w:rsid w:val="001262C3"/>
    <w:rsid w:val="00127320"/>
    <w:rsid w:val="00127456"/>
    <w:rsid w:val="001312D8"/>
    <w:rsid w:val="0013137B"/>
    <w:rsid w:val="00142818"/>
    <w:rsid w:val="00143637"/>
    <w:rsid w:val="0015118B"/>
    <w:rsid w:val="001519CE"/>
    <w:rsid w:val="0015607B"/>
    <w:rsid w:val="00161CF3"/>
    <w:rsid w:val="00162C00"/>
    <w:rsid w:val="001639EF"/>
    <w:rsid w:val="0016589F"/>
    <w:rsid w:val="00166B3C"/>
    <w:rsid w:val="001712CF"/>
    <w:rsid w:val="001726D4"/>
    <w:rsid w:val="0017769A"/>
    <w:rsid w:val="00180CAC"/>
    <w:rsid w:val="00182968"/>
    <w:rsid w:val="00183DFC"/>
    <w:rsid w:val="00184384"/>
    <w:rsid w:val="00186717"/>
    <w:rsid w:val="00187FFC"/>
    <w:rsid w:val="0019391C"/>
    <w:rsid w:val="001A2018"/>
    <w:rsid w:val="001B16AF"/>
    <w:rsid w:val="001B2C39"/>
    <w:rsid w:val="001B305A"/>
    <w:rsid w:val="001B3675"/>
    <w:rsid w:val="001B3A6A"/>
    <w:rsid w:val="001B5E10"/>
    <w:rsid w:val="001B6AB3"/>
    <w:rsid w:val="001B73D5"/>
    <w:rsid w:val="001B7448"/>
    <w:rsid w:val="001B7D93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17B9"/>
    <w:rsid w:val="0020309E"/>
    <w:rsid w:val="00210B58"/>
    <w:rsid w:val="00214791"/>
    <w:rsid w:val="00222423"/>
    <w:rsid w:val="00225B28"/>
    <w:rsid w:val="00225EED"/>
    <w:rsid w:val="00226891"/>
    <w:rsid w:val="0022799A"/>
    <w:rsid w:val="00230D9B"/>
    <w:rsid w:val="002313AC"/>
    <w:rsid w:val="0023503C"/>
    <w:rsid w:val="00235FB2"/>
    <w:rsid w:val="00237BC1"/>
    <w:rsid w:val="00237E43"/>
    <w:rsid w:val="00241893"/>
    <w:rsid w:val="002430B4"/>
    <w:rsid w:val="002447D0"/>
    <w:rsid w:val="002454C5"/>
    <w:rsid w:val="00245E19"/>
    <w:rsid w:val="00246AEB"/>
    <w:rsid w:val="00247ED0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73432"/>
    <w:rsid w:val="002755B9"/>
    <w:rsid w:val="0028338F"/>
    <w:rsid w:val="00287DF9"/>
    <w:rsid w:val="00290CE1"/>
    <w:rsid w:val="002915C4"/>
    <w:rsid w:val="0029699F"/>
    <w:rsid w:val="0029748C"/>
    <w:rsid w:val="00297E6B"/>
    <w:rsid w:val="002A108B"/>
    <w:rsid w:val="002A1D1C"/>
    <w:rsid w:val="002A4D64"/>
    <w:rsid w:val="002A7603"/>
    <w:rsid w:val="002B4969"/>
    <w:rsid w:val="002B6554"/>
    <w:rsid w:val="002D05F0"/>
    <w:rsid w:val="002D2829"/>
    <w:rsid w:val="002D5155"/>
    <w:rsid w:val="002D5C7D"/>
    <w:rsid w:val="002D7D4A"/>
    <w:rsid w:val="002E3846"/>
    <w:rsid w:val="002E3F78"/>
    <w:rsid w:val="002E575D"/>
    <w:rsid w:val="002F00AD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0EA9"/>
    <w:rsid w:val="00322D79"/>
    <w:rsid w:val="00322FBE"/>
    <w:rsid w:val="0032348A"/>
    <w:rsid w:val="00325632"/>
    <w:rsid w:val="003269CB"/>
    <w:rsid w:val="00327549"/>
    <w:rsid w:val="003342A5"/>
    <w:rsid w:val="00334616"/>
    <w:rsid w:val="00336C36"/>
    <w:rsid w:val="00337354"/>
    <w:rsid w:val="0034139D"/>
    <w:rsid w:val="00343815"/>
    <w:rsid w:val="003522BB"/>
    <w:rsid w:val="00352F6C"/>
    <w:rsid w:val="003556EA"/>
    <w:rsid w:val="00365251"/>
    <w:rsid w:val="0036765C"/>
    <w:rsid w:val="00375ABE"/>
    <w:rsid w:val="00376886"/>
    <w:rsid w:val="00386FC7"/>
    <w:rsid w:val="00390A32"/>
    <w:rsid w:val="00393468"/>
    <w:rsid w:val="003A03A1"/>
    <w:rsid w:val="003A07D5"/>
    <w:rsid w:val="003A1E91"/>
    <w:rsid w:val="003A40F2"/>
    <w:rsid w:val="003A50D1"/>
    <w:rsid w:val="003B196D"/>
    <w:rsid w:val="003B2710"/>
    <w:rsid w:val="003B4608"/>
    <w:rsid w:val="003B6B46"/>
    <w:rsid w:val="003C1B8D"/>
    <w:rsid w:val="003C2392"/>
    <w:rsid w:val="003C5174"/>
    <w:rsid w:val="003C5240"/>
    <w:rsid w:val="003C67F7"/>
    <w:rsid w:val="003C76E6"/>
    <w:rsid w:val="003D0F02"/>
    <w:rsid w:val="003D1190"/>
    <w:rsid w:val="003D14E0"/>
    <w:rsid w:val="003D1AAC"/>
    <w:rsid w:val="003D1EA5"/>
    <w:rsid w:val="003D3348"/>
    <w:rsid w:val="003D4E63"/>
    <w:rsid w:val="003D6822"/>
    <w:rsid w:val="003D724C"/>
    <w:rsid w:val="003E0CD3"/>
    <w:rsid w:val="003E0CE2"/>
    <w:rsid w:val="003E1C96"/>
    <w:rsid w:val="003F02E6"/>
    <w:rsid w:val="003F49E4"/>
    <w:rsid w:val="003F4A73"/>
    <w:rsid w:val="003F4D2F"/>
    <w:rsid w:val="003F5E32"/>
    <w:rsid w:val="003F75F6"/>
    <w:rsid w:val="00404670"/>
    <w:rsid w:val="00405BCC"/>
    <w:rsid w:val="00414CA0"/>
    <w:rsid w:val="00414EAB"/>
    <w:rsid w:val="004150AE"/>
    <w:rsid w:val="00422F54"/>
    <w:rsid w:val="00427269"/>
    <w:rsid w:val="00431281"/>
    <w:rsid w:val="00431516"/>
    <w:rsid w:val="004361B3"/>
    <w:rsid w:val="0044249D"/>
    <w:rsid w:val="00442EAE"/>
    <w:rsid w:val="0044379F"/>
    <w:rsid w:val="00444FCC"/>
    <w:rsid w:val="00445E9B"/>
    <w:rsid w:val="00446FB1"/>
    <w:rsid w:val="00450A17"/>
    <w:rsid w:val="00452753"/>
    <w:rsid w:val="0045648E"/>
    <w:rsid w:val="0046078F"/>
    <w:rsid w:val="00463214"/>
    <w:rsid w:val="00463A3E"/>
    <w:rsid w:val="0046434D"/>
    <w:rsid w:val="004656FA"/>
    <w:rsid w:val="00467AFC"/>
    <w:rsid w:val="00471D77"/>
    <w:rsid w:val="00473686"/>
    <w:rsid w:val="00475587"/>
    <w:rsid w:val="00480BC2"/>
    <w:rsid w:val="004845C3"/>
    <w:rsid w:val="004929C2"/>
    <w:rsid w:val="00492E57"/>
    <w:rsid w:val="00492F95"/>
    <w:rsid w:val="00493FC1"/>
    <w:rsid w:val="00493FDD"/>
    <w:rsid w:val="0049586B"/>
    <w:rsid w:val="00496692"/>
    <w:rsid w:val="004A3E44"/>
    <w:rsid w:val="004B12C5"/>
    <w:rsid w:val="004B2018"/>
    <w:rsid w:val="004B2896"/>
    <w:rsid w:val="004B38E9"/>
    <w:rsid w:val="004B3FBA"/>
    <w:rsid w:val="004B6599"/>
    <w:rsid w:val="004C5BD9"/>
    <w:rsid w:val="004C603B"/>
    <w:rsid w:val="004C6CA7"/>
    <w:rsid w:val="004D4357"/>
    <w:rsid w:val="004D4950"/>
    <w:rsid w:val="004D5733"/>
    <w:rsid w:val="004E2393"/>
    <w:rsid w:val="004E3745"/>
    <w:rsid w:val="004E3CC1"/>
    <w:rsid w:val="004E42BE"/>
    <w:rsid w:val="004E4F42"/>
    <w:rsid w:val="004E63D5"/>
    <w:rsid w:val="004F03FD"/>
    <w:rsid w:val="004F52F0"/>
    <w:rsid w:val="004F6250"/>
    <w:rsid w:val="004F677C"/>
    <w:rsid w:val="004F6D8F"/>
    <w:rsid w:val="00503812"/>
    <w:rsid w:val="00505503"/>
    <w:rsid w:val="00510C3B"/>
    <w:rsid w:val="0051107B"/>
    <w:rsid w:val="0051198D"/>
    <w:rsid w:val="00512F9C"/>
    <w:rsid w:val="00521895"/>
    <w:rsid w:val="00527CDB"/>
    <w:rsid w:val="0053337E"/>
    <w:rsid w:val="005341C9"/>
    <w:rsid w:val="005369CA"/>
    <w:rsid w:val="00536DE9"/>
    <w:rsid w:val="00537501"/>
    <w:rsid w:val="005415A7"/>
    <w:rsid w:val="00541E08"/>
    <w:rsid w:val="00543B7C"/>
    <w:rsid w:val="00554FE0"/>
    <w:rsid w:val="00555609"/>
    <w:rsid w:val="0055614C"/>
    <w:rsid w:val="0055789A"/>
    <w:rsid w:val="00560952"/>
    <w:rsid w:val="00563DB5"/>
    <w:rsid w:val="005652D1"/>
    <w:rsid w:val="005660A0"/>
    <w:rsid w:val="00566A4F"/>
    <w:rsid w:val="00567D64"/>
    <w:rsid w:val="005815C0"/>
    <w:rsid w:val="00584FA1"/>
    <w:rsid w:val="0058614D"/>
    <w:rsid w:val="00591245"/>
    <w:rsid w:val="005978D4"/>
    <w:rsid w:val="005A23FA"/>
    <w:rsid w:val="005A32CA"/>
    <w:rsid w:val="005A6FBC"/>
    <w:rsid w:val="005B2A67"/>
    <w:rsid w:val="005B3DCD"/>
    <w:rsid w:val="005B4AD4"/>
    <w:rsid w:val="005C2798"/>
    <w:rsid w:val="005C36C3"/>
    <w:rsid w:val="005C49D2"/>
    <w:rsid w:val="005C56EE"/>
    <w:rsid w:val="005C5ACC"/>
    <w:rsid w:val="005D074B"/>
    <w:rsid w:val="005D1714"/>
    <w:rsid w:val="005D7638"/>
    <w:rsid w:val="005E0940"/>
    <w:rsid w:val="005F12F5"/>
    <w:rsid w:val="005F7C7D"/>
    <w:rsid w:val="00602BFC"/>
    <w:rsid w:val="006044B7"/>
    <w:rsid w:val="006071CE"/>
    <w:rsid w:val="00607399"/>
    <w:rsid w:val="006075B5"/>
    <w:rsid w:val="0061018C"/>
    <w:rsid w:val="0061094E"/>
    <w:rsid w:val="00613440"/>
    <w:rsid w:val="00613BE3"/>
    <w:rsid w:val="0062327B"/>
    <w:rsid w:val="0062394A"/>
    <w:rsid w:val="00625510"/>
    <w:rsid w:val="00632777"/>
    <w:rsid w:val="00633750"/>
    <w:rsid w:val="00634491"/>
    <w:rsid w:val="0063679C"/>
    <w:rsid w:val="00637055"/>
    <w:rsid w:val="00640D96"/>
    <w:rsid w:val="00641D59"/>
    <w:rsid w:val="00644507"/>
    <w:rsid w:val="00646880"/>
    <w:rsid w:val="00647D2A"/>
    <w:rsid w:val="006537BB"/>
    <w:rsid w:val="00653AEE"/>
    <w:rsid w:val="00655CDC"/>
    <w:rsid w:val="0065643E"/>
    <w:rsid w:val="00667E07"/>
    <w:rsid w:val="00671785"/>
    <w:rsid w:val="00671C46"/>
    <w:rsid w:val="006725B5"/>
    <w:rsid w:val="00672BA9"/>
    <w:rsid w:val="00673005"/>
    <w:rsid w:val="006804BE"/>
    <w:rsid w:val="00680C89"/>
    <w:rsid w:val="00680D13"/>
    <w:rsid w:val="0068434A"/>
    <w:rsid w:val="006846A7"/>
    <w:rsid w:val="0069008E"/>
    <w:rsid w:val="0069087E"/>
    <w:rsid w:val="006925C4"/>
    <w:rsid w:val="00694922"/>
    <w:rsid w:val="006A02B7"/>
    <w:rsid w:val="006A7019"/>
    <w:rsid w:val="006B46D5"/>
    <w:rsid w:val="006B46F4"/>
    <w:rsid w:val="006B6114"/>
    <w:rsid w:val="006C452D"/>
    <w:rsid w:val="006C7AF3"/>
    <w:rsid w:val="006D0B9D"/>
    <w:rsid w:val="006D6548"/>
    <w:rsid w:val="006E0E20"/>
    <w:rsid w:val="006E1921"/>
    <w:rsid w:val="006E266C"/>
    <w:rsid w:val="006E4256"/>
    <w:rsid w:val="006E4BBA"/>
    <w:rsid w:val="006E5F43"/>
    <w:rsid w:val="006E60A6"/>
    <w:rsid w:val="006E7DE7"/>
    <w:rsid w:val="006F092B"/>
    <w:rsid w:val="006F0F69"/>
    <w:rsid w:val="006F116B"/>
    <w:rsid w:val="006F117F"/>
    <w:rsid w:val="006F13DF"/>
    <w:rsid w:val="006F2780"/>
    <w:rsid w:val="006F570B"/>
    <w:rsid w:val="0070211B"/>
    <w:rsid w:val="00702F26"/>
    <w:rsid w:val="0070313E"/>
    <w:rsid w:val="00703799"/>
    <w:rsid w:val="00704A7A"/>
    <w:rsid w:val="00705C5C"/>
    <w:rsid w:val="00711475"/>
    <w:rsid w:val="00716482"/>
    <w:rsid w:val="007240EE"/>
    <w:rsid w:val="0072548A"/>
    <w:rsid w:val="007277A6"/>
    <w:rsid w:val="0074007C"/>
    <w:rsid w:val="007413F2"/>
    <w:rsid w:val="007437AB"/>
    <w:rsid w:val="00745425"/>
    <w:rsid w:val="0075096F"/>
    <w:rsid w:val="007534F8"/>
    <w:rsid w:val="007541FF"/>
    <w:rsid w:val="007545AD"/>
    <w:rsid w:val="00763722"/>
    <w:rsid w:val="00763829"/>
    <w:rsid w:val="00763C35"/>
    <w:rsid w:val="00764BC1"/>
    <w:rsid w:val="00766993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97FAC"/>
    <w:rsid w:val="007A2ACA"/>
    <w:rsid w:val="007A4367"/>
    <w:rsid w:val="007B0867"/>
    <w:rsid w:val="007B1AC1"/>
    <w:rsid w:val="007B5A08"/>
    <w:rsid w:val="007B693D"/>
    <w:rsid w:val="007C0F44"/>
    <w:rsid w:val="007C4CDC"/>
    <w:rsid w:val="007E041B"/>
    <w:rsid w:val="007E17D1"/>
    <w:rsid w:val="007E18D0"/>
    <w:rsid w:val="007E199A"/>
    <w:rsid w:val="007E1AED"/>
    <w:rsid w:val="007E2415"/>
    <w:rsid w:val="007E39F3"/>
    <w:rsid w:val="007E405E"/>
    <w:rsid w:val="007E47D0"/>
    <w:rsid w:val="007E68F4"/>
    <w:rsid w:val="007E6DE2"/>
    <w:rsid w:val="007F31BA"/>
    <w:rsid w:val="007F4078"/>
    <w:rsid w:val="0080014B"/>
    <w:rsid w:val="00801793"/>
    <w:rsid w:val="00803642"/>
    <w:rsid w:val="00806EA2"/>
    <w:rsid w:val="008070B3"/>
    <w:rsid w:val="00812A2B"/>
    <w:rsid w:val="00814A30"/>
    <w:rsid w:val="00814A4C"/>
    <w:rsid w:val="00816492"/>
    <w:rsid w:val="008246F5"/>
    <w:rsid w:val="00824D67"/>
    <w:rsid w:val="00831AAB"/>
    <w:rsid w:val="00833BCD"/>
    <w:rsid w:val="00833DCE"/>
    <w:rsid w:val="00834B82"/>
    <w:rsid w:val="008350D7"/>
    <w:rsid w:val="0083574E"/>
    <w:rsid w:val="0083640C"/>
    <w:rsid w:val="008374E3"/>
    <w:rsid w:val="0084157B"/>
    <w:rsid w:val="00842BFB"/>
    <w:rsid w:val="00843617"/>
    <w:rsid w:val="00846B85"/>
    <w:rsid w:val="00847DC3"/>
    <w:rsid w:val="00847F49"/>
    <w:rsid w:val="008535C5"/>
    <w:rsid w:val="00853765"/>
    <w:rsid w:val="0085516F"/>
    <w:rsid w:val="00855BD3"/>
    <w:rsid w:val="008575E6"/>
    <w:rsid w:val="00867186"/>
    <w:rsid w:val="008677F2"/>
    <w:rsid w:val="00870AF6"/>
    <w:rsid w:val="00871441"/>
    <w:rsid w:val="00872FD4"/>
    <w:rsid w:val="00877452"/>
    <w:rsid w:val="00881268"/>
    <w:rsid w:val="0088394A"/>
    <w:rsid w:val="008860BD"/>
    <w:rsid w:val="00887399"/>
    <w:rsid w:val="0088779E"/>
    <w:rsid w:val="00890982"/>
    <w:rsid w:val="00890C50"/>
    <w:rsid w:val="008912AF"/>
    <w:rsid w:val="00891693"/>
    <w:rsid w:val="00892114"/>
    <w:rsid w:val="00892CB9"/>
    <w:rsid w:val="008935CB"/>
    <w:rsid w:val="00893BB6"/>
    <w:rsid w:val="008968A6"/>
    <w:rsid w:val="008A4D4A"/>
    <w:rsid w:val="008B022B"/>
    <w:rsid w:val="008B0E7E"/>
    <w:rsid w:val="008B394B"/>
    <w:rsid w:val="008B6569"/>
    <w:rsid w:val="008B65BD"/>
    <w:rsid w:val="008B7900"/>
    <w:rsid w:val="008C71BF"/>
    <w:rsid w:val="008C7FE0"/>
    <w:rsid w:val="008D5717"/>
    <w:rsid w:val="008D74DF"/>
    <w:rsid w:val="008E3762"/>
    <w:rsid w:val="008E44A9"/>
    <w:rsid w:val="008E6B4D"/>
    <w:rsid w:val="008E6BFF"/>
    <w:rsid w:val="008F21AF"/>
    <w:rsid w:val="008F2400"/>
    <w:rsid w:val="008F61BA"/>
    <w:rsid w:val="008F6E3C"/>
    <w:rsid w:val="008F7C55"/>
    <w:rsid w:val="00903D1F"/>
    <w:rsid w:val="00914A23"/>
    <w:rsid w:val="00915E46"/>
    <w:rsid w:val="009178B1"/>
    <w:rsid w:val="00920B52"/>
    <w:rsid w:val="00930754"/>
    <w:rsid w:val="00933369"/>
    <w:rsid w:val="00934F68"/>
    <w:rsid w:val="009355AC"/>
    <w:rsid w:val="00935F38"/>
    <w:rsid w:val="00937586"/>
    <w:rsid w:val="00946464"/>
    <w:rsid w:val="00946D49"/>
    <w:rsid w:val="00947889"/>
    <w:rsid w:val="009478BD"/>
    <w:rsid w:val="00960E98"/>
    <w:rsid w:val="00963A82"/>
    <w:rsid w:val="00972912"/>
    <w:rsid w:val="00972EB1"/>
    <w:rsid w:val="00976D1F"/>
    <w:rsid w:val="00977E57"/>
    <w:rsid w:val="009802FE"/>
    <w:rsid w:val="00981C81"/>
    <w:rsid w:val="00982624"/>
    <w:rsid w:val="00990205"/>
    <w:rsid w:val="00993B63"/>
    <w:rsid w:val="009A2D24"/>
    <w:rsid w:val="009A456C"/>
    <w:rsid w:val="009B00E0"/>
    <w:rsid w:val="009B292A"/>
    <w:rsid w:val="009B76D5"/>
    <w:rsid w:val="009C1103"/>
    <w:rsid w:val="009C165D"/>
    <w:rsid w:val="009C3CEA"/>
    <w:rsid w:val="009C583D"/>
    <w:rsid w:val="009C7812"/>
    <w:rsid w:val="009D0EBD"/>
    <w:rsid w:val="009D2611"/>
    <w:rsid w:val="009D7759"/>
    <w:rsid w:val="009D79D2"/>
    <w:rsid w:val="009D7BA9"/>
    <w:rsid w:val="009E247C"/>
    <w:rsid w:val="009E31BA"/>
    <w:rsid w:val="009E73C7"/>
    <w:rsid w:val="009F0528"/>
    <w:rsid w:val="009F0806"/>
    <w:rsid w:val="009F233B"/>
    <w:rsid w:val="009F5771"/>
    <w:rsid w:val="00A00F24"/>
    <w:rsid w:val="00A02117"/>
    <w:rsid w:val="00A05D16"/>
    <w:rsid w:val="00A0659F"/>
    <w:rsid w:val="00A079BA"/>
    <w:rsid w:val="00A13ABE"/>
    <w:rsid w:val="00A14E8C"/>
    <w:rsid w:val="00A15EA7"/>
    <w:rsid w:val="00A2013F"/>
    <w:rsid w:val="00A20803"/>
    <w:rsid w:val="00A20C70"/>
    <w:rsid w:val="00A25A35"/>
    <w:rsid w:val="00A30701"/>
    <w:rsid w:val="00A33875"/>
    <w:rsid w:val="00A33CF6"/>
    <w:rsid w:val="00A360A1"/>
    <w:rsid w:val="00A402B3"/>
    <w:rsid w:val="00A4655D"/>
    <w:rsid w:val="00A47ED6"/>
    <w:rsid w:val="00A5352C"/>
    <w:rsid w:val="00A544B7"/>
    <w:rsid w:val="00A5788B"/>
    <w:rsid w:val="00A618CF"/>
    <w:rsid w:val="00A62770"/>
    <w:rsid w:val="00A62EEB"/>
    <w:rsid w:val="00A660FF"/>
    <w:rsid w:val="00A732B4"/>
    <w:rsid w:val="00A73395"/>
    <w:rsid w:val="00A771E3"/>
    <w:rsid w:val="00A82B4C"/>
    <w:rsid w:val="00A83C28"/>
    <w:rsid w:val="00A93590"/>
    <w:rsid w:val="00A93A4C"/>
    <w:rsid w:val="00A94D5D"/>
    <w:rsid w:val="00AA044F"/>
    <w:rsid w:val="00AA1D9B"/>
    <w:rsid w:val="00AA2543"/>
    <w:rsid w:val="00AA2810"/>
    <w:rsid w:val="00AA3804"/>
    <w:rsid w:val="00AA55C2"/>
    <w:rsid w:val="00AB0ACA"/>
    <w:rsid w:val="00AB1D41"/>
    <w:rsid w:val="00AB3F35"/>
    <w:rsid w:val="00AB6958"/>
    <w:rsid w:val="00AC57F9"/>
    <w:rsid w:val="00AC5E9A"/>
    <w:rsid w:val="00AC704B"/>
    <w:rsid w:val="00AD1A1D"/>
    <w:rsid w:val="00AD553E"/>
    <w:rsid w:val="00AD5848"/>
    <w:rsid w:val="00AE54E8"/>
    <w:rsid w:val="00AE5ADA"/>
    <w:rsid w:val="00AF6145"/>
    <w:rsid w:val="00B01386"/>
    <w:rsid w:val="00B01915"/>
    <w:rsid w:val="00B01BB5"/>
    <w:rsid w:val="00B026CC"/>
    <w:rsid w:val="00B041B6"/>
    <w:rsid w:val="00B04AF4"/>
    <w:rsid w:val="00B05166"/>
    <w:rsid w:val="00B05214"/>
    <w:rsid w:val="00B11459"/>
    <w:rsid w:val="00B1372E"/>
    <w:rsid w:val="00B20458"/>
    <w:rsid w:val="00B21E89"/>
    <w:rsid w:val="00B24016"/>
    <w:rsid w:val="00B26B67"/>
    <w:rsid w:val="00B276D0"/>
    <w:rsid w:val="00B30D97"/>
    <w:rsid w:val="00B31074"/>
    <w:rsid w:val="00B3181A"/>
    <w:rsid w:val="00B35A7C"/>
    <w:rsid w:val="00B44ECD"/>
    <w:rsid w:val="00B450D1"/>
    <w:rsid w:val="00B51685"/>
    <w:rsid w:val="00B53D47"/>
    <w:rsid w:val="00B54A25"/>
    <w:rsid w:val="00B55197"/>
    <w:rsid w:val="00B618C3"/>
    <w:rsid w:val="00B63652"/>
    <w:rsid w:val="00B668B0"/>
    <w:rsid w:val="00B70F5C"/>
    <w:rsid w:val="00B71873"/>
    <w:rsid w:val="00B75AE5"/>
    <w:rsid w:val="00B800C0"/>
    <w:rsid w:val="00B8132B"/>
    <w:rsid w:val="00B814B7"/>
    <w:rsid w:val="00B84C5A"/>
    <w:rsid w:val="00B858F5"/>
    <w:rsid w:val="00B93668"/>
    <w:rsid w:val="00BA40F3"/>
    <w:rsid w:val="00BA68C6"/>
    <w:rsid w:val="00BB12F1"/>
    <w:rsid w:val="00BB276E"/>
    <w:rsid w:val="00BB3FEE"/>
    <w:rsid w:val="00BB5EB0"/>
    <w:rsid w:val="00BC245A"/>
    <w:rsid w:val="00BD08D3"/>
    <w:rsid w:val="00BD16FA"/>
    <w:rsid w:val="00BD41C3"/>
    <w:rsid w:val="00BD488B"/>
    <w:rsid w:val="00BD7CCC"/>
    <w:rsid w:val="00BE002A"/>
    <w:rsid w:val="00BE0283"/>
    <w:rsid w:val="00BE1BC9"/>
    <w:rsid w:val="00BE5794"/>
    <w:rsid w:val="00BE5CDA"/>
    <w:rsid w:val="00BE608F"/>
    <w:rsid w:val="00BF23BB"/>
    <w:rsid w:val="00BF33DD"/>
    <w:rsid w:val="00BF5755"/>
    <w:rsid w:val="00BF5ED7"/>
    <w:rsid w:val="00BF684B"/>
    <w:rsid w:val="00C016F3"/>
    <w:rsid w:val="00C05128"/>
    <w:rsid w:val="00C05C86"/>
    <w:rsid w:val="00C124A2"/>
    <w:rsid w:val="00C15193"/>
    <w:rsid w:val="00C15609"/>
    <w:rsid w:val="00C15F6A"/>
    <w:rsid w:val="00C23EA7"/>
    <w:rsid w:val="00C256F3"/>
    <w:rsid w:val="00C27061"/>
    <w:rsid w:val="00C270A2"/>
    <w:rsid w:val="00C30A90"/>
    <w:rsid w:val="00C311A1"/>
    <w:rsid w:val="00C315B5"/>
    <w:rsid w:val="00C326F0"/>
    <w:rsid w:val="00C35E28"/>
    <w:rsid w:val="00C3756F"/>
    <w:rsid w:val="00C424FC"/>
    <w:rsid w:val="00C426AF"/>
    <w:rsid w:val="00C42FF4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A"/>
    <w:rsid w:val="00C623EB"/>
    <w:rsid w:val="00C64C6B"/>
    <w:rsid w:val="00C66F2E"/>
    <w:rsid w:val="00C6785C"/>
    <w:rsid w:val="00C70FD1"/>
    <w:rsid w:val="00C711E8"/>
    <w:rsid w:val="00C72B76"/>
    <w:rsid w:val="00C733AA"/>
    <w:rsid w:val="00C83027"/>
    <w:rsid w:val="00C84B8A"/>
    <w:rsid w:val="00C85E65"/>
    <w:rsid w:val="00C867D7"/>
    <w:rsid w:val="00C87CA1"/>
    <w:rsid w:val="00C911B4"/>
    <w:rsid w:val="00C91B3B"/>
    <w:rsid w:val="00C91DEA"/>
    <w:rsid w:val="00C9378B"/>
    <w:rsid w:val="00C94262"/>
    <w:rsid w:val="00C945F1"/>
    <w:rsid w:val="00C976E1"/>
    <w:rsid w:val="00CA148E"/>
    <w:rsid w:val="00CA3A9A"/>
    <w:rsid w:val="00CA7249"/>
    <w:rsid w:val="00CB1F4A"/>
    <w:rsid w:val="00CB6BC1"/>
    <w:rsid w:val="00CB7021"/>
    <w:rsid w:val="00CC24A1"/>
    <w:rsid w:val="00CC51B9"/>
    <w:rsid w:val="00CD2ADA"/>
    <w:rsid w:val="00CD3294"/>
    <w:rsid w:val="00CD4524"/>
    <w:rsid w:val="00CD784D"/>
    <w:rsid w:val="00CE7B7D"/>
    <w:rsid w:val="00CF2B14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4DA"/>
    <w:rsid w:val="00D167F4"/>
    <w:rsid w:val="00D1774E"/>
    <w:rsid w:val="00D17882"/>
    <w:rsid w:val="00D2092A"/>
    <w:rsid w:val="00D2216D"/>
    <w:rsid w:val="00D245DD"/>
    <w:rsid w:val="00D31A6F"/>
    <w:rsid w:val="00D33B3B"/>
    <w:rsid w:val="00D3531F"/>
    <w:rsid w:val="00D353D1"/>
    <w:rsid w:val="00D367DB"/>
    <w:rsid w:val="00D36E05"/>
    <w:rsid w:val="00D44F27"/>
    <w:rsid w:val="00D451F9"/>
    <w:rsid w:val="00D45304"/>
    <w:rsid w:val="00D46165"/>
    <w:rsid w:val="00D461C7"/>
    <w:rsid w:val="00D50424"/>
    <w:rsid w:val="00D50445"/>
    <w:rsid w:val="00D525C9"/>
    <w:rsid w:val="00D57D3E"/>
    <w:rsid w:val="00D644FE"/>
    <w:rsid w:val="00D645F6"/>
    <w:rsid w:val="00D6752D"/>
    <w:rsid w:val="00D70F45"/>
    <w:rsid w:val="00D76249"/>
    <w:rsid w:val="00DA0FD5"/>
    <w:rsid w:val="00DA6BEC"/>
    <w:rsid w:val="00DA7D12"/>
    <w:rsid w:val="00DC205C"/>
    <w:rsid w:val="00DC23CF"/>
    <w:rsid w:val="00DC2DEE"/>
    <w:rsid w:val="00DC6562"/>
    <w:rsid w:val="00DD53A0"/>
    <w:rsid w:val="00DE117E"/>
    <w:rsid w:val="00DE130D"/>
    <w:rsid w:val="00DE24CF"/>
    <w:rsid w:val="00DE407C"/>
    <w:rsid w:val="00DE4F2E"/>
    <w:rsid w:val="00DE7C7D"/>
    <w:rsid w:val="00DF229B"/>
    <w:rsid w:val="00DF2992"/>
    <w:rsid w:val="00DF2D0C"/>
    <w:rsid w:val="00E00058"/>
    <w:rsid w:val="00E01B9D"/>
    <w:rsid w:val="00E0468F"/>
    <w:rsid w:val="00E04F5E"/>
    <w:rsid w:val="00E0522E"/>
    <w:rsid w:val="00E0523D"/>
    <w:rsid w:val="00E07585"/>
    <w:rsid w:val="00E120F4"/>
    <w:rsid w:val="00E17172"/>
    <w:rsid w:val="00E173A1"/>
    <w:rsid w:val="00E207FB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4AB9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3FCC"/>
    <w:rsid w:val="00EA7136"/>
    <w:rsid w:val="00EB1F75"/>
    <w:rsid w:val="00EB325A"/>
    <w:rsid w:val="00EC02A5"/>
    <w:rsid w:val="00EC176B"/>
    <w:rsid w:val="00EC33CD"/>
    <w:rsid w:val="00EC5BE5"/>
    <w:rsid w:val="00EC7768"/>
    <w:rsid w:val="00ED2650"/>
    <w:rsid w:val="00ED52CF"/>
    <w:rsid w:val="00ED6131"/>
    <w:rsid w:val="00ED721A"/>
    <w:rsid w:val="00EE2AE3"/>
    <w:rsid w:val="00EE393D"/>
    <w:rsid w:val="00EE75CF"/>
    <w:rsid w:val="00EF01CF"/>
    <w:rsid w:val="00EF3FEE"/>
    <w:rsid w:val="00EF6A47"/>
    <w:rsid w:val="00EF72BE"/>
    <w:rsid w:val="00EF7AF9"/>
    <w:rsid w:val="00F00952"/>
    <w:rsid w:val="00F01495"/>
    <w:rsid w:val="00F05ABE"/>
    <w:rsid w:val="00F10138"/>
    <w:rsid w:val="00F10DED"/>
    <w:rsid w:val="00F13F92"/>
    <w:rsid w:val="00F17589"/>
    <w:rsid w:val="00F22ECA"/>
    <w:rsid w:val="00F240E8"/>
    <w:rsid w:val="00F244FA"/>
    <w:rsid w:val="00F27191"/>
    <w:rsid w:val="00F2762D"/>
    <w:rsid w:val="00F366A2"/>
    <w:rsid w:val="00F368E1"/>
    <w:rsid w:val="00F37649"/>
    <w:rsid w:val="00F42B47"/>
    <w:rsid w:val="00F44F43"/>
    <w:rsid w:val="00F450E1"/>
    <w:rsid w:val="00F45222"/>
    <w:rsid w:val="00F4577F"/>
    <w:rsid w:val="00F46D16"/>
    <w:rsid w:val="00F50DF4"/>
    <w:rsid w:val="00F57AFE"/>
    <w:rsid w:val="00F6278E"/>
    <w:rsid w:val="00F63C41"/>
    <w:rsid w:val="00F63E96"/>
    <w:rsid w:val="00F701E3"/>
    <w:rsid w:val="00F71008"/>
    <w:rsid w:val="00F71F8C"/>
    <w:rsid w:val="00F8473D"/>
    <w:rsid w:val="00F86AD4"/>
    <w:rsid w:val="00F92D91"/>
    <w:rsid w:val="00F9558B"/>
    <w:rsid w:val="00F96322"/>
    <w:rsid w:val="00FA0113"/>
    <w:rsid w:val="00FA12B2"/>
    <w:rsid w:val="00FA3859"/>
    <w:rsid w:val="00FA733F"/>
    <w:rsid w:val="00FA7610"/>
    <w:rsid w:val="00FB02BD"/>
    <w:rsid w:val="00FB398F"/>
    <w:rsid w:val="00FB4EF8"/>
    <w:rsid w:val="00FB54AE"/>
    <w:rsid w:val="00FB709A"/>
    <w:rsid w:val="00FB78DD"/>
    <w:rsid w:val="00FB7E16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E3723"/>
    <w:rsid w:val="00FE508D"/>
    <w:rsid w:val="00FE6A65"/>
    <w:rsid w:val="00FF19AD"/>
    <w:rsid w:val="00FF1EB5"/>
    <w:rsid w:val="00FF292D"/>
    <w:rsid w:val="00FF298D"/>
    <w:rsid w:val="00FF4B55"/>
    <w:rsid w:val="00FF4D41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5C4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45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kkoushi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25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Labour%20Market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3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6</cp:revision>
  <cp:lastPrinted>2024-03-13T07:37:00Z</cp:lastPrinted>
  <dcterms:created xsi:type="dcterms:W3CDTF">2024-03-14T08:23:00Z</dcterms:created>
  <dcterms:modified xsi:type="dcterms:W3CDTF">2024-03-14T09:53:00Z</dcterms:modified>
</cp:coreProperties>
</file>