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8E0A8" w14:textId="77777777" w:rsidR="00B7227E" w:rsidRPr="00792B9C" w:rsidRDefault="00B7227E" w:rsidP="00B7227E">
      <w:pPr>
        <w:rPr>
          <w:rFonts w:ascii="Arial" w:hAnsi="Arial" w:cs="Arial"/>
          <w:color w:val="000000" w:themeColor="text1"/>
          <w:sz w:val="20"/>
          <w:szCs w:val="20"/>
          <w:lang w:val="el-GR"/>
        </w:rPr>
      </w:pPr>
    </w:p>
    <w:p w14:paraId="7FBF5868" w14:textId="77777777" w:rsidR="00B7227E" w:rsidRPr="00970856" w:rsidRDefault="00B7227E" w:rsidP="00792B9C">
      <w:pPr>
        <w:jc w:val="right"/>
        <w:rPr>
          <w:rFonts w:ascii="Verdana" w:hAnsi="Verdana"/>
          <w:sz w:val="18"/>
          <w:szCs w:val="18"/>
          <w:shd w:val="clear" w:color="auto" w:fill="FFFFFF"/>
        </w:rPr>
      </w:pPr>
    </w:p>
    <w:p w14:paraId="6AAF83A4" w14:textId="77777777" w:rsidR="00B7227E" w:rsidRDefault="00B7227E" w:rsidP="00B7227E">
      <w:pPr>
        <w:tabs>
          <w:tab w:val="left" w:pos="1080"/>
          <w:tab w:val="left" w:pos="7088"/>
        </w:tabs>
        <w:jc w:val="right"/>
        <w:rPr>
          <w:rFonts w:ascii="Verdana" w:hAnsi="Verdana" w:cs="Arial"/>
          <w:sz w:val="18"/>
          <w:szCs w:val="18"/>
        </w:rPr>
      </w:pPr>
    </w:p>
    <w:p w14:paraId="6A5A2023" w14:textId="06380CBA" w:rsidR="00B7227E" w:rsidRPr="000E54F8" w:rsidRDefault="00C559A0" w:rsidP="00B7227E">
      <w:pPr>
        <w:tabs>
          <w:tab w:val="left" w:pos="1080"/>
          <w:tab w:val="left" w:pos="7088"/>
        </w:tabs>
        <w:jc w:val="right"/>
        <w:rPr>
          <w:rFonts w:ascii="Verdana" w:eastAsia="Malgun Gothic" w:hAnsi="Verdana" w:cs="Arial"/>
          <w:sz w:val="18"/>
          <w:szCs w:val="18"/>
        </w:rPr>
      </w:pPr>
      <w:r>
        <w:rPr>
          <w:rFonts w:ascii="Verdana" w:hAnsi="Verdana" w:cs="Arial"/>
          <w:sz w:val="18"/>
          <w:szCs w:val="18"/>
        </w:rPr>
        <w:t>1</w:t>
      </w:r>
      <w:r w:rsidR="007027EF">
        <w:rPr>
          <w:rFonts w:ascii="Verdana" w:hAnsi="Verdana" w:cs="Arial"/>
          <w:sz w:val="18"/>
          <w:szCs w:val="18"/>
        </w:rPr>
        <w:t>7</w:t>
      </w:r>
      <w:r>
        <w:rPr>
          <w:rFonts w:ascii="Verdana" w:hAnsi="Verdana" w:cs="Arial"/>
          <w:sz w:val="18"/>
          <w:szCs w:val="18"/>
        </w:rPr>
        <w:t xml:space="preserve"> September</w:t>
      </w:r>
      <w:r w:rsidR="00B7227E">
        <w:rPr>
          <w:rFonts w:ascii="Verdana" w:eastAsia="Malgun Gothic" w:hAnsi="Verdana" w:cs="Arial"/>
          <w:sz w:val="18"/>
          <w:szCs w:val="18"/>
        </w:rPr>
        <w:t>, 202</w:t>
      </w:r>
      <w:r w:rsidR="00122682" w:rsidRPr="000E54F8">
        <w:rPr>
          <w:rFonts w:ascii="Verdana" w:eastAsia="Malgun Gothic" w:hAnsi="Verdana" w:cs="Arial"/>
          <w:sz w:val="18"/>
          <w:szCs w:val="18"/>
        </w:rPr>
        <w:t>5</w:t>
      </w:r>
    </w:p>
    <w:p w14:paraId="1E8FDEB2" w14:textId="77777777" w:rsidR="00B7227E" w:rsidRDefault="00B7227E" w:rsidP="00792B9C">
      <w:pPr>
        <w:jc w:val="right"/>
        <w:rPr>
          <w:rFonts w:ascii="Arial" w:hAnsi="Arial" w:cs="Arial"/>
          <w:sz w:val="18"/>
          <w:szCs w:val="18"/>
        </w:rPr>
      </w:pPr>
    </w:p>
    <w:p w14:paraId="105F0F6F" w14:textId="77777777" w:rsidR="008C0E22" w:rsidRDefault="008C0E22" w:rsidP="00792B9C">
      <w:pPr>
        <w:jc w:val="right"/>
        <w:rPr>
          <w:rFonts w:ascii="Arial" w:hAnsi="Arial" w:cs="Arial"/>
          <w:sz w:val="18"/>
          <w:szCs w:val="18"/>
        </w:rPr>
      </w:pPr>
    </w:p>
    <w:p w14:paraId="29DFD4B7" w14:textId="77777777" w:rsidR="00B7227E" w:rsidRPr="004F6A92" w:rsidRDefault="00B7227E" w:rsidP="00B7227E">
      <w:pPr>
        <w:jc w:val="center"/>
        <w:rPr>
          <w:rFonts w:ascii="Verdana" w:eastAsia="Malgun Gothic" w:hAnsi="Verdana" w:cs="Arial"/>
          <w:b/>
          <w:sz w:val="24"/>
          <w:szCs w:val="24"/>
          <w:lang w:val="en-GB"/>
        </w:rPr>
      </w:pPr>
      <w:bookmarkStart w:id="0" w:name="_GoBack"/>
      <w:bookmarkEnd w:id="0"/>
      <w:r>
        <w:rPr>
          <w:rFonts w:ascii="Verdana" w:eastAsia="Malgun Gothic" w:hAnsi="Verdana" w:cs="Arial"/>
          <w:b/>
          <w:sz w:val="24"/>
          <w:szCs w:val="24"/>
          <w:lang w:val="en-GB"/>
        </w:rPr>
        <w:t>PRESS RELEASE</w:t>
      </w:r>
    </w:p>
    <w:p w14:paraId="3D775372" w14:textId="77777777" w:rsidR="008C0E22" w:rsidRPr="004F6A92" w:rsidRDefault="008C0E22" w:rsidP="00B7227E">
      <w:pPr>
        <w:rPr>
          <w:rFonts w:ascii="Verdana" w:eastAsia="Malgun Gothic" w:hAnsi="Verdana" w:cs="Arial"/>
        </w:rPr>
      </w:pPr>
    </w:p>
    <w:p w14:paraId="25C91FD9" w14:textId="6E624ACF" w:rsidR="00B7227E" w:rsidRPr="00556123" w:rsidRDefault="00B7227E" w:rsidP="00B7227E">
      <w:pPr>
        <w:pStyle w:val="Heading6"/>
        <w:jc w:val="left"/>
        <w:rPr>
          <w:rFonts w:ascii="Verdana" w:eastAsia="Malgun Gothic" w:hAnsi="Verdana" w:cs="Arial"/>
          <w:szCs w:val="22"/>
          <w:lang w:val="en-US"/>
        </w:rPr>
      </w:pPr>
      <w:r>
        <w:rPr>
          <w:rFonts w:ascii="Verdana" w:eastAsia="Malgun Gothic" w:hAnsi="Verdana" w:cs="Arial"/>
          <w:b w:val="0"/>
          <w:szCs w:val="22"/>
          <w:lang w:val="en-GB"/>
        </w:rPr>
        <w:t xml:space="preserve">HARMONIZED INDEX OF CONSUMER PRICES </w:t>
      </w:r>
      <w:r w:rsidRPr="004F6A92">
        <w:rPr>
          <w:rFonts w:ascii="Verdana" w:eastAsia="Malgun Gothic" w:hAnsi="Verdana" w:cs="Arial"/>
          <w:b w:val="0"/>
          <w:szCs w:val="22"/>
          <w:lang w:val="en-US"/>
        </w:rPr>
        <w:t>(</w:t>
      </w:r>
      <w:r>
        <w:rPr>
          <w:rFonts w:ascii="Verdana" w:eastAsia="Malgun Gothic" w:hAnsi="Verdana" w:cs="Arial"/>
          <w:b w:val="0"/>
          <w:szCs w:val="22"/>
          <w:lang w:val="en-GB"/>
        </w:rPr>
        <w:t>HICP</w:t>
      </w:r>
      <w:r w:rsidRPr="004F6A92">
        <w:rPr>
          <w:rFonts w:ascii="Verdana" w:eastAsia="Malgun Gothic" w:hAnsi="Verdana" w:cs="Arial"/>
          <w:b w:val="0"/>
          <w:szCs w:val="22"/>
          <w:lang w:val="en-US"/>
        </w:rPr>
        <w:t>):</w:t>
      </w:r>
      <w:r>
        <w:rPr>
          <w:rFonts w:ascii="Verdana" w:eastAsia="Malgun Gothic" w:hAnsi="Verdana" w:cs="Arial"/>
          <w:b w:val="0"/>
          <w:szCs w:val="22"/>
          <w:lang w:val="en-US"/>
        </w:rPr>
        <w:t xml:space="preserve"> </w:t>
      </w:r>
      <w:r w:rsidR="00C559A0" w:rsidRPr="00C559A0">
        <w:rPr>
          <w:rFonts w:ascii="Verdana" w:eastAsia="Malgun Gothic" w:hAnsi="Verdana" w:cs="Arial"/>
          <w:bCs w:val="0"/>
          <w:szCs w:val="22"/>
          <w:lang w:val="en-US"/>
        </w:rPr>
        <w:t>AUGUST</w:t>
      </w:r>
      <w:r w:rsidR="00C559A0">
        <w:rPr>
          <w:rFonts w:ascii="Verdana" w:eastAsia="Malgun Gothic" w:hAnsi="Verdana" w:cs="Arial"/>
          <w:b w:val="0"/>
          <w:szCs w:val="22"/>
          <w:lang w:val="en-US"/>
        </w:rPr>
        <w:t xml:space="preserve"> </w:t>
      </w:r>
      <w:r>
        <w:rPr>
          <w:rFonts w:ascii="Verdana" w:eastAsia="Malgun Gothic" w:hAnsi="Verdana" w:cs="Arial"/>
          <w:szCs w:val="22"/>
          <w:lang w:val="en-US"/>
        </w:rPr>
        <w:t>202</w:t>
      </w:r>
      <w:r w:rsidR="003F3DF8">
        <w:rPr>
          <w:rFonts w:ascii="Verdana" w:eastAsia="Malgun Gothic" w:hAnsi="Verdana" w:cs="Arial"/>
          <w:szCs w:val="22"/>
          <w:lang w:val="en-US"/>
        </w:rPr>
        <w:t>5</w:t>
      </w:r>
    </w:p>
    <w:p w14:paraId="2FD77CBC" w14:textId="77777777" w:rsidR="00B7227E" w:rsidRDefault="00B7227E" w:rsidP="00B7227E">
      <w:pPr>
        <w:rPr>
          <w:rFonts w:ascii="Verdana" w:eastAsia="Malgun Gothic" w:hAnsi="Verdana" w:cs="Arial"/>
        </w:rPr>
      </w:pPr>
    </w:p>
    <w:p w14:paraId="78D8F4E9" w14:textId="66CA97D2" w:rsidR="00B7227E" w:rsidRPr="00867142" w:rsidRDefault="00B7227E" w:rsidP="00B7227E">
      <w:pPr>
        <w:tabs>
          <w:tab w:val="left" w:pos="1080"/>
          <w:tab w:val="left" w:pos="6840"/>
        </w:tabs>
        <w:jc w:val="center"/>
        <w:rPr>
          <w:rFonts w:ascii="Verdana" w:eastAsia="Malgun Gothic" w:hAnsi="Verdana" w:cs="Arial"/>
          <w:b/>
        </w:rPr>
      </w:pPr>
      <w:r>
        <w:rPr>
          <w:rFonts w:ascii="Verdana" w:eastAsia="Malgun Gothic" w:hAnsi="Verdana" w:cs="Arial"/>
          <w:b/>
          <w:lang w:val="en-GB"/>
        </w:rPr>
        <w:t>Annual Rate of Change</w:t>
      </w:r>
      <w:r>
        <w:rPr>
          <w:rFonts w:ascii="Verdana" w:eastAsia="Malgun Gothic" w:hAnsi="Verdana" w:cs="Arial"/>
          <w:b/>
        </w:rPr>
        <w:t xml:space="preserve"> </w:t>
      </w:r>
      <w:r w:rsidR="009B0EF8">
        <w:rPr>
          <w:rFonts w:ascii="Verdana" w:eastAsia="Malgun Gothic" w:hAnsi="Verdana" w:cs="Arial"/>
          <w:b/>
        </w:rPr>
        <w:t>0</w:t>
      </w:r>
      <w:proofErr w:type="gramStart"/>
      <w:r>
        <w:rPr>
          <w:rFonts w:ascii="Verdana" w:eastAsia="Malgun Gothic" w:hAnsi="Verdana" w:cs="Arial"/>
          <w:b/>
        </w:rPr>
        <w:t>,</w:t>
      </w:r>
      <w:r w:rsidR="00C559A0">
        <w:rPr>
          <w:rFonts w:ascii="Verdana" w:eastAsia="Malgun Gothic" w:hAnsi="Verdana" w:cs="Arial"/>
          <w:b/>
        </w:rPr>
        <w:t>0</w:t>
      </w:r>
      <w:proofErr w:type="gramEnd"/>
      <w:r w:rsidRPr="00867142">
        <w:rPr>
          <w:rFonts w:ascii="Verdana" w:eastAsia="Malgun Gothic" w:hAnsi="Verdana" w:cs="Arial"/>
          <w:b/>
        </w:rPr>
        <w:t>%</w:t>
      </w:r>
    </w:p>
    <w:p w14:paraId="36388CD3" w14:textId="77777777" w:rsidR="00B7227E" w:rsidRDefault="00B7227E" w:rsidP="00B7227E">
      <w:pPr>
        <w:tabs>
          <w:tab w:val="left" w:pos="1080"/>
          <w:tab w:val="left" w:pos="6840"/>
        </w:tabs>
        <w:jc w:val="both"/>
        <w:rPr>
          <w:rFonts w:ascii="Arial" w:hAnsi="Arial" w:cs="Arial"/>
          <w:sz w:val="20"/>
          <w:szCs w:val="20"/>
        </w:rPr>
      </w:pPr>
    </w:p>
    <w:p w14:paraId="24B0185E" w14:textId="7842396D" w:rsidR="00B7227E" w:rsidRDefault="002A38BD" w:rsidP="00B7227E">
      <w:pPr>
        <w:tabs>
          <w:tab w:val="left" w:pos="1080"/>
          <w:tab w:val="left" w:pos="6840"/>
        </w:tabs>
        <w:jc w:val="both"/>
        <w:rPr>
          <w:rFonts w:ascii="Verdana" w:eastAsia="Malgun Gothic" w:hAnsi="Verdana" w:cs="Arial"/>
          <w:sz w:val="18"/>
          <w:szCs w:val="18"/>
        </w:rPr>
      </w:pPr>
      <w:r w:rsidRPr="002A38BD">
        <w:rPr>
          <w:rFonts w:ascii="Verdana" w:eastAsia="Malgun Gothic" w:hAnsi="Verdana" w:cs="Arial"/>
          <w:sz w:val="18"/>
          <w:szCs w:val="18"/>
        </w:rPr>
        <w:t xml:space="preserve">The </w:t>
      </w:r>
      <w:proofErr w:type="spellStart"/>
      <w:r w:rsidRPr="002A38BD">
        <w:rPr>
          <w:rFonts w:ascii="Verdana" w:eastAsia="Malgun Gothic" w:hAnsi="Verdana" w:cs="Arial"/>
          <w:sz w:val="18"/>
          <w:szCs w:val="18"/>
        </w:rPr>
        <w:t>Harmonised</w:t>
      </w:r>
      <w:proofErr w:type="spellEnd"/>
      <w:r w:rsidRPr="002A38BD">
        <w:rPr>
          <w:rFonts w:ascii="Verdana" w:eastAsia="Malgun Gothic" w:hAnsi="Verdana" w:cs="Arial"/>
          <w:sz w:val="18"/>
          <w:szCs w:val="18"/>
        </w:rPr>
        <w:t xml:space="preserve"> Index of Consumer Prices in August 2025 remained stable compared with August 2024 and recorded an increase of 0</w:t>
      </w:r>
      <w:proofErr w:type="gramStart"/>
      <w:r w:rsidRPr="002A38BD">
        <w:rPr>
          <w:rFonts w:ascii="Verdana" w:eastAsia="Malgun Gothic" w:hAnsi="Verdana" w:cs="Arial"/>
          <w:sz w:val="18"/>
          <w:szCs w:val="18"/>
        </w:rPr>
        <w:t>,8</w:t>
      </w:r>
      <w:proofErr w:type="gramEnd"/>
      <w:r w:rsidRPr="002A38BD">
        <w:rPr>
          <w:rFonts w:ascii="Verdana" w:eastAsia="Malgun Gothic" w:hAnsi="Verdana" w:cs="Arial"/>
          <w:sz w:val="18"/>
          <w:szCs w:val="18"/>
        </w:rPr>
        <w:t>% compared with July 2025 (Table 1).</w:t>
      </w:r>
    </w:p>
    <w:p w14:paraId="228B9A01" w14:textId="77777777" w:rsidR="002A38BD" w:rsidRDefault="002A38BD" w:rsidP="00B7227E">
      <w:pPr>
        <w:tabs>
          <w:tab w:val="left" w:pos="1080"/>
          <w:tab w:val="left" w:pos="6840"/>
        </w:tabs>
        <w:jc w:val="both"/>
        <w:rPr>
          <w:rFonts w:ascii="Verdana" w:eastAsia="Malgun Gothic" w:hAnsi="Verdana" w:cs="Arial"/>
          <w:sz w:val="18"/>
          <w:szCs w:val="18"/>
        </w:rPr>
      </w:pPr>
    </w:p>
    <w:p w14:paraId="5D677F80" w14:textId="4615EFA0" w:rsidR="00A12B2C" w:rsidRDefault="008C1B5F" w:rsidP="00BF530F">
      <w:pPr>
        <w:tabs>
          <w:tab w:val="left" w:pos="1080"/>
          <w:tab w:val="left" w:pos="6840"/>
        </w:tabs>
        <w:jc w:val="center"/>
        <w:rPr>
          <w:rFonts w:ascii="Verdana" w:eastAsia="Malgun Gothic" w:hAnsi="Verdana" w:cs="Arial"/>
          <w:sz w:val="18"/>
          <w:szCs w:val="18"/>
        </w:rPr>
      </w:pPr>
      <w:r>
        <w:rPr>
          <w:rFonts w:ascii="Verdana" w:eastAsia="Malgun Gothic" w:hAnsi="Verdana" w:cs="Arial"/>
          <w:noProof/>
          <w:sz w:val="18"/>
          <w:szCs w:val="18"/>
          <w:lang w:val="en-GB" w:eastAsia="en-GB"/>
        </w:rPr>
        <w:drawing>
          <wp:inline distT="0" distB="0" distL="0" distR="0" wp14:anchorId="5664966B" wp14:editId="51BA6AD0">
            <wp:extent cx="6212931" cy="4495800"/>
            <wp:effectExtent l="0" t="0" r="0" b="0"/>
            <wp:docPr id="5500260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7319" cy="4498975"/>
                    </a:xfrm>
                    <a:prstGeom prst="rect">
                      <a:avLst/>
                    </a:prstGeom>
                    <a:noFill/>
                  </pic:spPr>
                </pic:pic>
              </a:graphicData>
            </a:graphic>
          </wp:inline>
        </w:drawing>
      </w:r>
    </w:p>
    <w:p w14:paraId="03819F49" w14:textId="77A09B7B" w:rsidR="00B7227E" w:rsidRPr="00BF530F" w:rsidRDefault="00BF530F" w:rsidP="00B7227E">
      <w:pPr>
        <w:tabs>
          <w:tab w:val="left" w:pos="1080"/>
          <w:tab w:val="left" w:pos="6840"/>
        </w:tabs>
        <w:jc w:val="both"/>
        <w:rPr>
          <w:rFonts w:ascii="Verdana" w:eastAsia="Malgun Gothic" w:hAnsi="Verdana" w:cs="Arial"/>
          <w:color w:val="366092"/>
          <w:sz w:val="16"/>
          <w:szCs w:val="16"/>
          <w:lang w:val="en-GB"/>
        </w:rPr>
      </w:pPr>
      <w:r>
        <w:rPr>
          <w:rFonts w:ascii="Verdana" w:eastAsia="Malgun Gothic" w:hAnsi="Verdana" w:cs="Arial"/>
          <w:color w:val="365F91"/>
          <w:sz w:val="16"/>
          <w:szCs w:val="16"/>
          <w:lang w:val="en-GB"/>
        </w:rPr>
        <w:t xml:space="preserve"> </w:t>
      </w:r>
      <w:r w:rsidR="00B7227E" w:rsidRPr="00BF530F">
        <w:rPr>
          <w:rFonts w:ascii="Verdana" w:eastAsia="Malgun Gothic" w:hAnsi="Verdana" w:cs="Arial"/>
          <w:color w:val="366092"/>
          <w:sz w:val="16"/>
          <w:szCs w:val="16"/>
          <w:lang w:val="en-GB"/>
        </w:rPr>
        <w:t>Note</w:t>
      </w:r>
      <w:r w:rsidR="00B7227E" w:rsidRPr="00BF530F">
        <w:rPr>
          <w:rFonts w:ascii="Verdana" w:eastAsia="Malgun Gothic" w:hAnsi="Verdana" w:cs="Arial"/>
          <w:color w:val="366092"/>
          <w:sz w:val="16"/>
          <w:szCs w:val="16"/>
        </w:rPr>
        <w:t xml:space="preserve">: </w:t>
      </w:r>
      <w:r w:rsidR="00B7227E" w:rsidRPr="00BF530F">
        <w:rPr>
          <w:rFonts w:ascii="Verdana" w:eastAsia="Malgun Gothic" w:hAnsi="Verdana" w:cs="Arial"/>
          <w:color w:val="366092"/>
          <w:sz w:val="16"/>
          <w:szCs w:val="16"/>
          <w:lang w:val="en-GB"/>
        </w:rPr>
        <w:t>The</w:t>
      </w:r>
      <w:r w:rsidR="00B7227E" w:rsidRPr="00BF530F">
        <w:rPr>
          <w:rFonts w:ascii="Verdana" w:eastAsia="Malgun Gothic" w:hAnsi="Verdana" w:cs="Arial"/>
          <w:color w:val="366092"/>
          <w:sz w:val="16"/>
          <w:szCs w:val="16"/>
        </w:rPr>
        <w:t xml:space="preserve"> </w:t>
      </w:r>
      <w:r w:rsidR="00B7227E" w:rsidRPr="00BF530F">
        <w:rPr>
          <w:rFonts w:ascii="Verdana" w:eastAsia="Malgun Gothic" w:hAnsi="Verdana" w:cs="Arial"/>
          <w:color w:val="366092"/>
          <w:sz w:val="16"/>
          <w:szCs w:val="16"/>
          <w:lang w:val="en-GB"/>
        </w:rPr>
        <w:t>HICP in Euro</w:t>
      </w:r>
      <w:r w:rsidR="00B7227E" w:rsidRPr="00BF530F">
        <w:rPr>
          <w:rFonts w:ascii="Verdana" w:eastAsia="Malgun Gothic" w:hAnsi="Verdana" w:cs="Arial"/>
          <w:color w:val="366092"/>
          <w:sz w:val="16"/>
          <w:szCs w:val="16"/>
        </w:rPr>
        <w:t xml:space="preserve"> </w:t>
      </w:r>
      <w:r w:rsidR="00B7227E" w:rsidRPr="00BF530F">
        <w:rPr>
          <w:rFonts w:ascii="Verdana" w:eastAsia="Malgun Gothic" w:hAnsi="Verdana" w:cs="Arial"/>
          <w:color w:val="366092"/>
          <w:sz w:val="16"/>
          <w:szCs w:val="16"/>
          <w:lang w:val="en-GB"/>
        </w:rPr>
        <w:t>area for</w:t>
      </w:r>
      <w:r w:rsidR="00B7227E" w:rsidRPr="00BF530F">
        <w:rPr>
          <w:rFonts w:ascii="Verdana" w:eastAsia="Malgun Gothic" w:hAnsi="Verdana" w:cs="Arial"/>
          <w:color w:val="366092"/>
          <w:sz w:val="16"/>
          <w:szCs w:val="16"/>
        </w:rPr>
        <w:t xml:space="preserve"> </w:t>
      </w:r>
      <w:r w:rsidR="00B7227E" w:rsidRPr="00BF530F">
        <w:rPr>
          <w:rFonts w:ascii="Verdana" w:eastAsia="Malgun Gothic" w:hAnsi="Verdana" w:cs="Arial"/>
          <w:color w:val="366092"/>
          <w:sz w:val="16"/>
          <w:szCs w:val="16"/>
          <w:lang w:val="en-GB"/>
        </w:rPr>
        <w:t>the last month is based on E</w:t>
      </w:r>
      <w:r w:rsidR="00AA1A1A" w:rsidRPr="00BF530F">
        <w:rPr>
          <w:rFonts w:ascii="Verdana" w:eastAsia="Malgun Gothic" w:hAnsi="Verdana" w:cs="Arial"/>
          <w:color w:val="366092"/>
          <w:sz w:val="16"/>
          <w:szCs w:val="16"/>
          <w:lang w:val="en-GB"/>
        </w:rPr>
        <w:t xml:space="preserve">urostat’s </w:t>
      </w:r>
      <w:r w:rsidR="00B7227E" w:rsidRPr="00BF530F">
        <w:rPr>
          <w:rFonts w:ascii="Verdana" w:eastAsia="Malgun Gothic" w:hAnsi="Verdana" w:cs="Arial"/>
          <w:color w:val="366092"/>
          <w:sz w:val="16"/>
          <w:szCs w:val="16"/>
          <w:lang w:val="en-GB"/>
        </w:rPr>
        <w:t>flash estimate.</w:t>
      </w:r>
    </w:p>
    <w:p w14:paraId="1EC8765C" w14:textId="77777777" w:rsidR="00B7227E" w:rsidRDefault="00B7227E" w:rsidP="00B7227E">
      <w:pPr>
        <w:ind w:right="-4"/>
        <w:jc w:val="both"/>
        <w:rPr>
          <w:rFonts w:ascii="Verdana" w:eastAsia="Malgun Gothic" w:hAnsi="Verdana" w:cs="Arial"/>
          <w:sz w:val="18"/>
          <w:szCs w:val="18"/>
        </w:rPr>
      </w:pPr>
    </w:p>
    <w:p w14:paraId="0B715BCD" w14:textId="77777777" w:rsidR="008339CF" w:rsidRDefault="008339CF" w:rsidP="00B7227E">
      <w:pPr>
        <w:ind w:right="-4"/>
        <w:jc w:val="both"/>
        <w:rPr>
          <w:rFonts w:ascii="Verdana" w:eastAsia="Malgun Gothic" w:hAnsi="Verdana" w:cs="Arial"/>
          <w:sz w:val="18"/>
          <w:szCs w:val="18"/>
        </w:rPr>
      </w:pPr>
      <w:r>
        <w:rPr>
          <w:rFonts w:ascii="Verdana" w:eastAsia="Malgun Gothic" w:hAnsi="Verdana" w:cs="Arial"/>
          <w:sz w:val="18"/>
          <w:szCs w:val="18"/>
        </w:rPr>
        <w:br w:type="page"/>
      </w:r>
    </w:p>
    <w:p w14:paraId="3F405532" w14:textId="04DC506C" w:rsidR="002A38BD" w:rsidRPr="002A38BD" w:rsidRDefault="002A38BD" w:rsidP="002A38BD">
      <w:pPr>
        <w:tabs>
          <w:tab w:val="left" w:pos="1080"/>
          <w:tab w:val="left" w:pos="6840"/>
        </w:tabs>
        <w:jc w:val="both"/>
        <w:rPr>
          <w:rFonts w:ascii="Verdana" w:eastAsia="Malgun Gothic" w:hAnsi="Verdana" w:cs="Arial"/>
          <w:sz w:val="18"/>
          <w:szCs w:val="18"/>
        </w:rPr>
      </w:pPr>
      <w:r w:rsidRPr="002A38BD">
        <w:rPr>
          <w:rFonts w:ascii="Verdana" w:eastAsia="Malgun Gothic" w:hAnsi="Verdana" w:cs="Arial"/>
          <w:sz w:val="18"/>
          <w:szCs w:val="18"/>
        </w:rPr>
        <w:lastRenderedPageBreak/>
        <w:t>Compared with August 2024, the largest positive changes were observed in the categories Restaurants and Hotels (5</w:t>
      </w:r>
      <w:proofErr w:type="gramStart"/>
      <w:r w:rsidRPr="002A38BD">
        <w:rPr>
          <w:rFonts w:ascii="Verdana" w:eastAsia="Malgun Gothic" w:hAnsi="Verdana" w:cs="Arial"/>
          <w:sz w:val="18"/>
          <w:szCs w:val="18"/>
        </w:rPr>
        <w:t>,3</w:t>
      </w:r>
      <w:proofErr w:type="gramEnd"/>
      <w:r w:rsidRPr="002A38BD">
        <w:rPr>
          <w:rFonts w:ascii="Verdana" w:eastAsia="Malgun Gothic" w:hAnsi="Verdana" w:cs="Arial"/>
          <w:sz w:val="18"/>
          <w:szCs w:val="18"/>
        </w:rPr>
        <w:t>%) and Recreation and Culture (4,9%), while the largest decreases were recorded in the categories Clothing and Footwear (-7,5%) and Housing, Water Supply, Electricity and Gas (-4,0%)(Table 1).</w:t>
      </w:r>
    </w:p>
    <w:p w14:paraId="22113675" w14:textId="77777777" w:rsidR="002A38BD" w:rsidRPr="002A38BD" w:rsidRDefault="002A38BD" w:rsidP="002A38BD">
      <w:pPr>
        <w:tabs>
          <w:tab w:val="left" w:pos="1080"/>
          <w:tab w:val="left" w:pos="6840"/>
        </w:tabs>
        <w:jc w:val="both"/>
        <w:rPr>
          <w:rFonts w:ascii="Verdana" w:eastAsia="Malgun Gothic" w:hAnsi="Verdana" w:cs="Arial"/>
          <w:sz w:val="18"/>
          <w:szCs w:val="18"/>
        </w:rPr>
      </w:pPr>
    </w:p>
    <w:p w14:paraId="0962F170" w14:textId="77777777" w:rsidR="002A38BD" w:rsidRPr="002A38BD" w:rsidRDefault="002A38BD" w:rsidP="002A38BD">
      <w:pPr>
        <w:tabs>
          <w:tab w:val="left" w:pos="1080"/>
          <w:tab w:val="left" w:pos="6840"/>
        </w:tabs>
        <w:jc w:val="both"/>
        <w:rPr>
          <w:rFonts w:ascii="Verdana" w:eastAsia="Malgun Gothic" w:hAnsi="Verdana" w:cs="Arial"/>
          <w:sz w:val="18"/>
          <w:szCs w:val="18"/>
        </w:rPr>
      </w:pPr>
      <w:r w:rsidRPr="002A38BD">
        <w:rPr>
          <w:rFonts w:ascii="Verdana" w:eastAsia="Malgun Gothic" w:hAnsi="Verdana" w:cs="Arial"/>
          <w:sz w:val="18"/>
          <w:szCs w:val="18"/>
        </w:rPr>
        <w:t>Compared with July 2025, the most significant changes were noted in the categories Recreation and Culture (1</w:t>
      </w:r>
      <w:proofErr w:type="gramStart"/>
      <w:r w:rsidRPr="002A38BD">
        <w:rPr>
          <w:rFonts w:ascii="Verdana" w:eastAsia="Malgun Gothic" w:hAnsi="Verdana" w:cs="Arial"/>
          <w:sz w:val="18"/>
          <w:szCs w:val="18"/>
        </w:rPr>
        <w:t>,8</w:t>
      </w:r>
      <w:proofErr w:type="gramEnd"/>
      <w:r w:rsidRPr="002A38BD">
        <w:rPr>
          <w:rFonts w:ascii="Verdana" w:eastAsia="Malgun Gothic" w:hAnsi="Verdana" w:cs="Arial"/>
          <w:sz w:val="18"/>
          <w:szCs w:val="18"/>
        </w:rPr>
        <w:t xml:space="preserve">%), Transport (1,5%) and Restaurants and Hotels (1,5%) </w:t>
      </w:r>
      <w:proofErr w:type="gramStart"/>
      <w:r w:rsidRPr="002A38BD">
        <w:rPr>
          <w:rFonts w:ascii="Verdana" w:eastAsia="Malgun Gothic" w:hAnsi="Verdana" w:cs="Arial"/>
          <w:sz w:val="18"/>
          <w:szCs w:val="18"/>
        </w:rPr>
        <w:t>(Table 1).</w:t>
      </w:r>
      <w:proofErr w:type="gramEnd"/>
    </w:p>
    <w:p w14:paraId="33D4FB61" w14:textId="77777777" w:rsidR="002A38BD" w:rsidRPr="002A38BD" w:rsidRDefault="002A38BD" w:rsidP="002A38BD">
      <w:pPr>
        <w:tabs>
          <w:tab w:val="left" w:pos="1080"/>
          <w:tab w:val="left" w:pos="6840"/>
        </w:tabs>
        <w:jc w:val="both"/>
        <w:rPr>
          <w:rFonts w:ascii="Verdana" w:eastAsia="Malgun Gothic" w:hAnsi="Verdana" w:cs="Arial"/>
          <w:sz w:val="18"/>
          <w:szCs w:val="18"/>
        </w:rPr>
      </w:pPr>
    </w:p>
    <w:p w14:paraId="0CBC79BB" w14:textId="77777777" w:rsidR="002A38BD" w:rsidRPr="002A38BD" w:rsidRDefault="002A38BD" w:rsidP="002A38BD">
      <w:pPr>
        <w:tabs>
          <w:tab w:val="left" w:pos="1080"/>
          <w:tab w:val="left" w:pos="6840"/>
        </w:tabs>
        <w:jc w:val="both"/>
        <w:rPr>
          <w:rFonts w:ascii="Verdana" w:eastAsia="Malgun Gothic" w:hAnsi="Verdana" w:cs="Arial"/>
          <w:sz w:val="18"/>
          <w:szCs w:val="18"/>
        </w:rPr>
      </w:pPr>
      <w:r w:rsidRPr="002A38BD">
        <w:rPr>
          <w:rFonts w:ascii="Verdana" w:eastAsia="Malgun Gothic" w:hAnsi="Verdana" w:cs="Arial"/>
          <w:sz w:val="18"/>
          <w:szCs w:val="18"/>
        </w:rPr>
        <w:t xml:space="preserve">For the period January–August 2025, in comparison with the corresponding period of the previous year, the largest increases were registered in the categories Recreation and Culture (6,6%) and Restaurants and Hotels (5,4%), whereas the largest decrease was recorded in Clothing and Footwear (-5,9%) </w:t>
      </w:r>
      <w:proofErr w:type="gramStart"/>
      <w:r w:rsidRPr="002A38BD">
        <w:rPr>
          <w:rFonts w:ascii="Verdana" w:eastAsia="Malgun Gothic" w:hAnsi="Verdana" w:cs="Arial"/>
          <w:sz w:val="18"/>
          <w:szCs w:val="18"/>
        </w:rPr>
        <w:t>(Table 1).</w:t>
      </w:r>
      <w:proofErr w:type="gramEnd"/>
    </w:p>
    <w:p w14:paraId="3596A4F8" w14:textId="77777777" w:rsidR="002A38BD" w:rsidRPr="002A38BD" w:rsidRDefault="002A38BD" w:rsidP="002A38BD">
      <w:pPr>
        <w:tabs>
          <w:tab w:val="left" w:pos="1080"/>
          <w:tab w:val="left" w:pos="6840"/>
        </w:tabs>
        <w:jc w:val="both"/>
        <w:rPr>
          <w:rFonts w:ascii="Verdana" w:eastAsia="Malgun Gothic" w:hAnsi="Verdana" w:cs="Arial"/>
          <w:sz w:val="18"/>
          <w:szCs w:val="18"/>
        </w:rPr>
      </w:pPr>
    </w:p>
    <w:p w14:paraId="275C322E" w14:textId="31748BA7" w:rsidR="002A38BD" w:rsidRDefault="002A38BD" w:rsidP="002A38BD">
      <w:pPr>
        <w:tabs>
          <w:tab w:val="left" w:pos="1080"/>
          <w:tab w:val="left" w:pos="6840"/>
        </w:tabs>
        <w:jc w:val="both"/>
        <w:rPr>
          <w:rFonts w:ascii="Verdana" w:eastAsia="Malgun Gothic" w:hAnsi="Verdana" w:cs="Arial"/>
          <w:sz w:val="18"/>
          <w:szCs w:val="18"/>
        </w:rPr>
      </w:pPr>
      <w:r w:rsidRPr="002A38BD">
        <w:rPr>
          <w:rFonts w:ascii="Verdana" w:eastAsia="Malgun Gothic" w:hAnsi="Verdana" w:cs="Arial"/>
          <w:sz w:val="18"/>
          <w:szCs w:val="18"/>
        </w:rPr>
        <w:t>The largest change among the economic categories compared to August 2024 was recorded in the category Energy (-9</w:t>
      </w:r>
      <w:proofErr w:type="gramStart"/>
      <w:r w:rsidRPr="002A38BD">
        <w:rPr>
          <w:rFonts w:ascii="Verdana" w:eastAsia="Malgun Gothic" w:hAnsi="Verdana" w:cs="Arial"/>
          <w:sz w:val="18"/>
          <w:szCs w:val="18"/>
        </w:rPr>
        <w:t>,1</w:t>
      </w:r>
      <w:proofErr w:type="gramEnd"/>
      <w:r w:rsidRPr="002A38BD">
        <w:rPr>
          <w:rFonts w:ascii="Verdana" w:eastAsia="Malgun Gothic" w:hAnsi="Verdana" w:cs="Arial"/>
          <w:sz w:val="18"/>
          <w:szCs w:val="18"/>
        </w:rPr>
        <w:t xml:space="preserve">%) and compared to July 2025 in the category Services (1,5%) </w:t>
      </w:r>
      <w:proofErr w:type="gramStart"/>
      <w:r w:rsidRPr="002A38BD">
        <w:rPr>
          <w:rFonts w:ascii="Verdana" w:eastAsia="Malgun Gothic" w:hAnsi="Verdana" w:cs="Arial"/>
          <w:sz w:val="18"/>
          <w:szCs w:val="18"/>
        </w:rPr>
        <w:t>(Table 2).</w:t>
      </w:r>
      <w:proofErr w:type="gramEnd"/>
    </w:p>
    <w:p w14:paraId="2AF81343" w14:textId="77777777" w:rsidR="002A38BD" w:rsidRDefault="002A38BD" w:rsidP="002A38BD">
      <w:pPr>
        <w:tabs>
          <w:tab w:val="left" w:pos="1080"/>
          <w:tab w:val="left" w:pos="6840"/>
        </w:tabs>
        <w:jc w:val="both"/>
        <w:rPr>
          <w:rFonts w:ascii="Verdana" w:eastAsia="Malgun Gothic" w:hAnsi="Verdana" w:cs="Arial"/>
          <w:sz w:val="18"/>
          <w:szCs w:val="18"/>
        </w:rPr>
      </w:pPr>
    </w:p>
    <w:p w14:paraId="66C883DD" w14:textId="77777777" w:rsidR="002A38BD" w:rsidRPr="00A12220" w:rsidRDefault="002A38BD" w:rsidP="002A38BD">
      <w:pPr>
        <w:tabs>
          <w:tab w:val="left" w:pos="1080"/>
          <w:tab w:val="left" w:pos="6840"/>
        </w:tabs>
        <w:jc w:val="both"/>
        <w:rPr>
          <w:rFonts w:ascii="Verdana" w:eastAsia="Malgun Gothic" w:hAnsi="Verdana" w:cs="Arial"/>
          <w:sz w:val="18"/>
          <w:szCs w:val="18"/>
        </w:rPr>
      </w:pPr>
    </w:p>
    <w:tbl>
      <w:tblPr>
        <w:tblW w:w="5000" w:type="pct"/>
        <w:jc w:val="center"/>
        <w:tblLayout w:type="fixed"/>
        <w:tblLook w:val="04A0" w:firstRow="1" w:lastRow="0" w:firstColumn="1" w:lastColumn="0" w:noHBand="0" w:noVBand="1"/>
      </w:tblPr>
      <w:tblGrid>
        <w:gridCol w:w="2792"/>
        <w:gridCol w:w="1375"/>
        <w:gridCol w:w="1438"/>
        <w:gridCol w:w="258"/>
        <w:gridCol w:w="1260"/>
        <w:gridCol w:w="1322"/>
        <w:gridCol w:w="1552"/>
      </w:tblGrid>
      <w:tr w:rsidR="00BF530F" w:rsidRPr="00BF530F" w14:paraId="7849EC09" w14:textId="77777777" w:rsidTr="00D229EC">
        <w:trPr>
          <w:trHeight w:hRule="exact" w:val="340"/>
          <w:jc w:val="center"/>
        </w:trPr>
        <w:tc>
          <w:tcPr>
            <w:tcW w:w="5000" w:type="pct"/>
            <w:gridSpan w:val="7"/>
            <w:tcBorders>
              <w:left w:val="nil"/>
              <w:bottom w:val="single" w:sz="4" w:space="0" w:color="366092"/>
            </w:tcBorders>
            <w:shd w:val="clear" w:color="FFFFFF" w:fill="FFFFFF"/>
            <w:vAlign w:val="center"/>
          </w:tcPr>
          <w:p w14:paraId="2BB5CB6D" w14:textId="77777777" w:rsidR="001035D7" w:rsidRPr="00BF530F" w:rsidRDefault="001035D7" w:rsidP="00086FF7">
            <w:pPr>
              <w:ind w:right="1664"/>
              <w:jc w:val="both"/>
              <w:rPr>
                <w:rFonts w:ascii="Verdana" w:eastAsia="Times New Roman" w:hAnsi="Verdana" w:cs="Arial"/>
                <w:b/>
                <w:bCs/>
                <w:color w:val="366092"/>
                <w:sz w:val="18"/>
                <w:szCs w:val="18"/>
              </w:rPr>
            </w:pPr>
            <w:r w:rsidRPr="00BF530F">
              <w:rPr>
                <w:rFonts w:ascii="Verdana" w:eastAsia="Times New Roman" w:hAnsi="Verdana" w:cs="Arial"/>
                <w:b/>
                <w:bCs/>
                <w:color w:val="366092"/>
                <w:sz w:val="18"/>
                <w:szCs w:val="18"/>
              </w:rPr>
              <w:t>Table 1</w:t>
            </w:r>
          </w:p>
        </w:tc>
      </w:tr>
      <w:tr w:rsidR="00BF530F" w:rsidRPr="00BF530F" w14:paraId="479FFAFA" w14:textId="77777777" w:rsidTr="00007562">
        <w:trPr>
          <w:trHeight w:val="270"/>
          <w:jc w:val="center"/>
        </w:trPr>
        <w:tc>
          <w:tcPr>
            <w:tcW w:w="1397" w:type="pct"/>
            <w:vMerge w:val="restart"/>
            <w:tcBorders>
              <w:top w:val="single" w:sz="4" w:space="0" w:color="366092"/>
              <w:left w:val="nil"/>
              <w:bottom w:val="single" w:sz="4" w:space="0" w:color="366092"/>
            </w:tcBorders>
            <w:shd w:val="clear" w:color="FFFFFF" w:fill="FFFFFF"/>
            <w:vAlign w:val="center"/>
            <w:hideMark/>
          </w:tcPr>
          <w:p w14:paraId="46F1147F" w14:textId="77777777" w:rsidR="001035D7" w:rsidRPr="00BF530F" w:rsidRDefault="001035D7" w:rsidP="00086FF7">
            <w:pPr>
              <w:ind w:left="806" w:right="-259" w:hanging="806"/>
              <w:rPr>
                <w:rFonts w:ascii="Verdana" w:eastAsia="Times New Roman" w:hAnsi="Verdana" w:cs="Arial"/>
                <w:b/>
                <w:color w:val="366092"/>
                <w:sz w:val="18"/>
                <w:szCs w:val="18"/>
              </w:rPr>
            </w:pPr>
            <w:r w:rsidRPr="00BF530F">
              <w:rPr>
                <w:rFonts w:ascii="Verdana" w:eastAsia="Times New Roman" w:hAnsi="Verdana" w:cs="Arial"/>
                <w:b/>
                <w:color w:val="366092"/>
                <w:sz w:val="18"/>
                <w:szCs w:val="18"/>
              </w:rPr>
              <w:t xml:space="preserve">Categories of Goods </w:t>
            </w:r>
          </w:p>
          <w:p w14:paraId="29AC3676" w14:textId="77777777" w:rsidR="001035D7" w:rsidRPr="00BF530F" w:rsidRDefault="001035D7" w:rsidP="00086FF7">
            <w:pPr>
              <w:ind w:left="806" w:right="-259" w:hanging="806"/>
              <w:rPr>
                <w:rFonts w:ascii="Verdana" w:eastAsia="Times New Roman" w:hAnsi="Verdana" w:cs="Arial"/>
                <w:b/>
                <w:color w:val="366092"/>
                <w:sz w:val="18"/>
                <w:szCs w:val="18"/>
              </w:rPr>
            </w:pPr>
            <w:r w:rsidRPr="00BF530F">
              <w:rPr>
                <w:rFonts w:ascii="Verdana" w:eastAsia="Times New Roman" w:hAnsi="Verdana" w:cs="Arial"/>
                <w:b/>
                <w:color w:val="366092"/>
                <w:sz w:val="18"/>
                <w:szCs w:val="18"/>
              </w:rPr>
              <w:t>and Services</w:t>
            </w:r>
          </w:p>
        </w:tc>
        <w:tc>
          <w:tcPr>
            <w:tcW w:w="1407" w:type="pct"/>
            <w:gridSpan w:val="2"/>
            <w:tcBorders>
              <w:top w:val="single" w:sz="4" w:space="0" w:color="366092"/>
              <w:bottom w:val="single" w:sz="4" w:space="0" w:color="366092"/>
            </w:tcBorders>
            <w:shd w:val="clear" w:color="FFFFFF" w:fill="FFFFFF"/>
            <w:noWrap/>
            <w:vAlign w:val="center"/>
            <w:hideMark/>
          </w:tcPr>
          <w:p w14:paraId="4EB21D0A" w14:textId="77777777" w:rsidR="001035D7" w:rsidRPr="00BF530F" w:rsidRDefault="001035D7" w:rsidP="00086FF7">
            <w:pPr>
              <w:jc w:val="center"/>
              <w:rPr>
                <w:rFonts w:ascii="Verdana" w:eastAsia="Times New Roman" w:hAnsi="Verdana" w:cs="Arial"/>
                <w:b/>
                <w:bCs/>
                <w:color w:val="366092"/>
                <w:sz w:val="18"/>
                <w:szCs w:val="18"/>
              </w:rPr>
            </w:pPr>
            <w:r w:rsidRPr="00BF530F">
              <w:rPr>
                <w:rFonts w:ascii="Verdana" w:eastAsia="Times New Roman" w:hAnsi="Verdana" w:cs="Arial"/>
                <w:b/>
                <w:bCs/>
                <w:color w:val="366092"/>
                <w:sz w:val="18"/>
                <w:szCs w:val="18"/>
              </w:rPr>
              <w:t>CPI (2015=100)</w:t>
            </w:r>
          </w:p>
        </w:tc>
        <w:tc>
          <w:tcPr>
            <w:tcW w:w="129" w:type="pct"/>
            <w:tcBorders>
              <w:top w:val="single" w:sz="4" w:space="0" w:color="366092"/>
            </w:tcBorders>
            <w:tcMar>
              <w:left w:w="0" w:type="dxa"/>
              <w:right w:w="0" w:type="dxa"/>
            </w:tcMar>
            <w:vAlign w:val="center"/>
          </w:tcPr>
          <w:p w14:paraId="2210F01C" w14:textId="77777777" w:rsidR="001035D7" w:rsidRPr="00BF530F" w:rsidRDefault="001035D7" w:rsidP="00086FF7">
            <w:pPr>
              <w:jc w:val="center"/>
              <w:rPr>
                <w:rFonts w:ascii="Verdana" w:eastAsia="Times New Roman" w:hAnsi="Verdana" w:cs="Arial"/>
                <w:b/>
                <w:bCs/>
                <w:color w:val="366092"/>
                <w:sz w:val="18"/>
                <w:szCs w:val="18"/>
              </w:rPr>
            </w:pPr>
          </w:p>
        </w:tc>
        <w:tc>
          <w:tcPr>
            <w:tcW w:w="2067" w:type="pct"/>
            <w:gridSpan w:val="3"/>
            <w:tcBorders>
              <w:top w:val="single" w:sz="4" w:space="0" w:color="366092"/>
              <w:bottom w:val="single" w:sz="4" w:space="0" w:color="366092"/>
            </w:tcBorders>
            <w:vAlign w:val="center"/>
          </w:tcPr>
          <w:p w14:paraId="7ED83617" w14:textId="77777777" w:rsidR="001035D7" w:rsidRPr="00BF530F" w:rsidRDefault="001035D7" w:rsidP="00086FF7">
            <w:pPr>
              <w:jc w:val="center"/>
              <w:rPr>
                <w:rFonts w:ascii="Verdana" w:eastAsia="Times New Roman" w:hAnsi="Verdana" w:cs="Arial"/>
                <w:b/>
                <w:bCs/>
                <w:color w:val="366092"/>
                <w:sz w:val="18"/>
                <w:szCs w:val="18"/>
              </w:rPr>
            </w:pPr>
            <w:r w:rsidRPr="00BF530F">
              <w:rPr>
                <w:rFonts w:ascii="Verdana" w:eastAsia="Times New Roman" w:hAnsi="Verdana" w:cs="Arial"/>
                <w:b/>
                <w:bCs/>
                <w:color w:val="366092"/>
                <w:sz w:val="18"/>
                <w:szCs w:val="18"/>
              </w:rPr>
              <w:t>Change (%)</w:t>
            </w:r>
          </w:p>
        </w:tc>
      </w:tr>
      <w:tr w:rsidR="00BF530F" w:rsidRPr="00BF530F" w14:paraId="6F7ABC14" w14:textId="77777777" w:rsidTr="00007562">
        <w:trPr>
          <w:trHeight w:val="602"/>
          <w:jc w:val="center"/>
        </w:trPr>
        <w:tc>
          <w:tcPr>
            <w:tcW w:w="1397" w:type="pct"/>
            <w:vMerge/>
            <w:tcBorders>
              <w:top w:val="single" w:sz="4" w:space="0" w:color="366092"/>
              <w:left w:val="nil"/>
              <w:bottom w:val="single" w:sz="4" w:space="0" w:color="366092"/>
            </w:tcBorders>
            <w:vAlign w:val="center"/>
            <w:hideMark/>
          </w:tcPr>
          <w:p w14:paraId="5F6C34F1" w14:textId="77777777" w:rsidR="00D229EC" w:rsidRPr="00BF530F" w:rsidRDefault="00D229EC" w:rsidP="00D229EC">
            <w:pPr>
              <w:rPr>
                <w:rFonts w:ascii="Verdana" w:eastAsia="Times New Roman" w:hAnsi="Verdana" w:cs="Arial"/>
                <w:b/>
                <w:bCs/>
                <w:color w:val="366092"/>
                <w:sz w:val="18"/>
                <w:szCs w:val="18"/>
              </w:rPr>
            </w:pPr>
          </w:p>
        </w:tc>
        <w:tc>
          <w:tcPr>
            <w:tcW w:w="688" w:type="pct"/>
            <w:tcBorders>
              <w:top w:val="single" w:sz="4" w:space="0" w:color="366092"/>
              <w:bottom w:val="single" w:sz="4" w:space="0" w:color="366092"/>
            </w:tcBorders>
            <w:shd w:val="clear" w:color="FFFFFF" w:fill="FFFFFF"/>
            <w:vAlign w:val="center"/>
            <w:hideMark/>
          </w:tcPr>
          <w:p w14:paraId="0BF5C1C6" w14:textId="77777777" w:rsidR="00C559A0" w:rsidRPr="00BF530F" w:rsidRDefault="00C559A0" w:rsidP="00C559A0">
            <w:pPr>
              <w:ind w:left="-109" w:right="-154"/>
              <w:jc w:val="center"/>
              <w:rPr>
                <w:rFonts w:ascii="Verdana" w:eastAsia="Times New Roman" w:hAnsi="Verdana" w:cs="Arial"/>
                <w:b/>
                <w:bCs/>
                <w:color w:val="366092"/>
                <w:sz w:val="18"/>
                <w:szCs w:val="18"/>
              </w:rPr>
            </w:pPr>
            <w:r w:rsidRPr="00BF530F">
              <w:rPr>
                <w:rFonts w:ascii="Verdana" w:eastAsia="Times New Roman" w:hAnsi="Verdana" w:cs="Arial"/>
                <w:b/>
                <w:bCs/>
                <w:color w:val="366092"/>
                <w:sz w:val="18"/>
                <w:szCs w:val="18"/>
              </w:rPr>
              <w:t>July</w:t>
            </w:r>
          </w:p>
          <w:p w14:paraId="5B8675E3" w14:textId="6E177C67" w:rsidR="00D229EC" w:rsidRPr="00BF530F" w:rsidRDefault="00C559A0" w:rsidP="00C559A0">
            <w:pPr>
              <w:ind w:left="-109" w:right="-154"/>
              <w:jc w:val="center"/>
              <w:rPr>
                <w:rFonts w:ascii="Verdana" w:eastAsia="Times New Roman" w:hAnsi="Verdana" w:cs="Arial"/>
                <w:b/>
                <w:bCs/>
                <w:color w:val="366092"/>
                <w:sz w:val="18"/>
                <w:szCs w:val="18"/>
              </w:rPr>
            </w:pPr>
            <w:r w:rsidRPr="00BF530F">
              <w:rPr>
                <w:rFonts w:ascii="Verdana" w:eastAsia="Times New Roman" w:hAnsi="Verdana" w:cs="Arial"/>
                <w:b/>
                <w:bCs/>
                <w:color w:val="366092"/>
                <w:sz w:val="18"/>
                <w:szCs w:val="18"/>
              </w:rPr>
              <w:t xml:space="preserve"> 2025</w:t>
            </w:r>
          </w:p>
        </w:tc>
        <w:tc>
          <w:tcPr>
            <w:tcW w:w="719" w:type="pct"/>
            <w:tcBorders>
              <w:top w:val="single" w:sz="4" w:space="0" w:color="366092"/>
              <w:bottom w:val="single" w:sz="4" w:space="0" w:color="366092"/>
            </w:tcBorders>
            <w:shd w:val="clear" w:color="FFFFFF" w:fill="FFFFFF"/>
            <w:vAlign w:val="center"/>
            <w:hideMark/>
          </w:tcPr>
          <w:p w14:paraId="5A12D7E7" w14:textId="56D7B31D" w:rsidR="00D229EC" w:rsidRPr="00BF530F" w:rsidRDefault="00C559A0" w:rsidP="00D229EC">
            <w:pPr>
              <w:ind w:left="-109" w:right="-154"/>
              <w:jc w:val="center"/>
              <w:rPr>
                <w:rFonts w:ascii="Verdana" w:eastAsia="Times New Roman" w:hAnsi="Verdana" w:cs="Arial"/>
                <w:b/>
                <w:bCs/>
                <w:color w:val="366092"/>
                <w:sz w:val="18"/>
                <w:szCs w:val="18"/>
              </w:rPr>
            </w:pPr>
            <w:r w:rsidRPr="00BF530F">
              <w:rPr>
                <w:rFonts w:ascii="Verdana" w:eastAsia="Times New Roman" w:hAnsi="Verdana" w:cs="Arial"/>
                <w:b/>
                <w:bCs/>
                <w:color w:val="366092"/>
                <w:sz w:val="18"/>
                <w:szCs w:val="18"/>
              </w:rPr>
              <w:t>August</w:t>
            </w:r>
          </w:p>
          <w:p w14:paraId="5C7BDFB4" w14:textId="1FF18CC4" w:rsidR="00D229EC" w:rsidRPr="00BF530F" w:rsidRDefault="00D229EC" w:rsidP="00D229EC">
            <w:pPr>
              <w:ind w:left="-109" w:right="-154"/>
              <w:jc w:val="center"/>
              <w:rPr>
                <w:rFonts w:ascii="Verdana" w:eastAsia="Times New Roman" w:hAnsi="Verdana" w:cs="Arial"/>
                <w:b/>
                <w:bCs/>
                <w:color w:val="366092"/>
                <w:sz w:val="18"/>
                <w:szCs w:val="18"/>
              </w:rPr>
            </w:pPr>
            <w:r w:rsidRPr="00BF530F">
              <w:rPr>
                <w:rFonts w:ascii="Verdana" w:eastAsia="Times New Roman" w:hAnsi="Verdana" w:cs="Arial"/>
                <w:b/>
                <w:bCs/>
                <w:color w:val="366092"/>
                <w:sz w:val="18"/>
                <w:szCs w:val="18"/>
              </w:rPr>
              <w:t xml:space="preserve"> 2025</w:t>
            </w:r>
          </w:p>
        </w:tc>
        <w:tc>
          <w:tcPr>
            <w:tcW w:w="129" w:type="pct"/>
            <w:tcBorders>
              <w:bottom w:val="single" w:sz="4" w:space="0" w:color="366092"/>
            </w:tcBorders>
            <w:shd w:val="clear" w:color="FFFFFF" w:fill="FFFFFF"/>
            <w:tcMar>
              <w:left w:w="0" w:type="dxa"/>
              <w:right w:w="0" w:type="dxa"/>
            </w:tcMar>
            <w:vAlign w:val="center"/>
          </w:tcPr>
          <w:p w14:paraId="1741ECA3" w14:textId="77777777" w:rsidR="00D229EC" w:rsidRPr="00BF530F" w:rsidRDefault="00D229EC" w:rsidP="00D229EC">
            <w:pPr>
              <w:ind w:right="-107"/>
              <w:jc w:val="center"/>
              <w:rPr>
                <w:rFonts w:ascii="Verdana" w:eastAsia="Times New Roman" w:hAnsi="Verdana" w:cs="Arial"/>
                <w:b/>
                <w:bCs/>
                <w:color w:val="366092"/>
                <w:sz w:val="18"/>
                <w:szCs w:val="18"/>
              </w:rPr>
            </w:pPr>
          </w:p>
        </w:tc>
        <w:tc>
          <w:tcPr>
            <w:tcW w:w="630" w:type="pct"/>
            <w:tcBorders>
              <w:top w:val="single" w:sz="4" w:space="0" w:color="366092"/>
              <w:bottom w:val="single" w:sz="4" w:space="0" w:color="366092"/>
            </w:tcBorders>
            <w:shd w:val="clear" w:color="FFFFFF" w:fill="FFFFFF"/>
            <w:vAlign w:val="center"/>
            <w:hideMark/>
          </w:tcPr>
          <w:p w14:paraId="1696E9F2" w14:textId="32998663" w:rsidR="00D229EC" w:rsidRPr="00BF530F" w:rsidRDefault="00C559A0" w:rsidP="00D229EC">
            <w:pPr>
              <w:ind w:left="-109" w:right="-154"/>
              <w:jc w:val="center"/>
              <w:rPr>
                <w:rFonts w:ascii="Verdana" w:eastAsia="Times New Roman" w:hAnsi="Verdana" w:cs="Arial"/>
                <w:b/>
                <w:bCs/>
                <w:color w:val="366092"/>
                <w:sz w:val="18"/>
                <w:szCs w:val="18"/>
              </w:rPr>
            </w:pPr>
            <w:r w:rsidRPr="00BF530F">
              <w:rPr>
                <w:rFonts w:ascii="Verdana" w:eastAsia="Times New Roman" w:hAnsi="Verdana" w:cs="Arial"/>
                <w:b/>
                <w:bCs/>
                <w:color w:val="366092"/>
                <w:sz w:val="18"/>
                <w:szCs w:val="18"/>
              </w:rPr>
              <w:t>Aug</w:t>
            </w:r>
            <w:r w:rsidR="00D229EC" w:rsidRPr="00BF530F">
              <w:rPr>
                <w:rFonts w:ascii="Verdana" w:eastAsia="Times New Roman" w:hAnsi="Verdana" w:cs="Arial"/>
                <w:b/>
                <w:bCs/>
                <w:color w:val="366092"/>
                <w:sz w:val="18"/>
                <w:szCs w:val="18"/>
              </w:rPr>
              <w:t xml:space="preserve"> 25/ </w:t>
            </w:r>
          </w:p>
          <w:p w14:paraId="7CF1FD81" w14:textId="5B24F231" w:rsidR="00D229EC" w:rsidRPr="00BF530F" w:rsidRDefault="00C559A0" w:rsidP="00D229EC">
            <w:pPr>
              <w:ind w:left="-109" w:right="-154"/>
              <w:jc w:val="center"/>
              <w:rPr>
                <w:rFonts w:ascii="Verdana" w:eastAsia="Times New Roman" w:hAnsi="Verdana" w:cs="Arial"/>
                <w:b/>
                <w:bCs/>
                <w:color w:val="366092"/>
                <w:sz w:val="18"/>
                <w:szCs w:val="18"/>
              </w:rPr>
            </w:pPr>
            <w:r w:rsidRPr="00BF530F">
              <w:rPr>
                <w:rFonts w:ascii="Verdana" w:eastAsia="Times New Roman" w:hAnsi="Verdana" w:cs="Arial"/>
                <w:b/>
                <w:bCs/>
                <w:color w:val="366092"/>
                <w:sz w:val="18"/>
                <w:szCs w:val="18"/>
              </w:rPr>
              <w:t>Aug</w:t>
            </w:r>
            <w:r w:rsidR="00D229EC" w:rsidRPr="00BF530F">
              <w:rPr>
                <w:rFonts w:ascii="Verdana" w:eastAsia="Times New Roman" w:hAnsi="Verdana" w:cs="Arial"/>
                <w:b/>
                <w:bCs/>
                <w:color w:val="366092"/>
                <w:sz w:val="18"/>
                <w:szCs w:val="18"/>
              </w:rPr>
              <w:t xml:space="preserve"> 24</w:t>
            </w:r>
          </w:p>
        </w:tc>
        <w:tc>
          <w:tcPr>
            <w:tcW w:w="661" w:type="pct"/>
            <w:tcBorders>
              <w:top w:val="single" w:sz="4" w:space="0" w:color="366092"/>
              <w:bottom w:val="single" w:sz="4" w:space="0" w:color="366092"/>
            </w:tcBorders>
            <w:shd w:val="clear" w:color="FFFFFF" w:fill="FFFFFF"/>
            <w:vAlign w:val="center"/>
            <w:hideMark/>
          </w:tcPr>
          <w:p w14:paraId="39AE6217" w14:textId="28941AC6" w:rsidR="00D229EC" w:rsidRPr="00BF530F" w:rsidRDefault="00C559A0" w:rsidP="00D229EC">
            <w:pPr>
              <w:ind w:left="-109" w:right="-154"/>
              <w:jc w:val="center"/>
              <w:rPr>
                <w:rFonts w:ascii="Verdana" w:eastAsia="Times New Roman" w:hAnsi="Verdana" w:cs="Arial"/>
                <w:b/>
                <w:bCs/>
                <w:color w:val="366092"/>
                <w:sz w:val="18"/>
                <w:szCs w:val="18"/>
              </w:rPr>
            </w:pPr>
            <w:r w:rsidRPr="00BF530F">
              <w:rPr>
                <w:rFonts w:ascii="Verdana" w:eastAsia="Times New Roman" w:hAnsi="Verdana" w:cs="Arial"/>
                <w:b/>
                <w:bCs/>
                <w:color w:val="366092"/>
                <w:sz w:val="18"/>
                <w:szCs w:val="18"/>
              </w:rPr>
              <w:t>Aug</w:t>
            </w:r>
            <w:r w:rsidR="00D229EC" w:rsidRPr="00BF530F">
              <w:rPr>
                <w:rFonts w:ascii="Verdana" w:eastAsia="Times New Roman" w:hAnsi="Verdana" w:cs="Arial"/>
                <w:b/>
                <w:bCs/>
                <w:color w:val="366092"/>
                <w:sz w:val="18"/>
                <w:szCs w:val="18"/>
              </w:rPr>
              <w:t xml:space="preserve"> 25/ </w:t>
            </w:r>
          </w:p>
          <w:p w14:paraId="6A972F61" w14:textId="77CE8A8E" w:rsidR="00D229EC" w:rsidRPr="00BF530F" w:rsidRDefault="00D229EC" w:rsidP="00D229EC">
            <w:pPr>
              <w:ind w:left="-109" w:right="-154"/>
              <w:jc w:val="center"/>
              <w:rPr>
                <w:rFonts w:ascii="Verdana" w:eastAsia="Times New Roman" w:hAnsi="Verdana" w:cs="Arial"/>
                <w:b/>
                <w:bCs/>
                <w:color w:val="366092"/>
                <w:sz w:val="18"/>
                <w:szCs w:val="18"/>
              </w:rPr>
            </w:pPr>
            <w:r w:rsidRPr="00BF530F">
              <w:rPr>
                <w:rFonts w:ascii="Verdana" w:eastAsia="Times New Roman" w:hAnsi="Verdana" w:cs="Arial"/>
                <w:b/>
                <w:bCs/>
                <w:color w:val="366092"/>
                <w:sz w:val="18"/>
                <w:szCs w:val="18"/>
              </w:rPr>
              <w:t>Ju</w:t>
            </w:r>
            <w:r w:rsidR="00C559A0" w:rsidRPr="00BF530F">
              <w:rPr>
                <w:rFonts w:ascii="Verdana" w:eastAsia="Times New Roman" w:hAnsi="Verdana" w:cs="Arial"/>
                <w:b/>
                <w:bCs/>
                <w:color w:val="366092"/>
                <w:sz w:val="18"/>
                <w:szCs w:val="18"/>
              </w:rPr>
              <w:t>ly</w:t>
            </w:r>
            <w:r w:rsidRPr="00BF530F">
              <w:rPr>
                <w:rFonts w:ascii="Verdana" w:eastAsia="Times New Roman" w:hAnsi="Verdana" w:cs="Arial"/>
                <w:b/>
                <w:bCs/>
                <w:color w:val="366092"/>
                <w:sz w:val="18"/>
                <w:szCs w:val="18"/>
              </w:rPr>
              <w:t xml:space="preserve"> 25</w:t>
            </w:r>
          </w:p>
        </w:tc>
        <w:tc>
          <w:tcPr>
            <w:tcW w:w="776" w:type="pct"/>
            <w:tcBorders>
              <w:top w:val="single" w:sz="4" w:space="0" w:color="366092"/>
              <w:bottom w:val="single" w:sz="4" w:space="0" w:color="366092"/>
            </w:tcBorders>
            <w:shd w:val="clear" w:color="FFFFFF" w:fill="FFFFFF"/>
            <w:vAlign w:val="center"/>
          </w:tcPr>
          <w:p w14:paraId="3F35F09B" w14:textId="1566CB5F" w:rsidR="00D229EC" w:rsidRPr="00BF530F" w:rsidRDefault="00D229EC" w:rsidP="00D229EC">
            <w:pPr>
              <w:ind w:left="-109" w:right="-154"/>
              <w:jc w:val="center"/>
              <w:rPr>
                <w:rFonts w:ascii="Verdana" w:eastAsia="Times New Roman" w:hAnsi="Verdana" w:cs="Arial"/>
                <w:b/>
                <w:bCs/>
                <w:color w:val="366092"/>
                <w:sz w:val="18"/>
                <w:szCs w:val="18"/>
              </w:rPr>
            </w:pPr>
            <w:r w:rsidRPr="00BF530F">
              <w:rPr>
                <w:rFonts w:ascii="Verdana" w:eastAsia="Times New Roman" w:hAnsi="Verdana" w:cs="Arial"/>
                <w:b/>
                <w:bCs/>
                <w:color w:val="366092"/>
                <w:sz w:val="18"/>
                <w:szCs w:val="18"/>
              </w:rPr>
              <w:t>Jan</w:t>
            </w:r>
            <w:r w:rsidR="00C559A0" w:rsidRPr="00BF530F">
              <w:rPr>
                <w:rFonts w:ascii="Verdana" w:eastAsia="Times New Roman" w:hAnsi="Verdana" w:cs="Arial"/>
                <w:b/>
                <w:bCs/>
                <w:color w:val="366092"/>
                <w:sz w:val="18"/>
                <w:szCs w:val="18"/>
              </w:rPr>
              <w:t xml:space="preserve"> </w:t>
            </w:r>
            <w:r w:rsidRPr="00BF530F">
              <w:rPr>
                <w:rFonts w:ascii="Verdana" w:eastAsia="Times New Roman" w:hAnsi="Verdana" w:cs="Arial"/>
                <w:b/>
                <w:bCs/>
                <w:color w:val="366092"/>
                <w:sz w:val="18"/>
                <w:szCs w:val="18"/>
              </w:rPr>
              <w:t>-</w:t>
            </w:r>
            <w:r w:rsidR="00C559A0" w:rsidRPr="00BF530F">
              <w:rPr>
                <w:rFonts w:ascii="Verdana" w:eastAsia="Times New Roman" w:hAnsi="Verdana" w:cs="Arial"/>
                <w:b/>
                <w:bCs/>
                <w:color w:val="366092"/>
                <w:sz w:val="18"/>
                <w:szCs w:val="18"/>
              </w:rPr>
              <w:t xml:space="preserve"> Aug </w:t>
            </w:r>
            <w:r w:rsidRPr="00BF530F">
              <w:rPr>
                <w:rFonts w:ascii="Verdana" w:eastAsia="Times New Roman" w:hAnsi="Verdana" w:cs="Arial"/>
                <w:b/>
                <w:bCs/>
                <w:color w:val="366092"/>
                <w:sz w:val="18"/>
                <w:szCs w:val="18"/>
              </w:rPr>
              <w:t>25/</w:t>
            </w:r>
          </w:p>
          <w:p w14:paraId="652FA285" w14:textId="3641CD1E" w:rsidR="00D229EC" w:rsidRPr="00BF530F" w:rsidRDefault="00D229EC" w:rsidP="00D229EC">
            <w:pPr>
              <w:ind w:left="-109" w:right="82"/>
              <w:jc w:val="right"/>
              <w:rPr>
                <w:rFonts w:ascii="Verdana" w:eastAsia="Times New Roman" w:hAnsi="Verdana" w:cs="Arial"/>
                <w:b/>
                <w:bCs/>
                <w:color w:val="366092"/>
                <w:sz w:val="18"/>
                <w:szCs w:val="18"/>
              </w:rPr>
            </w:pPr>
            <w:r w:rsidRPr="00BF530F">
              <w:rPr>
                <w:rFonts w:ascii="Verdana" w:eastAsia="Times New Roman" w:hAnsi="Verdana" w:cs="Arial"/>
                <w:b/>
                <w:bCs/>
                <w:color w:val="366092"/>
                <w:sz w:val="18"/>
                <w:szCs w:val="18"/>
              </w:rPr>
              <w:t>Jan</w:t>
            </w:r>
            <w:r w:rsidR="00C559A0" w:rsidRPr="00BF530F">
              <w:rPr>
                <w:rFonts w:ascii="Verdana" w:eastAsia="Times New Roman" w:hAnsi="Verdana" w:cs="Arial"/>
                <w:b/>
                <w:bCs/>
                <w:color w:val="366092"/>
                <w:sz w:val="18"/>
                <w:szCs w:val="18"/>
              </w:rPr>
              <w:t xml:space="preserve"> </w:t>
            </w:r>
            <w:r w:rsidRPr="00BF530F">
              <w:rPr>
                <w:rFonts w:ascii="Verdana" w:eastAsia="Times New Roman" w:hAnsi="Verdana" w:cs="Arial"/>
                <w:b/>
                <w:bCs/>
                <w:color w:val="366092"/>
                <w:sz w:val="18"/>
                <w:szCs w:val="18"/>
              </w:rPr>
              <w:t xml:space="preserve">- </w:t>
            </w:r>
            <w:r w:rsidR="00C559A0" w:rsidRPr="00BF530F">
              <w:rPr>
                <w:rFonts w:ascii="Verdana" w:eastAsia="Times New Roman" w:hAnsi="Verdana" w:cs="Arial"/>
                <w:b/>
                <w:bCs/>
                <w:color w:val="366092"/>
                <w:sz w:val="18"/>
                <w:szCs w:val="18"/>
              </w:rPr>
              <w:t>Aug</w:t>
            </w:r>
            <w:r w:rsidRPr="00BF530F">
              <w:rPr>
                <w:rFonts w:ascii="Verdana" w:eastAsia="Times New Roman" w:hAnsi="Verdana" w:cs="Arial"/>
                <w:b/>
                <w:bCs/>
                <w:color w:val="366092"/>
                <w:sz w:val="18"/>
                <w:szCs w:val="18"/>
              </w:rPr>
              <w:t xml:space="preserve"> 24</w:t>
            </w:r>
          </w:p>
        </w:tc>
      </w:tr>
      <w:tr w:rsidR="00BF530F" w:rsidRPr="00BF530F" w14:paraId="62119EB3" w14:textId="77777777" w:rsidTr="00C559A0">
        <w:trPr>
          <w:trHeight w:val="510"/>
          <w:jc w:val="center"/>
        </w:trPr>
        <w:tc>
          <w:tcPr>
            <w:tcW w:w="1397" w:type="pct"/>
            <w:tcBorders>
              <w:top w:val="nil"/>
              <w:left w:val="nil"/>
              <w:bottom w:val="nil"/>
            </w:tcBorders>
            <w:shd w:val="clear" w:color="FFFFFF" w:fill="FFFFFF"/>
            <w:vAlign w:val="center"/>
            <w:hideMark/>
          </w:tcPr>
          <w:p w14:paraId="528E3D75" w14:textId="77777777" w:rsidR="00C559A0" w:rsidRPr="00BF530F" w:rsidRDefault="00C559A0" w:rsidP="00C559A0">
            <w:pPr>
              <w:ind w:left="536" w:hanging="536"/>
              <w:rPr>
                <w:rFonts w:ascii="Verdana" w:eastAsia="Times New Roman" w:hAnsi="Verdana" w:cs="Arial"/>
                <w:color w:val="366092"/>
                <w:sz w:val="18"/>
                <w:szCs w:val="18"/>
              </w:rPr>
            </w:pPr>
            <w:r w:rsidRPr="00BF530F">
              <w:rPr>
                <w:rFonts w:ascii="Verdana" w:eastAsia="Times New Roman" w:hAnsi="Verdana" w:cs="Arial"/>
                <w:color w:val="366092"/>
                <w:sz w:val="18"/>
                <w:szCs w:val="18"/>
              </w:rPr>
              <w:t>Food and Non-Alcoholic</w:t>
            </w:r>
          </w:p>
          <w:p w14:paraId="35D88473" w14:textId="77777777" w:rsidR="00C559A0" w:rsidRPr="00BF530F" w:rsidRDefault="00C559A0" w:rsidP="00C559A0">
            <w:pPr>
              <w:ind w:left="536" w:hanging="536"/>
              <w:rPr>
                <w:rFonts w:ascii="Verdana" w:eastAsia="Times New Roman" w:hAnsi="Verdana" w:cs="Arial"/>
                <w:color w:val="366092"/>
                <w:sz w:val="18"/>
                <w:szCs w:val="18"/>
              </w:rPr>
            </w:pPr>
            <w:r w:rsidRPr="00BF530F">
              <w:rPr>
                <w:rFonts w:ascii="Verdana" w:eastAsia="Times New Roman" w:hAnsi="Verdana" w:cs="Arial"/>
                <w:color w:val="366092"/>
                <w:sz w:val="18"/>
                <w:szCs w:val="18"/>
              </w:rPr>
              <w:t>Beverages</w:t>
            </w:r>
          </w:p>
        </w:tc>
        <w:tc>
          <w:tcPr>
            <w:tcW w:w="688" w:type="pct"/>
            <w:tcBorders>
              <w:top w:val="nil"/>
              <w:bottom w:val="nil"/>
            </w:tcBorders>
            <w:shd w:val="clear" w:color="000000" w:fill="FFFFFF"/>
            <w:vAlign w:val="center"/>
          </w:tcPr>
          <w:p w14:paraId="4E5E0C8A" w14:textId="3F436251"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 124,90 </w:t>
            </w:r>
          </w:p>
        </w:tc>
        <w:tc>
          <w:tcPr>
            <w:tcW w:w="719" w:type="pct"/>
            <w:tcBorders>
              <w:top w:val="nil"/>
              <w:bottom w:val="nil"/>
            </w:tcBorders>
            <w:shd w:val="clear" w:color="000000" w:fill="FFFFFF"/>
            <w:vAlign w:val="center"/>
          </w:tcPr>
          <w:p w14:paraId="0913DF08" w14:textId="2F20BE3A"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 126,67 </w:t>
            </w:r>
          </w:p>
        </w:tc>
        <w:tc>
          <w:tcPr>
            <w:tcW w:w="129" w:type="pct"/>
            <w:tcBorders>
              <w:top w:val="nil"/>
              <w:bottom w:val="nil"/>
            </w:tcBorders>
            <w:shd w:val="clear" w:color="000000" w:fill="FFFFFF"/>
            <w:tcMar>
              <w:left w:w="0" w:type="dxa"/>
              <w:right w:w="0" w:type="dxa"/>
            </w:tcMar>
          </w:tcPr>
          <w:p w14:paraId="5A5FE1AA" w14:textId="77777777" w:rsidR="00C559A0" w:rsidRPr="00BF530F" w:rsidRDefault="00C559A0" w:rsidP="00C559A0">
            <w:pPr>
              <w:ind w:right="231" w:firstLineChars="100" w:firstLine="180"/>
              <w:jc w:val="right"/>
              <w:rPr>
                <w:rFonts w:ascii="Verdana" w:hAnsi="Verdana" w:cs="Calibri"/>
                <w:color w:val="366092"/>
                <w:sz w:val="18"/>
                <w:szCs w:val="18"/>
                <w:lang w:val="el-GR"/>
              </w:rPr>
            </w:pPr>
          </w:p>
        </w:tc>
        <w:tc>
          <w:tcPr>
            <w:tcW w:w="630" w:type="pct"/>
            <w:tcBorders>
              <w:top w:val="nil"/>
              <w:bottom w:val="nil"/>
            </w:tcBorders>
            <w:shd w:val="clear" w:color="000000" w:fill="FFFFFF"/>
            <w:vAlign w:val="center"/>
          </w:tcPr>
          <w:p w14:paraId="2B611398" w14:textId="0F4CBC6E"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-2,3  </w:t>
            </w:r>
          </w:p>
        </w:tc>
        <w:tc>
          <w:tcPr>
            <w:tcW w:w="661" w:type="pct"/>
            <w:tcBorders>
              <w:top w:val="nil"/>
              <w:bottom w:val="nil"/>
            </w:tcBorders>
            <w:shd w:val="clear" w:color="000000" w:fill="FFFFFF"/>
            <w:vAlign w:val="center"/>
          </w:tcPr>
          <w:p w14:paraId="46398A15" w14:textId="37728CB9"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1,4  </w:t>
            </w:r>
          </w:p>
        </w:tc>
        <w:tc>
          <w:tcPr>
            <w:tcW w:w="776" w:type="pct"/>
            <w:tcBorders>
              <w:top w:val="nil"/>
              <w:bottom w:val="nil"/>
            </w:tcBorders>
            <w:shd w:val="clear" w:color="000000" w:fill="FFFFFF"/>
            <w:vAlign w:val="center"/>
          </w:tcPr>
          <w:p w14:paraId="287315A2" w14:textId="0BA7FF85"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1,4  </w:t>
            </w:r>
          </w:p>
        </w:tc>
      </w:tr>
      <w:tr w:rsidR="00BF530F" w:rsidRPr="00BF530F" w14:paraId="6AB4B927" w14:textId="77777777" w:rsidTr="00C559A0">
        <w:trPr>
          <w:trHeight w:val="510"/>
          <w:jc w:val="center"/>
        </w:trPr>
        <w:tc>
          <w:tcPr>
            <w:tcW w:w="1397" w:type="pct"/>
            <w:tcBorders>
              <w:top w:val="nil"/>
              <w:left w:val="nil"/>
              <w:bottom w:val="nil"/>
            </w:tcBorders>
            <w:shd w:val="clear" w:color="FFFFFF" w:fill="FFFFFF"/>
            <w:vAlign w:val="center"/>
            <w:hideMark/>
          </w:tcPr>
          <w:p w14:paraId="5902115E" w14:textId="77777777" w:rsidR="00C559A0" w:rsidRPr="00BF530F" w:rsidRDefault="00C559A0" w:rsidP="00C559A0">
            <w:pPr>
              <w:ind w:right="-169"/>
              <w:rPr>
                <w:rFonts w:ascii="Verdana" w:eastAsia="Times New Roman" w:hAnsi="Verdana" w:cs="Arial"/>
                <w:color w:val="366092"/>
                <w:sz w:val="18"/>
                <w:szCs w:val="18"/>
                <w:lang w:val="el-GR"/>
              </w:rPr>
            </w:pPr>
            <w:proofErr w:type="spellStart"/>
            <w:r w:rsidRPr="00BF530F">
              <w:rPr>
                <w:rFonts w:ascii="Verdana" w:eastAsia="Times New Roman" w:hAnsi="Verdana" w:cs="Arial"/>
                <w:color w:val="366092"/>
                <w:sz w:val="18"/>
                <w:szCs w:val="18"/>
                <w:lang w:val="el-GR"/>
              </w:rPr>
              <w:t>Alcoholic</w:t>
            </w:r>
            <w:proofErr w:type="spellEnd"/>
            <w:r w:rsidRPr="00BF530F">
              <w:rPr>
                <w:rFonts w:ascii="Verdana" w:eastAsia="Times New Roman" w:hAnsi="Verdana" w:cs="Arial"/>
                <w:color w:val="366092"/>
                <w:sz w:val="18"/>
                <w:szCs w:val="18"/>
                <w:lang w:val="el-GR"/>
              </w:rPr>
              <w:t xml:space="preserve"> </w:t>
            </w:r>
            <w:r w:rsidRPr="00BF530F">
              <w:rPr>
                <w:rFonts w:ascii="Verdana" w:eastAsia="Times New Roman" w:hAnsi="Verdana" w:cs="Arial"/>
                <w:color w:val="366092"/>
                <w:sz w:val="18"/>
                <w:szCs w:val="18"/>
              </w:rPr>
              <w:t>B</w:t>
            </w:r>
            <w:proofErr w:type="spellStart"/>
            <w:r w:rsidRPr="00BF530F">
              <w:rPr>
                <w:rFonts w:ascii="Verdana" w:eastAsia="Times New Roman" w:hAnsi="Verdana" w:cs="Arial"/>
                <w:color w:val="366092"/>
                <w:sz w:val="18"/>
                <w:szCs w:val="18"/>
                <w:lang w:val="el-GR"/>
              </w:rPr>
              <w:t>everages</w:t>
            </w:r>
            <w:proofErr w:type="spellEnd"/>
            <w:r w:rsidRPr="00BF530F">
              <w:rPr>
                <w:rFonts w:ascii="Verdana" w:eastAsia="Times New Roman" w:hAnsi="Verdana" w:cs="Arial"/>
                <w:color w:val="366092"/>
                <w:sz w:val="18"/>
                <w:szCs w:val="18"/>
              </w:rPr>
              <w:t xml:space="preserve"> and</w:t>
            </w:r>
            <w:r w:rsidRPr="00BF530F">
              <w:rPr>
                <w:rFonts w:ascii="Verdana" w:eastAsia="Times New Roman" w:hAnsi="Verdana" w:cs="Arial"/>
                <w:color w:val="366092"/>
                <w:sz w:val="18"/>
                <w:szCs w:val="18"/>
                <w:lang w:val="el-GR"/>
              </w:rPr>
              <w:t xml:space="preserve"> </w:t>
            </w:r>
            <w:r w:rsidRPr="00BF530F">
              <w:rPr>
                <w:rFonts w:ascii="Verdana" w:eastAsia="Times New Roman" w:hAnsi="Verdana" w:cs="Arial"/>
                <w:color w:val="366092"/>
                <w:sz w:val="18"/>
                <w:szCs w:val="18"/>
              </w:rPr>
              <w:t>T</w:t>
            </w:r>
            <w:proofErr w:type="spellStart"/>
            <w:r w:rsidRPr="00BF530F">
              <w:rPr>
                <w:rFonts w:ascii="Verdana" w:eastAsia="Times New Roman" w:hAnsi="Verdana" w:cs="Arial"/>
                <w:color w:val="366092"/>
                <w:sz w:val="18"/>
                <w:szCs w:val="18"/>
                <w:lang w:val="el-GR"/>
              </w:rPr>
              <w:t>obacco</w:t>
            </w:r>
            <w:proofErr w:type="spellEnd"/>
          </w:p>
        </w:tc>
        <w:tc>
          <w:tcPr>
            <w:tcW w:w="688" w:type="pct"/>
            <w:tcBorders>
              <w:top w:val="nil"/>
              <w:bottom w:val="nil"/>
            </w:tcBorders>
            <w:shd w:val="clear" w:color="000000" w:fill="FFFFFF"/>
            <w:vAlign w:val="center"/>
          </w:tcPr>
          <w:p w14:paraId="3F6122E8" w14:textId="3D32B020"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 102,13 </w:t>
            </w:r>
          </w:p>
        </w:tc>
        <w:tc>
          <w:tcPr>
            <w:tcW w:w="719" w:type="pct"/>
            <w:tcBorders>
              <w:top w:val="nil"/>
              <w:bottom w:val="nil"/>
            </w:tcBorders>
            <w:shd w:val="clear" w:color="000000" w:fill="FFFFFF"/>
            <w:vAlign w:val="center"/>
          </w:tcPr>
          <w:p w14:paraId="0C84FD5E" w14:textId="57434D97"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 101,96 </w:t>
            </w:r>
          </w:p>
        </w:tc>
        <w:tc>
          <w:tcPr>
            <w:tcW w:w="129" w:type="pct"/>
            <w:tcBorders>
              <w:top w:val="nil"/>
              <w:bottom w:val="nil"/>
            </w:tcBorders>
            <w:shd w:val="clear" w:color="000000" w:fill="FFFFFF"/>
            <w:tcMar>
              <w:left w:w="0" w:type="dxa"/>
              <w:right w:w="0" w:type="dxa"/>
            </w:tcMar>
          </w:tcPr>
          <w:p w14:paraId="64F8C5E1" w14:textId="77777777" w:rsidR="00C559A0" w:rsidRPr="00BF530F" w:rsidRDefault="00C559A0" w:rsidP="00C559A0">
            <w:pPr>
              <w:ind w:right="231" w:firstLineChars="100" w:firstLine="180"/>
              <w:jc w:val="right"/>
              <w:rPr>
                <w:rFonts w:ascii="Verdana" w:hAnsi="Verdana" w:cs="Calibri"/>
                <w:color w:val="366092"/>
                <w:sz w:val="18"/>
                <w:szCs w:val="18"/>
                <w:lang w:val="el-GR"/>
              </w:rPr>
            </w:pPr>
          </w:p>
        </w:tc>
        <w:tc>
          <w:tcPr>
            <w:tcW w:w="630" w:type="pct"/>
            <w:tcBorders>
              <w:top w:val="nil"/>
              <w:bottom w:val="nil"/>
            </w:tcBorders>
            <w:shd w:val="clear" w:color="000000" w:fill="FFFFFF"/>
            <w:vAlign w:val="center"/>
          </w:tcPr>
          <w:p w14:paraId="36CC3490" w14:textId="65F35600"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-0,9  </w:t>
            </w:r>
          </w:p>
        </w:tc>
        <w:tc>
          <w:tcPr>
            <w:tcW w:w="661" w:type="pct"/>
            <w:tcBorders>
              <w:top w:val="nil"/>
              <w:bottom w:val="nil"/>
            </w:tcBorders>
            <w:shd w:val="clear" w:color="000000" w:fill="FFFFFF"/>
            <w:vAlign w:val="center"/>
          </w:tcPr>
          <w:p w14:paraId="53093A66" w14:textId="3777384A"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-0,2  </w:t>
            </w:r>
          </w:p>
        </w:tc>
        <w:tc>
          <w:tcPr>
            <w:tcW w:w="776" w:type="pct"/>
            <w:tcBorders>
              <w:top w:val="nil"/>
              <w:bottom w:val="nil"/>
            </w:tcBorders>
            <w:shd w:val="clear" w:color="000000" w:fill="FFFFFF"/>
            <w:vAlign w:val="center"/>
          </w:tcPr>
          <w:p w14:paraId="24123CD7" w14:textId="59A1708D"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0,0  </w:t>
            </w:r>
          </w:p>
        </w:tc>
      </w:tr>
      <w:tr w:rsidR="00BF530F" w:rsidRPr="00BF530F" w14:paraId="68A4A241" w14:textId="77777777" w:rsidTr="00C559A0">
        <w:trPr>
          <w:trHeight w:val="374"/>
          <w:jc w:val="center"/>
        </w:trPr>
        <w:tc>
          <w:tcPr>
            <w:tcW w:w="1397" w:type="pct"/>
            <w:tcBorders>
              <w:top w:val="nil"/>
              <w:left w:val="nil"/>
              <w:bottom w:val="nil"/>
            </w:tcBorders>
            <w:shd w:val="clear" w:color="FFFFFF" w:fill="FFFFFF"/>
            <w:noWrap/>
            <w:vAlign w:val="center"/>
            <w:hideMark/>
          </w:tcPr>
          <w:p w14:paraId="322FFE16" w14:textId="77777777" w:rsidR="00C559A0" w:rsidRPr="00BF530F" w:rsidRDefault="00C559A0" w:rsidP="00C559A0">
            <w:pPr>
              <w:rPr>
                <w:rFonts w:ascii="Verdana" w:eastAsia="Times New Roman" w:hAnsi="Verdana" w:cs="Arial"/>
                <w:color w:val="366092"/>
                <w:sz w:val="18"/>
                <w:szCs w:val="18"/>
                <w:lang w:val="el-GR"/>
              </w:rPr>
            </w:pPr>
            <w:bookmarkStart w:id="1" w:name="_Hlk201060895"/>
            <w:proofErr w:type="spellStart"/>
            <w:r w:rsidRPr="00BF530F">
              <w:rPr>
                <w:rFonts w:ascii="Verdana" w:eastAsia="Times New Roman" w:hAnsi="Verdana" w:cs="Arial"/>
                <w:color w:val="366092"/>
                <w:sz w:val="18"/>
                <w:szCs w:val="18"/>
                <w:lang w:val="el-GR"/>
              </w:rPr>
              <w:t>Clothing</w:t>
            </w:r>
            <w:proofErr w:type="spellEnd"/>
            <w:r w:rsidRPr="00BF530F">
              <w:rPr>
                <w:rFonts w:ascii="Verdana" w:eastAsia="Times New Roman" w:hAnsi="Verdana" w:cs="Arial"/>
                <w:color w:val="366092"/>
                <w:sz w:val="18"/>
                <w:szCs w:val="18"/>
                <w:lang w:val="el-GR"/>
              </w:rPr>
              <w:t xml:space="preserve"> </w:t>
            </w:r>
            <w:proofErr w:type="spellStart"/>
            <w:r w:rsidRPr="00BF530F">
              <w:rPr>
                <w:rFonts w:ascii="Verdana" w:eastAsia="Times New Roman" w:hAnsi="Verdana" w:cs="Arial"/>
                <w:color w:val="366092"/>
                <w:sz w:val="18"/>
                <w:szCs w:val="18"/>
                <w:lang w:val="el-GR"/>
              </w:rPr>
              <w:t>and</w:t>
            </w:r>
            <w:proofErr w:type="spellEnd"/>
            <w:r w:rsidRPr="00BF530F">
              <w:rPr>
                <w:rFonts w:ascii="Verdana" w:eastAsia="Times New Roman" w:hAnsi="Verdana" w:cs="Arial"/>
                <w:color w:val="366092"/>
                <w:sz w:val="18"/>
                <w:szCs w:val="18"/>
                <w:lang w:val="el-GR"/>
              </w:rPr>
              <w:t xml:space="preserve"> </w:t>
            </w:r>
            <w:r w:rsidRPr="00BF530F">
              <w:rPr>
                <w:rFonts w:ascii="Verdana" w:eastAsia="Times New Roman" w:hAnsi="Verdana" w:cs="Arial"/>
                <w:color w:val="366092"/>
                <w:sz w:val="18"/>
                <w:szCs w:val="18"/>
              </w:rPr>
              <w:t>F</w:t>
            </w:r>
            <w:proofErr w:type="spellStart"/>
            <w:r w:rsidRPr="00BF530F">
              <w:rPr>
                <w:rFonts w:ascii="Verdana" w:eastAsia="Times New Roman" w:hAnsi="Verdana" w:cs="Arial"/>
                <w:color w:val="366092"/>
                <w:sz w:val="18"/>
                <w:szCs w:val="18"/>
                <w:lang w:val="el-GR"/>
              </w:rPr>
              <w:t>ootwear</w:t>
            </w:r>
            <w:bookmarkEnd w:id="1"/>
            <w:proofErr w:type="spellEnd"/>
          </w:p>
        </w:tc>
        <w:tc>
          <w:tcPr>
            <w:tcW w:w="688" w:type="pct"/>
            <w:tcBorders>
              <w:top w:val="nil"/>
              <w:bottom w:val="nil"/>
            </w:tcBorders>
            <w:shd w:val="clear" w:color="000000" w:fill="FFFFFF"/>
            <w:vAlign w:val="center"/>
          </w:tcPr>
          <w:p w14:paraId="76336190" w14:textId="216AD2DE"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 88,36 </w:t>
            </w:r>
          </w:p>
        </w:tc>
        <w:tc>
          <w:tcPr>
            <w:tcW w:w="719" w:type="pct"/>
            <w:tcBorders>
              <w:top w:val="nil"/>
              <w:bottom w:val="nil"/>
            </w:tcBorders>
            <w:shd w:val="clear" w:color="000000" w:fill="FFFFFF"/>
            <w:vAlign w:val="center"/>
          </w:tcPr>
          <w:p w14:paraId="2C32CDC5" w14:textId="1560D898"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 87,33 </w:t>
            </w:r>
          </w:p>
        </w:tc>
        <w:tc>
          <w:tcPr>
            <w:tcW w:w="129" w:type="pct"/>
            <w:tcBorders>
              <w:top w:val="nil"/>
              <w:bottom w:val="nil"/>
            </w:tcBorders>
            <w:shd w:val="clear" w:color="000000" w:fill="FFFFFF"/>
            <w:tcMar>
              <w:left w:w="0" w:type="dxa"/>
              <w:right w:w="0" w:type="dxa"/>
            </w:tcMar>
          </w:tcPr>
          <w:p w14:paraId="340CCD2B" w14:textId="77777777" w:rsidR="00C559A0" w:rsidRPr="00BF530F" w:rsidRDefault="00C559A0" w:rsidP="00C559A0">
            <w:pPr>
              <w:ind w:right="231" w:firstLineChars="100" w:firstLine="180"/>
              <w:jc w:val="right"/>
              <w:rPr>
                <w:rFonts w:ascii="Verdana" w:hAnsi="Verdana" w:cs="Calibri"/>
                <w:color w:val="366092"/>
                <w:sz w:val="18"/>
                <w:szCs w:val="18"/>
                <w:lang w:val="el-GR"/>
              </w:rPr>
            </w:pPr>
          </w:p>
        </w:tc>
        <w:tc>
          <w:tcPr>
            <w:tcW w:w="630" w:type="pct"/>
            <w:tcBorders>
              <w:top w:val="nil"/>
              <w:bottom w:val="nil"/>
            </w:tcBorders>
            <w:shd w:val="clear" w:color="000000" w:fill="FFFFFF"/>
            <w:vAlign w:val="center"/>
          </w:tcPr>
          <w:p w14:paraId="6A27B2DA" w14:textId="2C046433"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-7,5  </w:t>
            </w:r>
          </w:p>
        </w:tc>
        <w:tc>
          <w:tcPr>
            <w:tcW w:w="661" w:type="pct"/>
            <w:tcBorders>
              <w:top w:val="nil"/>
              <w:bottom w:val="nil"/>
            </w:tcBorders>
            <w:shd w:val="clear" w:color="000000" w:fill="FFFFFF"/>
            <w:vAlign w:val="center"/>
          </w:tcPr>
          <w:p w14:paraId="100532EF" w14:textId="62F20F90"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-1,2  </w:t>
            </w:r>
          </w:p>
        </w:tc>
        <w:tc>
          <w:tcPr>
            <w:tcW w:w="776" w:type="pct"/>
            <w:tcBorders>
              <w:top w:val="nil"/>
              <w:bottom w:val="nil"/>
            </w:tcBorders>
            <w:shd w:val="clear" w:color="000000" w:fill="FFFFFF"/>
            <w:vAlign w:val="center"/>
          </w:tcPr>
          <w:p w14:paraId="327FB738" w14:textId="2D08B8CD"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-5,9  </w:t>
            </w:r>
          </w:p>
        </w:tc>
      </w:tr>
      <w:tr w:rsidR="00BF530F" w:rsidRPr="00BF530F" w14:paraId="307B850D" w14:textId="77777777" w:rsidTr="00C559A0">
        <w:trPr>
          <w:trHeight w:val="510"/>
          <w:jc w:val="center"/>
        </w:trPr>
        <w:tc>
          <w:tcPr>
            <w:tcW w:w="1397" w:type="pct"/>
            <w:tcBorders>
              <w:top w:val="nil"/>
              <w:left w:val="nil"/>
              <w:bottom w:val="nil"/>
            </w:tcBorders>
            <w:shd w:val="clear" w:color="FFFFFF" w:fill="FFFFFF"/>
            <w:vAlign w:val="center"/>
            <w:hideMark/>
          </w:tcPr>
          <w:p w14:paraId="0EF17953" w14:textId="77777777" w:rsidR="00C559A0" w:rsidRPr="00BF530F" w:rsidRDefault="00C559A0" w:rsidP="00C559A0">
            <w:pPr>
              <w:rPr>
                <w:rFonts w:ascii="Verdana" w:eastAsia="Times New Roman" w:hAnsi="Verdana" w:cs="Arial"/>
                <w:color w:val="366092"/>
                <w:sz w:val="18"/>
                <w:szCs w:val="18"/>
              </w:rPr>
            </w:pPr>
            <w:bookmarkStart w:id="2" w:name="_Hlk139527972"/>
            <w:r w:rsidRPr="00BF530F">
              <w:rPr>
                <w:rFonts w:ascii="Verdana" w:eastAsia="Times New Roman" w:hAnsi="Verdana" w:cs="Arial"/>
                <w:color w:val="366092"/>
                <w:sz w:val="18"/>
                <w:szCs w:val="18"/>
              </w:rPr>
              <w:t>Housing, Water, Electricity, Gas and Other Fuels</w:t>
            </w:r>
            <w:bookmarkEnd w:id="2"/>
          </w:p>
        </w:tc>
        <w:tc>
          <w:tcPr>
            <w:tcW w:w="688" w:type="pct"/>
            <w:tcBorders>
              <w:top w:val="nil"/>
              <w:bottom w:val="nil"/>
            </w:tcBorders>
            <w:shd w:val="clear" w:color="000000" w:fill="FFFFFF"/>
            <w:vAlign w:val="center"/>
          </w:tcPr>
          <w:p w14:paraId="60C8133B" w14:textId="03D9614B"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 139,37 </w:t>
            </w:r>
          </w:p>
        </w:tc>
        <w:tc>
          <w:tcPr>
            <w:tcW w:w="719" w:type="pct"/>
            <w:tcBorders>
              <w:top w:val="nil"/>
              <w:bottom w:val="nil"/>
            </w:tcBorders>
            <w:shd w:val="clear" w:color="000000" w:fill="FFFFFF"/>
            <w:vAlign w:val="center"/>
          </w:tcPr>
          <w:p w14:paraId="7696B378" w14:textId="6043B535"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 139,64 </w:t>
            </w:r>
          </w:p>
        </w:tc>
        <w:tc>
          <w:tcPr>
            <w:tcW w:w="129" w:type="pct"/>
            <w:tcBorders>
              <w:top w:val="nil"/>
              <w:bottom w:val="nil"/>
            </w:tcBorders>
            <w:shd w:val="clear" w:color="000000" w:fill="FFFFFF"/>
            <w:tcMar>
              <w:left w:w="0" w:type="dxa"/>
              <w:right w:w="0" w:type="dxa"/>
            </w:tcMar>
          </w:tcPr>
          <w:p w14:paraId="0E6FF829" w14:textId="77777777" w:rsidR="00C559A0" w:rsidRPr="00BF530F" w:rsidRDefault="00C559A0" w:rsidP="00C559A0">
            <w:pPr>
              <w:ind w:right="231" w:firstLineChars="100" w:firstLine="180"/>
              <w:jc w:val="right"/>
              <w:rPr>
                <w:rFonts w:ascii="Verdana" w:hAnsi="Verdana" w:cs="Calibri"/>
                <w:color w:val="366092"/>
                <w:sz w:val="18"/>
                <w:szCs w:val="18"/>
                <w:lang w:val="el-GR"/>
              </w:rPr>
            </w:pPr>
          </w:p>
        </w:tc>
        <w:tc>
          <w:tcPr>
            <w:tcW w:w="630" w:type="pct"/>
            <w:tcBorders>
              <w:top w:val="nil"/>
              <w:bottom w:val="nil"/>
            </w:tcBorders>
            <w:shd w:val="clear" w:color="000000" w:fill="FFFFFF"/>
            <w:vAlign w:val="center"/>
          </w:tcPr>
          <w:p w14:paraId="788FF038" w14:textId="26BDAD0B"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-4,0  </w:t>
            </w:r>
          </w:p>
        </w:tc>
        <w:tc>
          <w:tcPr>
            <w:tcW w:w="661" w:type="pct"/>
            <w:tcBorders>
              <w:top w:val="nil"/>
              <w:bottom w:val="nil"/>
            </w:tcBorders>
            <w:shd w:val="clear" w:color="000000" w:fill="FFFFFF"/>
            <w:vAlign w:val="center"/>
          </w:tcPr>
          <w:p w14:paraId="44FF7E71" w14:textId="1C8F1FD0"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0,2  </w:t>
            </w:r>
          </w:p>
        </w:tc>
        <w:tc>
          <w:tcPr>
            <w:tcW w:w="776" w:type="pct"/>
            <w:tcBorders>
              <w:top w:val="nil"/>
              <w:bottom w:val="nil"/>
            </w:tcBorders>
            <w:shd w:val="clear" w:color="000000" w:fill="FFFFFF"/>
            <w:vAlign w:val="center"/>
          </w:tcPr>
          <w:p w14:paraId="18A296AF" w14:textId="380980E3"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-1,3  </w:t>
            </w:r>
          </w:p>
        </w:tc>
      </w:tr>
      <w:tr w:rsidR="00BF530F" w:rsidRPr="00BF530F" w14:paraId="4CB2F556" w14:textId="77777777" w:rsidTr="00C559A0">
        <w:trPr>
          <w:trHeight w:val="737"/>
          <w:jc w:val="center"/>
        </w:trPr>
        <w:tc>
          <w:tcPr>
            <w:tcW w:w="1397" w:type="pct"/>
            <w:tcBorders>
              <w:top w:val="nil"/>
              <w:left w:val="nil"/>
              <w:bottom w:val="nil"/>
            </w:tcBorders>
            <w:shd w:val="clear" w:color="FFFFFF" w:fill="FFFFFF"/>
            <w:vAlign w:val="center"/>
            <w:hideMark/>
          </w:tcPr>
          <w:p w14:paraId="0DAC1686" w14:textId="77777777" w:rsidR="00C559A0" w:rsidRPr="00BF530F" w:rsidRDefault="00C559A0" w:rsidP="00C559A0">
            <w:pPr>
              <w:rPr>
                <w:rFonts w:ascii="Verdana" w:eastAsia="Times New Roman" w:hAnsi="Verdana" w:cs="Arial"/>
                <w:color w:val="366092"/>
                <w:sz w:val="18"/>
                <w:szCs w:val="18"/>
              </w:rPr>
            </w:pPr>
            <w:r w:rsidRPr="00BF530F">
              <w:rPr>
                <w:rFonts w:ascii="Verdana" w:eastAsia="Times New Roman" w:hAnsi="Verdana" w:cs="Arial"/>
                <w:color w:val="366092"/>
                <w:sz w:val="18"/>
                <w:szCs w:val="18"/>
              </w:rPr>
              <w:t>Furnishings, Household Equipment and Routine Maintenance of the House</w:t>
            </w:r>
          </w:p>
        </w:tc>
        <w:tc>
          <w:tcPr>
            <w:tcW w:w="688" w:type="pct"/>
            <w:tcBorders>
              <w:top w:val="nil"/>
              <w:bottom w:val="nil"/>
            </w:tcBorders>
            <w:shd w:val="clear" w:color="000000" w:fill="FFFFFF"/>
            <w:vAlign w:val="center"/>
          </w:tcPr>
          <w:p w14:paraId="1DE8BB25" w14:textId="719E784D"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 103,24 </w:t>
            </w:r>
          </w:p>
        </w:tc>
        <w:tc>
          <w:tcPr>
            <w:tcW w:w="719" w:type="pct"/>
            <w:tcBorders>
              <w:top w:val="nil"/>
              <w:bottom w:val="nil"/>
            </w:tcBorders>
            <w:shd w:val="clear" w:color="000000" w:fill="FFFFFF"/>
            <w:vAlign w:val="center"/>
          </w:tcPr>
          <w:p w14:paraId="04603138" w14:textId="50C089A6"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 102,96 </w:t>
            </w:r>
          </w:p>
        </w:tc>
        <w:tc>
          <w:tcPr>
            <w:tcW w:w="129" w:type="pct"/>
            <w:tcBorders>
              <w:top w:val="nil"/>
              <w:bottom w:val="nil"/>
            </w:tcBorders>
            <w:shd w:val="clear" w:color="000000" w:fill="FFFFFF"/>
            <w:tcMar>
              <w:left w:w="0" w:type="dxa"/>
              <w:right w:w="0" w:type="dxa"/>
            </w:tcMar>
          </w:tcPr>
          <w:p w14:paraId="794CDC59" w14:textId="77777777" w:rsidR="00C559A0" w:rsidRPr="00BF530F" w:rsidRDefault="00C559A0" w:rsidP="00C559A0">
            <w:pPr>
              <w:ind w:right="231" w:firstLineChars="100" w:firstLine="180"/>
              <w:jc w:val="right"/>
              <w:rPr>
                <w:rFonts w:ascii="Verdana" w:hAnsi="Verdana" w:cs="Calibri"/>
                <w:color w:val="366092"/>
                <w:sz w:val="18"/>
                <w:szCs w:val="18"/>
                <w:lang w:val="el-GR"/>
              </w:rPr>
            </w:pPr>
          </w:p>
        </w:tc>
        <w:tc>
          <w:tcPr>
            <w:tcW w:w="630" w:type="pct"/>
            <w:tcBorders>
              <w:top w:val="nil"/>
              <w:bottom w:val="nil"/>
            </w:tcBorders>
            <w:shd w:val="clear" w:color="000000" w:fill="FFFFFF"/>
            <w:vAlign w:val="center"/>
          </w:tcPr>
          <w:p w14:paraId="14AE4C94" w14:textId="56E406E5"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-0,5  </w:t>
            </w:r>
          </w:p>
        </w:tc>
        <w:tc>
          <w:tcPr>
            <w:tcW w:w="661" w:type="pct"/>
            <w:tcBorders>
              <w:top w:val="nil"/>
              <w:bottom w:val="nil"/>
            </w:tcBorders>
            <w:shd w:val="clear" w:color="000000" w:fill="FFFFFF"/>
            <w:vAlign w:val="center"/>
          </w:tcPr>
          <w:p w14:paraId="7DBC822F" w14:textId="0745B6DE"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-0,3  </w:t>
            </w:r>
          </w:p>
        </w:tc>
        <w:tc>
          <w:tcPr>
            <w:tcW w:w="776" w:type="pct"/>
            <w:tcBorders>
              <w:top w:val="nil"/>
              <w:bottom w:val="nil"/>
            </w:tcBorders>
            <w:shd w:val="clear" w:color="000000" w:fill="FFFFFF"/>
            <w:vAlign w:val="center"/>
          </w:tcPr>
          <w:p w14:paraId="43DB3CA9" w14:textId="4324CD04"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-0,6  </w:t>
            </w:r>
          </w:p>
        </w:tc>
      </w:tr>
      <w:tr w:rsidR="00BF530F" w:rsidRPr="00BF530F" w14:paraId="23E175AC" w14:textId="77777777" w:rsidTr="00C559A0">
        <w:trPr>
          <w:trHeight w:val="374"/>
          <w:jc w:val="center"/>
        </w:trPr>
        <w:tc>
          <w:tcPr>
            <w:tcW w:w="1397" w:type="pct"/>
            <w:tcBorders>
              <w:top w:val="nil"/>
              <w:left w:val="nil"/>
              <w:bottom w:val="nil"/>
            </w:tcBorders>
            <w:shd w:val="clear" w:color="FFFFFF" w:fill="FFFFFF"/>
            <w:noWrap/>
            <w:vAlign w:val="center"/>
            <w:hideMark/>
          </w:tcPr>
          <w:p w14:paraId="087ACB33" w14:textId="77777777" w:rsidR="00C559A0" w:rsidRPr="00BF530F" w:rsidRDefault="00C559A0" w:rsidP="00C559A0">
            <w:pPr>
              <w:rPr>
                <w:rFonts w:ascii="Verdana" w:eastAsia="Times New Roman" w:hAnsi="Verdana" w:cs="Arial"/>
                <w:color w:val="366092"/>
                <w:sz w:val="18"/>
                <w:szCs w:val="18"/>
                <w:lang w:val="el-GR"/>
              </w:rPr>
            </w:pPr>
            <w:proofErr w:type="spellStart"/>
            <w:r w:rsidRPr="00BF530F">
              <w:rPr>
                <w:rFonts w:ascii="Verdana" w:eastAsia="Times New Roman" w:hAnsi="Verdana" w:cs="Arial"/>
                <w:color w:val="366092"/>
                <w:sz w:val="18"/>
                <w:szCs w:val="18"/>
                <w:lang w:val="el-GR"/>
              </w:rPr>
              <w:t>Health</w:t>
            </w:r>
            <w:proofErr w:type="spellEnd"/>
          </w:p>
        </w:tc>
        <w:tc>
          <w:tcPr>
            <w:tcW w:w="688" w:type="pct"/>
            <w:tcBorders>
              <w:top w:val="nil"/>
              <w:bottom w:val="nil"/>
            </w:tcBorders>
            <w:shd w:val="clear" w:color="000000" w:fill="FFFFFF"/>
            <w:vAlign w:val="center"/>
          </w:tcPr>
          <w:p w14:paraId="69D206AB" w14:textId="4298BE72"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 108,00 </w:t>
            </w:r>
          </w:p>
        </w:tc>
        <w:tc>
          <w:tcPr>
            <w:tcW w:w="719" w:type="pct"/>
            <w:tcBorders>
              <w:top w:val="nil"/>
              <w:bottom w:val="nil"/>
            </w:tcBorders>
            <w:shd w:val="clear" w:color="000000" w:fill="FFFFFF"/>
            <w:vAlign w:val="center"/>
          </w:tcPr>
          <w:p w14:paraId="3956AF3B" w14:textId="37DA0252"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 108,07 </w:t>
            </w:r>
          </w:p>
        </w:tc>
        <w:tc>
          <w:tcPr>
            <w:tcW w:w="129" w:type="pct"/>
            <w:tcBorders>
              <w:top w:val="nil"/>
              <w:bottom w:val="nil"/>
            </w:tcBorders>
            <w:shd w:val="clear" w:color="000000" w:fill="FFFFFF"/>
            <w:tcMar>
              <w:left w:w="0" w:type="dxa"/>
              <w:right w:w="0" w:type="dxa"/>
            </w:tcMar>
          </w:tcPr>
          <w:p w14:paraId="4D8D2D7E" w14:textId="77777777" w:rsidR="00C559A0" w:rsidRPr="00BF530F" w:rsidRDefault="00C559A0" w:rsidP="00C559A0">
            <w:pPr>
              <w:ind w:right="231" w:firstLineChars="100" w:firstLine="180"/>
              <w:jc w:val="right"/>
              <w:rPr>
                <w:rFonts w:ascii="Verdana" w:hAnsi="Verdana" w:cs="Calibri"/>
                <w:color w:val="366092"/>
                <w:sz w:val="18"/>
                <w:szCs w:val="18"/>
                <w:lang w:val="el-GR"/>
              </w:rPr>
            </w:pPr>
          </w:p>
        </w:tc>
        <w:tc>
          <w:tcPr>
            <w:tcW w:w="630" w:type="pct"/>
            <w:tcBorders>
              <w:top w:val="nil"/>
              <w:bottom w:val="nil"/>
            </w:tcBorders>
            <w:shd w:val="clear" w:color="000000" w:fill="FFFFFF"/>
            <w:vAlign w:val="center"/>
          </w:tcPr>
          <w:p w14:paraId="3C172A6B" w14:textId="769D6382"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1,5  </w:t>
            </w:r>
          </w:p>
        </w:tc>
        <w:tc>
          <w:tcPr>
            <w:tcW w:w="661" w:type="pct"/>
            <w:tcBorders>
              <w:top w:val="nil"/>
              <w:bottom w:val="nil"/>
            </w:tcBorders>
            <w:shd w:val="clear" w:color="000000" w:fill="FFFFFF"/>
            <w:vAlign w:val="center"/>
          </w:tcPr>
          <w:p w14:paraId="5FC31712" w14:textId="75FB988E"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0,1  </w:t>
            </w:r>
          </w:p>
        </w:tc>
        <w:tc>
          <w:tcPr>
            <w:tcW w:w="776" w:type="pct"/>
            <w:tcBorders>
              <w:top w:val="nil"/>
              <w:bottom w:val="nil"/>
            </w:tcBorders>
            <w:shd w:val="clear" w:color="000000" w:fill="FFFFFF"/>
            <w:vAlign w:val="center"/>
          </w:tcPr>
          <w:p w14:paraId="5A590353" w14:textId="53C93E23"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1,5  </w:t>
            </w:r>
          </w:p>
        </w:tc>
      </w:tr>
      <w:tr w:rsidR="00BF530F" w:rsidRPr="00BF530F" w14:paraId="6714D45D" w14:textId="77777777" w:rsidTr="00C559A0">
        <w:trPr>
          <w:trHeight w:val="374"/>
          <w:jc w:val="center"/>
        </w:trPr>
        <w:tc>
          <w:tcPr>
            <w:tcW w:w="1397" w:type="pct"/>
            <w:tcBorders>
              <w:top w:val="nil"/>
              <w:left w:val="nil"/>
              <w:bottom w:val="nil"/>
            </w:tcBorders>
            <w:shd w:val="clear" w:color="FFFFFF" w:fill="FFFFFF"/>
            <w:noWrap/>
            <w:vAlign w:val="center"/>
            <w:hideMark/>
          </w:tcPr>
          <w:p w14:paraId="1B6C1E41" w14:textId="77777777" w:rsidR="00C559A0" w:rsidRPr="00BF530F" w:rsidRDefault="00C559A0" w:rsidP="00C559A0">
            <w:pPr>
              <w:rPr>
                <w:rFonts w:ascii="Verdana" w:eastAsia="Times New Roman" w:hAnsi="Verdana" w:cs="Arial"/>
                <w:color w:val="366092"/>
                <w:sz w:val="18"/>
                <w:szCs w:val="18"/>
                <w:lang w:val="el-GR"/>
              </w:rPr>
            </w:pPr>
            <w:bookmarkStart w:id="3" w:name="_Hlk176168802"/>
            <w:proofErr w:type="spellStart"/>
            <w:r w:rsidRPr="00BF530F">
              <w:rPr>
                <w:rFonts w:ascii="Verdana" w:eastAsia="Times New Roman" w:hAnsi="Verdana" w:cs="Arial"/>
                <w:color w:val="366092"/>
                <w:sz w:val="18"/>
                <w:szCs w:val="18"/>
                <w:lang w:val="el-GR"/>
              </w:rPr>
              <w:t>Transport</w:t>
            </w:r>
            <w:bookmarkEnd w:id="3"/>
            <w:proofErr w:type="spellEnd"/>
          </w:p>
        </w:tc>
        <w:tc>
          <w:tcPr>
            <w:tcW w:w="688" w:type="pct"/>
            <w:tcBorders>
              <w:top w:val="nil"/>
              <w:bottom w:val="nil"/>
            </w:tcBorders>
            <w:shd w:val="clear" w:color="000000" w:fill="FFFFFF"/>
            <w:vAlign w:val="center"/>
          </w:tcPr>
          <w:p w14:paraId="1DD16421" w14:textId="3DD021F9"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 114,08 </w:t>
            </w:r>
          </w:p>
        </w:tc>
        <w:tc>
          <w:tcPr>
            <w:tcW w:w="719" w:type="pct"/>
            <w:tcBorders>
              <w:top w:val="nil"/>
              <w:bottom w:val="nil"/>
            </w:tcBorders>
            <w:shd w:val="clear" w:color="000000" w:fill="FFFFFF"/>
            <w:vAlign w:val="center"/>
          </w:tcPr>
          <w:p w14:paraId="04FB0887" w14:textId="3FBBB01E"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 115,77 </w:t>
            </w:r>
          </w:p>
        </w:tc>
        <w:tc>
          <w:tcPr>
            <w:tcW w:w="129" w:type="pct"/>
            <w:tcBorders>
              <w:top w:val="nil"/>
              <w:bottom w:val="nil"/>
            </w:tcBorders>
            <w:shd w:val="clear" w:color="000000" w:fill="FFFFFF"/>
            <w:tcMar>
              <w:left w:w="0" w:type="dxa"/>
              <w:right w:w="0" w:type="dxa"/>
            </w:tcMar>
          </w:tcPr>
          <w:p w14:paraId="2D82E1E9" w14:textId="77777777" w:rsidR="00C559A0" w:rsidRPr="00BF530F" w:rsidRDefault="00C559A0" w:rsidP="00C559A0">
            <w:pPr>
              <w:ind w:right="231" w:firstLineChars="100" w:firstLine="180"/>
              <w:jc w:val="right"/>
              <w:rPr>
                <w:rFonts w:ascii="Verdana" w:hAnsi="Verdana" w:cs="Calibri"/>
                <w:color w:val="366092"/>
                <w:sz w:val="18"/>
                <w:szCs w:val="18"/>
                <w:lang w:val="el-GR"/>
              </w:rPr>
            </w:pPr>
          </w:p>
        </w:tc>
        <w:tc>
          <w:tcPr>
            <w:tcW w:w="630" w:type="pct"/>
            <w:tcBorders>
              <w:top w:val="nil"/>
              <w:bottom w:val="nil"/>
            </w:tcBorders>
            <w:shd w:val="clear" w:color="000000" w:fill="FFFFFF"/>
            <w:vAlign w:val="center"/>
          </w:tcPr>
          <w:p w14:paraId="11216A55" w14:textId="6C4F694C"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-2,2  </w:t>
            </w:r>
          </w:p>
        </w:tc>
        <w:tc>
          <w:tcPr>
            <w:tcW w:w="661" w:type="pct"/>
            <w:tcBorders>
              <w:top w:val="nil"/>
              <w:bottom w:val="nil"/>
            </w:tcBorders>
            <w:shd w:val="clear" w:color="000000" w:fill="FFFFFF"/>
            <w:vAlign w:val="center"/>
          </w:tcPr>
          <w:p w14:paraId="49F90BAE" w14:textId="13E321F3"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1,5  </w:t>
            </w:r>
          </w:p>
        </w:tc>
        <w:tc>
          <w:tcPr>
            <w:tcW w:w="776" w:type="pct"/>
            <w:tcBorders>
              <w:top w:val="nil"/>
              <w:bottom w:val="nil"/>
            </w:tcBorders>
            <w:shd w:val="clear" w:color="000000" w:fill="FFFFFF"/>
            <w:vAlign w:val="center"/>
          </w:tcPr>
          <w:p w14:paraId="7241F304" w14:textId="342BF6D4"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-1,2  </w:t>
            </w:r>
          </w:p>
        </w:tc>
      </w:tr>
      <w:tr w:rsidR="00BF530F" w:rsidRPr="00BF530F" w14:paraId="084F1B88" w14:textId="77777777" w:rsidTr="00C559A0">
        <w:trPr>
          <w:trHeight w:val="374"/>
          <w:jc w:val="center"/>
        </w:trPr>
        <w:tc>
          <w:tcPr>
            <w:tcW w:w="1397" w:type="pct"/>
            <w:tcBorders>
              <w:top w:val="nil"/>
              <w:left w:val="nil"/>
              <w:bottom w:val="nil"/>
            </w:tcBorders>
            <w:shd w:val="clear" w:color="FFFFFF" w:fill="FFFFFF"/>
            <w:noWrap/>
            <w:vAlign w:val="center"/>
            <w:hideMark/>
          </w:tcPr>
          <w:p w14:paraId="2523F3FD" w14:textId="77777777" w:rsidR="00C559A0" w:rsidRPr="00BF530F" w:rsidRDefault="00C559A0" w:rsidP="00C559A0">
            <w:pPr>
              <w:rPr>
                <w:rFonts w:ascii="Verdana" w:eastAsia="Times New Roman" w:hAnsi="Verdana" w:cs="Arial"/>
                <w:color w:val="366092"/>
                <w:sz w:val="18"/>
                <w:szCs w:val="18"/>
                <w:lang w:val="el-GR"/>
              </w:rPr>
            </w:pPr>
            <w:proofErr w:type="spellStart"/>
            <w:r w:rsidRPr="00BF530F">
              <w:rPr>
                <w:rFonts w:ascii="Verdana" w:eastAsia="Times New Roman" w:hAnsi="Verdana" w:cs="Arial"/>
                <w:color w:val="366092"/>
                <w:sz w:val="18"/>
                <w:szCs w:val="18"/>
                <w:lang w:val="el-GR"/>
              </w:rPr>
              <w:t>Communication</w:t>
            </w:r>
            <w:proofErr w:type="spellEnd"/>
          </w:p>
        </w:tc>
        <w:tc>
          <w:tcPr>
            <w:tcW w:w="688" w:type="pct"/>
            <w:tcBorders>
              <w:top w:val="nil"/>
              <w:bottom w:val="nil"/>
            </w:tcBorders>
            <w:shd w:val="clear" w:color="000000" w:fill="FFFFFF"/>
            <w:vAlign w:val="center"/>
          </w:tcPr>
          <w:p w14:paraId="6F540294" w14:textId="0AB20082"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 88,38 </w:t>
            </w:r>
          </w:p>
        </w:tc>
        <w:tc>
          <w:tcPr>
            <w:tcW w:w="719" w:type="pct"/>
            <w:tcBorders>
              <w:top w:val="nil"/>
              <w:bottom w:val="nil"/>
            </w:tcBorders>
            <w:shd w:val="clear" w:color="000000" w:fill="FFFFFF"/>
            <w:vAlign w:val="center"/>
          </w:tcPr>
          <w:p w14:paraId="04F3E786" w14:textId="0BF2E6A1"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 88,11 </w:t>
            </w:r>
          </w:p>
        </w:tc>
        <w:tc>
          <w:tcPr>
            <w:tcW w:w="129" w:type="pct"/>
            <w:tcBorders>
              <w:top w:val="nil"/>
              <w:bottom w:val="nil"/>
            </w:tcBorders>
            <w:shd w:val="clear" w:color="000000" w:fill="FFFFFF"/>
            <w:tcMar>
              <w:left w:w="0" w:type="dxa"/>
              <w:right w:w="0" w:type="dxa"/>
            </w:tcMar>
          </w:tcPr>
          <w:p w14:paraId="1C05A79E" w14:textId="77777777" w:rsidR="00C559A0" w:rsidRPr="00BF530F" w:rsidRDefault="00C559A0" w:rsidP="00C559A0">
            <w:pPr>
              <w:ind w:right="231" w:firstLineChars="100" w:firstLine="180"/>
              <w:jc w:val="right"/>
              <w:rPr>
                <w:rFonts w:ascii="Verdana" w:hAnsi="Verdana" w:cs="Calibri"/>
                <w:color w:val="366092"/>
                <w:sz w:val="18"/>
                <w:szCs w:val="18"/>
                <w:lang w:val="el-GR"/>
              </w:rPr>
            </w:pPr>
          </w:p>
        </w:tc>
        <w:tc>
          <w:tcPr>
            <w:tcW w:w="630" w:type="pct"/>
            <w:tcBorders>
              <w:top w:val="nil"/>
              <w:bottom w:val="nil"/>
            </w:tcBorders>
            <w:shd w:val="clear" w:color="000000" w:fill="FFFFFF"/>
            <w:vAlign w:val="center"/>
          </w:tcPr>
          <w:p w14:paraId="1FFC2B1F" w14:textId="3C274C66"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-2,3  </w:t>
            </w:r>
          </w:p>
        </w:tc>
        <w:tc>
          <w:tcPr>
            <w:tcW w:w="661" w:type="pct"/>
            <w:tcBorders>
              <w:top w:val="nil"/>
              <w:bottom w:val="nil"/>
            </w:tcBorders>
            <w:shd w:val="clear" w:color="000000" w:fill="FFFFFF"/>
            <w:vAlign w:val="center"/>
          </w:tcPr>
          <w:p w14:paraId="280F0C1F" w14:textId="11003023"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-0,3  </w:t>
            </w:r>
          </w:p>
        </w:tc>
        <w:tc>
          <w:tcPr>
            <w:tcW w:w="776" w:type="pct"/>
            <w:tcBorders>
              <w:top w:val="nil"/>
              <w:bottom w:val="nil"/>
            </w:tcBorders>
            <w:shd w:val="clear" w:color="000000" w:fill="FFFFFF"/>
            <w:vAlign w:val="center"/>
          </w:tcPr>
          <w:p w14:paraId="6450BC27" w14:textId="6662CBBF"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-2,3  </w:t>
            </w:r>
          </w:p>
        </w:tc>
      </w:tr>
      <w:tr w:rsidR="00BF530F" w:rsidRPr="00BF530F" w14:paraId="66F78EC3" w14:textId="77777777" w:rsidTr="00C559A0">
        <w:trPr>
          <w:trHeight w:val="374"/>
          <w:jc w:val="center"/>
        </w:trPr>
        <w:tc>
          <w:tcPr>
            <w:tcW w:w="1397" w:type="pct"/>
            <w:tcBorders>
              <w:top w:val="nil"/>
              <w:left w:val="nil"/>
              <w:bottom w:val="nil"/>
            </w:tcBorders>
            <w:shd w:val="clear" w:color="FFFFFF" w:fill="FFFFFF"/>
            <w:noWrap/>
            <w:vAlign w:val="center"/>
            <w:hideMark/>
          </w:tcPr>
          <w:p w14:paraId="5DDFF171" w14:textId="77777777" w:rsidR="00C559A0" w:rsidRPr="00BF530F" w:rsidRDefault="00C559A0" w:rsidP="00C559A0">
            <w:pPr>
              <w:rPr>
                <w:rFonts w:ascii="Verdana" w:eastAsia="Times New Roman" w:hAnsi="Verdana" w:cs="Arial"/>
                <w:color w:val="366092"/>
                <w:sz w:val="18"/>
                <w:szCs w:val="18"/>
                <w:lang w:val="el-GR"/>
              </w:rPr>
            </w:pPr>
            <w:proofErr w:type="spellStart"/>
            <w:r w:rsidRPr="00BF530F">
              <w:rPr>
                <w:rFonts w:ascii="Verdana" w:eastAsia="Times New Roman" w:hAnsi="Verdana" w:cs="Arial"/>
                <w:color w:val="366092"/>
                <w:sz w:val="18"/>
                <w:szCs w:val="18"/>
                <w:lang w:val="el-GR"/>
              </w:rPr>
              <w:t>Recreation</w:t>
            </w:r>
            <w:proofErr w:type="spellEnd"/>
            <w:r w:rsidRPr="00BF530F">
              <w:rPr>
                <w:rFonts w:ascii="Verdana" w:eastAsia="Times New Roman" w:hAnsi="Verdana" w:cs="Arial"/>
                <w:color w:val="366092"/>
                <w:sz w:val="18"/>
                <w:szCs w:val="18"/>
                <w:lang w:val="el-GR"/>
              </w:rPr>
              <w:t xml:space="preserve"> </w:t>
            </w:r>
            <w:proofErr w:type="spellStart"/>
            <w:r w:rsidRPr="00BF530F">
              <w:rPr>
                <w:rFonts w:ascii="Verdana" w:eastAsia="Times New Roman" w:hAnsi="Verdana" w:cs="Arial"/>
                <w:color w:val="366092"/>
                <w:sz w:val="18"/>
                <w:szCs w:val="18"/>
                <w:lang w:val="el-GR"/>
              </w:rPr>
              <w:t>and</w:t>
            </w:r>
            <w:proofErr w:type="spellEnd"/>
            <w:r w:rsidRPr="00BF530F">
              <w:rPr>
                <w:rFonts w:ascii="Verdana" w:eastAsia="Times New Roman" w:hAnsi="Verdana" w:cs="Arial"/>
                <w:color w:val="366092"/>
                <w:sz w:val="18"/>
                <w:szCs w:val="18"/>
                <w:lang w:val="el-GR"/>
              </w:rPr>
              <w:t xml:space="preserve"> </w:t>
            </w:r>
            <w:r w:rsidRPr="00BF530F">
              <w:rPr>
                <w:rFonts w:ascii="Verdana" w:eastAsia="Times New Roman" w:hAnsi="Verdana" w:cs="Arial"/>
                <w:color w:val="366092"/>
                <w:sz w:val="18"/>
                <w:szCs w:val="18"/>
              </w:rPr>
              <w:t>C</w:t>
            </w:r>
            <w:proofErr w:type="spellStart"/>
            <w:r w:rsidRPr="00BF530F">
              <w:rPr>
                <w:rFonts w:ascii="Verdana" w:eastAsia="Times New Roman" w:hAnsi="Verdana" w:cs="Arial"/>
                <w:color w:val="366092"/>
                <w:sz w:val="18"/>
                <w:szCs w:val="18"/>
                <w:lang w:val="el-GR"/>
              </w:rPr>
              <w:t>ulture</w:t>
            </w:r>
            <w:proofErr w:type="spellEnd"/>
          </w:p>
        </w:tc>
        <w:tc>
          <w:tcPr>
            <w:tcW w:w="688" w:type="pct"/>
            <w:tcBorders>
              <w:top w:val="nil"/>
              <w:bottom w:val="nil"/>
            </w:tcBorders>
            <w:shd w:val="clear" w:color="000000" w:fill="FFFFFF"/>
            <w:vAlign w:val="center"/>
          </w:tcPr>
          <w:p w14:paraId="733E6F5D" w14:textId="6E836194"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 127,66 </w:t>
            </w:r>
          </w:p>
        </w:tc>
        <w:tc>
          <w:tcPr>
            <w:tcW w:w="719" w:type="pct"/>
            <w:tcBorders>
              <w:top w:val="nil"/>
              <w:bottom w:val="nil"/>
            </w:tcBorders>
            <w:shd w:val="clear" w:color="000000" w:fill="FFFFFF"/>
            <w:vAlign w:val="center"/>
          </w:tcPr>
          <w:p w14:paraId="3D433188" w14:textId="4F971E6E"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 129,94 </w:t>
            </w:r>
          </w:p>
        </w:tc>
        <w:tc>
          <w:tcPr>
            <w:tcW w:w="129" w:type="pct"/>
            <w:tcBorders>
              <w:top w:val="nil"/>
              <w:bottom w:val="nil"/>
            </w:tcBorders>
            <w:shd w:val="clear" w:color="000000" w:fill="FFFFFF"/>
            <w:tcMar>
              <w:left w:w="0" w:type="dxa"/>
              <w:right w:w="0" w:type="dxa"/>
            </w:tcMar>
          </w:tcPr>
          <w:p w14:paraId="55CFF3DD" w14:textId="77777777" w:rsidR="00C559A0" w:rsidRPr="00BF530F" w:rsidRDefault="00C559A0" w:rsidP="00C559A0">
            <w:pPr>
              <w:ind w:right="231" w:firstLineChars="100" w:firstLine="180"/>
              <w:jc w:val="right"/>
              <w:rPr>
                <w:rFonts w:ascii="Verdana" w:hAnsi="Verdana" w:cs="Calibri"/>
                <w:color w:val="366092"/>
                <w:sz w:val="18"/>
                <w:szCs w:val="18"/>
                <w:lang w:val="el-GR"/>
              </w:rPr>
            </w:pPr>
          </w:p>
        </w:tc>
        <w:tc>
          <w:tcPr>
            <w:tcW w:w="630" w:type="pct"/>
            <w:tcBorders>
              <w:top w:val="nil"/>
              <w:bottom w:val="nil"/>
            </w:tcBorders>
            <w:shd w:val="clear" w:color="000000" w:fill="FFFFFF"/>
            <w:vAlign w:val="center"/>
          </w:tcPr>
          <w:p w14:paraId="25CB4DBD" w14:textId="419F893D"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4,9  </w:t>
            </w:r>
          </w:p>
        </w:tc>
        <w:tc>
          <w:tcPr>
            <w:tcW w:w="661" w:type="pct"/>
            <w:tcBorders>
              <w:top w:val="nil"/>
              <w:bottom w:val="nil"/>
            </w:tcBorders>
            <w:shd w:val="clear" w:color="000000" w:fill="FFFFFF"/>
            <w:vAlign w:val="center"/>
          </w:tcPr>
          <w:p w14:paraId="03720715" w14:textId="39DDF76A"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1,8  </w:t>
            </w:r>
          </w:p>
        </w:tc>
        <w:tc>
          <w:tcPr>
            <w:tcW w:w="776" w:type="pct"/>
            <w:tcBorders>
              <w:top w:val="nil"/>
              <w:bottom w:val="nil"/>
            </w:tcBorders>
            <w:shd w:val="clear" w:color="000000" w:fill="FFFFFF"/>
            <w:vAlign w:val="center"/>
          </w:tcPr>
          <w:p w14:paraId="488665AE" w14:textId="516D537C"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6,6  </w:t>
            </w:r>
          </w:p>
        </w:tc>
      </w:tr>
      <w:tr w:rsidR="00BF530F" w:rsidRPr="00BF530F" w14:paraId="389E03D8" w14:textId="77777777" w:rsidTr="00C559A0">
        <w:trPr>
          <w:trHeight w:val="374"/>
          <w:jc w:val="center"/>
        </w:trPr>
        <w:tc>
          <w:tcPr>
            <w:tcW w:w="1397" w:type="pct"/>
            <w:tcBorders>
              <w:top w:val="nil"/>
              <w:left w:val="nil"/>
              <w:bottom w:val="nil"/>
            </w:tcBorders>
            <w:shd w:val="clear" w:color="FFFFFF" w:fill="FFFFFF"/>
            <w:noWrap/>
            <w:vAlign w:val="center"/>
            <w:hideMark/>
          </w:tcPr>
          <w:p w14:paraId="422CC4C7" w14:textId="77777777" w:rsidR="00C559A0" w:rsidRPr="00BF530F" w:rsidRDefault="00C559A0" w:rsidP="00C559A0">
            <w:pPr>
              <w:rPr>
                <w:rFonts w:ascii="Verdana" w:eastAsia="Times New Roman" w:hAnsi="Verdana" w:cs="Arial"/>
                <w:color w:val="366092"/>
                <w:sz w:val="18"/>
                <w:szCs w:val="18"/>
                <w:lang w:val="el-GR"/>
              </w:rPr>
            </w:pPr>
            <w:proofErr w:type="spellStart"/>
            <w:r w:rsidRPr="00BF530F">
              <w:rPr>
                <w:rFonts w:ascii="Verdana" w:eastAsia="Times New Roman" w:hAnsi="Verdana" w:cs="Arial"/>
                <w:color w:val="366092"/>
                <w:sz w:val="18"/>
                <w:szCs w:val="18"/>
                <w:lang w:val="el-GR"/>
              </w:rPr>
              <w:t>Education</w:t>
            </w:r>
            <w:proofErr w:type="spellEnd"/>
          </w:p>
        </w:tc>
        <w:tc>
          <w:tcPr>
            <w:tcW w:w="688" w:type="pct"/>
            <w:tcBorders>
              <w:top w:val="nil"/>
              <w:bottom w:val="nil"/>
            </w:tcBorders>
            <w:shd w:val="clear" w:color="000000" w:fill="FFFFFF"/>
            <w:vAlign w:val="center"/>
          </w:tcPr>
          <w:p w14:paraId="4A85DC63" w14:textId="329AB0AC"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 114,78 </w:t>
            </w:r>
          </w:p>
        </w:tc>
        <w:tc>
          <w:tcPr>
            <w:tcW w:w="719" w:type="pct"/>
            <w:tcBorders>
              <w:top w:val="nil"/>
              <w:bottom w:val="nil"/>
            </w:tcBorders>
            <w:shd w:val="clear" w:color="000000" w:fill="FFFFFF"/>
            <w:vAlign w:val="center"/>
          </w:tcPr>
          <w:p w14:paraId="0C64907E" w14:textId="71122B2B"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 114,78 </w:t>
            </w:r>
          </w:p>
        </w:tc>
        <w:tc>
          <w:tcPr>
            <w:tcW w:w="129" w:type="pct"/>
            <w:tcBorders>
              <w:top w:val="nil"/>
              <w:bottom w:val="nil"/>
            </w:tcBorders>
            <w:shd w:val="clear" w:color="000000" w:fill="FFFFFF"/>
            <w:tcMar>
              <w:left w:w="0" w:type="dxa"/>
              <w:right w:w="0" w:type="dxa"/>
            </w:tcMar>
          </w:tcPr>
          <w:p w14:paraId="0907F30A" w14:textId="77777777" w:rsidR="00C559A0" w:rsidRPr="00BF530F" w:rsidRDefault="00C559A0" w:rsidP="00C559A0">
            <w:pPr>
              <w:ind w:right="231" w:firstLineChars="100" w:firstLine="180"/>
              <w:jc w:val="right"/>
              <w:rPr>
                <w:rFonts w:ascii="Verdana" w:hAnsi="Verdana" w:cs="Calibri"/>
                <w:color w:val="366092"/>
                <w:sz w:val="18"/>
                <w:szCs w:val="18"/>
                <w:lang w:val="el-GR"/>
              </w:rPr>
            </w:pPr>
          </w:p>
        </w:tc>
        <w:tc>
          <w:tcPr>
            <w:tcW w:w="630" w:type="pct"/>
            <w:tcBorders>
              <w:top w:val="nil"/>
              <w:bottom w:val="nil"/>
            </w:tcBorders>
            <w:shd w:val="clear" w:color="000000" w:fill="FFFFFF"/>
            <w:vAlign w:val="center"/>
          </w:tcPr>
          <w:p w14:paraId="11038221" w14:textId="1A4A3D4C"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3,8  </w:t>
            </w:r>
          </w:p>
        </w:tc>
        <w:tc>
          <w:tcPr>
            <w:tcW w:w="661" w:type="pct"/>
            <w:tcBorders>
              <w:top w:val="nil"/>
              <w:bottom w:val="nil"/>
            </w:tcBorders>
            <w:shd w:val="clear" w:color="000000" w:fill="FFFFFF"/>
            <w:vAlign w:val="center"/>
          </w:tcPr>
          <w:p w14:paraId="4EA3E801" w14:textId="7FF4567A"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0,0  </w:t>
            </w:r>
          </w:p>
        </w:tc>
        <w:tc>
          <w:tcPr>
            <w:tcW w:w="776" w:type="pct"/>
            <w:tcBorders>
              <w:top w:val="nil"/>
              <w:bottom w:val="nil"/>
            </w:tcBorders>
            <w:shd w:val="clear" w:color="000000" w:fill="FFFFFF"/>
            <w:vAlign w:val="center"/>
          </w:tcPr>
          <w:p w14:paraId="01085B2A" w14:textId="1B4A9978"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3,7  </w:t>
            </w:r>
          </w:p>
        </w:tc>
      </w:tr>
      <w:tr w:rsidR="00BF530F" w:rsidRPr="00BF530F" w14:paraId="6EE461FA" w14:textId="77777777" w:rsidTr="00C559A0">
        <w:trPr>
          <w:trHeight w:val="375"/>
          <w:jc w:val="center"/>
        </w:trPr>
        <w:tc>
          <w:tcPr>
            <w:tcW w:w="1397" w:type="pct"/>
            <w:tcBorders>
              <w:top w:val="nil"/>
              <w:left w:val="nil"/>
              <w:bottom w:val="nil"/>
            </w:tcBorders>
            <w:shd w:val="clear" w:color="FFFFFF" w:fill="FFFFFF"/>
            <w:noWrap/>
            <w:vAlign w:val="center"/>
            <w:hideMark/>
          </w:tcPr>
          <w:p w14:paraId="2106480B" w14:textId="77777777" w:rsidR="00C559A0" w:rsidRPr="00BF530F" w:rsidRDefault="00C559A0" w:rsidP="00C559A0">
            <w:pPr>
              <w:rPr>
                <w:rFonts w:ascii="Verdana" w:eastAsia="Times New Roman" w:hAnsi="Verdana" w:cs="Arial"/>
                <w:color w:val="366092"/>
                <w:sz w:val="18"/>
                <w:szCs w:val="18"/>
                <w:lang w:val="el-GR"/>
              </w:rPr>
            </w:pPr>
            <w:proofErr w:type="spellStart"/>
            <w:r w:rsidRPr="00BF530F">
              <w:rPr>
                <w:rFonts w:ascii="Verdana" w:eastAsia="Times New Roman" w:hAnsi="Verdana" w:cs="Arial"/>
                <w:color w:val="366092"/>
                <w:sz w:val="18"/>
                <w:szCs w:val="18"/>
                <w:lang w:val="el-GR"/>
              </w:rPr>
              <w:t>Restaurants</w:t>
            </w:r>
            <w:proofErr w:type="spellEnd"/>
            <w:r w:rsidRPr="00BF530F">
              <w:rPr>
                <w:rFonts w:ascii="Verdana" w:eastAsia="Times New Roman" w:hAnsi="Verdana" w:cs="Arial"/>
                <w:color w:val="366092"/>
                <w:sz w:val="18"/>
                <w:szCs w:val="18"/>
                <w:lang w:val="el-GR"/>
              </w:rPr>
              <w:t xml:space="preserve"> </w:t>
            </w:r>
            <w:proofErr w:type="spellStart"/>
            <w:r w:rsidRPr="00BF530F">
              <w:rPr>
                <w:rFonts w:ascii="Verdana" w:eastAsia="Times New Roman" w:hAnsi="Verdana" w:cs="Arial"/>
                <w:color w:val="366092"/>
                <w:sz w:val="18"/>
                <w:szCs w:val="18"/>
                <w:lang w:val="el-GR"/>
              </w:rPr>
              <w:t>and</w:t>
            </w:r>
            <w:proofErr w:type="spellEnd"/>
            <w:r w:rsidRPr="00BF530F">
              <w:rPr>
                <w:rFonts w:ascii="Verdana" w:eastAsia="Times New Roman" w:hAnsi="Verdana" w:cs="Arial"/>
                <w:color w:val="366092"/>
                <w:sz w:val="18"/>
                <w:szCs w:val="18"/>
                <w:lang w:val="el-GR"/>
              </w:rPr>
              <w:t xml:space="preserve"> </w:t>
            </w:r>
            <w:r w:rsidRPr="00BF530F">
              <w:rPr>
                <w:rFonts w:ascii="Verdana" w:eastAsia="Times New Roman" w:hAnsi="Verdana" w:cs="Arial"/>
                <w:color w:val="366092"/>
                <w:sz w:val="18"/>
                <w:szCs w:val="18"/>
              </w:rPr>
              <w:t>H</w:t>
            </w:r>
            <w:proofErr w:type="spellStart"/>
            <w:r w:rsidRPr="00BF530F">
              <w:rPr>
                <w:rFonts w:ascii="Verdana" w:eastAsia="Times New Roman" w:hAnsi="Verdana" w:cs="Arial"/>
                <w:color w:val="366092"/>
                <w:sz w:val="18"/>
                <w:szCs w:val="18"/>
                <w:lang w:val="el-GR"/>
              </w:rPr>
              <w:t>otels</w:t>
            </w:r>
            <w:proofErr w:type="spellEnd"/>
          </w:p>
        </w:tc>
        <w:tc>
          <w:tcPr>
            <w:tcW w:w="688" w:type="pct"/>
            <w:tcBorders>
              <w:top w:val="nil"/>
              <w:bottom w:val="nil"/>
            </w:tcBorders>
            <w:shd w:val="clear" w:color="000000" w:fill="FFFFFF"/>
            <w:vAlign w:val="center"/>
          </w:tcPr>
          <w:p w14:paraId="09069362" w14:textId="2F6AA206"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 136,99 </w:t>
            </w:r>
          </w:p>
        </w:tc>
        <w:tc>
          <w:tcPr>
            <w:tcW w:w="719" w:type="pct"/>
            <w:tcBorders>
              <w:top w:val="nil"/>
              <w:bottom w:val="nil"/>
            </w:tcBorders>
            <w:shd w:val="clear" w:color="000000" w:fill="FFFFFF"/>
            <w:vAlign w:val="center"/>
          </w:tcPr>
          <w:p w14:paraId="5C50D1B8" w14:textId="4BBFE4E9"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 139,07 </w:t>
            </w:r>
          </w:p>
        </w:tc>
        <w:tc>
          <w:tcPr>
            <w:tcW w:w="129" w:type="pct"/>
            <w:tcBorders>
              <w:top w:val="nil"/>
              <w:bottom w:val="nil"/>
            </w:tcBorders>
            <w:shd w:val="clear" w:color="000000" w:fill="FFFFFF"/>
            <w:tcMar>
              <w:left w:w="0" w:type="dxa"/>
              <w:right w:w="0" w:type="dxa"/>
            </w:tcMar>
          </w:tcPr>
          <w:p w14:paraId="238A65C0" w14:textId="77777777" w:rsidR="00C559A0" w:rsidRPr="00BF530F" w:rsidRDefault="00C559A0" w:rsidP="00C559A0">
            <w:pPr>
              <w:ind w:right="231" w:firstLineChars="100" w:firstLine="180"/>
              <w:jc w:val="right"/>
              <w:rPr>
                <w:rFonts w:ascii="Verdana" w:hAnsi="Verdana" w:cs="Calibri"/>
                <w:color w:val="366092"/>
                <w:sz w:val="18"/>
                <w:szCs w:val="18"/>
                <w:lang w:val="el-GR"/>
              </w:rPr>
            </w:pPr>
          </w:p>
        </w:tc>
        <w:tc>
          <w:tcPr>
            <w:tcW w:w="630" w:type="pct"/>
            <w:tcBorders>
              <w:top w:val="nil"/>
              <w:bottom w:val="nil"/>
            </w:tcBorders>
            <w:shd w:val="clear" w:color="000000" w:fill="FFFFFF"/>
            <w:vAlign w:val="center"/>
          </w:tcPr>
          <w:p w14:paraId="0F6E2B6E" w14:textId="5489B377"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5,3  </w:t>
            </w:r>
          </w:p>
        </w:tc>
        <w:tc>
          <w:tcPr>
            <w:tcW w:w="661" w:type="pct"/>
            <w:tcBorders>
              <w:top w:val="nil"/>
              <w:bottom w:val="nil"/>
            </w:tcBorders>
            <w:shd w:val="clear" w:color="000000" w:fill="FFFFFF"/>
            <w:vAlign w:val="center"/>
          </w:tcPr>
          <w:p w14:paraId="1084C2AD" w14:textId="1D2557AA"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1,5  </w:t>
            </w:r>
          </w:p>
        </w:tc>
        <w:tc>
          <w:tcPr>
            <w:tcW w:w="776" w:type="pct"/>
            <w:tcBorders>
              <w:top w:val="nil"/>
              <w:bottom w:val="nil"/>
            </w:tcBorders>
            <w:shd w:val="clear" w:color="000000" w:fill="FFFFFF"/>
            <w:vAlign w:val="center"/>
          </w:tcPr>
          <w:p w14:paraId="502D24AA" w14:textId="02E5ECAA"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5,4  </w:t>
            </w:r>
          </w:p>
        </w:tc>
      </w:tr>
      <w:tr w:rsidR="00BF530F" w:rsidRPr="00BF530F" w14:paraId="22B9DFBD" w14:textId="77777777" w:rsidTr="00BF530F">
        <w:trPr>
          <w:trHeight w:val="510"/>
          <w:jc w:val="center"/>
        </w:trPr>
        <w:tc>
          <w:tcPr>
            <w:tcW w:w="1397" w:type="pct"/>
            <w:tcBorders>
              <w:top w:val="nil"/>
              <w:left w:val="nil"/>
              <w:bottom w:val="single" w:sz="4" w:space="0" w:color="366092"/>
            </w:tcBorders>
            <w:shd w:val="clear" w:color="FFFFFF" w:fill="FFFFFF"/>
            <w:noWrap/>
            <w:vAlign w:val="center"/>
            <w:hideMark/>
          </w:tcPr>
          <w:p w14:paraId="4A8F93F4" w14:textId="77777777" w:rsidR="00C559A0" w:rsidRPr="00BF530F" w:rsidRDefault="00C559A0" w:rsidP="00C559A0">
            <w:pPr>
              <w:rPr>
                <w:rFonts w:ascii="Verdana" w:eastAsia="Times New Roman" w:hAnsi="Verdana" w:cs="Arial"/>
                <w:color w:val="366092"/>
                <w:sz w:val="18"/>
                <w:szCs w:val="18"/>
                <w:lang w:val="el-GR"/>
              </w:rPr>
            </w:pPr>
            <w:bookmarkStart w:id="4" w:name="_Hlk152829415"/>
            <w:proofErr w:type="spellStart"/>
            <w:r w:rsidRPr="00BF530F">
              <w:rPr>
                <w:rFonts w:ascii="Verdana" w:eastAsia="Times New Roman" w:hAnsi="Verdana" w:cs="Arial"/>
                <w:color w:val="366092"/>
                <w:sz w:val="18"/>
                <w:szCs w:val="18"/>
                <w:lang w:val="el-GR"/>
              </w:rPr>
              <w:t>Miscellaneous</w:t>
            </w:r>
            <w:proofErr w:type="spellEnd"/>
            <w:r w:rsidRPr="00BF530F">
              <w:rPr>
                <w:rFonts w:ascii="Verdana" w:eastAsia="Times New Roman" w:hAnsi="Verdana" w:cs="Arial"/>
                <w:color w:val="366092"/>
                <w:sz w:val="18"/>
                <w:szCs w:val="18"/>
                <w:lang w:val="el-GR"/>
              </w:rPr>
              <w:t xml:space="preserve"> </w:t>
            </w:r>
            <w:r w:rsidRPr="00BF530F">
              <w:rPr>
                <w:rFonts w:ascii="Verdana" w:eastAsia="Times New Roman" w:hAnsi="Verdana" w:cs="Arial"/>
                <w:color w:val="366092"/>
                <w:sz w:val="18"/>
                <w:szCs w:val="18"/>
              </w:rPr>
              <w:t>G</w:t>
            </w:r>
            <w:proofErr w:type="spellStart"/>
            <w:r w:rsidRPr="00BF530F">
              <w:rPr>
                <w:rFonts w:ascii="Verdana" w:eastAsia="Times New Roman" w:hAnsi="Verdana" w:cs="Arial"/>
                <w:color w:val="366092"/>
                <w:sz w:val="18"/>
                <w:szCs w:val="18"/>
                <w:lang w:val="el-GR"/>
              </w:rPr>
              <w:t>oods</w:t>
            </w:r>
            <w:proofErr w:type="spellEnd"/>
            <w:r w:rsidRPr="00BF530F">
              <w:rPr>
                <w:rFonts w:ascii="Verdana" w:eastAsia="Times New Roman" w:hAnsi="Verdana" w:cs="Arial"/>
                <w:color w:val="366092"/>
                <w:sz w:val="18"/>
                <w:szCs w:val="18"/>
                <w:lang w:val="el-GR"/>
              </w:rPr>
              <w:t xml:space="preserve"> </w:t>
            </w:r>
          </w:p>
          <w:p w14:paraId="012BD348" w14:textId="77777777" w:rsidR="00C559A0" w:rsidRPr="00BF530F" w:rsidRDefault="00C559A0" w:rsidP="00C559A0">
            <w:pPr>
              <w:rPr>
                <w:rFonts w:ascii="Verdana" w:eastAsia="Times New Roman" w:hAnsi="Verdana" w:cs="Arial"/>
                <w:color w:val="366092"/>
                <w:sz w:val="18"/>
                <w:szCs w:val="18"/>
                <w:lang w:val="el-GR"/>
              </w:rPr>
            </w:pPr>
            <w:proofErr w:type="spellStart"/>
            <w:r w:rsidRPr="00BF530F">
              <w:rPr>
                <w:rFonts w:ascii="Verdana" w:eastAsia="Times New Roman" w:hAnsi="Verdana" w:cs="Arial"/>
                <w:color w:val="366092"/>
                <w:sz w:val="18"/>
                <w:szCs w:val="18"/>
                <w:lang w:val="el-GR"/>
              </w:rPr>
              <w:t>and</w:t>
            </w:r>
            <w:proofErr w:type="spellEnd"/>
            <w:r w:rsidRPr="00BF530F">
              <w:rPr>
                <w:rFonts w:ascii="Verdana" w:eastAsia="Times New Roman" w:hAnsi="Verdana" w:cs="Arial"/>
                <w:color w:val="366092"/>
                <w:sz w:val="18"/>
                <w:szCs w:val="18"/>
                <w:lang w:val="el-GR"/>
              </w:rPr>
              <w:t xml:space="preserve"> </w:t>
            </w:r>
            <w:r w:rsidRPr="00BF530F">
              <w:rPr>
                <w:rFonts w:ascii="Verdana" w:eastAsia="Times New Roman" w:hAnsi="Verdana" w:cs="Arial"/>
                <w:color w:val="366092"/>
                <w:sz w:val="18"/>
                <w:szCs w:val="18"/>
              </w:rPr>
              <w:t>S</w:t>
            </w:r>
            <w:proofErr w:type="spellStart"/>
            <w:r w:rsidRPr="00BF530F">
              <w:rPr>
                <w:rFonts w:ascii="Verdana" w:eastAsia="Times New Roman" w:hAnsi="Verdana" w:cs="Arial"/>
                <w:color w:val="366092"/>
                <w:sz w:val="18"/>
                <w:szCs w:val="18"/>
                <w:lang w:val="el-GR"/>
              </w:rPr>
              <w:t>ervices</w:t>
            </w:r>
            <w:bookmarkEnd w:id="4"/>
            <w:proofErr w:type="spellEnd"/>
          </w:p>
        </w:tc>
        <w:tc>
          <w:tcPr>
            <w:tcW w:w="688" w:type="pct"/>
            <w:tcBorders>
              <w:top w:val="nil"/>
              <w:bottom w:val="single" w:sz="4" w:space="0" w:color="366092"/>
            </w:tcBorders>
            <w:shd w:val="clear" w:color="000000" w:fill="FFFFFF"/>
            <w:vAlign w:val="center"/>
          </w:tcPr>
          <w:p w14:paraId="09552A41" w14:textId="3EDFB7E4"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 111,96 </w:t>
            </w:r>
          </w:p>
        </w:tc>
        <w:tc>
          <w:tcPr>
            <w:tcW w:w="719" w:type="pct"/>
            <w:tcBorders>
              <w:top w:val="nil"/>
              <w:bottom w:val="single" w:sz="4" w:space="0" w:color="366092"/>
            </w:tcBorders>
            <w:shd w:val="clear" w:color="000000" w:fill="FFFFFF"/>
            <w:vAlign w:val="center"/>
          </w:tcPr>
          <w:p w14:paraId="2342C2D4" w14:textId="05B45EE2"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 111,76 </w:t>
            </w:r>
          </w:p>
        </w:tc>
        <w:tc>
          <w:tcPr>
            <w:tcW w:w="129" w:type="pct"/>
            <w:tcBorders>
              <w:top w:val="nil"/>
              <w:bottom w:val="single" w:sz="4" w:space="0" w:color="366092"/>
            </w:tcBorders>
            <w:shd w:val="clear" w:color="000000" w:fill="FFFFFF"/>
            <w:tcMar>
              <w:left w:w="0" w:type="dxa"/>
              <w:right w:w="0" w:type="dxa"/>
            </w:tcMar>
          </w:tcPr>
          <w:p w14:paraId="5338FB5F" w14:textId="77777777" w:rsidR="00C559A0" w:rsidRPr="00BF530F" w:rsidRDefault="00C559A0" w:rsidP="00C559A0">
            <w:pPr>
              <w:ind w:right="231" w:firstLineChars="100" w:firstLine="180"/>
              <w:jc w:val="right"/>
              <w:rPr>
                <w:rFonts w:ascii="Verdana" w:hAnsi="Verdana" w:cs="Calibri"/>
                <w:color w:val="366092"/>
                <w:sz w:val="18"/>
                <w:szCs w:val="18"/>
                <w:lang w:val="el-GR"/>
              </w:rPr>
            </w:pPr>
          </w:p>
        </w:tc>
        <w:tc>
          <w:tcPr>
            <w:tcW w:w="630" w:type="pct"/>
            <w:tcBorders>
              <w:top w:val="nil"/>
              <w:bottom w:val="single" w:sz="4" w:space="0" w:color="366092"/>
            </w:tcBorders>
            <w:shd w:val="clear" w:color="000000" w:fill="FFFFFF"/>
            <w:vAlign w:val="center"/>
          </w:tcPr>
          <w:p w14:paraId="4C103E1F" w14:textId="2CB3E220"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0,3  </w:t>
            </w:r>
          </w:p>
        </w:tc>
        <w:tc>
          <w:tcPr>
            <w:tcW w:w="661" w:type="pct"/>
            <w:tcBorders>
              <w:top w:val="nil"/>
              <w:bottom w:val="single" w:sz="4" w:space="0" w:color="366092"/>
            </w:tcBorders>
            <w:shd w:val="clear" w:color="000000" w:fill="FFFFFF"/>
            <w:vAlign w:val="center"/>
          </w:tcPr>
          <w:p w14:paraId="262BFBE3" w14:textId="12F1175B"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-0,2  </w:t>
            </w:r>
          </w:p>
        </w:tc>
        <w:tc>
          <w:tcPr>
            <w:tcW w:w="776" w:type="pct"/>
            <w:tcBorders>
              <w:top w:val="nil"/>
              <w:bottom w:val="single" w:sz="4" w:space="0" w:color="366092"/>
            </w:tcBorders>
            <w:shd w:val="clear" w:color="000000" w:fill="FFFFFF"/>
            <w:vAlign w:val="center"/>
          </w:tcPr>
          <w:p w14:paraId="006AF807" w14:textId="63A85BD6" w:rsidR="00C559A0" w:rsidRPr="00BF530F" w:rsidRDefault="00C559A0" w:rsidP="00C559A0">
            <w:pPr>
              <w:ind w:left="536" w:hanging="536"/>
              <w:jc w:val="right"/>
              <w:rPr>
                <w:rFonts w:ascii="Verdana" w:eastAsia="Times New Roman" w:hAnsi="Verdana" w:cs="Arial"/>
                <w:color w:val="366092"/>
                <w:sz w:val="18"/>
                <w:szCs w:val="18"/>
              </w:rPr>
            </w:pPr>
            <w:r w:rsidRPr="00BF530F">
              <w:rPr>
                <w:rFonts w:ascii="Verdana" w:eastAsia="Times New Roman" w:hAnsi="Verdana" w:cs="Arial"/>
                <w:color w:val="366092"/>
                <w:sz w:val="18"/>
                <w:szCs w:val="18"/>
              </w:rPr>
              <w:t xml:space="preserve">0,5  </w:t>
            </w:r>
          </w:p>
        </w:tc>
      </w:tr>
      <w:tr w:rsidR="00BF530F" w:rsidRPr="00BF530F" w14:paraId="4B4D11BD" w14:textId="77777777" w:rsidTr="00C559A0">
        <w:trPr>
          <w:trHeight w:hRule="exact" w:val="567"/>
          <w:jc w:val="center"/>
        </w:trPr>
        <w:tc>
          <w:tcPr>
            <w:tcW w:w="1397" w:type="pct"/>
            <w:tcBorders>
              <w:top w:val="single" w:sz="4" w:space="0" w:color="366092"/>
              <w:left w:val="nil"/>
              <w:bottom w:val="single" w:sz="4" w:space="0" w:color="366092"/>
            </w:tcBorders>
            <w:shd w:val="clear" w:color="FFFFFF" w:fill="FFFFFF"/>
            <w:noWrap/>
            <w:vAlign w:val="center"/>
          </w:tcPr>
          <w:p w14:paraId="4FC91C2B" w14:textId="77777777" w:rsidR="00C559A0" w:rsidRPr="00BF530F" w:rsidRDefault="00C559A0" w:rsidP="00C559A0">
            <w:pPr>
              <w:rPr>
                <w:rFonts w:ascii="Verdana" w:eastAsia="Times New Roman" w:hAnsi="Verdana" w:cs="Arial"/>
                <w:b/>
                <w:bCs/>
                <w:color w:val="366092"/>
                <w:sz w:val="18"/>
                <w:szCs w:val="18"/>
              </w:rPr>
            </w:pPr>
            <w:r w:rsidRPr="00BF530F">
              <w:rPr>
                <w:rFonts w:ascii="Verdana" w:eastAsia="Times New Roman" w:hAnsi="Verdana" w:cs="Arial"/>
                <w:b/>
                <w:bCs/>
                <w:color w:val="366092"/>
                <w:sz w:val="18"/>
                <w:szCs w:val="18"/>
              </w:rPr>
              <w:t>General Consumer Price Index</w:t>
            </w:r>
          </w:p>
        </w:tc>
        <w:tc>
          <w:tcPr>
            <w:tcW w:w="688" w:type="pct"/>
            <w:tcBorders>
              <w:top w:val="single" w:sz="4" w:space="0" w:color="366092"/>
              <w:bottom w:val="single" w:sz="4" w:space="0" w:color="366092"/>
            </w:tcBorders>
            <w:shd w:val="clear" w:color="000000" w:fill="FFFFFF"/>
            <w:vAlign w:val="center"/>
          </w:tcPr>
          <w:p w14:paraId="714A8009" w14:textId="15BD6BE8" w:rsidR="00C559A0" w:rsidRPr="00BF530F" w:rsidRDefault="00C559A0" w:rsidP="00C559A0">
            <w:pPr>
              <w:ind w:left="536" w:hanging="536"/>
              <w:jc w:val="right"/>
              <w:rPr>
                <w:rFonts w:ascii="Verdana" w:eastAsia="Times New Roman" w:hAnsi="Verdana" w:cs="Arial"/>
                <w:b/>
                <w:bCs/>
                <w:color w:val="366092"/>
                <w:sz w:val="18"/>
                <w:szCs w:val="18"/>
              </w:rPr>
            </w:pPr>
            <w:r w:rsidRPr="00BF530F">
              <w:rPr>
                <w:rFonts w:ascii="Verdana" w:eastAsia="Times New Roman" w:hAnsi="Verdana" w:cs="Arial"/>
                <w:b/>
                <w:bCs/>
                <w:color w:val="366092"/>
                <w:sz w:val="18"/>
                <w:szCs w:val="18"/>
              </w:rPr>
              <w:t>118,92</w:t>
            </w:r>
          </w:p>
        </w:tc>
        <w:tc>
          <w:tcPr>
            <w:tcW w:w="719" w:type="pct"/>
            <w:tcBorders>
              <w:top w:val="single" w:sz="4" w:space="0" w:color="366092"/>
              <w:bottom w:val="single" w:sz="4" w:space="0" w:color="366092"/>
            </w:tcBorders>
            <w:shd w:val="clear" w:color="000000" w:fill="FFFFFF"/>
            <w:vAlign w:val="center"/>
          </w:tcPr>
          <w:p w14:paraId="521EDCB1" w14:textId="46655B2A" w:rsidR="00C559A0" w:rsidRPr="00BF530F" w:rsidRDefault="00C559A0" w:rsidP="00C559A0">
            <w:pPr>
              <w:ind w:left="536" w:hanging="536"/>
              <w:jc w:val="right"/>
              <w:rPr>
                <w:rFonts w:ascii="Verdana" w:eastAsia="Times New Roman" w:hAnsi="Verdana" w:cs="Arial"/>
                <w:b/>
                <w:bCs/>
                <w:color w:val="366092"/>
                <w:sz w:val="18"/>
                <w:szCs w:val="18"/>
              </w:rPr>
            </w:pPr>
            <w:r w:rsidRPr="00BF530F">
              <w:rPr>
                <w:rFonts w:ascii="Verdana" w:eastAsia="Times New Roman" w:hAnsi="Verdana" w:cs="Arial"/>
                <w:b/>
                <w:bCs/>
                <w:color w:val="366092"/>
                <w:sz w:val="18"/>
                <w:szCs w:val="18"/>
              </w:rPr>
              <w:t>119,88</w:t>
            </w:r>
          </w:p>
        </w:tc>
        <w:tc>
          <w:tcPr>
            <w:tcW w:w="129" w:type="pct"/>
            <w:tcBorders>
              <w:top w:val="single" w:sz="4" w:space="0" w:color="366092"/>
              <w:bottom w:val="single" w:sz="4" w:space="0" w:color="366092"/>
            </w:tcBorders>
            <w:shd w:val="clear" w:color="000000" w:fill="FFFFFF"/>
            <w:tcMar>
              <w:left w:w="0" w:type="dxa"/>
              <w:right w:w="0" w:type="dxa"/>
            </w:tcMar>
          </w:tcPr>
          <w:p w14:paraId="05056339" w14:textId="77777777" w:rsidR="00C559A0" w:rsidRPr="00BF530F" w:rsidRDefault="00C559A0" w:rsidP="00C559A0">
            <w:pPr>
              <w:ind w:right="231" w:firstLineChars="100" w:firstLine="181"/>
              <w:jc w:val="right"/>
              <w:rPr>
                <w:rFonts w:ascii="Verdana" w:hAnsi="Verdana" w:cs="Calibri"/>
                <w:b/>
                <w:bCs/>
                <w:color w:val="366092"/>
                <w:sz w:val="18"/>
                <w:szCs w:val="18"/>
                <w:lang w:val="el-GR"/>
              </w:rPr>
            </w:pPr>
          </w:p>
        </w:tc>
        <w:tc>
          <w:tcPr>
            <w:tcW w:w="630" w:type="pct"/>
            <w:tcBorders>
              <w:top w:val="single" w:sz="4" w:space="0" w:color="366092"/>
              <w:bottom w:val="single" w:sz="4" w:space="0" w:color="366092"/>
            </w:tcBorders>
            <w:shd w:val="clear" w:color="000000" w:fill="FFFFFF"/>
            <w:vAlign w:val="center"/>
          </w:tcPr>
          <w:p w14:paraId="3ABC2AEB" w14:textId="485A6857" w:rsidR="00C559A0" w:rsidRPr="00BF530F" w:rsidRDefault="00C559A0" w:rsidP="00C559A0">
            <w:pPr>
              <w:ind w:left="536" w:hanging="536"/>
              <w:jc w:val="right"/>
              <w:rPr>
                <w:rFonts w:ascii="Verdana" w:eastAsia="Times New Roman" w:hAnsi="Verdana" w:cs="Arial"/>
                <w:b/>
                <w:bCs/>
                <w:color w:val="366092"/>
                <w:sz w:val="18"/>
                <w:szCs w:val="18"/>
              </w:rPr>
            </w:pPr>
            <w:r w:rsidRPr="00BF530F">
              <w:rPr>
                <w:rFonts w:ascii="Verdana" w:eastAsia="Times New Roman" w:hAnsi="Verdana" w:cs="Arial"/>
                <w:b/>
                <w:bCs/>
                <w:color w:val="366092"/>
                <w:sz w:val="18"/>
                <w:szCs w:val="18"/>
              </w:rPr>
              <w:t xml:space="preserve">0,0  </w:t>
            </w:r>
          </w:p>
        </w:tc>
        <w:tc>
          <w:tcPr>
            <w:tcW w:w="661" w:type="pct"/>
            <w:tcBorders>
              <w:top w:val="single" w:sz="4" w:space="0" w:color="366092"/>
              <w:bottom w:val="single" w:sz="4" w:space="0" w:color="366092"/>
            </w:tcBorders>
            <w:shd w:val="clear" w:color="000000" w:fill="FFFFFF"/>
            <w:vAlign w:val="center"/>
          </w:tcPr>
          <w:p w14:paraId="5FC74F76" w14:textId="6F1DDB8D" w:rsidR="00C559A0" w:rsidRPr="00BF530F" w:rsidRDefault="00C559A0" w:rsidP="00C559A0">
            <w:pPr>
              <w:ind w:left="536" w:hanging="536"/>
              <w:jc w:val="right"/>
              <w:rPr>
                <w:rFonts w:ascii="Verdana" w:eastAsia="Times New Roman" w:hAnsi="Verdana" w:cs="Arial"/>
                <w:b/>
                <w:bCs/>
                <w:color w:val="366092"/>
                <w:sz w:val="18"/>
                <w:szCs w:val="18"/>
              </w:rPr>
            </w:pPr>
            <w:r w:rsidRPr="00BF530F">
              <w:rPr>
                <w:rFonts w:ascii="Verdana" w:eastAsia="Times New Roman" w:hAnsi="Verdana" w:cs="Arial"/>
                <w:b/>
                <w:bCs/>
                <w:color w:val="366092"/>
                <w:sz w:val="18"/>
                <w:szCs w:val="18"/>
              </w:rPr>
              <w:t xml:space="preserve">0,8  </w:t>
            </w:r>
          </w:p>
        </w:tc>
        <w:tc>
          <w:tcPr>
            <w:tcW w:w="776" w:type="pct"/>
            <w:tcBorders>
              <w:top w:val="single" w:sz="4" w:space="0" w:color="366092"/>
              <w:bottom w:val="single" w:sz="4" w:space="0" w:color="366092"/>
            </w:tcBorders>
            <w:shd w:val="clear" w:color="000000" w:fill="FFFFFF"/>
            <w:vAlign w:val="center"/>
          </w:tcPr>
          <w:p w14:paraId="7C4056C1" w14:textId="3480A33E" w:rsidR="00C559A0" w:rsidRPr="00BF530F" w:rsidRDefault="00C559A0" w:rsidP="00C559A0">
            <w:pPr>
              <w:ind w:left="536" w:hanging="536"/>
              <w:jc w:val="right"/>
              <w:rPr>
                <w:rFonts w:ascii="Verdana" w:eastAsia="Times New Roman" w:hAnsi="Verdana" w:cs="Arial"/>
                <w:b/>
                <w:bCs/>
                <w:color w:val="366092"/>
                <w:sz w:val="18"/>
                <w:szCs w:val="18"/>
              </w:rPr>
            </w:pPr>
            <w:r w:rsidRPr="00BF530F">
              <w:rPr>
                <w:rFonts w:ascii="Verdana" w:eastAsia="Times New Roman" w:hAnsi="Verdana" w:cs="Arial"/>
                <w:b/>
                <w:bCs/>
                <w:color w:val="366092"/>
                <w:sz w:val="18"/>
                <w:szCs w:val="18"/>
              </w:rPr>
              <w:t xml:space="preserve">1,2  </w:t>
            </w:r>
          </w:p>
        </w:tc>
      </w:tr>
    </w:tbl>
    <w:p w14:paraId="78E78FF5" w14:textId="77777777" w:rsidR="0087342D" w:rsidRDefault="0087342D" w:rsidP="00B736A4">
      <w:pPr>
        <w:tabs>
          <w:tab w:val="left" w:pos="1080"/>
          <w:tab w:val="left" w:pos="6840"/>
        </w:tabs>
        <w:jc w:val="both"/>
        <w:rPr>
          <w:rFonts w:ascii="Verdana" w:eastAsia="Malgun Gothic" w:hAnsi="Verdana" w:cs="Arial"/>
          <w:sz w:val="18"/>
          <w:szCs w:val="18"/>
          <w:lang w:val="en-GB"/>
        </w:rPr>
      </w:pPr>
    </w:p>
    <w:p w14:paraId="62B33326" w14:textId="77777777" w:rsidR="00A12B2C" w:rsidRDefault="00A12B2C" w:rsidP="00B736A4">
      <w:pPr>
        <w:tabs>
          <w:tab w:val="left" w:pos="1080"/>
          <w:tab w:val="left" w:pos="6840"/>
        </w:tabs>
        <w:jc w:val="both"/>
        <w:rPr>
          <w:rFonts w:ascii="Verdana" w:eastAsia="Malgun Gothic" w:hAnsi="Verdana" w:cs="Arial"/>
          <w:sz w:val="18"/>
          <w:szCs w:val="18"/>
          <w:lang w:val="en-GB"/>
        </w:rPr>
      </w:pPr>
    </w:p>
    <w:p w14:paraId="6B88F332" w14:textId="77777777" w:rsidR="00DE0103" w:rsidRPr="00496951" w:rsidRDefault="00DE0103" w:rsidP="00B7227E">
      <w:pPr>
        <w:tabs>
          <w:tab w:val="left" w:pos="1080"/>
          <w:tab w:val="left" w:pos="6840"/>
        </w:tabs>
        <w:jc w:val="both"/>
        <w:rPr>
          <w:rFonts w:ascii="Verdana" w:eastAsia="Malgun Gothic" w:hAnsi="Verdana" w:cs="Arial"/>
          <w:sz w:val="18"/>
          <w:szCs w:val="18"/>
          <w:lang w:val="en-GB"/>
        </w:rPr>
      </w:pPr>
    </w:p>
    <w:tbl>
      <w:tblPr>
        <w:tblW w:w="5000" w:type="pct"/>
        <w:jc w:val="center"/>
        <w:tblLayout w:type="fixed"/>
        <w:tblLook w:val="04A0" w:firstRow="1" w:lastRow="0" w:firstColumn="1" w:lastColumn="0" w:noHBand="0" w:noVBand="1"/>
      </w:tblPr>
      <w:tblGrid>
        <w:gridCol w:w="3733"/>
        <w:gridCol w:w="1664"/>
        <w:gridCol w:w="2295"/>
        <w:gridCol w:w="2305"/>
      </w:tblGrid>
      <w:tr w:rsidR="00BF530F" w:rsidRPr="00BF530F" w14:paraId="5214C592" w14:textId="77777777" w:rsidTr="00AF6356">
        <w:trPr>
          <w:trHeight w:val="170"/>
          <w:jc w:val="center"/>
        </w:trPr>
        <w:tc>
          <w:tcPr>
            <w:tcW w:w="5000" w:type="pct"/>
            <w:gridSpan w:val="4"/>
            <w:tcBorders>
              <w:left w:val="nil"/>
              <w:bottom w:val="single" w:sz="4" w:space="0" w:color="366092"/>
            </w:tcBorders>
            <w:shd w:val="clear" w:color="FFFFFF" w:fill="FFFFFF"/>
            <w:vAlign w:val="center"/>
            <w:hideMark/>
          </w:tcPr>
          <w:p w14:paraId="7FE6BE05" w14:textId="77777777" w:rsidR="00B7227E" w:rsidRPr="00BF530F" w:rsidRDefault="00B7227E" w:rsidP="00D3306C">
            <w:pPr>
              <w:rPr>
                <w:rFonts w:ascii="Verdana" w:eastAsia="Times New Roman" w:hAnsi="Verdana" w:cs="Arial"/>
                <w:b/>
                <w:bCs/>
                <w:color w:val="366092"/>
                <w:sz w:val="18"/>
                <w:szCs w:val="18"/>
                <w:lang w:val="el-GR"/>
              </w:rPr>
            </w:pPr>
            <w:r w:rsidRPr="00BF530F">
              <w:rPr>
                <w:rFonts w:ascii="Verdana" w:eastAsia="Times New Roman" w:hAnsi="Verdana" w:cs="Arial"/>
                <w:b/>
                <w:bCs/>
                <w:color w:val="366092"/>
                <w:sz w:val="18"/>
                <w:szCs w:val="18"/>
              </w:rPr>
              <w:t>Table</w:t>
            </w:r>
            <w:r w:rsidRPr="00BF530F">
              <w:rPr>
                <w:rFonts w:ascii="Verdana" w:eastAsia="Times New Roman" w:hAnsi="Verdana" w:cs="Arial"/>
                <w:b/>
                <w:bCs/>
                <w:color w:val="366092"/>
                <w:sz w:val="18"/>
                <w:szCs w:val="18"/>
                <w:lang w:val="el-GR"/>
              </w:rPr>
              <w:t xml:space="preserve"> 2</w:t>
            </w:r>
          </w:p>
        </w:tc>
      </w:tr>
      <w:tr w:rsidR="00BF530F" w:rsidRPr="00BF530F" w14:paraId="159D56C6" w14:textId="77777777" w:rsidTr="00BF530F">
        <w:trPr>
          <w:trHeight w:val="232"/>
          <w:jc w:val="center"/>
        </w:trPr>
        <w:tc>
          <w:tcPr>
            <w:tcW w:w="1867" w:type="pct"/>
            <w:vMerge w:val="restart"/>
            <w:tcBorders>
              <w:top w:val="single" w:sz="4" w:space="0" w:color="366092"/>
              <w:left w:val="nil"/>
              <w:bottom w:val="single" w:sz="4" w:space="0" w:color="366092"/>
            </w:tcBorders>
            <w:shd w:val="clear" w:color="FFFFFF" w:fill="FFFFFF"/>
            <w:vAlign w:val="center"/>
            <w:hideMark/>
          </w:tcPr>
          <w:p w14:paraId="01EC4058" w14:textId="77777777" w:rsidR="00B7227E" w:rsidRPr="00BF530F" w:rsidRDefault="00B7227E" w:rsidP="00D3306C">
            <w:pPr>
              <w:rPr>
                <w:rFonts w:ascii="Verdana" w:eastAsia="Times New Roman" w:hAnsi="Verdana" w:cs="Arial"/>
                <w:b/>
                <w:bCs/>
                <w:color w:val="366092"/>
                <w:sz w:val="18"/>
                <w:szCs w:val="18"/>
              </w:rPr>
            </w:pPr>
            <w:r w:rsidRPr="00BF530F">
              <w:rPr>
                <w:rFonts w:ascii="Verdana" w:eastAsia="Times New Roman" w:hAnsi="Verdana" w:cs="Arial"/>
                <w:b/>
                <w:bCs/>
                <w:color w:val="366092"/>
                <w:sz w:val="18"/>
                <w:szCs w:val="18"/>
              </w:rPr>
              <w:t>Economic Origin</w:t>
            </w:r>
          </w:p>
        </w:tc>
        <w:tc>
          <w:tcPr>
            <w:tcW w:w="832" w:type="pct"/>
            <w:vMerge w:val="restart"/>
            <w:tcBorders>
              <w:top w:val="single" w:sz="4" w:space="0" w:color="366092"/>
              <w:bottom w:val="single" w:sz="4" w:space="0" w:color="366092"/>
            </w:tcBorders>
            <w:shd w:val="clear" w:color="FFFFFF" w:fill="FFFFFF"/>
            <w:vAlign w:val="center"/>
            <w:hideMark/>
          </w:tcPr>
          <w:p w14:paraId="5F6D1C53" w14:textId="77777777" w:rsidR="00B7227E" w:rsidRPr="00BF530F" w:rsidRDefault="00B7227E" w:rsidP="00D3306C">
            <w:pPr>
              <w:jc w:val="center"/>
              <w:rPr>
                <w:rFonts w:ascii="Verdana" w:eastAsia="Times New Roman" w:hAnsi="Verdana" w:cs="Arial"/>
                <w:b/>
                <w:bCs/>
                <w:color w:val="366092"/>
                <w:sz w:val="18"/>
                <w:szCs w:val="18"/>
              </w:rPr>
            </w:pPr>
            <w:r w:rsidRPr="00BF530F">
              <w:rPr>
                <w:rFonts w:ascii="Verdana" w:eastAsia="Times New Roman" w:hAnsi="Verdana" w:cs="Arial"/>
                <w:b/>
                <w:bCs/>
                <w:color w:val="366092"/>
                <w:sz w:val="18"/>
                <w:szCs w:val="18"/>
              </w:rPr>
              <w:t>Weights</w:t>
            </w:r>
          </w:p>
        </w:tc>
        <w:tc>
          <w:tcPr>
            <w:tcW w:w="2301" w:type="pct"/>
            <w:gridSpan w:val="2"/>
            <w:tcBorders>
              <w:top w:val="single" w:sz="4" w:space="0" w:color="366092"/>
              <w:bottom w:val="single" w:sz="4" w:space="0" w:color="366092"/>
              <w:right w:val="nil"/>
            </w:tcBorders>
            <w:shd w:val="clear" w:color="FFFFFF" w:fill="FFFFFF"/>
            <w:vAlign w:val="center"/>
            <w:hideMark/>
          </w:tcPr>
          <w:p w14:paraId="77E48A5F" w14:textId="77777777" w:rsidR="00B7227E" w:rsidRPr="00BF530F" w:rsidRDefault="00B7227E" w:rsidP="00D3306C">
            <w:pPr>
              <w:jc w:val="center"/>
              <w:rPr>
                <w:rFonts w:ascii="Verdana" w:eastAsia="Times New Roman" w:hAnsi="Verdana" w:cs="Arial"/>
                <w:b/>
                <w:bCs/>
                <w:color w:val="366092"/>
                <w:sz w:val="18"/>
                <w:szCs w:val="18"/>
              </w:rPr>
            </w:pPr>
            <w:r w:rsidRPr="00BF530F">
              <w:rPr>
                <w:rFonts w:ascii="Verdana" w:eastAsia="Times New Roman" w:hAnsi="Verdana" w:cs="Arial"/>
                <w:b/>
                <w:bCs/>
                <w:color w:val="366092"/>
                <w:sz w:val="18"/>
                <w:szCs w:val="18"/>
              </w:rPr>
              <w:t>Change (%)</w:t>
            </w:r>
          </w:p>
        </w:tc>
      </w:tr>
      <w:tr w:rsidR="00BF530F" w:rsidRPr="00BF530F" w14:paraId="412A91B9" w14:textId="77777777" w:rsidTr="009B0EF8">
        <w:trPr>
          <w:trHeight w:val="540"/>
          <w:jc w:val="center"/>
        </w:trPr>
        <w:tc>
          <w:tcPr>
            <w:tcW w:w="1867" w:type="pct"/>
            <w:vMerge/>
            <w:tcBorders>
              <w:top w:val="single" w:sz="4" w:space="0" w:color="366092"/>
              <w:left w:val="nil"/>
              <w:bottom w:val="single" w:sz="4" w:space="0" w:color="366092"/>
            </w:tcBorders>
            <w:vAlign w:val="center"/>
            <w:hideMark/>
          </w:tcPr>
          <w:p w14:paraId="5016B1EF" w14:textId="77777777" w:rsidR="0003002C" w:rsidRPr="00BF530F" w:rsidRDefault="0003002C" w:rsidP="0003002C">
            <w:pPr>
              <w:rPr>
                <w:rFonts w:ascii="Verdana" w:eastAsia="Times New Roman" w:hAnsi="Verdana" w:cs="Arial"/>
                <w:b/>
                <w:bCs/>
                <w:color w:val="366092"/>
                <w:sz w:val="18"/>
                <w:szCs w:val="18"/>
              </w:rPr>
            </w:pPr>
          </w:p>
        </w:tc>
        <w:tc>
          <w:tcPr>
            <w:tcW w:w="832" w:type="pct"/>
            <w:vMerge/>
            <w:tcBorders>
              <w:top w:val="single" w:sz="4" w:space="0" w:color="366092"/>
              <w:bottom w:val="single" w:sz="4" w:space="0" w:color="366092"/>
            </w:tcBorders>
            <w:vAlign w:val="center"/>
            <w:hideMark/>
          </w:tcPr>
          <w:p w14:paraId="11B50D05" w14:textId="77777777" w:rsidR="0003002C" w:rsidRPr="00BF530F" w:rsidRDefault="0003002C" w:rsidP="0003002C">
            <w:pPr>
              <w:jc w:val="center"/>
              <w:rPr>
                <w:rFonts w:ascii="Verdana" w:eastAsia="Times New Roman" w:hAnsi="Verdana" w:cs="Arial"/>
                <w:b/>
                <w:bCs/>
                <w:color w:val="366092"/>
                <w:sz w:val="18"/>
                <w:szCs w:val="18"/>
              </w:rPr>
            </w:pPr>
          </w:p>
        </w:tc>
        <w:tc>
          <w:tcPr>
            <w:tcW w:w="1148" w:type="pct"/>
            <w:tcBorders>
              <w:top w:val="single" w:sz="4" w:space="0" w:color="366092"/>
              <w:bottom w:val="single" w:sz="4" w:space="0" w:color="366092"/>
            </w:tcBorders>
            <w:shd w:val="clear" w:color="FFFFFF" w:fill="FFFFFF"/>
            <w:vAlign w:val="center"/>
            <w:hideMark/>
          </w:tcPr>
          <w:p w14:paraId="35FD6631" w14:textId="04DDA0DE" w:rsidR="0003002C" w:rsidRPr="00BF530F" w:rsidRDefault="007C698B" w:rsidP="0003002C">
            <w:pPr>
              <w:ind w:left="-109" w:right="-154"/>
              <w:jc w:val="center"/>
              <w:rPr>
                <w:rFonts w:ascii="Verdana" w:eastAsia="Times New Roman" w:hAnsi="Verdana" w:cs="Arial"/>
                <w:b/>
                <w:bCs/>
                <w:color w:val="366092"/>
                <w:sz w:val="18"/>
                <w:szCs w:val="18"/>
              </w:rPr>
            </w:pPr>
            <w:r w:rsidRPr="00BF530F">
              <w:rPr>
                <w:rFonts w:ascii="Verdana" w:eastAsia="Times New Roman" w:hAnsi="Verdana" w:cs="Arial"/>
                <w:b/>
                <w:bCs/>
                <w:color w:val="366092"/>
                <w:sz w:val="18"/>
                <w:szCs w:val="18"/>
              </w:rPr>
              <w:t>Aug</w:t>
            </w:r>
            <w:r w:rsidR="0003002C" w:rsidRPr="00BF530F">
              <w:rPr>
                <w:rFonts w:ascii="Verdana" w:eastAsia="Times New Roman" w:hAnsi="Verdana" w:cs="Arial"/>
                <w:b/>
                <w:bCs/>
                <w:color w:val="366092"/>
                <w:sz w:val="18"/>
                <w:szCs w:val="18"/>
              </w:rPr>
              <w:t xml:space="preserve"> 25/ </w:t>
            </w:r>
            <w:r w:rsidRPr="00BF530F">
              <w:rPr>
                <w:rFonts w:ascii="Verdana" w:eastAsia="Times New Roman" w:hAnsi="Verdana" w:cs="Arial"/>
                <w:b/>
                <w:bCs/>
                <w:color w:val="366092"/>
                <w:sz w:val="18"/>
                <w:szCs w:val="18"/>
              </w:rPr>
              <w:t>Aug</w:t>
            </w:r>
            <w:r w:rsidR="0003002C" w:rsidRPr="00BF530F">
              <w:rPr>
                <w:rFonts w:ascii="Verdana" w:eastAsia="Times New Roman" w:hAnsi="Verdana" w:cs="Arial"/>
                <w:b/>
                <w:bCs/>
                <w:color w:val="366092"/>
                <w:sz w:val="18"/>
                <w:szCs w:val="18"/>
              </w:rPr>
              <w:t xml:space="preserve"> 24</w:t>
            </w:r>
          </w:p>
        </w:tc>
        <w:tc>
          <w:tcPr>
            <w:tcW w:w="1153" w:type="pct"/>
            <w:tcBorders>
              <w:top w:val="single" w:sz="4" w:space="0" w:color="366092"/>
              <w:bottom w:val="single" w:sz="4" w:space="0" w:color="366092"/>
              <w:right w:val="nil"/>
            </w:tcBorders>
            <w:shd w:val="clear" w:color="FFFFFF" w:fill="FFFFFF"/>
            <w:vAlign w:val="center"/>
            <w:hideMark/>
          </w:tcPr>
          <w:p w14:paraId="0007AAA8" w14:textId="7A720A6E" w:rsidR="0003002C" w:rsidRPr="00BF530F" w:rsidRDefault="007C698B" w:rsidP="0003002C">
            <w:pPr>
              <w:ind w:left="-109" w:right="-154"/>
              <w:jc w:val="center"/>
              <w:rPr>
                <w:rFonts w:ascii="Verdana" w:eastAsia="Times New Roman" w:hAnsi="Verdana" w:cs="Arial"/>
                <w:b/>
                <w:bCs/>
                <w:color w:val="366092"/>
                <w:sz w:val="18"/>
                <w:szCs w:val="18"/>
              </w:rPr>
            </w:pPr>
            <w:r w:rsidRPr="00BF530F">
              <w:rPr>
                <w:rFonts w:ascii="Verdana" w:eastAsia="Times New Roman" w:hAnsi="Verdana" w:cs="Arial"/>
                <w:b/>
                <w:bCs/>
                <w:color w:val="366092"/>
                <w:sz w:val="18"/>
                <w:szCs w:val="18"/>
              </w:rPr>
              <w:t>Aug</w:t>
            </w:r>
            <w:r w:rsidR="0003002C" w:rsidRPr="00BF530F">
              <w:rPr>
                <w:rFonts w:ascii="Verdana" w:eastAsia="Times New Roman" w:hAnsi="Verdana" w:cs="Arial"/>
                <w:b/>
                <w:bCs/>
                <w:color w:val="366092"/>
                <w:sz w:val="18"/>
                <w:szCs w:val="18"/>
              </w:rPr>
              <w:t xml:space="preserve"> 25/ </w:t>
            </w:r>
            <w:r w:rsidR="00D229EC" w:rsidRPr="00BF530F">
              <w:rPr>
                <w:rFonts w:ascii="Verdana" w:eastAsia="Times New Roman" w:hAnsi="Verdana" w:cs="Arial"/>
                <w:b/>
                <w:bCs/>
                <w:color w:val="366092"/>
                <w:sz w:val="18"/>
                <w:szCs w:val="18"/>
              </w:rPr>
              <w:t>Ju</w:t>
            </w:r>
            <w:r w:rsidRPr="00BF530F">
              <w:rPr>
                <w:rFonts w:ascii="Verdana" w:eastAsia="Times New Roman" w:hAnsi="Verdana" w:cs="Arial"/>
                <w:b/>
                <w:bCs/>
                <w:color w:val="366092"/>
                <w:sz w:val="18"/>
                <w:szCs w:val="18"/>
              </w:rPr>
              <w:t>ly</w:t>
            </w:r>
            <w:r w:rsidR="0003002C" w:rsidRPr="00BF530F">
              <w:rPr>
                <w:rFonts w:ascii="Verdana" w:eastAsia="Times New Roman" w:hAnsi="Verdana" w:cs="Arial"/>
                <w:b/>
                <w:bCs/>
                <w:color w:val="366092"/>
                <w:sz w:val="18"/>
                <w:szCs w:val="18"/>
              </w:rPr>
              <w:t xml:space="preserve"> 25</w:t>
            </w:r>
          </w:p>
        </w:tc>
      </w:tr>
      <w:tr w:rsidR="00BF530F" w:rsidRPr="00BF530F" w14:paraId="764E5937" w14:textId="77777777" w:rsidTr="00C559A0">
        <w:trPr>
          <w:trHeight w:val="397"/>
          <w:jc w:val="center"/>
        </w:trPr>
        <w:tc>
          <w:tcPr>
            <w:tcW w:w="1867" w:type="pct"/>
            <w:tcBorders>
              <w:top w:val="single" w:sz="4" w:space="0" w:color="366092"/>
              <w:left w:val="nil"/>
            </w:tcBorders>
            <w:shd w:val="clear" w:color="FFFFFF" w:fill="FFFFFF"/>
            <w:noWrap/>
            <w:vAlign w:val="center"/>
            <w:hideMark/>
          </w:tcPr>
          <w:p w14:paraId="192543DF" w14:textId="77777777" w:rsidR="00C559A0" w:rsidRPr="00BF530F" w:rsidRDefault="00C559A0" w:rsidP="00C559A0">
            <w:pPr>
              <w:rPr>
                <w:rFonts w:ascii="Verdana" w:eastAsia="Times New Roman" w:hAnsi="Verdana" w:cs="Arial"/>
                <w:b/>
                <w:bCs/>
                <w:color w:val="366092"/>
                <w:sz w:val="18"/>
                <w:szCs w:val="18"/>
              </w:rPr>
            </w:pPr>
            <w:r w:rsidRPr="00BF530F">
              <w:rPr>
                <w:rFonts w:ascii="Verdana" w:eastAsia="Times New Roman" w:hAnsi="Verdana" w:cs="Arial"/>
                <w:b/>
                <w:bCs/>
                <w:color w:val="366092"/>
                <w:sz w:val="18"/>
                <w:szCs w:val="18"/>
              </w:rPr>
              <w:t xml:space="preserve">General HICP </w:t>
            </w:r>
          </w:p>
        </w:tc>
        <w:tc>
          <w:tcPr>
            <w:tcW w:w="832" w:type="pct"/>
            <w:tcBorders>
              <w:top w:val="single" w:sz="4" w:space="0" w:color="366092"/>
            </w:tcBorders>
            <w:shd w:val="clear" w:color="FFFFFF" w:fill="FFFFFF"/>
            <w:noWrap/>
            <w:vAlign w:val="center"/>
            <w:hideMark/>
          </w:tcPr>
          <w:p w14:paraId="45A98513" w14:textId="6DAC5211" w:rsidR="00C559A0" w:rsidRPr="00BF530F" w:rsidRDefault="00C559A0" w:rsidP="00C559A0">
            <w:pPr>
              <w:tabs>
                <w:tab w:val="left" w:pos="2001"/>
              </w:tabs>
              <w:jc w:val="center"/>
              <w:rPr>
                <w:rFonts w:ascii="Verdana" w:hAnsi="Verdana"/>
                <w:b/>
                <w:bCs/>
                <w:color w:val="366092"/>
                <w:sz w:val="18"/>
                <w:szCs w:val="18"/>
                <w:lang w:val="el-GR"/>
              </w:rPr>
            </w:pPr>
            <w:r w:rsidRPr="00BF530F">
              <w:rPr>
                <w:rFonts w:ascii="Verdana" w:hAnsi="Verdana"/>
                <w:b/>
                <w:bCs/>
                <w:color w:val="366092"/>
                <w:sz w:val="18"/>
                <w:szCs w:val="18"/>
                <w:lang w:val="el-GR"/>
              </w:rPr>
              <w:t>1000</w:t>
            </w:r>
          </w:p>
        </w:tc>
        <w:tc>
          <w:tcPr>
            <w:tcW w:w="1148" w:type="pct"/>
            <w:tcBorders>
              <w:top w:val="single" w:sz="4" w:space="0" w:color="366092"/>
            </w:tcBorders>
            <w:shd w:val="clear" w:color="FFFFFF" w:fill="FFFFFF"/>
            <w:noWrap/>
            <w:tcMar>
              <w:right w:w="0" w:type="dxa"/>
            </w:tcMar>
            <w:vAlign w:val="center"/>
          </w:tcPr>
          <w:p w14:paraId="1362F32F" w14:textId="2B73027C" w:rsidR="00C559A0" w:rsidRPr="00BF530F" w:rsidRDefault="00C559A0" w:rsidP="00C559A0">
            <w:pPr>
              <w:ind w:right="1001"/>
              <w:jc w:val="right"/>
              <w:rPr>
                <w:rFonts w:ascii="Verdana" w:hAnsi="Verdana"/>
                <w:b/>
                <w:bCs/>
                <w:color w:val="366092"/>
                <w:sz w:val="18"/>
                <w:szCs w:val="18"/>
                <w:lang w:val="el-GR"/>
              </w:rPr>
            </w:pPr>
            <w:r w:rsidRPr="00BF530F">
              <w:rPr>
                <w:rFonts w:ascii="Verdana" w:hAnsi="Verdana"/>
                <w:b/>
                <w:bCs/>
                <w:color w:val="366092"/>
                <w:sz w:val="18"/>
                <w:szCs w:val="18"/>
                <w:lang w:val="el-GR"/>
              </w:rPr>
              <w:t>0,0</w:t>
            </w:r>
          </w:p>
        </w:tc>
        <w:tc>
          <w:tcPr>
            <w:tcW w:w="1153" w:type="pct"/>
            <w:tcBorders>
              <w:top w:val="single" w:sz="4" w:space="0" w:color="366092"/>
              <w:right w:val="nil"/>
            </w:tcBorders>
            <w:shd w:val="clear" w:color="FFFFFF" w:fill="FFFFFF"/>
            <w:noWrap/>
            <w:vAlign w:val="center"/>
          </w:tcPr>
          <w:p w14:paraId="56181E46" w14:textId="1F4AB0F7" w:rsidR="00C559A0" w:rsidRPr="00BF530F" w:rsidRDefault="00C559A0" w:rsidP="00C559A0">
            <w:pPr>
              <w:ind w:right="1001"/>
              <w:jc w:val="right"/>
              <w:rPr>
                <w:rFonts w:ascii="Verdana" w:hAnsi="Verdana"/>
                <w:b/>
                <w:bCs/>
                <w:color w:val="366092"/>
                <w:sz w:val="18"/>
                <w:szCs w:val="18"/>
                <w:lang w:val="el-GR"/>
              </w:rPr>
            </w:pPr>
            <w:r w:rsidRPr="00BF530F">
              <w:rPr>
                <w:rFonts w:ascii="Verdana" w:hAnsi="Verdana"/>
                <w:b/>
                <w:bCs/>
                <w:color w:val="366092"/>
                <w:sz w:val="18"/>
                <w:szCs w:val="18"/>
                <w:lang w:val="el-GR"/>
              </w:rPr>
              <w:t>0,8</w:t>
            </w:r>
          </w:p>
        </w:tc>
      </w:tr>
      <w:tr w:rsidR="00BF530F" w:rsidRPr="00BF530F" w14:paraId="02FB2631" w14:textId="77777777" w:rsidTr="00C559A0">
        <w:trPr>
          <w:trHeight w:val="397"/>
          <w:jc w:val="center"/>
        </w:trPr>
        <w:tc>
          <w:tcPr>
            <w:tcW w:w="1867" w:type="pct"/>
            <w:tcBorders>
              <w:top w:val="nil"/>
              <w:left w:val="nil"/>
              <w:bottom w:val="nil"/>
            </w:tcBorders>
            <w:shd w:val="clear" w:color="FFFFFF" w:fill="FFFFFF"/>
            <w:noWrap/>
            <w:vAlign w:val="center"/>
            <w:hideMark/>
          </w:tcPr>
          <w:p w14:paraId="36C18180" w14:textId="77777777" w:rsidR="00C559A0" w:rsidRPr="00BF530F" w:rsidRDefault="00C559A0" w:rsidP="00C559A0">
            <w:pPr>
              <w:ind w:left="2"/>
              <w:rPr>
                <w:rFonts w:ascii="Verdana" w:eastAsia="Times New Roman" w:hAnsi="Verdana" w:cs="Arial"/>
                <w:color w:val="366092"/>
                <w:sz w:val="18"/>
                <w:szCs w:val="18"/>
              </w:rPr>
            </w:pPr>
            <w:r w:rsidRPr="00BF530F">
              <w:rPr>
                <w:rFonts w:ascii="Verdana" w:eastAsia="Times New Roman" w:hAnsi="Verdana" w:cs="Arial"/>
                <w:color w:val="366092"/>
                <w:sz w:val="18"/>
                <w:szCs w:val="18"/>
              </w:rPr>
              <w:t>Energy</w:t>
            </w:r>
          </w:p>
        </w:tc>
        <w:tc>
          <w:tcPr>
            <w:tcW w:w="832" w:type="pct"/>
            <w:tcBorders>
              <w:top w:val="nil"/>
              <w:bottom w:val="nil"/>
            </w:tcBorders>
            <w:shd w:val="clear" w:color="FFFFFF" w:fill="FFFFFF"/>
            <w:noWrap/>
            <w:vAlign w:val="center"/>
            <w:hideMark/>
          </w:tcPr>
          <w:p w14:paraId="3891E258" w14:textId="1EE07A65" w:rsidR="00C559A0" w:rsidRPr="00BF530F" w:rsidRDefault="00C559A0" w:rsidP="00C559A0">
            <w:pPr>
              <w:tabs>
                <w:tab w:val="left" w:pos="1308"/>
              </w:tabs>
              <w:jc w:val="center"/>
              <w:rPr>
                <w:rFonts w:ascii="Verdana" w:hAnsi="Verdana"/>
                <w:color w:val="366092"/>
                <w:sz w:val="18"/>
                <w:szCs w:val="18"/>
              </w:rPr>
            </w:pPr>
            <w:r w:rsidRPr="00BF530F">
              <w:rPr>
                <w:rFonts w:ascii="Verdana" w:hAnsi="Verdana"/>
                <w:color w:val="366092"/>
                <w:sz w:val="18"/>
                <w:szCs w:val="18"/>
                <w:lang w:val="el-GR"/>
              </w:rPr>
              <w:t>96,25</w:t>
            </w:r>
          </w:p>
        </w:tc>
        <w:tc>
          <w:tcPr>
            <w:tcW w:w="1148" w:type="pct"/>
            <w:tcBorders>
              <w:top w:val="nil"/>
              <w:bottom w:val="nil"/>
            </w:tcBorders>
            <w:shd w:val="clear" w:color="FFFFFF" w:fill="FFFFFF"/>
            <w:noWrap/>
            <w:tcMar>
              <w:right w:w="0" w:type="dxa"/>
            </w:tcMar>
            <w:vAlign w:val="center"/>
          </w:tcPr>
          <w:p w14:paraId="4FA51173" w14:textId="64132037" w:rsidR="00C559A0" w:rsidRPr="00BF530F" w:rsidRDefault="00C559A0" w:rsidP="00C559A0">
            <w:pPr>
              <w:ind w:right="1001"/>
              <w:jc w:val="right"/>
              <w:rPr>
                <w:rFonts w:ascii="Verdana" w:hAnsi="Verdana"/>
                <w:color w:val="366092"/>
                <w:sz w:val="18"/>
                <w:szCs w:val="18"/>
                <w:lang w:val="el-GR"/>
              </w:rPr>
            </w:pPr>
            <w:r w:rsidRPr="00BF530F">
              <w:rPr>
                <w:rFonts w:ascii="Verdana" w:hAnsi="Verdana"/>
                <w:color w:val="366092"/>
                <w:sz w:val="18"/>
                <w:szCs w:val="18"/>
                <w:lang w:val="el-GR"/>
              </w:rPr>
              <w:t>-9,1</w:t>
            </w:r>
          </w:p>
        </w:tc>
        <w:tc>
          <w:tcPr>
            <w:tcW w:w="1153" w:type="pct"/>
            <w:tcBorders>
              <w:top w:val="nil"/>
              <w:bottom w:val="nil"/>
              <w:right w:val="nil"/>
            </w:tcBorders>
            <w:shd w:val="clear" w:color="FFFFFF" w:fill="FFFFFF"/>
            <w:noWrap/>
            <w:vAlign w:val="center"/>
          </w:tcPr>
          <w:p w14:paraId="0A9B4D8F" w14:textId="28591D21" w:rsidR="00C559A0" w:rsidRPr="00BF530F" w:rsidRDefault="00C559A0" w:rsidP="00C559A0">
            <w:pPr>
              <w:ind w:right="1001"/>
              <w:jc w:val="right"/>
              <w:rPr>
                <w:rFonts w:ascii="Verdana" w:hAnsi="Verdana"/>
                <w:color w:val="366092"/>
                <w:sz w:val="18"/>
                <w:szCs w:val="18"/>
                <w:lang w:val="el-GR"/>
              </w:rPr>
            </w:pPr>
            <w:r w:rsidRPr="00BF530F">
              <w:rPr>
                <w:rFonts w:ascii="Verdana" w:hAnsi="Verdana"/>
                <w:color w:val="366092"/>
                <w:sz w:val="18"/>
                <w:szCs w:val="18"/>
                <w:lang w:val="el-GR"/>
              </w:rPr>
              <w:t>-0,3</w:t>
            </w:r>
          </w:p>
        </w:tc>
      </w:tr>
      <w:tr w:rsidR="00BF530F" w:rsidRPr="00BF530F" w14:paraId="3DBFE68D" w14:textId="77777777" w:rsidTr="00C559A0">
        <w:trPr>
          <w:trHeight w:val="397"/>
          <w:jc w:val="center"/>
        </w:trPr>
        <w:tc>
          <w:tcPr>
            <w:tcW w:w="1867" w:type="pct"/>
            <w:tcBorders>
              <w:top w:val="nil"/>
              <w:left w:val="nil"/>
              <w:bottom w:val="nil"/>
            </w:tcBorders>
            <w:shd w:val="clear" w:color="FFFFFF" w:fill="FFFFFF"/>
            <w:noWrap/>
            <w:vAlign w:val="center"/>
            <w:hideMark/>
          </w:tcPr>
          <w:p w14:paraId="77F4E4F6" w14:textId="77777777" w:rsidR="00C559A0" w:rsidRPr="00BF530F" w:rsidRDefault="00C559A0" w:rsidP="00C559A0">
            <w:pPr>
              <w:ind w:left="2"/>
              <w:rPr>
                <w:rFonts w:ascii="Verdana" w:eastAsia="Times New Roman" w:hAnsi="Verdana" w:cs="Arial"/>
                <w:color w:val="366092"/>
                <w:sz w:val="18"/>
                <w:szCs w:val="18"/>
              </w:rPr>
            </w:pPr>
            <w:r w:rsidRPr="00BF530F">
              <w:rPr>
                <w:rFonts w:ascii="Verdana" w:eastAsia="Times New Roman" w:hAnsi="Verdana" w:cs="Arial"/>
                <w:color w:val="366092"/>
                <w:sz w:val="18"/>
                <w:szCs w:val="18"/>
              </w:rPr>
              <w:t>Food-Alcoholic Beverages-Tobacco</w:t>
            </w:r>
          </w:p>
        </w:tc>
        <w:tc>
          <w:tcPr>
            <w:tcW w:w="832" w:type="pct"/>
            <w:tcBorders>
              <w:top w:val="nil"/>
              <w:bottom w:val="nil"/>
            </w:tcBorders>
            <w:shd w:val="clear" w:color="FFFFFF" w:fill="FFFFFF"/>
            <w:noWrap/>
            <w:vAlign w:val="center"/>
            <w:hideMark/>
          </w:tcPr>
          <w:p w14:paraId="0900B64C" w14:textId="367691EC" w:rsidR="00C559A0" w:rsidRPr="00BF530F" w:rsidRDefault="00C559A0" w:rsidP="00C559A0">
            <w:pPr>
              <w:tabs>
                <w:tab w:val="left" w:pos="1308"/>
              </w:tabs>
              <w:jc w:val="center"/>
              <w:rPr>
                <w:rFonts w:ascii="Verdana" w:hAnsi="Verdana"/>
                <w:color w:val="366092"/>
                <w:sz w:val="18"/>
                <w:szCs w:val="18"/>
              </w:rPr>
            </w:pPr>
            <w:r w:rsidRPr="00BF530F">
              <w:rPr>
                <w:rFonts w:ascii="Verdana" w:hAnsi="Verdana"/>
                <w:color w:val="366092"/>
                <w:sz w:val="18"/>
                <w:szCs w:val="18"/>
                <w:lang w:val="el-GR"/>
              </w:rPr>
              <w:t>223,95</w:t>
            </w:r>
          </w:p>
        </w:tc>
        <w:tc>
          <w:tcPr>
            <w:tcW w:w="1148" w:type="pct"/>
            <w:tcBorders>
              <w:top w:val="nil"/>
              <w:bottom w:val="nil"/>
            </w:tcBorders>
            <w:shd w:val="clear" w:color="FFFFFF" w:fill="FFFFFF"/>
            <w:noWrap/>
            <w:tcMar>
              <w:right w:w="0" w:type="dxa"/>
            </w:tcMar>
            <w:vAlign w:val="center"/>
          </w:tcPr>
          <w:p w14:paraId="7B5E2EA3" w14:textId="2F966128" w:rsidR="00C559A0" w:rsidRPr="00BF530F" w:rsidRDefault="00C559A0" w:rsidP="00C559A0">
            <w:pPr>
              <w:ind w:right="1001"/>
              <w:jc w:val="right"/>
              <w:rPr>
                <w:rFonts w:ascii="Verdana" w:hAnsi="Verdana"/>
                <w:color w:val="366092"/>
                <w:sz w:val="18"/>
                <w:szCs w:val="18"/>
                <w:lang w:val="el-GR"/>
              </w:rPr>
            </w:pPr>
            <w:r w:rsidRPr="00BF530F">
              <w:rPr>
                <w:rFonts w:ascii="Verdana" w:hAnsi="Verdana"/>
                <w:color w:val="366092"/>
                <w:sz w:val="18"/>
                <w:szCs w:val="18"/>
                <w:lang w:val="el-GR"/>
              </w:rPr>
              <w:t>-2,0</w:t>
            </w:r>
          </w:p>
        </w:tc>
        <w:tc>
          <w:tcPr>
            <w:tcW w:w="1153" w:type="pct"/>
            <w:tcBorders>
              <w:top w:val="nil"/>
              <w:bottom w:val="nil"/>
              <w:right w:val="nil"/>
            </w:tcBorders>
            <w:shd w:val="clear" w:color="FFFFFF" w:fill="FFFFFF"/>
            <w:noWrap/>
            <w:vAlign w:val="center"/>
          </w:tcPr>
          <w:p w14:paraId="673029C9" w14:textId="7B03D999" w:rsidR="00C559A0" w:rsidRPr="00BF530F" w:rsidRDefault="00C559A0" w:rsidP="00C559A0">
            <w:pPr>
              <w:ind w:right="1001"/>
              <w:jc w:val="right"/>
              <w:rPr>
                <w:rFonts w:ascii="Verdana" w:hAnsi="Verdana"/>
                <w:color w:val="366092"/>
                <w:sz w:val="18"/>
                <w:szCs w:val="18"/>
                <w:lang w:val="el-GR"/>
              </w:rPr>
            </w:pPr>
            <w:r w:rsidRPr="00BF530F">
              <w:rPr>
                <w:rFonts w:ascii="Verdana" w:hAnsi="Verdana"/>
                <w:color w:val="366092"/>
                <w:sz w:val="18"/>
                <w:szCs w:val="18"/>
                <w:lang w:val="el-GR"/>
              </w:rPr>
              <w:t>1,0</w:t>
            </w:r>
          </w:p>
        </w:tc>
      </w:tr>
      <w:tr w:rsidR="00BF530F" w:rsidRPr="00BF530F" w14:paraId="64C83AD2" w14:textId="77777777" w:rsidTr="00BF530F">
        <w:trPr>
          <w:trHeight w:val="397"/>
          <w:jc w:val="center"/>
        </w:trPr>
        <w:tc>
          <w:tcPr>
            <w:tcW w:w="1867" w:type="pct"/>
            <w:tcBorders>
              <w:top w:val="nil"/>
              <w:left w:val="nil"/>
            </w:tcBorders>
            <w:shd w:val="clear" w:color="FFFFFF" w:fill="FFFFFF"/>
            <w:noWrap/>
            <w:vAlign w:val="center"/>
            <w:hideMark/>
          </w:tcPr>
          <w:p w14:paraId="05FC8399" w14:textId="318930F8" w:rsidR="00C559A0" w:rsidRPr="00BF530F" w:rsidRDefault="00C559A0" w:rsidP="00C559A0">
            <w:pPr>
              <w:ind w:left="2"/>
              <w:rPr>
                <w:rFonts w:ascii="Verdana" w:eastAsia="Times New Roman" w:hAnsi="Verdana" w:cs="Arial"/>
                <w:color w:val="366092"/>
                <w:sz w:val="18"/>
                <w:szCs w:val="18"/>
              </w:rPr>
            </w:pPr>
            <w:r w:rsidRPr="00BF530F">
              <w:rPr>
                <w:rFonts w:ascii="Verdana" w:eastAsia="Times New Roman" w:hAnsi="Verdana" w:cs="Arial"/>
                <w:color w:val="366092"/>
                <w:sz w:val="18"/>
                <w:szCs w:val="18"/>
              </w:rPr>
              <w:t>Non-Energy Industrial Goods</w:t>
            </w:r>
          </w:p>
        </w:tc>
        <w:tc>
          <w:tcPr>
            <w:tcW w:w="832" w:type="pct"/>
            <w:tcBorders>
              <w:top w:val="nil"/>
            </w:tcBorders>
            <w:shd w:val="clear" w:color="FFFFFF" w:fill="FFFFFF"/>
            <w:noWrap/>
            <w:vAlign w:val="center"/>
            <w:hideMark/>
          </w:tcPr>
          <w:p w14:paraId="435125ED" w14:textId="1A065844" w:rsidR="00C559A0" w:rsidRPr="00BF530F" w:rsidRDefault="00C559A0" w:rsidP="00C559A0">
            <w:pPr>
              <w:tabs>
                <w:tab w:val="left" w:pos="1308"/>
              </w:tabs>
              <w:jc w:val="center"/>
              <w:rPr>
                <w:rFonts w:ascii="Verdana" w:hAnsi="Verdana"/>
                <w:color w:val="366092"/>
                <w:sz w:val="18"/>
                <w:szCs w:val="18"/>
              </w:rPr>
            </w:pPr>
            <w:r w:rsidRPr="00BF530F">
              <w:rPr>
                <w:rFonts w:ascii="Verdana" w:hAnsi="Verdana"/>
                <w:color w:val="366092"/>
                <w:sz w:val="18"/>
                <w:szCs w:val="18"/>
                <w:lang w:val="el-GR"/>
              </w:rPr>
              <w:t>229,71</w:t>
            </w:r>
          </w:p>
        </w:tc>
        <w:tc>
          <w:tcPr>
            <w:tcW w:w="1148" w:type="pct"/>
            <w:tcBorders>
              <w:top w:val="nil"/>
            </w:tcBorders>
            <w:shd w:val="clear" w:color="FFFFFF" w:fill="FFFFFF"/>
            <w:noWrap/>
            <w:tcMar>
              <w:right w:w="0" w:type="dxa"/>
            </w:tcMar>
            <w:vAlign w:val="center"/>
          </w:tcPr>
          <w:p w14:paraId="1B28C86C" w14:textId="21E81C06" w:rsidR="00C559A0" w:rsidRPr="00BF530F" w:rsidRDefault="00C559A0" w:rsidP="00C559A0">
            <w:pPr>
              <w:ind w:right="1001"/>
              <w:jc w:val="right"/>
              <w:rPr>
                <w:rFonts w:ascii="Verdana" w:hAnsi="Verdana"/>
                <w:color w:val="366092"/>
                <w:sz w:val="18"/>
                <w:szCs w:val="18"/>
                <w:lang w:val="el-GR"/>
              </w:rPr>
            </w:pPr>
            <w:r w:rsidRPr="00BF530F">
              <w:rPr>
                <w:rFonts w:ascii="Verdana" w:hAnsi="Verdana"/>
                <w:color w:val="366092"/>
                <w:sz w:val="18"/>
                <w:szCs w:val="18"/>
                <w:lang w:val="el-GR"/>
              </w:rPr>
              <w:t>-3,0</w:t>
            </w:r>
          </w:p>
        </w:tc>
        <w:tc>
          <w:tcPr>
            <w:tcW w:w="1153" w:type="pct"/>
            <w:tcBorders>
              <w:top w:val="nil"/>
              <w:right w:val="nil"/>
            </w:tcBorders>
            <w:shd w:val="clear" w:color="FFFFFF" w:fill="FFFFFF"/>
            <w:noWrap/>
            <w:vAlign w:val="center"/>
          </w:tcPr>
          <w:p w14:paraId="069D8A1D" w14:textId="59063288" w:rsidR="00C559A0" w:rsidRPr="00BF530F" w:rsidRDefault="00C559A0" w:rsidP="00C559A0">
            <w:pPr>
              <w:ind w:right="1001"/>
              <w:jc w:val="right"/>
              <w:rPr>
                <w:rFonts w:ascii="Verdana" w:hAnsi="Verdana"/>
                <w:color w:val="366092"/>
                <w:sz w:val="18"/>
                <w:szCs w:val="18"/>
                <w:lang w:val="el-GR"/>
              </w:rPr>
            </w:pPr>
            <w:r w:rsidRPr="00BF530F">
              <w:rPr>
                <w:rFonts w:ascii="Verdana" w:hAnsi="Verdana"/>
                <w:color w:val="366092"/>
                <w:sz w:val="18"/>
                <w:szCs w:val="18"/>
                <w:lang w:val="el-GR"/>
              </w:rPr>
              <w:t>-0,5</w:t>
            </w:r>
          </w:p>
        </w:tc>
      </w:tr>
      <w:tr w:rsidR="00BF530F" w:rsidRPr="00BF530F" w14:paraId="11D172F0" w14:textId="77777777" w:rsidTr="00C559A0">
        <w:trPr>
          <w:trHeight w:val="397"/>
          <w:jc w:val="center"/>
        </w:trPr>
        <w:tc>
          <w:tcPr>
            <w:tcW w:w="1867" w:type="pct"/>
            <w:tcBorders>
              <w:top w:val="nil"/>
              <w:left w:val="nil"/>
              <w:bottom w:val="single" w:sz="4" w:space="0" w:color="366092"/>
            </w:tcBorders>
            <w:shd w:val="clear" w:color="FFFFFF" w:fill="FFFFFF"/>
            <w:noWrap/>
            <w:vAlign w:val="center"/>
            <w:hideMark/>
          </w:tcPr>
          <w:p w14:paraId="708584A5" w14:textId="77777777" w:rsidR="00C559A0" w:rsidRPr="00BF530F" w:rsidRDefault="00C559A0" w:rsidP="00C559A0">
            <w:pPr>
              <w:ind w:left="2"/>
              <w:rPr>
                <w:rFonts w:ascii="Verdana" w:eastAsia="Times New Roman" w:hAnsi="Verdana" w:cs="Arial"/>
                <w:color w:val="366092"/>
                <w:sz w:val="18"/>
                <w:szCs w:val="18"/>
              </w:rPr>
            </w:pPr>
            <w:r w:rsidRPr="00BF530F">
              <w:rPr>
                <w:rFonts w:ascii="Verdana" w:eastAsia="Times New Roman" w:hAnsi="Verdana" w:cs="Arial"/>
                <w:color w:val="366092"/>
                <w:sz w:val="18"/>
                <w:szCs w:val="18"/>
              </w:rPr>
              <w:t>Services</w:t>
            </w:r>
          </w:p>
        </w:tc>
        <w:tc>
          <w:tcPr>
            <w:tcW w:w="832" w:type="pct"/>
            <w:tcBorders>
              <w:top w:val="nil"/>
              <w:bottom w:val="single" w:sz="4" w:space="0" w:color="366092"/>
            </w:tcBorders>
            <w:shd w:val="clear" w:color="FFFFFF" w:fill="FFFFFF"/>
            <w:noWrap/>
            <w:vAlign w:val="center"/>
            <w:hideMark/>
          </w:tcPr>
          <w:p w14:paraId="4D3E9F88" w14:textId="2D4D84B1" w:rsidR="00C559A0" w:rsidRPr="00BF530F" w:rsidRDefault="00C559A0" w:rsidP="00C559A0">
            <w:pPr>
              <w:tabs>
                <w:tab w:val="left" w:pos="1308"/>
              </w:tabs>
              <w:jc w:val="center"/>
              <w:rPr>
                <w:rFonts w:ascii="Verdana" w:hAnsi="Verdana"/>
                <w:color w:val="366092"/>
                <w:sz w:val="18"/>
                <w:szCs w:val="18"/>
              </w:rPr>
            </w:pPr>
            <w:r w:rsidRPr="00BF530F">
              <w:rPr>
                <w:rFonts w:ascii="Verdana" w:hAnsi="Verdana"/>
                <w:color w:val="366092"/>
                <w:sz w:val="18"/>
                <w:szCs w:val="18"/>
                <w:lang w:val="el-GR"/>
              </w:rPr>
              <w:t>450,09</w:t>
            </w:r>
          </w:p>
        </w:tc>
        <w:tc>
          <w:tcPr>
            <w:tcW w:w="1148" w:type="pct"/>
            <w:tcBorders>
              <w:top w:val="nil"/>
              <w:bottom w:val="single" w:sz="4" w:space="0" w:color="366092"/>
            </w:tcBorders>
            <w:shd w:val="clear" w:color="FFFFFF" w:fill="FFFFFF"/>
            <w:noWrap/>
            <w:tcMar>
              <w:right w:w="0" w:type="dxa"/>
            </w:tcMar>
            <w:vAlign w:val="center"/>
          </w:tcPr>
          <w:p w14:paraId="767B0C54" w14:textId="2CB787CB" w:rsidR="00C559A0" w:rsidRPr="00BF530F" w:rsidRDefault="00C559A0" w:rsidP="00C559A0">
            <w:pPr>
              <w:ind w:right="1001"/>
              <w:jc w:val="right"/>
              <w:rPr>
                <w:rFonts w:ascii="Verdana" w:hAnsi="Verdana"/>
                <w:color w:val="366092"/>
                <w:sz w:val="18"/>
                <w:szCs w:val="18"/>
                <w:lang w:val="el-GR"/>
              </w:rPr>
            </w:pPr>
            <w:r w:rsidRPr="00BF530F">
              <w:rPr>
                <w:rFonts w:ascii="Verdana" w:hAnsi="Verdana"/>
                <w:color w:val="366092"/>
                <w:sz w:val="18"/>
                <w:szCs w:val="18"/>
                <w:lang w:val="el-GR"/>
              </w:rPr>
              <w:t>4,4</w:t>
            </w:r>
          </w:p>
        </w:tc>
        <w:tc>
          <w:tcPr>
            <w:tcW w:w="1153" w:type="pct"/>
            <w:tcBorders>
              <w:top w:val="nil"/>
              <w:bottom w:val="single" w:sz="4" w:space="0" w:color="366092"/>
              <w:right w:val="nil"/>
            </w:tcBorders>
            <w:shd w:val="clear" w:color="FFFFFF" w:fill="FFFFFF"/>
            <w:noWrap/>
            <w:vAlign w:val="center"/>
          </w:tcPr>
          <w:p w14:paraId="6994F03E" w14:textId="3556F049" w:rsidR="00C559A0" w:rsidRPr="00BF530F" w:rsidRDefault="00C559A0" w:rsidP="00C559A0">
            <w:pPr>
              <w:ind w:right="1001"/>
              <w:jc w:val="right"/>
              <w:rPr>
                <w:rFonts w:ascii="Verdana" w:hAnsi="Verdana"/>
                <w:color w:val="366092"/>
                <w:sz w:val="18"/>
                <w:szCs w:val="18"/>
                <w:lang w:val="el-GR"/>
              </w:rPr>
            </w:pPr>
            <w:r w:rsidRPr="00BF530F">
              <w:rPr>
                <w:rFonts w:ascii="Verdana" w:hAnsi="Verdana"/>
                <w:color w:val="366092"/>
                <w:sz w:val="18"/>
                <w:szCs w:val="18"/>
                <w:lang w:val="el-GR"/>
              </w:rPr>
              <w:t>1,5</w:t>
            </w:r>
          </w:p>
        </w:tc>
      </w:tr>
    </w:tbl>
    <w:p w14:paraId="2B741A54" w14:textId="37C9D7EC" w:rsidR="00A12B2C" w:rsidRPr="00BF530F" w:rsidRDefault="00A12B2C" w:rsidP="00A12B2C">
      <w:pPr>
        <w:ind w:left="2"/>
        <w:rPr>
          <w:rFonts w:ascii="Verdana" w:eastAsia="Times New Roman" w:hAnsi="Verdana" w:cs="Arial"/>
          <w:color w:val="366092"/>
          <w:sz w:val="16"/>
          <w:szCs w:val="16"/>
        </w:rPr>
      </w:pPr>
      <w:r w:rsidRPr="00BF530F">
        <w:rPr>
          <w:rFonts w:ascii="Verdana" w:eastAsia="Times New Roman" w:hAnsi="Verdana" w:cs="Arial"/>
          <w:color w:val="366092"/>
          <w:sz w:val="16"/>
          <w:szCs w:val="16"/>
        </w:rPr>
        <w:t>Note: The weights of the categories are calculated with infinite decimal figures and rounded up to two decimals when published. Figures do not add up to the total due to rounding.</w:t>
      </w:r>
    </w:p>
    <w:p w14:paraId="7577ED0C" w14:textId="77777777" w:rsidR="00A12B2C" w:rsidRPr="00A12B2C" w:rsidRDefault="00A12B2C" w:rsidP="005D1394">
      <w:pPr>
        <w:tabs>
          <w:tab w:val="left" w:pos="1080"/>
          <w:tab w:val="left" w:pos="6840"/>
        </w:tabs>
        <w:jc w:val="both"/>
        <w:rPr>
          <w:rFonts w:ascii="Verdana" w:eastAsia="Malgun Gothic" w:hAnsi="Verdana" w:cs="Arial"/>
          <w:bCs/>
          <w:sz w:val="18"/>
          <w:szCs w:val="18"/>
        </w:rPr>
      </w:pPr>
    </w:p>
    <w:p w14:paraId="6D4BFCED" w14:textId="3A7A90D1" w:rsidR="00B7227E" w:rsidRPr="00EF71F3" w:rsidRDefault="00B7227E" w:rsidP="00A12B2C">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METHODOLOGICAL</w:t>
      </w:r>
      <w:r w:rsidRPr="00EF71F3">
        <w:rPr>
          <w:rFonts w:ascii="Verdana" w:eastAsia="Malgun Gothic" w:hAnsi="Verdana" w:cs="Arial"/>
          <w:b/>
          <w:u w:val="single"/>
        </w:rPr>
        <w:t xml:space="preserve"> </w:t>
      </w:r>
      <w:r>
        <w:rPr>
          <w:rFonts w:ascii="Verdana" w:eastAsia="Malgun Gothic" w:hAnsi="Verdana" w:cs="Arial"/>
          <w:b/>
          <w:u w:val="single"/>
        </w:rPr>
        <w:t>NOTES</w:t>
      </w:r>
    </w:p>
    <w:p w14:paraId="17331459" w14:textId="77777777" w:rsidR="00B7227E" w:rsidRPr="00EF71F3" w:rsidRDefault="00B7227E" w:rsidP="00B7227E">
      <w:pPr>
        <w:tabs>
          <w:tab w:val="left" w:pos="1080"/>
          <w:tab w:val="left" w:pos="6840"/>
        </w:tabs>
        <w:jc w:val="both"/>
        <w:rPr>
          <w:rFonts w:ascii="Verdana" w:eastAsia="Malgun Gothic" w:hAnsi="Verdana" w:cs="Arial"/>
          <w:b/>
          <w:sz w:val="20"/>
          <w:szCs w:val="20"/>
          <w:u w:val="single"/>
        </w:rPr>
      </w:pPr>
    </w:p>
    <w:p w14:paraId="1DA064BD" w14:textId="77777777" w:rsidR="00B7227E" w:rsidRPr="00EF71F3" w:rsidRDefault="00B7227E" w:rsidP="00BF530F">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2D45684C" w14:textId="77777777" w:rsidR="00B7227E" w:rsidRPr="00EF71F3" w:rsidRDefault="00B7227E" w:rsidP="00BF530F">
      <w:pPr>
        <w:tabs>
          <w:tab w:val="left" w:pos="1080"/>
          <w:tab w:val="left" w:pos="6840"/>
        </w:tabs>
        <w:jc w:val="both"/>
        <w:rPr>
          <w:rFonts w:ascii="Verdana" w:eastAsia="Malgun Gothic" w:hAnsi="Verdana" w:cs="Arial"/>
          <w:sz w:val="20"/>
          <w:szCs w:val="20"/>
        </w:rPr>
      </w:pPr>
    </w:p>
    <w:p w14:paraId="11F58547" w14:textId="09A525CC" w:rsidR="003F3DF8" w:rsidRPr="001E07AC" w:rsidRDefault="003F3DF8" w:rsidP="00BF530F">
      <w:pPr>
        <w:tabs>
          <w:tab w:val="left" w:pos="945"/>
        </w:tabs>
        <w:jc w:val="both"/>
        <w:rPr>
          <w:rFonts w:ascii="Verdana" w:eastAsia="Malgun Gothic" w:hAnsi="Verdana" w:cs="Arial"/>
          <w:sz w:val="18"/>
          <w:szCs w:val="18"/>
          <w:lang w:val="en-GB"/>
        </w:rPr>
      </w:pPr>
      <w:r>
        <w:rPr>
          <w:rFonts w:ascii="Verdana" w:eastAsia="Malgun Gothic" w:hAnsi="Verdana" w:cs="Arial"/>
          <w:sz w:val="18"/>
          <w:szCs w:val="18"/>
          <w:lang w:val="en-GB"/>
        </w:rPr>
        <w:t>The</w:t>
      </w:r>
      <w:r w:rsidRPr="005A63DC">
        <w:rPr>
          <w:rFonts w:ascii="Verdana" w:eastAsia="Malgun Gothic" w:hAnsi="Verdana" w:cs="Arial"/>
          <w:sz w:val="18"/>
          <w:szCs w:val="18"/>
        </w:rPr>
        <w:t xml:space="preserve"> </w:t>
      </w:r>
      <w:r w:rsidRPr="005A63DC">
        <w:rPr>
          <w:rFonts w:ascii="Verdana" w:eastAsia="Malgun Gothic" w:hAnsi="Verdana" w:cs="Arial"/>
          <w:b/>
          <w:sz w:val="18"/>
          <w:szCs w:val="18"/>
        </w:rPr>
        <w:t>Harmonized</w:t>
      </w:r>
      <w:r w:rsidR="00AA1A1A">
        <w:rPr>
          <w:rFonts w:ascii="Verdana" w:eastAsia="Malgun Gothic" w:hAnsi="Verdana" w:cs="Arial"/>
          <w:b/>
          <w:sz w:val="18"/>
          <w:szCs w:val="18"/>
        </w:rPr>
        <w:t xml:space="preserve"> Index</w:t>
      </w:r>
      <w:r w:rsidRPr="005A63DC">
        <w:rPr>
          <w:rFonts w:ascii="Verdana" w:eastAsia="Malgun Gothic" w:hAnsi="Verdana" w:cs="Arial"/>
          <w:b/>
          <w:sz w:val="18"/>
          <w:szCs w:val="18"/>
        </w:rPr>
        <w:t xml:space="preserve"> </w:t>
      </w:r>
      <w:r w:rsidR="00AA1A1A">
        <w:rPr>
          <w:rFonts w:ascii="Verdana" w:eastAsia="Malgun Gothic" w:hAnsi="Verdana" w:cs="Arial"/>
          <w:b/>
          <w:sz w:val="18"/>
          <w:szCs w:val="18"/>
        </w:rPr>
        <w:t>of Consumer Prices</w:t>
      </w:r>
      <w:r w:rsidRPr="005A63DC">
        <w:rPr>
          <w:rFonts w:ascii="Verdana" w:eastAsia="Malgun Gothic" w:hAnsi="Verdana" w:cs="Arial"/>
          <w:b/>
          <w:sz w:val="18"/>
          <w:szCs w:val="18"/>
        </w:rPr>
        <w:t xml:space="preserve"> (HICP)</w:t>
      </w:r>
      <w:r w:rsidRPr="005A63DC">
        <w:rPr>
          <w:rFonts w:ascii="Verdana" w:eastAsia="Malgun Gothic" w:hAnsi="Verdana" w:cs="Arial"/>
          <w:sz w:val="18"/>
          <w:szCs w:val="18"/>
        </w:rPr>
        <w:t xml:space="preserve"> </w:t>
      </w:r>
      <w:r>
        <w:rPr>
          <w:rFonts w:ascii="Verdana" w:eastAsia="Malgun Gothic" w:hAnsi="Verdana" w:cs="Arial"/>
          <w:sz w:val="18"/>
          <w:szCs w:val="18"/>
        </w:rPr>
        <w:t>is</w:t>
      </w:r>
      <w:r w:rsidRPr="00256CBF">
        <w:rPr>
          <w:rFonts w:ascii="Verdana" w:eastAsia="Malgun Gothic" w:hAnsi="Verdana" w:cs="Arial"/>
          <w:sz w:val="18"/>
          <w:szCs w:val="18"/>
        </w:rPr>
        <w:t xml:space="preserve"> </w:t>
      </w:r>
      <w:r w:rsidRPr="005A63DC">
        <w:rPr>
          <w:rFonts w:ascii="Verdana" w:eastAsia="Malgun Gothic" w:hAnsi="Verdana" w:cs="Arial"/>
          <w:sz w:val="18"/>
          <w:szCs w:val="18"/>
          <w:lang w:val="en-GB"/>
        </w:rPr>
        <w:t>an economic indicator constructed to measure the changes of prices over time of consumer goods and services acquired, used or paid by households</w:t>
      </w:r>
      <w:r>
        <w:rPr>
          <w:rFonts w:ascii="Verdana" w:eastAsia="Malgun Gothic" w:hAnsi="Verdana" w:cs="Arial"/>
          <w:sz w:val="18"/>
          <w:szCs w:val="18"/>
          <w:lang w:val="en-GB"/>
        </w:rPr>
        <w:t xml:space="preserve"> and tourists </w:t>
      </w:r>
      <w:r w:rsidRPr="005A63DC">
        <w:rPr>
          <w:rFonts w:ascii="Verdana" w:eastAsia="Malgun Gothic" w:hAnsi="Verdana" w:cs="Arial"/>
          <w:sz w:val="18"/>
          <w:szCs w:val="18"/>
        </w:rPr>
        <w:t>within</w:t>
      </w:r>
      <w:r>
        <w:rPr>
          <w:rFonts w:ascii="Verdana" w:eastAsia="Malgun Gothic" w:hAnsi="Verdana" w:cs="Arial"/>
          <w:sz w:val="18"/>
          <w:szCs w:val="18"/>
        </w:rPr>
        <w:t xml:space="preserve"> the economic territory of the country. </w:t>
      </w:r>
      <w:r w:rsidRPr="001E07AC">
        <w:rPr>
          <w:rFonts w:ascii="Verdana" w:eastAsia="Malgun Gothic" w:hAnsi="Verdana" w:cs="Arial"/>
          <w:sz w:val="18"/>
          <w:szCs w:val="18"/>
          <w:lang w:val="en-GB"/>
        </w:rPr>
        <w:t xml:space="preserve">The HICP is calculated according to a harmonized approach and methodology </w:t>
      </w:r>
      <w:proofErr w:type="gramStart"/>
      <w:r w:rsidRPr="001E07AC">
        <w:rPr>
          <w:rFonts w:ascii="Verdana" w:eastAsia="Malgun Gothic" w:hAnsi="Verdana" w:cs="Arial"/>
          <w:sz w:val="18"/>
          <w:szCs w:val="18"/>
          <w:lang w:val="en-GB"/>
        </w:rPr>
        <w:t>laid</w:t>
      </w:r>
      <w:proofErr w:type="gramEnd"/>
      <w:r w:rsidRPr="001E07AC">
        <w:rPr>
          <w:rFonts w:ascii="Verdana" w:eastAsia="Malgun Gothic" w:hAnsi="Verdana" w:cs="Arial"/>
          <w:sz w:val="18"/>
          <w:szCs w:val="18"/>
          <w:lang w:val="en-GB"/>
        </w:rPr>
        <w:t xml:space="preserve"> down by a series of regulations of EU.</w:t>
      </w:r>
    </w:p>
    <w:p w14:paraId="1306AFB1" w14:textId="77777777" w:rsidR="003F3DF8" w:rsidRDefault="003F3DF8" w:rsidP="00BF530F">
      <w:pPr>
        <w:tabs>
          <w:tab w:val="left" w:pos="945"/>
        </w:tabs>
        <w:jc w:val="both"/>
        <w:rPr>
          <w:rFonts w:ascii="Verdana" w:eastAsia="Malgun Gothic" w:hAnsi="Verdana" w:cs="Arial"/>
          <w:sz w:val="18"/>
          <w:szCs w:val="18"/>
        </w:rPr>
      </w:pPr>
    </w:p>
    <w:p w14:paraId="028EC3F0" w14:textId="77777777" w:rsidR="003F3DF8" w:rsidRPr="000A1CBD" w:rsidRDefault="003F3DF8" w:rsidP="00BF530F">
      <w:pPr>
        <w:tabs>
          <w:tab w:val="left" w:pos="945"/>
        </w:tabs>
        <w:jc w:val="both"/>
        <w:rPr>
          <w:rFonts w:ascii="Verdana" w:eastAsia="Malgun Gothic" w:hAnsi="Verdana" w:cs="Arial"/>
          <w:sz w:val="18"/>
          <w:szCs w:val="18"/>
        </w:rPr>
      </w:pPr>
      <w:r w:rsidRPr="005E42D5">
        <w:rPr>
          <w:rFonts w:ascii="Verdana" w:eastAsia="Malgun Gothic" w:hAnsi="Verdana" w:cs="Arial"/>
          <w:sz w:val="18"/>
          <w:szCs w:val="18"/>
        </w:rPr>
        <w:t xml:space="preserve">The </w:t>
      </w:r>
      <w:r>
        <w:rPr>
          <w:rFonts w:ascii="Verdana" w:eastAsia="Malgun Gothic" w:hAnsi="Verdana" w:cs="Arial"/>
          <w:b/>
          <w:sz w:val="18"/>
          <w:szCs w:val="18"/>
        </w:rPr>
        <w:t>Annual change</w:t>
      </w:r>
      <w:r w:rsidRPr="005E42D5">
        <w:rPr>
          <w:rFonts w:ascii="Verdana" w:eastAsia="Malgun Gothic" w:hAnsi="Verdana" w:cs="Arial"/>
          <w:sz w:val="18"/>
          <w:szCs w:val="18"/>
        </w:rPr>
        <w:t xml:space="preserve"> shows the change of the </w:t>
      </w:r>
      <w:r>
        <w:rPr>
          <w:rFonts w:ascii="Verdana" w:eastAsia="Malgun Gothic" w:hAnsi="Verdana" w:cs="Arial"/>
          <w:sz w:val="18"/>
          <w:szCs w:val="18"/>
        </w:rPr>
        <w:t>HICP</w:t>
      </w:r>
      <w:r w:rsidRPr="005E42D5">
        <w:rPr>
          <w:rFonts w:ascii="Verdana" w:eastAsia="Malgun Gothic" w:hAnsi="Verdana" w:cs="Arial"/>
          <w:sz w:val="18"/>
          <w:szCs w:val="18"/>
        </w:rPr>
        <w:t xml:space="preserve"> when compared with the index of the corresponding month of the previous year.</w:t>
      </w:r>
    </w:p>
    <w:p w14:paraId="6F272013" w14:textId="77777777" w:rsidR="003F3DF8" w:rsidRPr="000A1CBD" w:rsidRDefault="003F3DF8" w:rsidP="00BF530F">
      <w:pPr>
        <w:tabs>
          <w:tab w:val="left" w:pos="945"/>
        </w:tabs>
        <w:jc w:val="both"/>
        <w:rPr>
          <w:rFonts w:ascii="Verdana" w:eastAsia="Malgun Gothic" w:hAnsi="Verdana" w:cs="Arial"/>
          <w:sz w:val="18"/>
          <w:szCs w:val="18"/>
        </w:rPr>
      </w:pPr>
    </w:p>
    <w:p w14:paraId="1147B282" w14:textId="77777777" w:rsidR="003F3DF8" w:rsidRPr="006C1D6F" w:rsidRDefault="003F3DF8" w:rsidP="00BF530F">
      <w:pPr>
        <w:pStyle w:val="Normal13pt"/>
        <w:tabs>
          <w:tab w:val="left" w:pos="630"/>
        </w:tabs>
        <w:ind w:left="0"/>
        <w:rPr>
          <w:rFonts w:ascii="Verdana" w:eastAsia="Malgun Gothic" w:hAnsi="Verdana" w:cs="Arial"/>
          <w:sz w:val="18"/>
          <w:szCs w:val="18"/>
          <w:lang w:val="en-US"/>
        </w:rPr>
      </w:pPr>
      <w:r w:rsidRPr="006C1D6F">
        <w:rPr>
          <w:rFonts w:ascii="Verdana" w:eastAsia="Malgun Gothic" w:hAnsi="Verdana" w:cs="Arial"/>
          <w:sz w:val="18"/>
          <w:szCs w:val="18"/>
          <w:lang w:val="en-US"/>
        </w:rPr>
        <w:t xml:space="preserve">Products/Services </w:t>
      </w:r>
    </w:p>
    <w:p w14:paraId="0697DD34" w14:textId="1FA7B3D1" w:rsidR="003F3DF8" w:rsidRPr="00197FF2" w:rsidRDefault="003F3DF8" w:rsidP="00BF530F">
      <w:pPr>
        <w:pStyle w:val="Normal13pt"/>
        <w:tabs>
          <w:tab w:val="left" w:pos="630"/>
        </w:tabs>
        <w:ind w:left="0"/>
        <w:rPr>
          <w:rFonts w:ascii="Verdana" w:eastAsia="Malgun Gothic" w:hAnsi="Verdana" w:cs="Arial"/>
          <w:b w:val="0"/>
          <w:sz w:val="18"/>
          <w:szCs w:val="18"/>
          <w:u w:val="none"/>
          <w:lang w:val="en-US"/>
        </w:rPr>
      </w:pPr>
      <w:r>
        <w:rPr>
          <w:rFonts w:ascii="Verdana" w:eastAsia="Malgun Gothic" w:hAnsi="Verdana" w:cs="Arial"/>
          <w:b w:val="0"/>
          <w:sz w:val="18"/>
          <w:szCs w:val="18"/>
          <w:u w:val="none"/>
          <w:lang w:val="en-US"/>
        </w:rPr>
        <w:t>From January 2018 onwards, the products included in the HICP have been revised. The</w:t>
      </w:r>
      <w:r w:rsidRPr="006C1D6F">
        <w:rPr>
          <w:rFonts w:ascii="Verdana" w:eastAsia="Malgun Gothic" w:hAnsi="Verdana" w:cs="Arial"/>
          <w:b w:val="0"/>
          <w:sz w:val="18"/>
          <w:szCs w:val="18"/>
          <w:u w:val="none"/>
          <w:lang w:val="en-US"/>
        </w:rPr>
        <w:t xml:space="preserve"> </w:t>
      </w:r>
      <w:r>
        <w:rPr>
          <w:rFonts w:ascii="Verdana" w:eastAsia="Malgun Gothic" w:hAnsi="Verdana" w:cs="Arial"/>
          <w:b w:val="0"/>
          <w:sz w:val="18"/>
          <w:szCs w:val="18"/>
          <w:u w:val="none"/>
          <w:lang w:val="en-US"/>
        </w:rPr>
        <w:t>revision</w:t>
      </w:r>
      <w:r w:rsidRPr="006C1D6F">
        <w:rPr>
          <w:rFonts w:ascii="Verdana" w:eastAsia="Malgun Gothic" w:hAnsi="Verdana" w:cs="Arial"/>
          <w:b w:val="0"/>
          <w:sz w:val="18"/>
          <w:szCs w:val="18"/>
          <w:u w:val="none"/>
          <w:lang w:val="en-US"/>
        </w:rPr>
        <w:t xml:space="preserve"> </w:t>
      </w:r>
      <w:r>
        <w:rPr>
          <w:rFonts w:ascii="Verdana" w:eastAsia="Malgun Gothic" w:hAnsi="Verdana" w:cs="Arial"/>
          <w:b w:val="0"/>
          <w:sz w:val="18"/>
          <w:szCs w:val="18"/>
          <w:u w:val="none"/>
          <w:lang w:val="en-US"/>
        </w:rPr>
        <w:t>was based on the results of the Household Budget Survey 2015/2016.</w:t>
      </w:r>
      <w:r w:rsidRPr="00197FF2">
        <w:rPr>
          <w:rFonts w:ascii="Verdana" w:eastAsia="Malgun Gothic" w:hAnsi="Verdana" w:cs="Arial"/>
          <w:b w:val="0"/>
          <w:sz w:val="18"/>
          <w:szCs w:val="18"/>
          <w:u w:val="none"/>
          <w:lang w:val="en-US"/>
        </w:rPr>
        <w:t xml:space="preserve"> </w:t>
      </w:r>
      <w:r w:rsidRPr="00556123">
        <w:rPr>
          <w:rFonts w:ascii="Verdana" w:eastAsia="Malgun Gothic" w:hAnsi="Verdana" w:cs="Arial"/>
          <w:b w:val="0"/>
          <w:sz w:val="18"/>
          <w:szCs w:val="18"/>
          <w:u w:val="none"/>
          <w:lang w:val="en-US"/>
        </w:rPr>
        <w:t xml:space="preserve">More details are </w:t>
      </w:r>
      <w:r w:rsidRPr="00006919">
        <w:rPr>
          <w:rFonts w:ascii="Verdana" w:eastAsia="Malgun Gothic" w:hAnsi="Verdana" w:cs="Arial"/>
          <w:b w:val="0"/>
          <w:sz w:val="18"/>
          <w:szCs w:val="18"/>
          <w:u w:val="none"/>
          <w:lang w:val="en-US"/>
        </w:rPr>
        <w:t xml:space="preserve">available on </w:t>
      </w:r>
      <w:r w:rsidRPr="00556123">
        <w:rPr>
          <w:rFonts w:ascii="Verdana" w:eastAsia="Malgun Gothic" w:hAnsi="Verdana" w:cs="Arial"/>
          <w:b w:val="0"/>
          <w:sz w:val="18"/>
          <w:szCs w:val="18"/>
          <w:u w:val="none"/>
          <w:lang w:val="en-US"/>
        </w:rPr>
        <w:t xml:space="preserve">CYSTAT website </w:t>
      </w:r>
      <w:r w:rsidRPr="00006919">
        <w:rPr>
          <w:rFonts w:ascii="Verdana" w:eastAsia="Malgun Gothic" w:hAnsi="Verdana" w:cs="Arial"/>
          <w:b w:val="0"/>
          <w:sz w:val="18"/>
          <w:szCs w:val="18"/>
          <w:u w:val="none"/>
          <w:lang w:val="en-US"/>
        </w:rPr>
        <w:t xml:space="preserve">in the </w:t>
      </w:r>
      <w:r w:rsidRPr="00556123">
        <w:rPr>
          <w:rFonts w:ascii="Verdana" w:eastAsia="Malgun Gothic" w:hAnsi="Verdana" w:cs="Arial"/>
          <w:b w:val="0"/>
          <w:sz w:val="18"/>
          <w:szCs w:val="18"/>
          <w:u w:val="none"/>
          <w:lang w:val="en-US"/>
        </w:rPr>
        <w:t>M</w:t>
      </w:r>
      <w:r w:rsidRPr="00006919">
        <w:rPr>
          <w:rFonts w:ascii="Verdana" w:eastAsia="Malgun Gothic" w:hAnsi="Verdana" w:cs="Arial"/>
          <w:b w:val="0"/>
          <w:sz w:val="18"/>
          <w:szCs w:val="18"/>
          <w:u w:val="none"/>
          <w:lang w:val="en-US"/>
        </w:rPr>
        <w:t>ethodology section, in the statistical sub</w:t>
      </w:r>
      <w:r w:rsidRPr="00556123">
        <w:rPr>
          <w:rFonts w:ascii="Verdana" w:eastAsia="Malgun Gothic" w:hAnsi="Verdana" w:cs="Arial"/>
          <w:b w:val="0"/>
          <w:sz w:val="18"/>
          <w:szCs w:val="18"/>
          <w:u w:val="none"/>
          <w:lang w:val="en-US"/>
        </w:rPr>
        <w:t>-category E</w:t>
      </w:r>
      <w:r w:rsidRPr="00006919">
        <w:rPr>
          <w:rFonts w:ascii="Verdana" w:eastAsia="Malgun Gothic" w:hAnsi="Verdana" w:cs="Arial"/>
          <w:b w:val="0"/>
          <w:sz w:val="18"/>
          <w:szCs w:val="18"/>
          <w:u w:val="none"/>
          <w:lang w:val="en-US"/>
        </w:rPr>
        <w:t>conomy / Price Indices / Harmonized Consumer Price Index.</w:t>
      </w:r>
    </w:p>
    <w:p w14:paraId="0B0DBB4E" w14:textId="77777777" w:rsidR="003F3DF8" w:rsidRPr="005A63DC" w:rsidRDefault="003F3DF8" w:rsidP="00BF530F">
      <w:pPr>
        <w:tabs>
          <w:tab w:val="left" w:pos="945"/>
        </w:tabs>
        <w:jc w:val="both"/>
        <w:rPr>
          <w:rFonts w:ascii="Verdana" w:eastAsia="Malgun Gothic" w:hAnsi="Verdana" w:cs="Arial"/>
          <w:sz w:val="18"/>
          <w:szCs w:val="18"/>
        </w:rPr>
      </w:pPr>
    </w:p>
    <w:p w14:paraId="28D767A5" w14:textId="77777777" w:rsidR="003F3DF8" w:rsidRPr="001E07AC" w:rsidRDefault="003F3DF8" w:rsidP="00BF530F">
      <w:pPr>
        <w:tabs>
          <w:tab w:val="left" w:pos="1080"/>
          <w:tab w:val="left" w:pos="6840"/>
        </w:tabs>
        <w:jc w:val="both"/>
        <w:rPr>
          <w:rFonts w:ascii="Verdana" w:eastAsia="Malgun Gothic" w:hAnsi="Verdana" w:cs="Arial"/>
          <w:b/>
          <w:sz w:val="18"/>
          <w:szCs w:val="18"/>
          <w:u w:val="single"/>
          <w:lang w:val="en-GB"/>
        </w:rPr>
      </w:pPr>
      <w:r>
        <w:rPr>
          <w:rFonts w:ascii="Verdana" w:eastAsia="Malgun Gothic" w:hAnsi="Verdana" w:cs="Arial"/>
          <w:b/>
          <w:sz w:val="18"/>
          <w:szCs w:val="18"/>
          <w:u w:val="single"/>
          <w:lang w:val="en-GB"/>
        </w:rPr>
        <w:t>Price collection</w:t>
      </w:r>
    </w:p>
    <w:p w14:paraId="6AAFE348" w14:textId="77777777" w:rsidR="003F3DF8" w:rsidRPr="001E07AC" w:rsidRDefault="003F3DF8" w:rsidP="00BF530F">
      <w:pPr>
        <w:tabs>
          <w:tab w:val="left" w:pos="945"/>
        </w:tabs>
        <w:jc w:val="both"/>
        <w:rPr>
          <w:rFonts w:ascii="Verdana" w:eastAsia="Malgun Gothic" w:hAnsi="Verdana" w:cs="Arial"/>
          <w:color w:val="948A54"/>
          <w:sz w:val="18"/>
          <w:szCs w:val="18"/>
        </w:rPr>
      </w:pPr>
    </w:p>
    <w:p w14:paraId="78AF1FCA" w14:textId="77777777" w:rsidR="003F3DF8" w:rsidRDefault="003F3DF8" w:rsidP="00BF530F">
      <w:pPr>
        <w:jc w:val="both"/>
        <w:rPr>
          <w:rFonts w:ascii="Verdana" w:eastAsia="Malgun Gothic" w:hAnsi="Verdana" w:cs="Arial"/>
          <w:sz w:val="18"/>
          <w:szCs w:val="18"/>
        </w:rPr>
      </w:pPr>
      <w:r w:rsidRPr="00CC297C">
        <w:rPr>
          <w:rFonts w:ascii="Verdana" w:eastAsia="Malgun Gothic" w:hAnsi="Verdana" w:cs="Arial"/>
          <w:sz w:val="18"/>
          <w:szCs w:val="18"/>
        </w:rPr>
        <w:t xml:space="preserve">The price collection is carried out only in urban districts of Nicosia, </w:t>
      </w:r>
      <w:proofErr w:type="spellStart"/>
      <w:r w:rsidRPr="00CC297C">
        <w:rPr>
          <w:rFonts w:ascii="Verdana" w:eastAsia="Malgun Gothic" w:hAnsi="Verdana" w:cs="Arial"/>
          <w:sz w:val="18"/>
          <w:szCs w:val="18"/>
        </w:rPr>
        <w:t>Larnaca</w:t>
      </w:r>
      <w:proofErr w:type="spellEnd"/>
      <w:r w:rsidRPr="00CC297C">
        <w:rPr>
          <w:rFonts w:ascii="Verdana" w:eastAsia="Malgun Gothic" w:hAnsi="Verdana" w:cs="Arial"/>
          <w:sz w:val="18"/>
          <w:szCs w:val="18"/>
        </w:rPr>
        <w:t xml:space="preserve">, Limassol and </w:t>
      </w:r>
      <w:proofErr w:type="spellStart"/>
      <w:r w:rsidRPr="00CC297C">
        <w:rPr>
          <w:rFonts w:ascii="Verdana" w:eastAsia="Malgun Gothic" w:hAnsi="Verdana" w:cs="Arial"/>
          <w:sz w:val="18"/>
          <w:szCs w:val="18"/>
        </w:rPr>
        <w:t>Paphos</w:t>
      </w:r>
      <w:proofErr w:type="spellEnd"/>
      <w:r w:rsidRPr="00CC297C">
        <w:rPr>
          <w:rFonts w:ascii="Verdana" w:eastAsia="Malgun Gothic" w:hAnsi="Verdana" w:cs="Arial"/>
          <w:sz w:val="18"/>
          <w:szCs w:val="18"/>
        </w:rPr>
        <w:t>.</w:t>
      </w:r>
      <w:r w:rsidRPr="005E42D5">
        <w:rPr>
          <w:rFonts w:ascii="Verdana" w:eastAsia="Malgun Gothic" w:hAnsi="Verdana" w:cs="Arial"/>
          <w:sz w:val="18"/>
          <w:szCs w:val="18"/>
        </w:rPr>
        <w:t xml:space="preserve"> For each city, the fluctuations in the product prices</w:t>
      </w:r>
      <w:r>
        <w:rPr>
          <w:rFonts w:ascii="Verdana" w:eastAsia="Malgun Gothic" w:hAnsi="Verdana" w:cs="Arial"/>
          <w:sz w:val="18"/>
          <w:szCs w:val="18"/>
        </w:rPr>
        <w:t xml:space="preserve"> for</w:t>
      </w:r>
      <w:r w:rsidRPr="005E42D5">
        <w:rPr>
          <w:rFonts w:ascii="Verdana" w:eastAsia="Malgun Gothic" w:hAnsi="Verdana" w:cs="Arial"/>
          <w:sz w:val="18"/>
          <w:szCs w:val="18"/>
        </w:rPr>
        <w:t xml:space="preserve"> each month are weighted according to their population. Specifically, the weights for the four districts are: Nicosia 42%, Limassol 30%, </w:t>
      </w:r>
      <w:proofErr w:type="spellStart"/>
      <w:r w:rsidRPr="005E42D5">
        <w:rPr>
          <w:rFonts w:ascii="Verdana" w:eastAsia="Malgun Gothic" w:hAnsi="Verdana" w:cs="Arial"/>
          <w:sz w:val="18"/>
          <w:szCs w:val="18"/>
        </w:rPr>
        <w:t>Larnaca</w:t>
      </w:r>
      <w:proofErr w:type="spellEnd"/>
      <w:r w:rsidRPr="005E42D5">
        <w:rPr>
          <w:rFonts w:ascii="Verdana" w:eastAsia="Malgun Gothic" w:hAnsi="Verdana" w:cs="Arial"/>
          <w:sz w:val="18"/>
          <w:szCs w:val="18"/>
        </w:rPr>
        <w:t xml:space="preserve"> 18% and </w:t>
      </w:r>
      <w:proofErr w:type="spellStart"/>
      <w:r w:rsidRPr="005E42D5">
        <w:rPr>
          <w:rFonts w:ascii="Verdana" w:eastAsia="Malgun Gothic" w:hAnsi="Verdana" w:cs="Arial"/>
          <w:sz w:val="18"/>
          <w:szCs w:val="18"/>
        </w:rPr>
        <w:t>Paphos</w:t>
      </w:r>
      <w:proofErr w:type="spellEnd"/>
      <w:r w:rsidRPr="005E42D5">
        <w:rPr>
          <w:rFonts w:ascii="Verdana" w:eastAsia="Malgun Gothic" w:hAnsi="Verdana" w:cs="Arial"/>
          <w:sz w:val="18"/>
          <w:szCs w:val="18"/>
        </w:rPr>
        <w:t xml:space="preserve"> 10%. </w:t>
      </w:r>
    </w:p>
    <w:p w14:paraId="71637207" w14:textId="77777777" w:rsidR="003F3DF8" w:rsidRPr="001E07AC" w:rsidRDefault="003F3DF8" w:rsidP="00BF530F">
      <w:pPr>
        <w:tabs>
          <w:tab w:val="left" w:pos="945"/>
        </w:tabs>
        <w:jc w:val="both"/>
        <w:rPr>
          <w:rFonts w:ascii="Verdana" w:eastAsia="Malgun Gothic" w:hAnsi="Verdana" w:cs="Arial"/>
          <w:color w:val="948A54"/>
          <w:sz w:val="18"/>
          <w:szCs w:val="18"/>
        </w:rPr>
      </w:pPr>
    </w:p>
    <w:p w14:paraId="0F1A7B3F" w14:textId="77777777" w:rsidR="003F3DF8" w:rsidRPr="001E07AC" w:rsidRDefault="003F3DF8" w:rsidP="00BF530F">
      <w:pPr>
        <w:jc w:val="both"/>
        <w:rPr>
          <w:rFonts w:ascii="Verdana" w:eastAsia="Malgun Gothic" w:hAnsi="Verdana" w:cs="Arial"/>
          <w:sz w:val="18"/>
          <w:szCs w:val="18"/>
        </w:rPr>
      </w:pPr>
      <w:r w:rsidRPr="00B56CEF">
        <w:rPr>
          <w:rFonts w:ascii="Verdana" w:eastAsia="Malgun Gothic" w:hAnsi="Verdana" w:cs="Arial"/>
          <w:sz w:val="18"/>
          <w:szCs w:val="18"/>
        </w:rPr>
        <w:t>The prices of 8</w:t>
      </w:r>
      <w:r>
        <w:rPr>
          <w:rFonts w:ascii="Verdana" w:eastAsia="Malgun Gothic" w:hAnsi="Verdana" w:cs="Arial"/>
          <w:sz w:val="18"/>
          <w:szCs w:val="18"/>
        </w:rPr>
        <w:t>05</w:t>
      </w:r>
      <w:r w:rsidRPr="00B56CEF">
        <w:rPr>
          <w:rFonts w:ascii="Verdana" w:eastAsia="Malgun Gothic" w:hAnsi="Verdana" w:cs="Arial"/>
          <w:sz w:val="18"/>
          <w:szCs w:val="18"/>
        </w:rPr>
        <w:t xml:space="preserve"> goods and services are recorded once every month, except for some seasonal products </w:t>
      </w:r>
      <w:r>
        <w:rPr>
          <w:rFonts w:ascii="Verdana" w:eastAsia="Malgun Gothic" w:hAnsi="Verdana" w:cs="Arial"/>
          <w:sz w:val="18"/>
          <w:szCs w:val="18"/>
        </w:rPr>
        <w:t>(</w:t>
      </w:r>
      <w:proofErr w:type="spellStart"/>
      <w:r>
        <w:rPr>
          <w:rFonts w:ascii="Verdana" w:eastAsia="Malgun Gothic" w:hAnsi="Verdana" w:cs="Arial"/>
          <w:sz w:val="18"/>
          <w:szCs w:val="18"/>
        </w:rPr>
        <w:t>e.g</w:t>
      </w:r>
      <w:proofErr w:type="spellEnd"/>
      <w:r>
        <w:rPr>
          <w:rFonts w:ascii="Verdana" w:eastAsia="Malgun Gothic" w:hAnsi="Verdana" w:cs="Arial"/>
          <w:sz w:val="18"/>
          <w:szCs w:val="18"/>
        </w:rPr>
        <w:t xml:space="preserve"> vegetables and fruits)</w:t>
      </w:r>
      <w:r w:rsidRPr="00B56CEF">
        <w:rPr>
          <w:rFonts w:ascii="Verdana" w:eastAsia="Malgun Gothic" w:hAnsi="Verdana" w:cs="Arial"/>
          <w:sz w:val="18"/>
          <w:szCs w:val="18"/>
        </w:rPr>
        <w:t>, meat and fuel</w:t>
      </w:r>
      <w:r>
        <w:rPr>
          <w:rFonts w:ascii="Verdana" w:eastAsia="Malgun Gothic" w:hAnsi="Verdana" w:cs="Arial"/>
          <w:sz w:val="18"/>
          <w:szCs w:val="18"/>
        </w:rPr>
        <w:t>s</w:t>
      </w:r>
      <w:r w:rsidRPr="00B56CEF">
        <w:rPr>
          <w:rFonts w:ascii="Verdana" w:eastAsia="Malgun Gothic" w:hAnsi="Verdana" w:cs="Arial"/>
          <w:sz w:val="18"/>
          <w:szCs w:val="18"/>
        </w:rPr>
        <w:t xml:space="preserve">, </w:t>
      </w:r>
      <w:r>
        <w:rPr>
          <w:rFonts w:ascii="Verdana" w:eastAsia="Malgun Gothic" w:hAnsi="Verdana" w:cs="Arial"/>
          <w:sz w:val="18"/>
          <w:szCs w:val="18"/>
        </w:rPr>
        <w:t>for which</w:t>
      </w:r>
      <w:r w:rsidRPr="00B56CEF">
        <w:rPr>
          <w:rFonts w:ascii="Verdana" w:eastAsia="Malgun Gothic" w:hAnsi="Verdana" w:cs="Arial"/>
          <w:sz w:val="18"/>
          <w:szCs w:val="18"/>
        </w:rPr>
        <w:t xml:space="preserve"> prices are collected every week (every Thursday).</w:t>
      </w:r>
      <w:r>
        <w:rPr>
          <w:rFonts w:ascii="Verdana" w:eastAsia="Malgun Gothic" w:hAnsi="Verdana" w:cs="Arial"/>
          <w:sz w:val="18"/>
          <w:szCs w:val="18"/>
        </w:rPr>
        <w:t xml:space="preserve"> The collected prices </w:t>
      </w:r>
      <w:r w:rsidRPr="001E07AC">
        <w:rPr>
          <w:rFonts w:ascii="Verdana" w:eastAsia="Malgun Gothic" w:hAnsi="Verdana" w:cs="Arial"/>
          <w:sz w:val="18"/>
          <w:szCs w:val="18"/>
        </w:rPr>
        <w:t>are those actually paid by consumers for the purchase of specific goods and services, and they include various taxes, such as the Value Added Tax and excise duties. For the calculation of the Index end-of-season sales prices are taken into account as well as special offer prices which are available for the general public and have no restrictions.</w:t>
      </w:r>
    </w:p>
    <w:p w14:paraId="05F6C761" w14:textId="77777777" w:rsidR="003F3DF8" w:rsidRPr="001E07AC" w:rsidRDefault="003F3DF8" w:rsidP="00BF530F">
      <w:pPr>
        <w:tabs>
          <w:tab w:val="left" w:pos="945"/>
        </w:tabs>
        <w:jc w:val="both"/>
        <w:rPr>
          <w:rFonts w:ascii="Verdana" w:eastAsia="Malgun Gothic" w:hAnsi="Verdana" w:cs="Arial"/>
          <w:sz w:val="18"/>
          <w:szCs w:val="18"/>
        </w:rPr>
      </w:pPr>
    </w:p>
    <w:p w14:paraId="674B7D26" w14:textId="77777777" w:rsidR="003F3DF8" w:rsidRPr="00E70640" w:rsidRDefault="003F3DF8" w:rsidP="00BF530F">
      <w:pPr>
        <w:tabs>
          <w:tab w:val="left" w:pos="360"/>
          <w:tab w:val="left" w:pos="6840"/>
        </w:tabs>
        <w:jc w:val="both"/>
        <w:rPr>
          <w:rFonts w:ascii="Verdana" w:eastAsia="Malgun Gothic" w:hAnsi="Verdana" w:cs="Arial"/>
          <w:b/>
          <w:sz w:val="18"/>
          <w:szCs w:val="18"/>
          <w:u w:val="single"/>
          <w:lang w:val="en-GB"/>
        </w:rPr>
      </w:pPr>
      <w:r>
        <w:rPr>
          <w:rFonts w:ascii="Verdana" w:eastAsia="Malgun Gothic" w:hAnsi="Verdana" w:cs="Arial"/>
          <w:b/>
          <w:sz w:val="18"/>
          <w:szCs w:val="18"/>
          <w:u w:val="single"/>
          <w:lang w:val="en-GB"/>
        </w:rPr>
        <w:t>Weights</w:t>
      </w:r>
    </w:p>
    <w:p w14:paraId="560CFB63" w14:textId="77777777" w:rsidR="003F3DF8" w:rsidRPr="00721351" w:rsidRDefault="003F3DF8" w:rsidP="00BF530F">
      <w:pPr>
        <w:tabs>
          <w:tab w:val="left" w:pos="360"/>
          <w:tab w:val="left" w:pos="6840"/>
        </w:tabs>
        <w:jc w:val="both"/>
        <w:rPr>
          <w:rFonts w:ascii="Verdana" w:eastAsia="Malgun Gothic" w:hAnsi="Verdana" w:cs="Arial"/>
          <w:b/>
          <w:i/>
          <w:sz w:val="20"/>
          <w:szCs w:val="20"/>
        </w:rPr>
      </w:pPr>
    </w:p>
    <w:p w14:paraId="4B14E3F9" w14:textId="704F741A" w:rsidR="003F3DF8" w:rsidRDefault="003F3DF8" w:rsidP="00BF530F">
      <w:pPr>
        <w:tabs>
          <w:tab w:val="left" w:pos="945"/>
        </w:tabs>
        <w:jc w:val="both"/>
        <w:rPr>
          <w:rFonts w:ascii="Verdana" w:eastAsia="Malgun Gothic" w:hAnsi="Verdana" w:cs="Arial"/>
          <w:sz w:val="18"/>
          <w:szCs w:val="18"/>
        </w:rPr>
      </w:pPr>
      <w:r w:rsidRPr="00E70640">
        <w:rPr>
          <w:rFonts w:ascii="Verdana" w:eastAsia="Malgun Gothic" w:hAnsi="Verdana" w:cs="Arial"/>
          <w:sz w:val="18"/>
          <w:szCs w:val="18"/>
        </w:rPr>
        <w:t>The weight</w:t>
      </w:r>
      <w:r w:rsidR="00AA1A1A">
        <w:rPr>
          <w:rFonts w:ascii="Verdana" w:eastAsia="Malgun Gothic" w:hAnsi="Verdana" w:cs="Arial"/>
          <w:sz w:val="18"/>
          <w:szCs w:val="18"/>
        </w:rPr>
        <w:t>s</w:t>
      </w:r>
      <w:r w:rsidRPr="00E70640">
        <w:rPr>
          <w:rFonts w:ascii="Verdana" w:eastAsia="Malgun Gothic" w:hAnsi="Verdana" w:cs="Arial"/>
          <w:sz w:val="18"/>
          <w:szCs w:val="18"/>
        </w:rPr>
        <w:t xml:space="preserve"> of </w:t>
      </w:r>
      <w:r>
        <w:rPr>
          <w:rFonts w:ascii="Verdana" w:eastAsia="Malgun Gothic" w:hAnsi="Verdana" w:cs="Arial"/>
          <w:sz w:val="18"/>
          <w:szCs w:val="18"/>
        </w:rPr>
        <w:t xml:space="preserve">HICP </w:t>
      </w:r>
      <w:r w:rsidRPr="00E70640">
        <w:rPr>
          <w:rFonts w:ascii="Verdana" w:eastAsia="Malgun Gothic" w:hAnsi="Verdana" w:cs="Arial"/>
          <w:sz w:val="18"/>
          <w:szCs w:val="18"/>
        </w:rPr>
        <w:t>good</w:t>
      </w:r>
      <w:r>
        <w:rPr>
          <w:rFonts w:ascii="Verdana" w:eastAsia="Malgun Gothic" w:hAnsi="Verdana" w:cs="Arial"/>
          <w:sz w:val="18"/>
          <w:szCs w:val="18"/>
        </w:rPr>
        <w:t>s</w:t>
      </w:r>
      <w:r w:rsidRPr="00E70640">
        <w:rPr>
          <w:rFonts w:ascii="Verdana" w:eastAsia="Malgun Gothic" w:hAnsi="Verdana" w:cs="Arial"/>
          <w:sz w:val="18"/>
          <w:szCs w:val="18"/>
        </w:rPr>
        <w:t xml:space="preserve"> </w:t>
      </w:r>
      <w:r>
        <w:rPr>
          <w:rFonts w:ascii="Verdana" w:eastAsia="Malgun Gothic" w:hAnsi="Verdana" w:cs="Arial"/>
          <w:sz w:val="18"/>
          <w:szCs w:val="18"/>
        </w:rPr>
        <w:t>and</w:t>
      </w:r>
      <w:r w:rsidRPr="00E70640">
        <w:rPr>
          <w:rFonts w:ascii="Verdana" w:eastAsia="Malgun Gothic" w:hAnsi="Verdana" w:cs="Arial"/>
          <w:sz w:val="18"/>
          <w:szCs w:val="18"/>
        </w:rPr>
        <w:t xml:space="preserve"> service</w:t>
      </w:r>
      <w:r>
        <w:rPr>
          <w:rFonts w:ascii="Verdana" w:eastAsia="Malgun Gothic" w:hAnsi="Verdana" w:cs="Arial"/>
          <w:sz w:val="18"/>
          <w:szCs w:val="18"/>
        </w:rPr>
        <w:t>s are calculated based on consumption expenditure (of both households and tourists) incurred in the economic territory of the country</w:t>
      </w:r>
      <w:r w:rsidRPr="00E70640">
        <w:rPr>
          <w:rFonts w:ascii="Verdana" w:eastAsia="Malgun Gothic" w:hAnsi="Verdana" w:cs="Arial"/>
          <w:sz w:val="18"/>
          <w:szCs w:val="18"/>
        </w:rPr>
        <w:t xml:space="preserve">. Up to 2011, </w:t>
      </w:r>
      <w:r>
        <w:rPr>
          <w:rFonts w:ascii="Verdana" w:eastAsia="Malgun Gothic" w:hAnsi="Verdana" w:cs="Arial"/>
          <w:sz w:val="18"/>
          <w:szCs w:val="18"/>
        </w:rPr>
        <w:t xml:space="preserve">the main source for the consumption expenditures was the Household Budget Survey, while from </w:t>
      </w:r>
      <w:r w:rsidRPr="00E70640">
        <w:rPr>
          <w:rFonts w:ascii="Verdana" w:eastAsia="Malgun Gothic" w:hAnsi="Verdana" w:cs="Arial"/>
          <w:sz w:val="18"/>
          <w:szCs w:val="18"/>
        </w:rPr>
        <w:t xml:space="preserve">2012 </w:t>
      </w:r>
      <w:proofErr w:type="gramStart"/>
      <w:r w:rsidRPr="00E70640">
        <w:rPr>
          <w:rFonts w:ascii="Verdana" w:eastAsia="Malgun Gothic" w:hAnsi="Verdana" w:cs="Arial"/>
          <w:sz w:val="18"/>
          <w:szCs w:val="18"/>
        </w:rPr>
        <w:t>onwards,</w:t>
      </w:r>
      <w:proofErr w:type="gramEnd"/>
      <w:r w:rsidRPr="00E70640">
        <w:rPr>
          <w:rFonts w:ascii="Verdana" w:eastAsia="Malgun Gothic" w:hAnsi="Verdana" w:cs="Arial"/>
          <w:sz w:val="18"/>
          <w:szCs w:val="18"/>
        </w:rPr>
        <w:t xml:space="preserve"> </w:t>
      </w:r>
      <w:r>
        <w:rPr>
          <w:rFonts w:ascii="Verdana" w:eastAsia="Malgun Gothic" w:hAnsi="Verdana" w:cs="Arial"/>
          <w:sz w:val="18"/>
          <w:szCs w:val="18"/>
        </w:rPr>
        <w:t xml:space="preserve">data from the </w:t>
      </w:r>
      <w:r w:rsidRPr="00E70640">
        <w:rPr>
          <w:rFonts w:ascii="Verdana" w:eastAsia="Malgun Gothic" w:hAnsi="Verdana" w:cs="Arial"/>
          <w:sz w:val="18"/>
          <w:szCs w:val="18"/>
        </w:rPr>
        <w:t xml:space="preserve">National Accounts </w:t>
      </w:r>
      <w:r>
        <w:rPr>
          <w:rFonts w:ascii="Verdana" w:eastAsia="Malgun Gothic" w:hAnsi="Verdana" w:cs="Arial"/>
          <w:sz w:val="18"/>
          <w:szCs w:val="18"/>
        </w:rPr>
        <w:t xml:space="preserve">are utilized </w:t>
      </w:r>
      <w:r w:rsidRPr="005E42D5">
        <w:rPr>
          <w:rFonts w:ascii="Verdana" w:eastAsia="Malgun Gothic" w:hAnsi="Verdana" w:cs="Arial"/>
          <w:sz w:val="18"/>
          <w:szCs w:val="18"/>
        </w:rPr>
        <w:t>satisfying relevant E</w:t>
      </w:r>
      <w:r w:rsidR="000A1CBD">
        <w:rPr>
          <w:rFonts w:ascii="Verdana" w:eastAsia="Malgun Gothic" w:hAnsi="Verdana" w:cs="Arial"/>
          <w:sz w:val="18"/>
          <w:szCs w:val="18"/>
        </w:rPr>
        <w:t>U</w:t>
      </w:r>
      <w:r w:rsidRPr="005E42D5">
        <w:rPr>
          <w:rFonts w:ascii="Verdana" w:eastAsia="Malgun Gothic" w:hAnsi="Verdana" w:cs="Arial"/>
          <w:sz w:val="18"/>
          <w:szCs w:val="18"/>
        </w:rPr>
        <w:t xml:space="preserve"> Regulation</w:t>
      </w:r>
      <w:r>
        <w:rPr>
          <w:rFonts w:ascii="Verdana" w:eastAsia="Malgun Gothic" w:hAnsi="Verdana" w:cs="Arial"/>
          <w:sz w:val="18"/>
          <w:szCs w:val="18"/>
        </w:rPr>
        <w:t>.</w:t>
      </w:r>
      <w:r w:rsidRPr="00721351">
        <w:rPr>
          <w:rFonts w:ascii="Verdana" w:eastAsia="Malgun Gothic" w:hAnsi="Verdana" w:cs="Arial"/>
          <w:sz w:val="18"/>
          <w:szCs w:val="18"/>
        </w:rPr>
        <w:t xml:space="preserve"> </w:t>
      </w:r>
    </w:p>
    <w:p w14:paraId="7B7AAD95" w14:textId="77777777" w:rsidR="003F3DF8" w:rsidRPr="00E70640" w:rsidRDefault="003F3DF8" w:rsidP="00BF530F">
      <w:pPr>
        <w:tabs>
          <w:tab w:val="left" w:pos="945"/>
        </w:tabs>
        <w:jc w:val="both"/>
        <w:rPr>
          <w:rFonts w:ascii="Verdana" w:eastAsia="Malgun Gothic" w:hAnsi="Verdana" w:cs="Arial"/>
          <w:sz w:val="18"/>
          <w:szCs w:val="18"/>
        </w:rPr>
      </w:pPr>
    </w:p>
    <w:p w14:paraId="2C621D13" w14:textId="77777777" w:rsidR="003F3DF8" w:rsidRPr="005E42D5" w:rsidRDefault="003F3DF8" w:rsidP="00BF530F">
      <w:pPr>
        <w:pStyle w:val="Normal13pt"/>
        <w:spacing w:line="240" w:lineRule="auto"/>
        <w:ind w:left="0"/>
        <w:rPr>
          <w:rFonts w:ascii="Verdana" w:eastAsia="Malgun Gothic" w:hAnsi="Verdana" w:cs="Arial"/>
          <w:sz w:val="18"/>
          <w:szCs w:val="18"/>
          <w:lang w:val="en-US"/>
        </w:rPr>
      </w:pPr>
      <w:r w:rsidRPr="005E42D5">
        <w:rPr>
          <w:rFonts w:ascii="Verdana" w:eastAsia="Malgun Gothic" w:hAnsi="Verdana" w:cs="Arial"/>
          <w:sz w:val="18"/>
          <w:szCs w:val="18"/>
          <w:lang w:val="en-US"/>
        </w:rPr>
        <w:t xml:space="preserve">Base </w:t>
      </w:r>
      <w:r>
        <w:rPr>
          <w:rFonts w:ascii="Verdana" w:eastAsia="Malgun Gothic" w:hAnsi="Verdana" w:cs="Arial"/>
          <w:sz w:val="18"/>
          <w:szCs w:val="18"/>
          <w:lang w:val="en-US"/>
        </w:rPr>
        <w:t>Y</w:t>
      </w:r>
      <w:r w:rsidRPr="005E42D5">
        <w:rPr>
          <w:rFonts w:ascii="Verdana" w:eastAsia="Malgun Gothic" w:hAnsi="Verdana" w:cs="Arial"/>
          <w:sz w:val="18"/>
          <w:szCs w:val="18"/>
          <w:lang w:val="en-US"/>
        </w:rPr>
        <w:t>ear</w:t>
      </w:r>
    </w:p>
    <w:p w14:paraId="4B0223C4" w14:textId="77777777" w:rsidR="003F3DF8" w:rsidRPr="005E42D5" w:rsidRDefault="003F3DF8" w:rsidP="00BF530F">
      <w:pPr>
        <w:pStyle w:val="Normal13pt"/>
        <w:spacing w:line="240" w:lineRule="auto"/>
        <w:ind w:left="0"/>
        <w:rPr>
          <w:rFonts w:ascii="Verdana" w:eastAsia="Malgun Gothic" w:hAnsi="Verdana" w:cs="Arial"/>
          <w:b w:val="0"/>
          <w:sz w:val="18"/>
          <w:szCs w:val="18"/>
          <w:u w:val="none"/>
          <w:lang w:val="en-US"/>
        </w:rPr>
      </w:pPr>
    </w:p>
    <w:p w14:paraId="2C22E315" w14:textId="77777777" w:rsidR="003F3DF8" w:rsidRDefault="003F3DF8" w:rsidP="00BF530F">
      <w:pPr>
        <w:jc w:val="both"/>
        <w:rPr>
          <w:rFonts w:ascii="Verdana" w:eastAsia="Malgun Gothic" w:hAnsi="Verdana" w:cs="Arial"/>
          <w:sz w:val="18"/>
          <w:szCs w:val="18"/>
        </w:rPr>
      </w:pPr>
      <w:r w:rsidRPr="005E42D5">
        <w:rPr>
          <w:rFonts w:ascii="Verdana" w:eastAsia="Malgun Gothic" w:hAnsi="Verdana" w:cs="Arial"/>
          <w:sz w:val="18"/>
          <w:szCs w:val="18"/>
        </w:rPr>
        <w:t xml:space="preserve">The index reference period was 2005=100 for the period between January 2006 and </w:t>
      </w:r>
      <w:r>
        <w:rPr>
          <w:rFonts w:ascii="Verdana" w:eastAsia="Malgun Gothic" w:hAnsi="Verdana" w:cs="Arial"/>
          <w:sz w:val="18"/>
          <w:szCs w:val="18"/>
        </w:rPr>
        <w:t>December</w:t>
      </w:r>
      <w:r w:rsidRPr="005E42D5">
        <w:rPr>
          <w:rFonts w:ascii="Verdana" w:eastAsia="Malgun Gothic" w:hAnsi="Verdana" w:cs="Arial"/>
          <w:sz w:val="18"/>
          <w:szCs w:val="18"/>
        </w:rPr>
        <w:t xml:space="preserve"> 2015. From January 2016 and onwards, the base year is 2015=100.</w:t>
      </w:r>
    </w:p>
    <w:p w14:paraId="516E5E0A" w14:textId="77777777" w:rsidR="003F3DF8" w:rsidRPr="00B56CEF" w:rsidRDefault="003F3DF8" w:rsidP="00BF530F">
      <w:pPr>
        <w:jc w:val="both"/>
        <w:rPr>
          <w:rFonts w:ascii="Verdana" w:eastAsia="Malgun Gothic" w:hAnsi="Verdana" w:cs="Arial"/>
          <w:sz w:val="18"/>
          <w:szCs w:val="18"/>
        </w:rPr>
      </w:pPr>
    </w:p>
    <w:p w14:paraId="121A956E" w14:textId="77777777" w:rsidR="003F3DF8" w:rsidRPr="005E42D5" w:rsidRDefault="003F3DF8" w:rsidP="00BF530F">
      <w:pPr>
        <w:pStyle w:val="Normal13pt"/>
        <w:spacing w:line="240" w:lineRule="auto"/>
        <w:ind w:left="0"/>
        <w:rPr>
          <w:rFonts w:ascii="Verdana" w:eastAsia="Malgun Gothic" w:hAnsi="Verdana" w:cs="Arial"/>
          <w:b w:val="0"/>
          <w:sz w:val="18"/>
          <w:szCs w:val="18"/>
          <w:lang w:val="en-US"/>
        </w:rPr>
      </w:pPr>
      <w:r w:rsidRPr="005E42D5">
        <w:rPr>
          <w:rFonts w:ascii="Verdana" w:eastAsia="Malgun Gothic" w:hAnsi="Verdana" w:cs="Arial"/>
          <w:sz w:val="18"/>
          <w:szCs w:val="18"/>
          <w:lang w:val="en-US"/>
        </w:rPr>
        <w:t xml:space="preserve">Classification </w:t>
      </w:r>
      <w:r w:rsidRPr="005E42D5">
        <w:rPr>
          <w:rFonts w:ascii="Verdana" w:eastAsia="Malgun Gothic" w:hAnsi="Verdana" w:cs="Arial"/>
          <w:b w:val="0"/>
          <w:sz w:val="18"/>
          <w:szCs w:val="18"/>
          <w:lang w:val="en-US"/>
        </w:rPr>
        <w:t xml:space="preserve">                                                                                                                </w:t>
      </w:r>
    </w:p>
    <w:p w14:paraId="20E350BD" w14:textId="10D7700F" w:rsidR="003F3DF8" w:rsidRDefault="003F3DF8" w:rsidP="00BF530F">
      <w:pPr>
        <w:pStyle w:val="Normal13pt"/>
        <w:tabs>
          <w:tab w:val="left" w:pos="630"/>
        </w:tabs>
        <w:ind w:left="0"/>
        <w:rPr>
          <w:rFonts w:ascii="Verdana" w:eastAsia="Malgun Gothic" w:hAnsi="Verdana" w:cs="Arial"/>
          <w:b w:val="0"/>
          <w:sz w:val="18"/>
          <w:szCs w:val="18"/>
          <w:u w:val="none"/>
          <w:lang w:val="en-US"/>
        </w:rPr>
      </w:pPr>
      <w:r w:rsidRPr="005E42D5">
        <w:rPr>
          <w:rFonts w:ascii="Verdana" w:eastAsia="Malgun Gothic" w:hAnsi="Verdana" w:cs="Arial"/>
          <w:b w:val="0"/>
          <w:sz w:val="18"/>
          <w:szCs w:val="18"/>
          <w:u w:val="none"/>
          <w:lang w:val="en-US"/>
        </w:rPr>
        <w:t xml:space="preserve">Until </w:t>
      </w:r>
      <w:r>
        <w:rPr>
          <w:rFonts w:ascii="Verdana" w:eastAsia="Malgun Gothic" w:hAnsi="Verdana" w:cs="Arial"/>
          <w:b w:val="0"/>
          <w:sz w:val="18"/>
          <w:szCs w:val="18"/>
          <w:u w:val="none"/>
          <w:lang w:val="en-US"/>
        </w:rPr>
        <w:t>December</w:t>
      </w:r>
      <w:r w:rsidRPr="005E42D5">
        <w:rPr>
          <w:rFonts w:ascii="Verdana" w:eastAsia="Malgun Gothic" w:hAnsi="Verdana" w:cs="Arial"/>
          <w:b w:val="0"/>
          <w:sz w:val="18"/>
          <w:szCs w:val="18"/>
          <w:u w:val="none"/>
          <w:lang w:val="en-US"/>
        </w:rPr>
        <w:t xml:space="preserve"> 2015, COICOP 4 classification </w:t>
      </w:r>
      <w:r>
        <w:rPr>
          <w:rFonts w:ascii="Verdana" w:eastAsia="Malgun Gothic" w:hAnsi="Verdana" w:cs="Arial"/>
          <w:b w:val="0"/>
          <w:sz w:val="18"/>
          <w:szCs w:val="18"/>
          <w:u w:val="none"/>
          <w:lang w:val="en-US"/>
        </w:rPr>
        <w:t xml:space="preserve">up to four digits level of analysis </w:t>
      </w:r>
      <w:r w:rsidRPr="005E42D5">
        <w:rPr>
          <w:rFonts w:ascii="Verdana" w:eastAsia="Malgun Gothic" w:hAnsi="Verdana" w:cs="Arial"/>
          <w:b w:val="0"/>
          <w:sz w:val="18"/>
          <w:szCs w:val="18"/>
          <w:u w:val="none"/>
          <w:lang w:val="en-US"/>
        </w:rPr>
        <w:t xml:space="preserve">was used for the calculation and the dissemination of the </w:t>
      </w:r>
      <w:r>
        <w:rPr>
          <w:rFonts w:ascii="Verdana" w:eastAsia="Malgun Gothic" w:hAnsi="Verdana" w:cs="Arial"/>
          <w:b w:val="0"/>
          <w:sz w:val="18"/>
          <w:szCs w:val="18"/>
          <w:u w:val="none"/>
          <w:lang w:val="en-US"/>
        </w:rPr>
        <w:t>HICP</w:t>
      </w:r>
      <w:r w:rsidRPr="005E42D5">
        <w:rPr>
          <w:rFonts w:ascii="Verdana" w:eastAsia="Malgun Gothic" w:hAnsi="Verdana" w:cs="Arial"/>
          <w:b w:val="0"/>
          <w:sz w:val="18"/>
          <w:szCs w:val="18"/>
          <w:u w:val="none"/>
          <w:lang w:val="en-US"/>
        </w:rPr>
        <w:t>. From January 2016 onwards, CYSTAT is adopting the ECOICOP classification satisfying relevant E</w:t>
      </w:r>
      <w:r w:rsidR="000A1CBD">
        <w:rPr>
          <w:rFonts w:ascii="Verdana" w:eastAsia="Malgun Gothic" w:hAnsi="Verdana" w:cs="Arial"/>
          <w:b w:val="0"/>
          <w:sz w:val="18"/>
          <w:szCs w:val="18"/>
          <w:u w:val="none"/>
          <w:lang w:val="en-US"/>
        </w:rPr>
        <w:t>U</w:t>
      </w:r>
      <w:r w:rsidRPr="005E42D5">
        <w:rPr>
          <w:rFonts w:ascii="Verdana" w:eastAsia="Malgun Gothic" w:hAnsi="Verdana" w:cs="Arial"/>
          <w:b w:val="0"/>
          <w:sz w:val="18"/>
          <w:szCs w:val="18"/>
          <w:u w:val="none"/>
          <w:lang w:val="en-US"/>
        </w:rPr>
        <w:t xml:space="preserve"> Regulation. </w:t>
      </w:r>
      <w:r>
        <w:rPr>
          <w:rFonts w:ascii="Verdana" w:eastAsia="Malgun Gothic" w:hAnsi="Verdana" w:cs="Arial"/>
          <w:b w:val="0"/>
          <w:sz w:val="18"/>
          <w:szCs w:val="18"/>
          <w:u w:val="none"/>
          <w:lang w:val="en-US"/>
        </w:rPr>
        <w:t>Consequently</w:t>
      </w:r>
      <w:r w:rsidRPr="005E42D5">
        <w:rPr>
          <w:rFonts w:ascii="Verdana" w:eastAsia="Malgun Gothic" w:hAnsi="Verdana" w:cs="Arial"/>
          <w:b w:val="0"/>
          <w:sz w:val="18"/>
          <w:szCs w:val="18"/>
          <w:u w:val="none"/>
          <w:lang w:val="en-US"/>
        </w:rPr>
        <w:t xml:space="preserve">, the lowest level of detail for the classification used in </w:t>
      </w:r>
      <w:r>
        <w:rPr>
          <w:rFonts w:ascii="Verdana" w:eastAsia="Malgun Gothic" w:hAnsi="Verdana" w:cs="Arial"/>
          <w:b w:val="0"/>
          <w:sz w:val="18"/>
          <w:szCs w:val="18"/>
          <w:u w:val="none"/>
          <w:lang w:val="en-US"/>
        </w:rPr>
        <w:t>HICP</w:t>
      </w:r>
      <w:r w:rsidRPr="005E42D5">
        <w:rPr>
          <w:rFonts w:ascii="Verdana" w:eastAsia="Malgun Gothic" w:hAnsi="Verdana" w:cs="Arial"/>
          <w:b w:val="0"/>
          <w:sz w:val="18"/>
          <w:szCs w:val="18"/>
          <w:u w:val="none"/>
          <w:lang w:val="en-US"/>
        </w:rPr>
        <w:t xml:space="preserve"> is </w:t>
      </w:r>
      <w:r w:rsidR="000A1CBD">
        <w:rPr>
          <w:rFonts w:ascii="Verdana" w:eastAsia="Malgun Gothic" w:hAnsi="Verdana" w:cs="Arial"/>
          <w:b w:val="0"/>
          <w:sz w:val="18"/>
          <w:szCs w:val="18"/>
          <w:u w:val="none"/>
          <w:lang w:val="en-US"/>
        </w:rPr>
        <w:t>E</w:t>
      </w:r>
      <w:r w:rsidRPr="005E42D5">
        <w:rPr>
          <w:rFonts w:ascii="Verdana" w:eastAsia="Malgun Gothic" w:hAnsi="Verdana" w:cs="Arial"/>
          <w:b w:val="0"/>
          <w:sz w:val="18"/>
          <w:szCs w:val="18"/>
          <w:u w:val="none"/>
          <w:lang w:val="en-US"/>
        </w:rPr>
        <w:t>COICOP 5-digits</w:t>
      </w:r>
      <w:r>
        <w:rPr>
          <w:rFonts w:ascii="Verdana" w:eastAsia="Malgun Gothic" w:hAnsi="Verdana" w:cs="Arial"/>
          <w:b w:val="0"/>
          <w:sz w:val="18"/>
          <w:szCs w:val="18"/>
          <w:u w:val="none"/>
          <w:lang w:val="en-US"/>
        </w:rPr>
        <w:t xml:space="preserve"> level</w:t>
      </w:r>
      <w:r w:rsidRPr="00ED10A3">
        <w:rPr>
          <w:rFonts w:ascii="Verdana" w:eastAsia="Malgun Gothic" w:hAnsi="Verdana" w:cs="Arial"/>
          <w:b w:val="0"/>
          <w:sz w:val="18"/>
          <w:szCs w:val="18"/>
          <w:u w:val="none"/>
          <w:lang w:val="en-US"/>
        </w:rPr>
        <w:t xml:space="preserve"> </w:t>
      </w:r>
      <w:r>
        <w:rPr>
          <w:rFonts w:ascii="Verdana" w:eastAsia="Malgun Gothic" w:hAnsi="Verdana" w:cs="Arial"/>
          <w:b w:val="0"/>
          <w:sz w:val="18"/>
          <w:szCs w:val="18"/>
          <w:u w:val="none"/>
          <w:lang w:val="en-US"/>
        </w:rPr>
        <w:t>of analysis</w:t>
      </w:r>
      <w:r w:rsidRPr="005E42D5">
        <w:rPr>
          <w:rFonts w:ascii="Verdana" w:eastAsia="Malgun Gothic" w:hAnsi="Verdana" w:cs="Arial"/>
          <w:b w:val="0"/>
          <w:sz w:val="18"/>
          <w:szCs w:val="18"/>
          <w:u w:val="none"/>
          <w:lang w:val="en-US"/>
        </w:rPr>
        <w:t>.</w:t>
      </w:r>
    </w:p>
    <w:p w14:paraId="4B9D29D7" w14:textId="37BAB5A6" w:rsidR="003F3DF8" w:rsidRPr="000A1CBD" w:rsidRDefault="003F3DF8" w:rsidP="00BF530F">
      <w:pPr>
        <w:pStyle w:val="Normal13pt"/>
        <w:tabs>
          <w:tab w:val="left" w:pos="630"/>
        </w:tabs>
        <w:ind w:left="0"/>
        <w:rPr>
          <w:rFonts w:ascii="Verdana" w:eastAsia="Malgun Gothic" w:hAnsi="Verdana" w:cs="Arial"/>
          <w:b w:val="0"/>
          <w:sz w:val="18"/>
          <w:szCs w:val="18"/>
          <w:u w:val="none"/>
          <w:lang w:val="en-US"/>
        </w:rPr>
      </w:pPr>
      <w:r w:rsidRPr="00556123">
        <w:rPr>
          <w:rFonts w:ascii="Verdana" w:eastAsia="Malgun Gothic" w:hAnsi="Verdana" w:cs="Arial"/>
          <w:b w:val="0"/>
          <w:sz w:val="18"/>
          <w:szCs w:val="18"/>
          <w:u w:val="none"/>
          <w:lang w:val="en-US"/>
        </w:rPr>
        <w:t xml:space="preserve">Since </w:t>
      </w:r>
      <w:r w:rsidRPr="00812862">
        <w:rPr>
          <w:rFonts w:ascii="Verdana" w:eastAsia="Malgun Gothic" w:hAnsi="Verdana" w:cs="Arial"/>
          <w:b w:val="0"/>
          <w:sz w:val="18"/>
          <w:szCs w:val="18"/>
          <w:u w:val="none"/>
          <w:lang w:val="en-US"/>
        </w:rPr>
        <w:t>February 2019</w:t>
      </w:r>
      <w:r>
        <w:rPr>
          <w:rFonts w:ascii="Verdana" w:eastAsia="Malgun Gothic" w:hAnsi="Verdana" w:cs="Arial"/>
          <w:b w:val="0"/>
          <w:sz w:val="18"/>
          <w:szCs w:val="18"/>
          <w:u w:val="none"/>
          <w:lang w:val="en-US"/>
        </w:rPr>
        <w:t>,</w:t>
      </w:r>
      <w:r w:rsidRPr="00812862">
        <w:rPr>
          <w:rFonts w:ascii="Verdana" w:eastAsia="Malgun Gothic" w:hAnsi="Verdana" w:cs="Arial"/>
          <w:b w:val="0"/>
          <w:sz w:val="18"/>
          <w:szCs w:val="18"/>
          <w:u w:val="none"/>
          <w:lang w:val="en-US"/>
        </w:rPr>
        <w:t xml:space="preserve"> CYSTAT publi</w:t>
      </w:r>
      <w:r>
        <w:rPr>
          <w:rFonts w:ascii="Verdana" w:eastAsia="Malgun Gothic" w:hAnsi="Verdana" w:cs="Arial"/>
          <w:b w:val="0"/>
          <w:sz w:val="18"/>
          <w:szCs w:val="18"/>
          <w:u w:val="none"/>
          <w:lang w:val="en-US"/>
        </w:rPr>
        <w:t>sh</w:t>
      </w:r>
      <w:r w:rsidRPr="00556123">
        <w:rPr>
          <w:rFonts w:ascii="Verdana" w:eastAsia="Malgun Gothic" w:hAnsi="Verdana" w:cs="Arial"/>
          <w:b w:val="0"/>
          <w:sz w:val="18"/>
          <w:szCs w:val="18"/>
          <w:u w:val="none"/>
          <w:lang w:val="en-US"/>
        </w:rPr>
        <w:t>es</w:t>
      </w:r>
      <w:r>
        <w:rPr>
          <w:rFonts w:ascii="Verdana" w:eastAsia="Malgun Gothic" w:hAnsi="Verdana" w:cs="Arial"/>
          <w:b w:val="0"/>
          <w:sz w:val="18"/>
          <w:szCs w:val="18"/>
          <w:u w:val="none"/>
          <w:lang w:val="en-US"/>
        </w:rPr>
        <w:t xml:space="preserve"> HICP special aggregates (</w:t>
      </w:r>
      <w:r w:rsidRPr="00812862">
        <w:rPr>
          <w:rFonts w:ascii="Verdana" w:eastAsia="Malgun Gothic" w:hAnsi="Verdana" w:cs="Arial"/>
          <w:b w:val="0"/>
          <w:sz w:val="18"/>
          <w:szCs w:val="18"/>
          <w:u w:val="none"/>
          <w:lang w:val="en-US"/>
        </w:rPr>
        <w:t>economic origin)</w:t>
      </w:r>
      <w:r>
        <w:rPr>
          <w:rFonts w:ascii="Verdana" w:eastAsia="Malgun Gothic" w:hAnsi="Verdana" w:cs="Arial"/>
          <w:b w:val="0"/>
          <w:sz w:val="18"/>
          <w:szCs w:val="18"/>
          <w:u w:val="none"/>
          <w:lang w:val="en-US"/>
        </w:rPr>
        <w:t>,</w:t>
      </w:r>
      <w:r w:rsidR="00AA1A1A">
        <w:rPr>
          <w:rFonts w:ascii="Verdana" w:eastAsia="Malgun Gothic" w:hAnsi="Verdana" w:cs="Arial"/>
          <w:b w:val="0"/>
          <w:sz w:val="18"/>
          <w:szCs w:val="18"/>
          <w:u w:val="none"/>
          <w:lang w:val="en-US"/>
        </w:rPr>
        <w:t xml:space="preserve"> </w:t>
      </w:r>
      <w:r w:rsidRPr="00812862">
        <w:rPr>
          <w:rFonts w:ascii="Verdana" w:eastAsia="Malgun Gothic" w:hAnsi="Verdana" w:cs="Arial"/>
          <w:b w:val="0"/>
          <w:sz w:val="18"/>
          <w:szCs w:val="18"/>
          <w:u w:val="none"/>
          <w:lang w:val="en-US"/>
        </w:rPr>
        <w:t>compiled from more detailed input data</w:t>
      </w:r>
      <w:r>
        <w:rPr>
          <w:rFonts w:ascii="Verdana" w:eastAsia="Malgun Gothic" w:hAnsi="Verdana" w:cs="Arial"/>
          <w:b w:val="0"/>
          <w:sz w:val="18"/>
          <w:szCs w:val="18"/>
          <w:u w:val="none"/>
          <w:lang w:val="en-US"/>
        </w:rPr>
        <w:t>.</w:t>
      </w:r>
    </w:p>
    <w:p w14:paraId="4C127237" w14:textId="77777777" w:rsidR="003F3DF8" w:rsidRDefault="003F3DF8" w:rsidP="003F3DF8">
      <w:pPr>
        <w:pStyle w:val="Normal13pt"/>
        <w:tabs>
          <w:tab w:val="left" w:pos="630"/>
        </w:tabs>
        <w:ind w:left="0"/>
        <w:rPr>
          <w:rFonts w:ascii="Verdana" w:eastAsia="Malgun Gothic" w:hAnsi="Verdana" w:cs="Arial"/>
          <w:b w:val="0"/>
          <w:sz w:val="18"/>
          <w:szCs w:val="18"/>
          <w:u w:val="none"/>
          <w:lang w:val="en-US"/>
        </w:rPr>
      </w:pPr>
    </w:p>
    <w:p w14:paraId="258B176B" w14:textId="77777777" w:rsidR="00C93A33" w:rsidRPr="000A1CBD" w:rsidRDefault="00C93A33" w:rsidP="003F3DF8">
      <w:pPr>
        <w:pStyle w:val="Normal13pt"/>
        <w:tabs>
          <w:tab w:val="left" w:pos="630"/>
        </w:tabs>
        <w:ind w:left="0"/>
        <w:rPr>
          <w:rFonts w:ascii="Verdana" w:eastAsia="Malgun Gothic" w:hAnsi="Verdana" w:cs="Arial"/>
          <w:b w:val="0"/>
          <w:sz w:val="18"/>
          <w:szCs w:val="18"/>
          <w:u w:val="none"/>
          <w:lang w:val="en-US"/>
        </w:rPr>
      </w:pPr>
    </w:p>
    <w:p w14:paraId="346DC8EE" w14:textId="77777777" w:rsidR="00B7227E" w:rsidRDefault="00B7227E" w:rsidP="00B7227E">
      <w:pPr>
        <w:tabs>
          <w:tab w:val="left" w:pos="360"/>
          <w:tab w:val="left" w:pos="6840"/>
        </w:tabs>
        <w:ind w:right="-79"/>
        <w:jc w:val="both"/>
        <w:rPr>
          <w:rFonts w:ascii="Verdana" w:eastAsia="Malgun Gothic" w:hAnsi="Verdana" w:cs="Arial"/>
          <w:b/>
          <w:i/>
          <w:sz w:val="18"/>
          <w:szCs w:val="18"/>
        </w:rPr>
      </w:pPr>
      <w:r>
        <w:rPr>
          <w:rFonts w:ascii="Verdana" w:eastAsia="Malgun Gothic" w:hAnsi="Verdana" w:cs="Arial"/>
          <w:b/>
          <w:i/>
          <w:sz w:val="18"/>
          <w:szCs w:val="18"/>
        </w:rPr>
        <w:t>Further information:</w:t>
      </w:r>
    </w:p>
    <w:p w14:paraId="72C2130C" w14:textId="77777777" w:rsidR="00B7227E" w:rsidRPr="0058615B" w:rsidRDefault="00B7227E" w:rsidP="00B7227E">
      <w:pPr>
        <w:rPr>
          <w:rFonts w:ascii="Verdana" w:hAnsi="Verdana"/>
          <w:sz w:val="18"/>
          <w:szCs w:val="18"/>
        </w:rPr>
      </w:pPr>
      <w:r w:rsidRPr="0058615B">
        <w:rPr>
          <w:rFonts w:ascii="Verdana" w:hAnsi="Verdana"/>
          <w:sz w:val="18"/>
          <w:szCs w:val="18"/>
          <w:lang w:val="en-GB"/>
        </w:rPr>
        <w:t xml:space="preserve">CYSTAT Portal, subtheme </w:t>
      </w:r>
      <w:hyperlink r:id="rId10" w:history="1">
        <w:r w:rsidRPr="0058615B">
          <w:rPr>
            <w:rFonts w:ascii="Verdana" w:hAnsi="Verdana"/>
            <w:color w:val="0000FF"/>
            <w:sz w:val="18"/>
            <w:szCs w:val="18"/>
            <w:u w:val="single"/>
            <w:lang w:val="en-GB"/>
          </w:rPr>
          <w:t>Price Indices</w:t>
        </w:r>
      </w:hyperlink>
    </w:p>
    <w:p w14:paraId="1A61A33B" w14:textId="77777777" w:rsidR="00B7227E" w:rsidRPr="0058615B" w:rsidRDefault="00026881" w:rsidP="00B7227E">
      <w:pPr>
        <w:rPr>
          <w:rFonts w:ascii="Verdana" w:hAnsi="Verdana"/>
          <w:sz w:val="18"/>
          <w:szCs w:val="18"/>
        </w:rPr>
      </w:pPr>
      <w:hyperlink r:id="rId11" w:history="1">
        <w:r w:rsidR="00B7227E" w:rsidRPr="0058615B">
          <w:rPr>
            <w:rFonts w:ascii="Verdana" w:hAnsi="Verdana"/>
            <w:color w:val="0000FF"/>
            <w:sz w:val="18"/>
            <w:szCs w:val="18"/>
            <w:u w:val="single"/>
          </w:rPr>
          <w:t>CYSTAT-DB</w:t>
        </w:r>
      </w:hyperlink>
      <w:r w:rsidR="00B7227E" w:rsidRPr="0058615B">
        <w:rPr>
          <w:rFonts w:ascii="Verdana" w:hAnsi="Verdana"/>
          <w:sz w:val="18"/>
          <w:szCs w:val="18"/>
        </w:rPr>
        <w:t xml:space="preserve"> (Online Database) </w:t>
      </w:r>
    </w:p>
    <w:p w14:paraId="0E988CA5" w14:textId="77777777" w:rsidR="00871C86" w:rsidRPr="00871C86" w:rsidRDefault="00871C86" w:rsidP="00871C86">
      <w:pPr>
        <w:pStyle w:val="Normal13pt"/>
        <w:spacing w:line="240" w:lineRule="auto"/>
        <w:ind w:left="0"/>
        <w:rPr>
          <w:rStyle w:val="Hyperlink"/>
          <w:rFonts w:ascii="Verdana" w:hAnsi="Verdana"/>
          <w:b w:val="0"/>
          <w:sz w:val="18"/>
          <w:szCs w:val="18"/>
          <w:lang w:val="en-US"/>
        </w:rPr>
      </w:pPr>
      <w:r>
        <w:rPr>
          <w:rFonts w:ascii="Verdana" w:hAnsi="Verdana"/>
          <w:b w:val="0"/>
          <w:sz w:val="18"/>
          <w:szCs w:val="18"/>
          <w:u w:val="none"/>
          <w:lang w:val="en-US"/>
        </w:rPr>
        <w:fldChar w:fldCharType="begin"/>
      </w:r>
      <w:r>
        <w:rPr>
          <w:rFonts w:ascii="Verdana" w:hAnsi="Verdana"/>
          <w:b w:val="0"/>
          <w:sz w:val="18"/>
          <w:szCs w:val="18"/>
          <w:u w:val="none"/>
          <w:lang w:val="en-US"/>
        </w:rPr>
        <w:instrText xml:space="preserve"> HYPERLINK "https://www.cystat.gov.cy/en/MethodologicalDetails?m=2092" \o "Methodological Information" </w:instrText>
      </w:r>
      <w:r>
        <w:rPr>
          <w:rFonts w:ascii="Verdana" w:hAnsi="Verdana"/>
          <w:b w:val="0"/>
          <w:sz w:val="18"/>
          <w:szCs w:val="18"/>
          <w:u w:val="none"/>
          <w:lang w:val="en-US"/>
        </w:rPr>
        <w:fldChar w:fldCharType="separate"/>
      </w:r>
      <w:r w:rsidRPr="00871C86">
        <w:rPr>
          <w:rStyle w:val="Hyperlink"/>
          <w:rFonts w:ascii="Verdana" w:hAnsi="Verdana"/>
          <w:b w:val="0"/>
          <w:sz w:val="18"/>
          <w:szCs w:val="18"/>
          <w:lang w:val="en-US"/>
        </w:rPr>
        <w:t>Methodological Information</w:t>
      </w:r>
    </w:p>
    <w:p w14:paraId="0518CF16" w14:textId="640E2176" w:rsidR="00B7227E" w:rsidRDefault="00871C86" w:rsidP="00C93A33">
      <w:pPr>
        <w:ind w:right="-79"/>
        <w:jc w:val="both"/>
        <w:rPr>
          <w:rFonts w:ascii="Verdana" w:eastAsia="Malgun Gothic" w:hAnsi="Verdana" w:cs="Arial"/>
          <w:sz w:val="18"/>
          <w:szCs w:val="18"/>
        </w:rPr>
      </w:pPr>
      <w:r>
        <w:rPr>
          <w:rFonts w:ascii="Verdana" w:eastAsia="Times New Roman" w:hAnsi="Verdana"/>
          <w:sz w:val="18"/>
          <w:szCs w:val="18"/>
        </w:rPr>
        <w:fldChar w:fldCharType="end"/>
      </w:r>
    </w:p>
    <w:p w14:paraId="164A6A27" w14:textId="77777777" w:rsidR="008E4549" w:rsidRPr="00547A14" w:rsidRDefault="008E4549" w:rsidP="008E4549">
      <w:pPr>
        <w:ind w:right="-79"/>
        <w:jc w:val="both"/>
        <w:rPr>
          <w:rFonts w:ascii="Verdana" w:eastAsia="Malgun Gothic" w:hAnsi="Verdana" w:cs="Arial"/>
          <w:i/>
          <w:sz w:val="18"/>
          <w:szCs w:val="18"/>
        </w:rPr>
      </w:pPr>
      <w:r w:rsidRPr="00547A14">
        <w:rPr>
          <w:rFonts w:ascii="Verdana" w:eastAsia="Malgun Gothic" w:hAnsi="Verdana" w:cs="Arial"/>
          <w:i/>
          <w:sz w:val="18"/>
          <w:szCs w:val="18"/>
          <w:u w:val="single"/>
        </w:rPr>
        <w:t>Contact</w:t>
      </w:r>
      <w:r w:rsidRPr="00547A14">
        <w:rPr>
          <w:rFonts w:ascii="Verdana" w:eastAsia="Malgun Gothic" w:hAnsi="Verdana" w:cs="Arial"/>
          <w:i/>
          <w:sz w:val="18"/>
          <w:szCs w:val="18"/>
        </w:rPr>
        <w:t xml:space="preserve"> </w:t>
      </w:r>
    </w:p>
    <w:p w14:paraId="3FD7252C" w14:textId="77777777" w:rsidR="008E4549" w:rsidRPr="00C559A0" w:rsidRDefault="008E4549" w:rsidP="008E4549">
      <w:pPr>
        <w:tabs>
          <w:tab w:val="left" w:pos="360"/>
          <w:tab w:val="left" w:pos="6840"/>
        </w:tabs>
        <w:ind w:right="-79"/>
        <w:jc w:val="both"/>
        <w:rPr>
          <w:rFonts w:ascii="Verdana" w:eastAsia="Malgun Gothic" w:hAnsi="Verdana" w:cs="Arial"/>
          <w:sz w:val="18"/>
          <w:szCs w:val="18"/>
        </w:rPr>
      </w:pPr>
      <w:proofErr w:type="spellStart"/>
      <w:r w:rsidRPr="00C559A0">
        <w:rPr>
          <w:rFonts w:ascii="Verdana" w:eastAsia="Malgun Gothic" w:hAnsi="Verdana" w:cs="Arial"/>
          <w:sz w:val="18"/>
          <w:szCs w:val="18"/>
        </w:rPr>
        <w:t>Sofronis</w:t>
      </w:r>
      <w:proofErr w:type="spellEnd"/>
      <w:r w:rsidRPr="00C559A0">
        <w:rPr>
          <w:rFonts w:ascii="Verdana" w:eastAsia="Malgun Gothic" w:hAnsi="Verdana" w:cs="Arial"/>
          <w:sz w:val="18"/>
          <w:szCs w:val="18"/>
        </w:rPr>
        <w:t xml:space="preserve"> </w:t>
      </w:r>
      <w:proofErr w:type="spellStart"/>
      <w:r w:rsidRPr="00C559A0">
        <w:rPr>
          <w:rFonts w:ascii="Verdana" w:eastAsia="Malgun Gothic" w:hAnsi="Verdana" w:cs="Arial"/>
          <w:sz w:val="18"/>
          <w:szCs w:val="18"/>
        </w:rPr>
        <w:t>Vikis</w:t>
      </w:r>
      <w:proofErr w:type="spellEnd"/>
      <w:r w:rsidRPr="00C559A0">
        <w:rPr>
          <w:rFonts w:ascii="Verdana" w:eastAsia="Malgun Gothic" w:hAnsi="Verdana" w:cs="Arial"/>
          <w:sz w:val="18"/>
          <w:szCs w:val="18"/>
        </w:rPr>
        <w:t>: Tel</w:t>
      </w:r>
      <w:proofErr w:type="gramStart"/>
      <w:r w:rsidRPr="00C559A0">
        <w:rPr>
          <w:rFonts w:ascii="Verdana" w:eastAsia="Malgun Gothic" w:hAnsi="Verdana" w:cs="Arial"/>
          <w:sz w:val="18"/>
          <w:szCs w:val="18"/>
        </w:rPr>
        <w:t>:+</w:t>
      </w:r>
      <w:proofErr w:type="gramEnd"/>
      <w:r w:rsidRPr="00C559A0">
        <w:rPr>
          <w:rFonts w:ascii="Verdana" w:eastAsia="Malgun Gothic" w:hAnsi="Verdana" w:cs="Arial"/>
          <w:sz w:val="18"/>
          <w:szCs w:val="18"/>
        </w:rPr>
        <w:t xml:space="preserve">35722602206, Email: </w:t>
      </w:r>
      <w:hyperlink r:id="rId12" w:history="1">
        <w:r w:rsidRPr="00C559A0">
          <w:rPr>
            <w:rStyle w:val="Hyperlink"/>
            <w:rFonts w:ascii="Verdana" w:eastAsia="Malgun Gothic" w:hAnsi="Verdana" w:cs="Arial"/>
            <w:sz w:val="18"/>
            <w:szCs w:val="18"/>
          </w:rPr>
          <w:t>svikis@cystat.mof.gov.cy</w:t>
        </w:r>
      </w:hyperlink>
    </w:p>
    <w:p w14:paraId="3BB9DC01" w14:textId="77777777" w:rsidR="008E4549" w:rsidRPr="009F6C78" w:rsidRDefault="008E4549" w:rsidP="008E4549">
      <w:pPr>
        <w:tabs>
          <w:tab w:val="left" w:pos="360"/>
          <w:tab w:val="left" w:pos="6840"/>
        </w:tabs>
        <w:ind w:right="-79"/>
        <w:jc w:val="both"/>
        <w:rPr>
          <w:rFonts w:ascii="Verdana" w:eastAsia="Malgun Gothic" w:hAnsi="Verdana" w:cs="Arial"/>
          <w:sz w:val="18"/>
          <w:szCs w:val="18"/>
        </w:rPr>
      </w:pPr>
      <w:r w:rsidRPr="009F6C78">
        <w:rPr>
          <w:rFonts w:ascii="Verdana" w:eastAsia="Malgun Gothic" w:hAnsi="Verdana" w:cs="Arial"/>
          <w:sz w:val="18"/>
          <w:szCs w:val="18"/>
        </w:rPr>
        <w:t xml:space="preserve">Kyriakos </w:t>
      </w:r>
      <w:proofErr w:type="spellStart"/>
      <w:r w:rsidRPr="009F6C78">
        <w:rPr>
          <w:rFonts w:ascii="Verdana" w:eastAsia="Malgun Gothic" w:hAnsi="Verdana" w:cs="Arial"/>
          <w:sz w:val="18"/>
          <w:szCs w:val="18"/>
        </w:rPr>
        <w:t>Voutouris</w:t>
      </w:r>
      <w:proofErr w:type="spellEnd"/>
      <w:r w:rsidRPr="009F6C78">
        <w:rPr>
          <w:rFonts w:ascii="Verdana" w:eastAsia="Malgun Gothic" w:hAnsi="Verdana" w:cs="Arial"/>
          <w:sz w:val="18"/>
          <w:szCs w:val="18"/>
        </w:rPr>
        <w:t>: Tel</w:t>
      </w:r>
      <w:proofErr w:type="gramStart"/>
      <w:r w:rsidRPr="009F6C78">
        <w:rPr>
          <w:rFonts w:ascii="Verdana" w:eastAsia="Malgun Gothic" w:hAnsi="Verdana" w:cs="Arial"/>
          <w:sz w:val="18"/>
          <w:szCs w:val="18"/>
        </w:rPr>
        <w:t>:+</w:t>
      </w:r>
      <w:proofErr w:type="gramEnd"/>
      <w:r w:rsidRPr="009F6C78">
        <w:rPr>
          <w:rFonts w:ascii="Verdana" w:eastAsia="Malgun Gothic" w:hAnsi="Verdana" w:cs="Arial"/>
          <w:sz w:val="18"/>
          <w:szCs w:val="18"/>
        </w:rPr>
        <w:t xml:space="preserve">35722605132,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3" w:history="1">
        <w:r w:rsidRPr="009F6C78">
          <w:rPr>
            <w:rStyle w:val="Hyperlink"/>
            <w:rFonts w:ascii="Verdana" w:eastAsia="Malgun Gothic" w:hAnsi="Verdana" w:cs="Arial"/>
            <w:sz w:val="18"/>
            <w:szCs w:val="18"/>
          </w:rPr>
          <w:t>kvoutouris@cystat.mof.gov.cy</w:t>
        </w:r>
      </w:hyperlink>
    </w:p>
    <w:p w14:paraId="1218D724" w14:textId="36B03924" w:rsidR="00972CA0" w:rsidRPr="00C26329" w:rsidRDefault="008E4549" w:rsidP="008E4549">
      <w:pPr>
        <w:tabs>
          <w:tab w:val="left" w:pos="360"/>
          <w:tab w:val="left" w:pos="6840"/>
        </w:tabs>
        <w:ind w:right="-79"/>
        <w:jc w:val="both"/>
        <w:rPr>
          <w:rFonts w:ascii="Verdana" w:eastAsia="Malgun Gothic" w:hAnsi="Verdana" w:cs="Arial"/>
          <w:sz w:val="18"/>
          <w:szCs w:val="18"/>
        </w:rPr>
      </w:pPr>
      <w:proofErr w:type="spellStart"/>
      <w:r>
        <w:rPr>
          <w:rFonts w:ascii="Verdana" w:eastAsia="Malgun Gothic" w:hAnsi="Verdana" w:cs="Arial"/>
          <w:sz w:val="18"/>
          <w:szCs w:val="18"/>
        </w:rPr>
        <w:t>Filippos</w:t>
      </w:r>
      <w:proofErr w:type="spellEnd"/>
      <w:r>
        <w:rPr>
          <w:rFonts w:ascii="Verdana" w:eastAsia="Malgun Gothic" w:hAnsi="Verdana" w:cs="Arial"/>
          <w:sz w:val="18"/>
          <w:szCs w:val="18"/>
        </w:rPr>
        <w:t xml:space="preserve"> </w:t>
      </w:r>
      <w:proofErr w:type="spellStart"/>
      <w:r>
        <w:rPr>
          <w:rFonts w:ascii="Verdana" w:eastAsia="Malgun Gothic" w:hAnsi="Verdana" w:cs="Arial"/>
          <w:sz w:val="18"/>
          <w:szCs w:val="18"/>
        </w:rPr>
        <w:t>Kakoutsis</w:t>
      </w:r>
      <w:proofErr w:type="spellEnd"/>
      <w:r w:rsidRPr="009F6C78">
        <w:rPr>
          <w:rFonts w:ascii="Verdana" w:eastAsia="Malgun Gothic" w:hAnsi="Verdana" w:cs="Arial"/>
          <w:sz w:val="18"/>
          <w:szCs w:val="18"/>
        </w:rPr>
        <w:t>: Tel</w:t>
      </w:r>
      <w:proofErr w:type="gramStart"/>
      <w:r w:rsidRPr="009F6C78">
        <w:rPr>
          <w:rFonts w:ascii="Verdana" w:eastAsia="Malgun Gothic" w:hAnsi="Verdana" w:cs="Arial"/>
          <w:sz w:val="18"/>
          <w:szCs w:val="18"/>
        </w:rPr>
        <w:t>:+</w:t>
      </w:r>
      <w:proofErr w:type="gramEnd"/>
      <w:r w:rsidRPr="009F6C78">
        <w:rPr>
          <w:rFonts w:ascii="Verdana" w:eastAsia="Malgun Gothic" w:hAnsi="Verdana" w:cs="Arial"/>
          <w:sz w:val="18"/>
          <w:szCs w:val="18"/>
        </w:rPr>
        <w:t xml:space="preserve">35722605149,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4" w:history="1">
        <w:r w:rsidRPr="00442F24">
          <w:rPr>
            <w:rStyle w:val="Hyperlink"/>
            <w:rFonts w:ascii="Verdana" w:eastAsia="Malgun Gothic" w:hAnsi="Verdana" w:cs="Arial"/>
            <w:sz w:val="18"/>
            <w:szCs w:val="18"/>
          </w:rPr>
          <w:t>fkakoutsis</w:t>
        </w:r>
        <w:r w:rsidRPr="009F6C78">
          <w:rPr>
            <w:rStyle w:val="Hyperlink"/>
            <w:rFonts w:ascii="Verdana" w:eastAsia="Malgun Gothic" w:hAnsi="Verdana" w:cs="Arial"/>
            <w:sz w:val="18"/>
            <w:szCs w:val="18"/>
          </w:rPr>
          <w:t>@cystat.mof.gov.cy</w:t>
        </w:r>
      </w:hyperlink>
    </w:p>
    <w:sectPr w:rsidR="00972CA0" w:rsidRPr="00C26329" w:rsidSect="001035D7">
      <w:headerReference w:type="default" r:id="rId15"/>
      <w:footerReference w:type="default" r:id="rId16"/>
      <w:headerReference w:type="first" r:id="rId17"/>
      <w:footerReference w:type="first" r:id="rId18"/>
      <w:pgSz w:w="11907" w:h="16840" w:code="9"/>
      <w:pgMar w:top="810" w:right="992"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5DFDF" w14:textId="77777777" w:rsidR="00026881" w:rsidRDefault="00026881" w:rsidP="00FB398F">
      <w:r>
        <w:separator/>
      </w:r>
    </w:p>
  </w:endnote>
  <w:endnote w:type="continuationSeparator" w:id="0">
    <w:p w14:paraId="064F28C7" w14:textId="77777777" w:rsidR="00026881" w:rsidRDefault="00026881"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28551"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872AAD">
      <w:rPr>
        <w:noProof/>
      </w:rPr>
      <w:t>3</w:t>
    </w:r>
    <w:r w:rsidR="0027122D">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608DA" w14:textId="5D03EB8B" w:rsidR="0060256A" w:rsidRPr="00A12B2C" w:rsidRDefault="0060256A" w:rsidP="0060256A">
    <w:pPr>
      <w:pStyle w:val="Footer"/>
      <w:pBdr>
        <w:top w:val="single" w:sz="4" w:space="1" w:color="auto"/>
      </w:pBdr>
      <w:tabs>
        <w:tab w:val="left" w:pos="4500"/>
      </w:tabs>
      <w:jc w:val="center"/>
      <w:rPr>
        <w:rFonts w:ascii="Verdana" w:hAnsi="Verdana" w:cs="Arial"/>
        <w:sz w:val="16"/>
        <w:szCs w:val="16"/>
      </w:rPr>
    </w:pPr>
    <w:r w:rsidRPr="00A12B2C">
      <w:rPr>
        <w:rFonts w:ascii="Verdana" w:hAnsi="Verdana" w:cs="Arial"/>
        <w:sz w:val="16"/>
        <w:szCs w:val="16"/>
      </w:rPr>
      <w:t>Address: Micha</w:t>
    </w:r>
    <w:r w:rsidR="00EF6A66" w:rsidRPr="00A12B2C">
      <w:rPr>
        <w:rFonts w:ascii="Verdana" w:hAnsi="Verdana" w:cs="Arial"/>
        <w:sz w:val="16"/>
        <w:szCs w:val="16"/>
      </w:rPr>
      <w:t>el</w:t>
    </w:r>
    <w:r w:rsidRPr="00A12B2C">
      <w:rPr>
        <w:rFonts w:ascii="Verdana" w:hAnsi="Verdana" w:cs="Arial"/>
        <w:sz w:val="16"/>
        <w:szCs w:val="16"/>
      </w:rPr>
      <w:t xml:space="preserve"> </w:t>
    </w:r>
    <w:proofErr w:type="spellStart"/>
    <w:r w:rsidRPr="00A12B2C">
      <w:rPr>
        <w:rFonts w:ascii="Verdana" w:hAnsi="Verdana" w:cs="Arial"/>
        <w:sz w:val="16"/>
        <w:szCs w:val="16"/>
      </w:rPr>
      <w:t>Karaoli</w:t>
    </w:r>
    <w:proofErr w:type="spellEnd"/>
    <w:r w:rsidRPr="00A12B2C">
      <w:rPr>
        <w:rFonts w:ascii="Verdana" w:hAnsi="Verdana" w:cs="Arial"/>
        <w:sz w:val="16"/>
        <w:szCs w:val="16"/>
      </w:rPr>
      <w:t xml:space="preserve"> Str. 1444 Nicosia, Cyprus</w:t>
    </w:r>
  </w:p>
  <w:p w14:paraId="5BA7F6D4" w14:textId="7A700CCF" w:rsidR="00A12B2C" w:rsidRPr="00A12B2C" w:rsidRDefault="00122143" w:rsidP="0060256A">
    <w:pPr>
      <w:pStyle w:val="Footer"/>
      <w:tabs>
        <w:tab w:val="left" w:pos="4500"/>
      </w:tabs>
      <w:jc w:val="center"/>
      <w:rPr>
        <w:rFonts w:ascii="Verdana" w:hAnsi="Verdana" w:cs="Arial"/>
        <w:sz w:val="16"/>
        <w:szCs w:val="16"/>
        <w:lang w:val="pt-PT"/>
      </w:rPr>
    </w:pPr>
    <w:r w:rsidRPr="00A12B2C">
      <w:rPr>
        <w:rFonts w:ascii="Verdana" w:hAnsi="Verdana" w:cs="Arial"/>
        <w:sz w:val="16"/>
        <w:szCs w:val="16"/>
        <w:lang w:val="pt-PT"/>
      </w:rPr>
      <w:t xml:space="preserve">Tel.: 22 </w:t>
    </w:r>
    <w:r w:rsidR="00111D1C" w:rsidRPr="00A12B2C">
      <w:rPr>
        <w:rFonts w:ascii="Verdana" w:hAnsi="Verdana" w:cs="Arial"/>
        <w:sz w:val="16"/>
        <w:szCs w:val="16"/>
        <w:lang w:val="pt-PT"/>
      </w:rPr>
      <w:t>602129, E-mail</w:t>
    </w:r>
    <w:r w:rsidR="0060256A" w:rsidRPr="00A12B2C">
      <w:rPr>
        <w:rFonts w:ascii="Verdana" w:hAnsi="Verdana" w:cs="Arial"/>
        <w:sz w:val="16"/>
        <w:szCs w:val="16"/>
        <w:lang w:val="pt-PT"/>
      </w:rPr>
      <w:t xml:space="preserve">: </w:t>
    </w:r>
    <w:hyperlink r:id="rId1" w:history="1">
      <w:r w:rsidR="00A12B2C" w:rsidRPr="00A12B2C">
        <w:rPr>
          <w:rStyle w:val="Hyperlink"/>
          <w:rFonts w:ascii="Verdana" w:hAnsi="Verdana" w:cs="Arial"/>
          <w:sz w:val="16"/>
          <w:szCs w:val="16"/>
          <w:lang w:val="pt-PT"/>
        </w:rPr>
        <w:t>enquiries@cystat.mof.gov.cy</w:t>
      </w:r>
    </w:hyperlink>
  </w:p>
  <w:p w14:paraId="35D7AD11" w14:textId="053987C4" w:rsidR="004E4F42" w:rsidRPr="00B012CB" w:rsidRDefault="0060256A" w:rsidP="0060256A">
    <w:pPr>
      <w:pStyle w:val="Footer"/>
      <w:tabs>
        <w:tab w:val="left" w:pos="4500"/>
      </w:tabs>
      <w:jc w:val="center"/>
      <w:rPr>
        <w:rFonts w:ascii="Verdana" w:hAnsi="Verdana" w:cs="Arial"/>
        <w:sz w:val="16"/>
        <w:szCs w:val="16"/>
        <w:lang w:val="pt-PT"/>
      </w:rPr>
    </w:pPr>
    <w:r w:rsidRPr="00B012CB">
      <w:rPr>
        <w:rFonts w:ascii="Verdana" w:hAnsi="Verdana" w:cs="Arial"/>
        <w:sz w:val="16"/>
        <w:szCs w:val="16"/>
        <w:lang w:val="pt-PT"/>
      </w:rPr>
      <w:t xml:space="preserve">Web </w:t>
    </w:r>
    <w:r w:rsidR="00A12B2C" w:rsidRPr="00B012CB">
      <w:rPr>
        <w:rFonts w:ascii="Verdana" w:hAnsi="Verdana" w:cs="Arial"/>
        <w:sz w:val="16"/>
        <w:szCs w:val="16"/>
        <w:lang w:val="pt-PT"/>
      </w:rPr>
      <w:t>Portal</w:t>
    </w:r>
    <w:r w:rsidRPr="00B012CB">
      <w:rPr>
        <w:rFonts w:ascii="Verdana" w:hAnsi="Verdana" w:cs="Arial"/>
        <w:sz w:val="16"/>
        <w:szCs w:val="16"/>
        <w:lang w:val="pt-PT"/>
      </w:rPr>
      <w:t xml:space="preserve">: </w:t>
    </w:r>
    <w:hyperlink r:id="rId2" w:history="1">
      <w:r w:rsidRPr="00B012CB">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BBBC3" w14:textId="77777777" w:rsidR="00026881" w:rsidRDefault="00026881" w:rsidP="00FB398F">
      <w:r>
        <w:separator/>
      </w:r>
    </w:p>
  </w:footnote>
  <w:footnote w:type="continuationSeparator" w:id="0">
    <w:p w14:paraId="6C2D25F2" w14:textId="77777777" w:rsidR="00026881" w:rsidRDefault="00026881"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F0775"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83B67" w14:textId="53C53BFA" w:rsidR="004E4F42" w:rsidRDefault="001A0649"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lang w:val="en-GB" w:eastAsia="en-GB"/>
      </w:rPr>
      <mc:AlternateContent>
        <mc:Choice Requires="wps">
          <w:drawing>
            <wp:anchor distT="0" distB="0" distL="114300" distR="114300" simplePos="0" relativeHeight="251657216" behindDoc="0" locked="0" layoutInCell="1" allowOverlap="1" wp14:anchorId="55E94D02" wp14:editId="5C10A40E">
              <wp:simplePos x="0" y="0"/>
              <wp:positionH relativeFrom="column">
                <wp:posOffset>4772660</wp:posOffset>
              </wp:positionH>
              <wp:positionV relativeFrom="paragraph">
                <wp:posOffset>-69215</wp:posOffset>
              </wp:positionV>
              <wp:extent cx="1287780" cy="1047750"/>
              <wp:effectExtent l="0" t="0" r="8255" b="0"/>
              <wp:wrapNone/>
              <wp:docPr id="18823791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B54B3CE" w14:textId="77777777" w:rsidR="004E4F42" w:rsidRDefault="001A0649" w:rsidP="000932CF">
                          <w:r w:rsidRPr="00FA55C3">
                            <w:rPr>
                              <w:noProof/>
                              <w:lang w:val="en-GB" w:eastAsia="en-GB"/>
                            </w:rPr>
                            <w:drawing>
                              <wp:inline distT="0" distB="0" distL="0" distR="0" wp14:anchorId="6BE9B95C" wp14:editId="0078EEE5">
                                <wp:extent cx="1095375" cy="7905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" strokecolor="white">
              <v:textbox>
                <w:txbxContent>
                  <w:p w14:paraId="3B54B3CE" w14:textId="77777777" w:rsidR="004E4F42" w:rsidRDefault="001A0649" w:rsidP="000932CF">
                    <w:r w:rsidRPr="00FA55C3">
                      <w:rPr>
                        <w:noProof/>
                        <w:lang w:val="en-GB" w:eastAsia="en-GB"/>
                      </w:rPr>
                      <w:drawing>
                        <wp:inline distT="0" distB="0" distL="0" distR="0" wp14:anchorId="6BE9B95C" wp14:editId="0078EEE5">
                          <wp:extent cx="1095375" cy="7905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068886D8" wp14:editId="3EA9B741">
              <wp:simplePos x="0" y="0"/>
              <wp:positionH relativeFrom="column">
                <wp:posOffset>3439160</wp:posOffset>
              </wp:positionH>
              <wp:positionV relativeFrom="paragraph">
                <wp:posOffset>-221615</wp:posOffset>
              </wp:positionV>
              <wp:extent cx="1468755" cy="1200150"/>
              <wp:effectExtent l="0" t="0" r="0" b="0"/>
              <wp:wrapNone/>
              <wp:docPr id="1746240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239E0EE6" w14:textId="77777777" w:rsidR="004E4F42" w:rsidRDefault="001A0649" w:rsidP="000932CF">
                          <w:r w:rsidRPr="00FA55C3">
                            <w:rPr>
                              <w:noProof/>
                              <w:lang w:val="en-GB" w:eastAsia="en-GB"/>
                            </w:rPr>
                            <w:drawing>
                              <wp:inline distT="0" distB="0" distL="0" distR="0" wp14:anchorId="3A716D08" wp14:editId="2C709B55">
                                <wp:extent cx="1276350" cy="10096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8886D8"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239E0EE6" w14:textId="77777777" w:rsidR="004E4F42" w:rsidRDefault="001A0649" w:rsidP="000932CF">
                    <w:r w:rsidRPr="00FA55C3">
                      <w:rPr>
                        <w:noProof/>
                      </w:rPr>
                      <w:drawing>
                        <wp:inline distT="0" distB="0" distL="0" distR="0" wp14:anchorId="3A716D08" wp14:editId="2C709B55">
                          <wp:extent cx="1276350" cy="10096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017BDBC7" w14:textId="509AC1FB" w:rsidR="004E4F42" w:rsidRDefault="00BF530F" w:rsidP="000932CF">
    <w:pPr>
      <w:pStyle w:val="Header"/>
      <w:tabs>
        <w:tab w:val="clear" w:pos="4153"/>
        <w:tab w:val="clear" w:pos="8306"/>
        <w:tab w:val="center" w:pos="1620"/>
        <w:tab w:val="left" w:pos="6315"/>
      </w:tabs>
      <w:spacing w:line="360" w:lineRule="auto"/>
      <w:rPr>
        <w:rFonts w:ascii="Arial" w:hAnsi="Arial" w:cs="Arial"/>
        <w:bCs/>
        <w:sz w:val="18"/>
        <w:szCs w:val="18"/>
      </w:rPr>
    </w:pPr>
    <w:r>
      <w:rPr>
        <w:noProof/>
        <w:lang w:val="en-GB" w:eastAsia="en-GB"/>
      </w:rPr>
      <w:drawing>
        <wp:anchor distT="0" distB="0" distL="114300" distR="114300" simplePos="0" relativeHeight="251656192" behindDoc="0" locked="0" layoutInCell="1" allowOverlap="1" wp14:anchorId="047E6AB5" wp14:editId="1977B830">
          <wp:simplePos x="0" y="0"/>
          <wp:positionH relativeFrom="column">
            <wp:posOffset>523875</wp:posOffset>
          </wp:positionH>
          <wp:positionV relativeFrom="paragraph">
            <wp:posOffset>29210</wp:posOffset>
          </wp:positionV>
          <wp:extent cx="676275" cy="676275"/>
          <wp:effectExtent l="0" t="0" r="9525" b="9525"/>
          <wp:wrapNone/>
          <wp:docPr id="7" name="Picture 7"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E4F42">
      <w:rPr>
        <w:rFonts w:ascii="Arial" w:hAnsi="Arial" w:cs="Arial"/>
        <w:bCs/>
        <w:sz w:val="18"/>
        <w:szCs w:val="18"/>
      </w:rPr>
      <w:tab/>
    </w:r>
  </w:p>
  <w:p w14:paraId="07AB106D"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8A1E2BD"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5845A66"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18C9BE0" w14:textId="202A401B" w:rsidR="00364377" w:rsidRPr="00A12B2C" w:rsidRDefault="001A0649"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Pr>
        <w:noProof/>
        <w:lang w:val="en-GB" w:eastAsia="en-GB"/>
      </w:rPr>
      <mc:AlternateContent>
        <mc:Choice Requires="wps">
          <w:drawing>
            <wp:anchor distT="0" distB="0" distL="114300" distR="114300" simplePos="0" relativeHeight="251659264" behindDoc="0" locked="0" layoutInCell="1" allowOverlap="1" wp14:anchorId="0FE80797" wp14:editId="5377F090">
              <wp:simplePos x="0" y="0"/>
              <wp:positionH relativeFrom="column">
                <wp:posOffset>4102100</wp:posOffset>
              </wp:positionH>
              <wp:positionV relativeFrom="paragraph">
                <wp:posOffset>-140335</wp:posOffset>
              </wp:positionV>
              <wp:extent cx="1828800" cy="533400"/>
              <wp:effectExtent l="0" t="0" r="0" b="0"/>
              <wp:wrapNone/>
              <wp:docPr id="2533410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0FCA8B14" w14:textId="7A588577" w:rsidR="0060256A" w:rsidRPr="00A12B2C" w:rsidRDefault="0060256A" w:rsidP="00BF530F">
                          <w:pPr>
                            <w:jc w:val="center"/>
                            <w:rPr>
                              <w:rFonts w:ascii="Verdana" w:hAnsi="Verdana" w:cs="Arial"/>
                              <w:b/>
                              <w:sz w:val="20"/>
                              <w:szCs w:val="20"/>
                            </w:rPr>
                          </w:pPr>
                          <w:r w:rsidRPr="00A12B2C">
                            <w:rPr>
                              <w:rFonts w:ascii="Verdana" w:hAnsi="Verdana" w:cs="Arial"/>
                              <w:b/>
                              <w:sz w:val="20"/>
                              <w:szCs w:val="20"/>
                            </w:rPr>
                            <w:t>STATISTICAL SERVICE</w:t>
                          </w:r>
                        </w:p>
                        <w:p w14:paraId="68462DB1" w14:textId="77777777" w:rsidR="0060256A" w:rsidRPr="00A12B2C" w:rsidRDefault="0060256A" w:rsidP="0060256A">
                          <w:pPr>
                            <w:jc w:val="center"/>
                            <w:rPr>
                              <w:rFonts w:ascii="Verdana" w:hAnsi="Verdana" w:cs="Arial"/>
                              <w:sz w:val="20"/>
                              <w:szCs w:val="20"/>
                            </w:rPr>
                          </w:pPr>
                          <w:r w:rsidRPr="00A12B2C">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" stroked="f">
              <v:textbox>
                <w:txbxContent>
                  <w:p w14:paraId="0FCA8B14" w14:textId="7A588577" w:rsidR="0060256A" w:rsidRPr="00A12B2C" w:rsidRDefault="0060256A" w:rsidP="00BF530F">
                    <w:pPr>
                      <w:jc w:val="center"/>
                      <w:rPr>
                        <w:rFonts w:ascii="Verdana" w:hAnsi="Verdana" w:cs="Arial"/>
                        <w:b/>
                        <w:sz w:val="20"/>
                        <w:szCs w:val="20"/>
                      </w:rPr>
                    </w:pPr>
                    <w:r w:rsidRPr="00A12B2C">
                      <w:rPr>
                        <w:rFonts w:ascii="Verdana" w:hAnsi="Verdana" w:cs="Arial"/>
                        <w:b/>
                        <w:sz w:val="20"/>
                        <w:szCs w:val="20"/>
                      </w:rPr>
                      <w:t>STATISTICAL SERVICE</w:t>
                    </w:r>
                  </w:p>
                  <w:p w14:paraId="68462DB1" w14:textId="77777777" w:rsidR="0060256A" w:rsidRPr="00A12B2C" w:rsidRDefault="0060256A" w:rsidP="0060256A">
                    <w:pPr>
                      <w:jc w:val="center"/>
                      <w:rPr>
                        <w:rFonts w:ascii="Verdana" w:hAnsi="Verdana" w:cs="Arial"/>
                        <w:sz w:val="20"/>
                        <w:szCs w:val="20"/>
                      </w:rPr>
                    </w:pPr>
                    <w:r w:rsidRPr="00A12B2C">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364377" w:rsidRPr="00A12B2C">
      <w:rPr>
        <w:rFonts w:ascii="Verdana" w:hAnsi="Verdana" w:cs="Arial"/>
        <w:bCs/>
        <w:sz w:val="20"/>
        <w:szCs w:val="20"/>
        <w:lang w:val="en-US"/>
      </w:rPr>
      <w:t>REPUBLIC OF CYPRUS</w:t>
    </w:r>
    <w:r w:rsidR="00364377" w:rsidRPr="00A12B2C">
      <w:rPr>
        <w:rFonts w:ascii="Verdana" w:hAnsi="Verdana"/>
        <w:b/>
        <w:bCs/>
        <w:sz w:val="20"/>
        <w:szCs w:val="20"/>
        <w:lang w:val="en-US"/>
      </w:rPr>
      <w:t xml:space="preserve"> </w:t>
    </w:r>
    <w:r w:rsidR="00364377" w:rsidRPr="00A12B2C">
      <w:rPr>
        <w:rFonts w:ascii="Verdana" w:hAnsi="Verdana"/>
        <w:b/>
        <w:bCs/>
        <w:sz w:val="20"/>
        <w:szCs w:val="20"/>
        <w:lang w:val="en-US"/>
      </w:rPr>
      <w:tab/>
    </w:r>
  </w:p>
  <w:p w14:paraId="4A44A948"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71EFEE1" w14:textId="77777777" w:rsidR="004E4F42" w:rsidRPr="0060256A" w:rsidRDefault="004E4F4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4E1F"/>
    <w:rsid w:val="00004F86"/>
    <w:rsid w:val="0000542E"/>
    <w:rsid w:val="00007562"/>
    <w:rsid w:val="00007B8B"/>
    <w:rsid w:val="00013E40"/>
    <w:rsid w:val="000161B1"/>
    <w:rsid w:val="00025A39"/>
    <w:rsid w:val="000264DB"/>
    <w:rsid w:val="00026881"/>
    <w:rsid w:val="00027853"/>
    <w:rsid w:val="0003002C"/>
    <w:rsid w:val="00030E18"/>
    <w:rsid w:val="00031D32"/>
    <w:rsid w:val="000342D2"/>
    <w:rsid w:val="0003603D"/>
    <w:rsid w:val="00036FA9"/>
    <w:rsid w:val="00041788"/>
    <w:rsid w:val="00045088"/>
    <w:rsid w:val="00045A06"/>
    <w:rsid w:val="00050391"/>
    <w:rsid w:val="00054A6F"/>
    <w:rsid w:val="00055291"/>
    <w:rsid w:val="000563D3"/>
    <w:rsid w:val="00057E44"/>
    <w:rsid w:val="00061299"/>
    <w:rsid w:val="0006371A"/>
    <w:rsid w:val="00065407"/>
    <w:rsid w:val="00070576"/>
    <w:rsid w:val="00072754"/>
    <w:rsid w:val="00072C6C"/>
    <w:rsid w:val="000752BB"/>
    <w:rsid w:val="00080E1C"/>
    <w:rsid w:val="00081ADF"/>
    <w:rsid w:val="00083048"/>
    <w:rsid w:val="00084599"/>
    <w:rsid w:val="00084A02"/>
    <w:rsid w:val="00084BF7"/>
    <w:rsid w:val="0008692F"/>
    <w:rsid w:val="000870E9"/>
    <w:rsid w:val="00090D79"/>
    <w:rsid w:val="00092E06"/>
    <w:rsid w:val="000932CF"/>
    <w:rsid w:val="00096ED8"/>
    <w:rsid w:val="000A1A88"/>
    <w:rsid w:val="000A1CBD"/>
    <w:rsid w:val="000A2B5C"/>
    <w:rsid w:val="000A3601"/>
    <w:rsid w:val="000A6FA8"/>
    <w:rsid w:val="000B6F3B"/>
    <w:rsid w:val="000C4E72"/>
    <w:rsid w:val="000C5939"/>
    <w:rsid w:val="000C5DDF"/>
    <w:rsid w:val="000D1E7A"/>
    <w:rsid w:val="000E24B1"/>
    <w:rsid w:val="000E2735"/>
    <w:rsid w:val="000E32D6"/>
    <w:rsid w:val="000E54F8"/>
    <w:rsid w:val="000E57F2"/>
    <w:rsid w:val="000E72A7"/>
    <w:rsid w:val="000F1162"/>
    <w:rsid w:val="000F3467"/>
    <w:rsid w:val="000F38DE"/>
    <w:rsid w:val="000F5C7E"/>
    <w:rsid w:val="000F5D6C"/>
    <w:rsid w:val="001035D7"/>
    <w:rsid w:val="00103D83"/>
    <w:rsid w:val="00106852"/>
    <w:rsid w:val="00110F9D"/>
    <w:rsid w:val="0011149B"/>
    <w:rsid w:val="00111D1C"/>
    <w:rsid w:val="00114A67"/>
    <w:rsid w:val="00122143"/>
    <w:rsid w:val="00122682"/>
    <w:rsid w:val="001253B6"/>
    <w:rsid w:val="00127320"/>
    <w:rsid w:val="00127456"/>
    <w:rsid w:val="001312D8"/>
    <w:rsid w:val="0013137B"/>
    <w:rsid w:val="0015118B"/>
    <w:rsid w:val="001519CE"/>
    <w:rsid w:val="00160B5B"/>
    <w:rsid w:val="00161CF3"/>
    <w:rsid w:val="00162C00"/>
    <w:rsid w:val="001639EF"/>
    <w:rsid w:val="0016589F"/>
    <w:rsid w:val="00165DB7"/>
    <w:rsid w:val="00166FC4"/>
    <w:rsid w:val="001714E3"/>
    <w:rsid w:val="00176558"/>
    <w:rsid w:val="00176C2F"/>
    <w:rsid w:val="0017756A"/>
    <w:rsid w:val="0017769A"/>
    <w:rsid w:val="001802B2"/>
    <w:rsid w:val="00183DFC"/>
    <w:rsid w:val="00184384"/>
    <w:rsid w:val="00186717"/>
    <w:rsid w:val="00187FFC"/>
    <w:rsid w:val="001918B3"/>
    <w:rsid w:val="00195FE3"/>
    <w:rsid w:val="001A0649"/>
    <w:rsid w:val="001A2018"/>
    <w:rsid w:val="001A2AE4"/>
    <w:rsid w:val="001A3DD4"/>
    <w:rsid w:val="001A70BD"/>
    <w:rsid w:val="001B2C39"/>
    <w:rsid w:val="001B3675"/>
    <w:rsid w:val="001B54AB"/>
    <w:rsid w:val="001B5E10"/>
    <w:rsid w:val="001B65F5"/>
    <w:rsid w:val="001B6AB3"/>
    <w:rsid w:val="001B73D5"/>
    <w:rsid w:val="001C0681"/>
    <w:rsid w:val="001C14B9"/>
    <w:rsid w:val="001C2FA0"/>
    <w:rsid w:val="001C62B3"/>
    <w:rsid w:val="001C7C8C"/>
    <w:rsid w:val="001D099F"/>
    <w:rsid w:val="001D0D6A"/>
    <w:rsid w:val="001D185D"/>
    <w:rsid w:val="001D20A4"/>
    <w:rsid w:val="001D2C52"/>
    <w:rsid w:val="001E00D1"/>
    <w:rsid w:val="001E0E58"/>
    <w:rsid w:val="001E14F3"/>
    <w:rsid w:val="001E15ED"/>
    <w:rsid w:val="001E61AA"/>
    <w:rsid w:val="001E6667"/>
    <w:rsid w:val="001E7D09"/>
    <w:rsid w:val="0020309E"/>
    <w:rsid w:val="00204635"/>
    <w:rsid w:val="00205BA0"/>
    <w:rsid w:val="002071F4"/>
    <w:rsid w:val="00210B58"/>
    <w:rsid w:val="00215779"/>
    <w:rsid w:val="00216CAB"/>
    <w:rsid w:val="00222423"/>
    <w:rsid w:val="0022243E"/>
    <w:rsid w:val="00225B28"/>
    <w:rsid w:val="002313AC"/>
    <w:rsid w:val="00235FB2"/>
    <w:rsid w:val="002378DF"/>
    <w:rsid w:val="00237B25"/>
    <w:rsid w:val="00237BC1"/>
    <w:rsid w:val="002430B4"/>
    <w:rsid w:val="002447D0"/>
    <w:rsid w:val="002454C5"/>
    <w:rsid w:val="00245E19"/>
    <w:rsid w:val="0024685F"/>
    <w:rsid w:val="00246AEB"/>
    <w:rsid w:val="00250005"/>
    <w:rsid w:val="0025254F"/>
    <w:rsid w:val="002532A7"/>
    <w:rsid w:val="0025566D"/>
    <w:rsid w:val="0025595C"/>
    <w:rsid w:val="00257149"/>
    <w:rsid w:val="002576E7"/>
    <w:rsid w:val="00260357"/>
    <w:rsid w:val="002643CB"/>
    <w:rsid w:val="00264F04"/>
    <w:rsid w:val="00267554"/>
    <w:rsid w:val="0027122D"/>
    <w:rsid w:val="00275EA6"/>
    <w:rsid w:val="00277E55"/>
    <w:rsid w:val="0028338F"/>
    <w:rsid w:val="00283BFC"/>
    <w:rsid w:val="0028575C"/>
    <w:rsid w:val="00285C24"/>
    <w:rsid w:val="002915C4"/>
    <w:rsid w:val="00292E91"/>
    <w:rsid w:val="00297389"/>
    <w:rsid w:val="002A1D1C"/>
    <w:rsid w:val="002A38BD"/>
    <w:rsid w:val="002A4D64"/>
    <w:rsid w:val="002B1BA2"/>
    <w:rsid w:val="002B6554"/>
    <w:rsid w:val="002C6A16"/>
    <w:rsid w:val="002D05F0"/>
    <w:rsid w:val="002D7D4A"/>
    <w:rsid w:val="002E1906"/>
    <w:rsid w:val="002E2BFF"/>
    <w:rsid w:val="002E34A5"/>
    <w:rsid w:val="002E3846"/>
    <w:rsid w:val="002E3F78"/>
    <w:rsid w:val="002F3EB0"/>
    <w:rsid w:val="002F400C"/>
    <w:rsid w:val="002F4D76"/>
    <w:rsid w:val="002F6D26"/>
    <w:rsid w:val="00300B86"/>
    <w:rsid w:val="0030231E"/>
    <w:rsid w:val="003042C4"/>
    <w:rsid w:val="0030449F"/>
    <w:rsid w:val="00304CB4"/>
    <w:rsid w:val="00306FF8"/>
    <w:rsid w:val="003070A8"/>
    <w:rsid w:val="00312DCE"/>
    <w:rsid w:val="00313F37"/>
    <w:rsid w:val="003141D0"/>
    <w:rsid w:val="003168C1"/>
    <w:rsid w:val="00322FBE"/>
    <w:rsid w:val="00325632"/>
    <w:rsid w:val="00327549"/>
    <w:rsid w:val="003342A5"/>
    <w:rsid w:val="00336C36"/>
    <w:rsid w:val="0033704E"/>
    <w:rsid w:val="00343815"/>
    <w:rsid w:val="003522BB"/>
    <w:rsid w:val="00352F6C"/>
    <w:rsid w:val="003556EA"/>
    <w:rsid w:val="00361D78"/>
    <w:rsid w:val="00364210"/>
    <w:rsid w:val="00364377"/>
    <w:rsid w:val="003719E6"/>
    <w:rsid w:val="003749D1"/>
    <w:rsid w:val="00377ABB"/>
    <w:rsid w:val="003854F5"/>
    <w:rsid w:val="00385995"/>
    <w:rsid w:val="00386CDF"/>
    <w:rsid w:val="00386FC7"/>
    <w:rsid w:val="00390A32"/>
    <w:rsid w:val="00391BE8"/>
    <w:rsid w:val="00396C21"/>
    <w:rsid w:val="00396C89"/>
    <w:rsid w:val="003A372A"/>
    <w:rsid w:val="003A3B77"/>
    <w:rsid w:val="003A40F2"/>
    <w:rsid w:val="003A4EEC"/>
    <w:rsid w:val="003A50D1"/>
    <w:rsid w:val="003B10FB"/>
    <w:rsid w:val="003B196D"/>
    <w:rsid w:val="003B2710"/>
    <w:rsid w:val="003B4608"/>
    <w:rsid w:val="003C1786"/>
    <w:rsid w:val="003C1B8E"/>
    <w:rsid w:val="003C2392"/>
    <w:rsid w:val="003C5174"/>
    <w:rsid w:val="003C5240"/>
    <w:rsid w:val="003D14E0"/>
    <w:rsid w:val="003D17AA"/>
    <w:rsid w:val="003D1EA5"/>
    <w:rsid w:val="003D2EE5"/>
    <w:rsid w:val="003D3348"/>
    <w:rsid w:val="003D42BE"/>
    <w:rsid w:val="003D6822"/>
    <w:rsid w:val="003D724C"/>
    <w:rsid w:val="003E0CE2"/>
    <w:rsid w:val="003E5788"/>
    <w:rsid w:val="003E6210"/>
    <w:rsid w:val="003E680B"/>
    <w:rsid w:val="003E695C"/>
    <w:rsid w:val="003F15F4"/>
    <w:rsid w:val="003F39EB"/>
    <w:rsid w:val="003F3DF8"/>
    <w:rsid w:val="003F49E4"/>
    <w:rsid w:val="003F4D2F"/>
    <w:rsid w:val="003F5E32"/>
    <w:rsid w:val="003F75F6"/>
    <w:rsid w:val="00404670"/>
    <w:rsid w:val="00414CA0"/>
    <w:rsid w:val="004219D5"/>
    <w:rsid w:val="00422F54"/>
    <w:rsid w:val="00426D88"/>
    <w:rsid w:val="00431516"/>
    <w:rsid w:val="004361B3"/>
    <w:rsid w:val="00436887"/>
    <w:rsid w:val="00440353"/>
    <w:rsid w:val="00442411"/>
    <w:rsid w:val="0044249D"/>
    <w:rsid w:val="00442ACB"/>
    <w:rsid w:val="0044379F"/>
    <w:rsid w:val="0044412B"/>
    <w:rsid w:val="00445572"/>
    <w:rsid w:val="00446FB1"/>
    <w:rsid w:val="00450A9E"/>
    <w:rsid w:val="00453A97"/>
    <w:rsid w:val="0045448D"/>
    <w:rsid w:val="0046058C"/>
    <w:rsid w:val="0046078F"/>
    <w:rsid w:val="00463214"/>
    <w:rsid w:val="0046434D"/>
    <w:rsid w:val="004656FA"/>
    <w:rsid w:val="00467862"/>
    <w:rsid w:val="00471D77"/>
    <w:rsid w:val="00475587"/>
    <w:rsid w:val="00480BC2"/>
    <w:rsid w:val="00482EDC"/>
    <w:rsid w:val="004867C1"/>
    <w:rsid w:val="004929C2"/>
    <w:rsid w:val="00493FDD"/>
    <w:rsid w:val="0049586B"/>
    <w:rsid w:val="00495B7A"/>
    <w:rsid w:val="00496951"/>
    <w:rsid w:val="004A2AA3"/>
    <w:rsid w:val="004A3E44"/>
    <w:rsid w:val="004A7983"/>
    <w:rsid w:val="004B2896"/>
    <w:rsid w:val="004B2BA6"/>
    <w:rsid w:val="004B38E9"/>
    <w:rsid w:val="004B3FBA"/>
    <w:rsid w:val="004B556F"/>
    <w:rsid w:val="004B6599"/>
    <w:rsid w:val="004C35CE"/>
    <w:rsid w:val="004C400C"/>
    <w:rsid w:val="004C6CA7"/>
    <w:rsid w:val="004D4357"/>
    <w:rsid w:val="004D4950"/>
    <w:rsid w:val="004D7F44"/>
    <w:rsid w:val="004E2393"/>
    <w:rsid w:val="004E27EC"/>
    <w:rsid w:val="004E3745"/>
    <w:rsid w:val="004E42BE"/>
    <w:rsid w:val="004E4F42"/>
    <w:rsid w:val="004E63D5"/>
    <w:rsid w:val="004F03FD"/>
    <w:rsid w:val="004F07A1"/>
    <w:rsid w:val="004F4DC9"/>
    <w:rsid w:val="004F52F0"/>
    <w:rsid w:val="004F6250"/>
    <w:rsid w:val="004F677C"/>
    <w:rsid w:val="004F6D8F"/>
    <w:rsid w:val="00504AB6"/>
    <w:rsid w:val="00505503"/>
    <w:rsid w:val="0051107B"/>
    <w:rsid w:val="00512F9C"/>
    <w:rsid w:val="00514B4A"/>
    <w:rsid w:val="00527CDB"/>
    <w:rsid w:val="005317FB"/>
    <w:rsid w:val="005341C9"/>
    <w:rsid w:val="005369CA"/>
    <w:rsid w:val="00536DE9"/>
    <w:rsid w:val="00540668"/>
    <w:rsid w:val="00541E08"/>
    <w:rsid w:val="00551768"/>
    <w:rsid w:val="00556123"/>
    <w:rsid w:val="0055789A"/>
    <w:rsid w:val="005652D1"/>
    <w:rsid w:val="005660A0"/>
    <w:rsid w:val="00566A4F"/>
    <w:rsid w:val="00567D64"/>
    <w:rsid w:val="00567FEB"/>
    <w:rsid w:val="00572BC2"/>
    <w:rsid w:val="00574E75"/>
    <w:rsid w:val="005868C9"/>
    <w:rsid w:val="005938ED"/>
    <w:rsid w:val="0059478C"/>
    <w:rsid w:val="00594C0A"/>
    <w:rsid w:val="005978D4"/>
    <w:rsid w:val="005B02B3"/>
    <w:rsid w:val="005B2A67"/>
    <w:rsid w:val="005B3DCD"/>
    <w:rsid w:val="005B4AD4"/>
    <w:rsid w:val="005B5CC7"/>
    <w:rsid w:val="005B6078"/>
    <w:rsid w:val="005B6B8F"/>
    <w:rsid w:val="005C2798"/>
    <w:rsid w:val="005C36C3"/>
    <w:rsid w:val="005C56EE"/>
    <w:rsid w:val="005C5D4B"/>
    <w:rsid w:val="005C634A"/>
    <w:rsid w:val="005D1394"/>
    <w:rsid w:val="005D1714"/>
    <w:rsid w:val="005D2D39"/>
    <w:rsid w:val="005D5E36"/>
    <w:rsid w:val="005D7638"/>
    <w:rsid w:val="005D78E6"/>
    <w:rsid w:val="005F12F5"/>
    <w:rsid w:val="005F49BB"/>
    <w:rsid w:val="005F4B4F"/>
    <w:rsid w:val="005F7C7D"/>
    <w:rsid w:val="0060256A"/>
    <w:rsid w:val="00603FEE"/>
    <w:rsid w:val="006044B7"/>
    <w:rsid w:val="006071CE"/>
    <w:rsid w:val="006075B5"/>
    <w:rsid w:val="0061018C"/>
    <w:rsid w:val="00610449"/>
    <w:rsid w:val="0061094E"/>
    <w:rsid w:val="00611888"/>
    <w:rsid w:val="00613440"/>
    <w:rsid w:val="00613BE3"/>
    <w:rsid w:val="00615580"/>
    <w:rsid w:val="0062118B"/>
    <w:rsid w:val="0062327B"/>
    <w:rsid w:val="00632777"/>
    <w:rsid w:val="00633750"/>
    <w:rsid w:val="00634491"/>
    <w:rsid w:val="0063679C"/>
    <w:rsid w:val="00637055"/>
    <w:rsid w:val="00641D59"/>
    <w:rsid w:val="00644507"/>
    <w:rsid w:val="00646880"/>
    <w:rsid w:val="00647D2A"/>
    <w:rsid w:val="006506C4"/>
    <w:rsid w:val="006537BB"/>
    <w:rsid w:val="0065711B"/>
    <w:rsid w:val="0066103D"/>
    <w:rsid w:val="006637E9"/>
    <w:rsid w:val="00671785"/>
    <w:rsid w:val="00672BA9"/>
    <w:rsid w:val="00673005"/>
    <w:rsid w:val="0067669F"/>
    <w:rsid w:val="006804BE"/>
    <w:rsid w:val="0069008E"/>
    <w:rsid w:val="0069087E"/>
    <w:rsid w:val="00691191"/>
    <w:rsid w:val="006925C4"/>
    <w:rsid w:val="0069309C"/>
    <w:rsid w:val="00694446"/>
    <w:rsid w:val="00696AA2"/>
    <w:rsid w:val="006A02B7"/>
    <w:rsid w:val="006B03F0"/>
    <w:rsid w:val="006B46D5"/>
    <w:rsid w:val="006B46F4"/>
    <w:rsid w:val="006C7AF3"/>
    <w:rsid w:val="006D26B7"/>
    <w:rsid w:val="006D6548"/>
    <w:rsid w:val="006E0E20"/>
    <w:rsid w:val="006E1F1A"/>
    <w:rsid w:val="006E4256"/>
    <w:rsid w:val="006E4BBA"/>
    <w:rsid w:val="006E5F43"/>
    <w:rsid w:val="006E60A6"/>
    <w:rsid w:val="006F0B61"/>
    <w:rsid w:val="006F0F69"/>
    <w:rsid w:val="006F116B"/>
    <w:rsid w:val="006F117F"/>
    <w:rsid w:val="006F13DF"/>
    <w:rsid w:val="006F1E66"/>
    <w:rsid w:val="007025FA"/>
    <w:rsid w:val="007027EF"/>
    <w:rsid w:val="00702F26"/>
    <w:rsid w:val="0070313E"/>
    <w:rsid w:val="00703799"/>
    <w:rsid w:val="00705C5C"/>
    <w:rsid w:val="00711475"/>
    <w:rsid w:val="00714FCF"/>
    <w:rsid w:val="00724B18"/>
    <w:rsid w:val="0072548A"/>
    <w:rsid w:val="007259B7"/>
    <w:rsid w:val="007277A6"/>
    <w:rsid w:val="00730681"/>
    <w:rsid w:val="007327C3"/>
    <w:rsid w:val="0073365C"/>
    <w:rsid w:val="007343FA"/>
    <w:rsid w:val="0074021A"/>
    <w:rsid w:val="007405EA"/>
    <w:rsid w:val="007437AB"/>
    <w:rsid w:val="007534F8"/>
    <w:rsid w:val="007545AD"/>
    <w:rsid w:val="007549C7"/>
    <w:rsid w:val="00763722"/>
    <w:rsid w:val="00764BC1"/>
    <w:rsid w:val="007676BF"/>
    <w:rsid w:val="00770869"/>
    <w:rsid w:val="007711BF"/>
    <w:rsid w:val="007738AA"/>
    <w:rsid w:val="00780A62"/>
    <w:rsid w:val="0078107E"/>
    <w:rsid w:val="00783241"/>
    <w:rsid w:val="007838EC"/>
    <w:rsid w:val="00784BDC"/>
    <w:rsid w:val="00790B34"/>
    <w:rsid w:val="00792B9C"/>
    <w:rsid w:val="00792F28"/>
    <w:rsid w:val="0079543F"/>
    <w:rsid w:val="00795880"/>
    <w:rsid w:val="00795D1C"/>
    <w:rsid w:val="007A0608"/>
    <w:rsid w:val="007A17EE"/>
    <w:rsid w:val="007A1873"/>
    <w:rsid w:val="007A4367"/>
    <w:rsid w:val="007B0867"/>
    <w:rsid w:val="007B1AC1"/>
    <w:rsid w:val="007B2039"/>
    <w:rsid w:val="007B5A08"/>
    <w:rsid w:val="007B693D"/>
    <w:rsid w:val="007C698B"/>
    <w:rsid w:val="007C69EE"/>
    <w:rsid w:val="007E041B"/>
    <w:rsid w:val="007E199A"/>
    <w:rsid w:val="007E2415"/>
    <w:rsid w:val="007E39F3"/>
    <w:rsid w:val="007E4252"/>
    <w:rsid w:val="007E68F4"/>
    <w:rsid w:val="007F0964"/>
    <w:rsid w:val="007F31BA"/>
    <w:rsid w:val="007F4078"/>
    <w:rsid w:val="0080014B"/>
    <w:rsid w:val="008003DC"/>
    <w:rsid w:val="00801793"/>
    <w:rsid w:val="00803642"/>
    <w:rsid w:val="00806013"/>
    <w:rsid w:val="00806EA2"/>
    <w:rsid w:val="008078FF"/>
    <w:rsid w:val="00812A2B"/>
    <w:rsid w:val="00814A4C"/>
    <w:rsid w:val="0082169C"/>
    <w:rsid w:val="00831AAB"/>
    <w:rsid w:val="008339CF"/>
    <w:rsid w:val="0083574E"/>
    <w:rsid w:val="0083624F"/>
    <w:rsid w:val="0083640C"/>
    <w:rsid w:val="008374B7"/>
    <w:rsid w:val="0084157B"/>
    <w:rsid w:val="00842BFB"/>
    <w:rsid w:val="008466F0"/>
    <w:rsid w:val="00846B85"/>
    <w:rsid w:val="00847D85"/>
    <w:rsid w:val="00847DC3"/>
    <w:rsid w:val="00847F49"/>
    <w:rsid w:val="00851EB0"/>
    <w:rsid w:val="008535C5"/>
    <w:rsid w:val="00853765"/>
    <w:rsid w:val="0085516F"/>
    <w:rsid w:val="00855354"/>
    <w:rsid w:val="00861278"/>
    <w:rsid w:val="00867186"/>
    <w:rsid w:val="00870AF6"/>
    <w:rsid w:val="00871C86"/>
    <w:rsid w:val="00872AAD"/>
    <w:rsid w:val="0087342D"/>
    <w:rsid w:val="00873D2B"/>
    <w:rsid w:val="008753D0"/>
    <w:rsid w:val="008775E2"/>
    <w:rsid w:val="00881268"/>
    <w:rsid w:val="0088394A"/>
    <w:rsid w:val="008860BD"/>
    <w:rsid w:val="00887399"/>
    <w:rsid w:val="0088779E"/>
    <w:rsid w:val="008909A9"/>
    <w:rsid w:val="008912AF"/>
    <w:rsid w:val="00892114"/>
    <w:rsid w:val="00892CB9"/>
    <w:rsid w:val="008935CB"/>
    <w:rsid w:val="00895CCA"/>
    <w:rsid w:val="008A1D28"/>
    <w:rsid w:val="008B01C7"/>
    <w:rsid w:val="008B0E7E"/>
    <w:rsid w:val="008B44EC"/>
    <w:rsid w:val="008B5FF0"/>
    <w:rsid w:val="008B65BD"/>
    <w:rsid w:val="008B7900"/>
    <w:rsid w:val="008C0AE0"/>
    <w:rsid w:val="008C0E22"/>
    <w:rsid w:val="008C1B5F"/>
    <w:rsid w:val="008C6CDB"/>
    <w:rsid w:val="008C71BF"/>
    <w:rsid w:val="008C7FE0"/>
    <w:rsid w:val="008D1BCB"/>
    <w:rsid w:val="008D5717"/>
    <w:rsid w:val="008E05A3"/>
    <w:rsid w:val="008E44A9"/>
    <w:rsid w:val="008E4549"/>
    <w:rsid w:val="008E51AB"/>
    <w:rsid w:val="008E6B4D"/>
    <w:rsid w:val="008E6BFF"/>
    <w:rsid w:val="008F1499"/>
    <w:rsid w:val="008F21AF"/>
    <w:rsid w:val="008F2400"/>
    <w:rsid w:val="008F61BA"/>
    <w:rsid w:val="008F6E3C"/>
    <w:rsid w:val="008F7C55"/>
    <w:rsid w:val="0090338C"/>
    <w:rsid w:val="00914A23"/>
    <w:rsid w:val="0091669A"/>
    <w:rsid w:val="00916F94"/>
    <w:rsid w:val="00930754"/>
    <w:rsid w:val="00931164"/>
    <w:rsid w:val="00934F68"/>
    <w:rsid w:val="009355AC"/>
    <w:rsid w:val="00935F38"/>
    <w:rsid w:val="00937586"/>
    <w:rsid w:val="009451CD"/>
    <w:rsid w:val="00947889"/>
    <w:rsid w:val="00951FD5"/>
    <w:rsid w:val="00960ADD"/>
    <w:rsid w:val="00960E98"/>
    <w:rsid w:val="00962703"/>
    <w:rsid w:val="00963A82"/>
    <w:rsid w:val="00970111"/>
    <w:rsid w:val="0097192A"/>
    <w:rsid w:val="00972912"/>
    <w:rsid w:val="00972CA0"/>
    <w:rsid w:val="00976D1F"/>
    <w:rsid w:val="00981C81"/>
    <w:rsid w:val="00992209"/>
    <w:rsid w:val="009A03FE"/>
    <w:rsid w:val="009A25BC"/>
    <w:rsid w:val="009A2D24"/>
    <w:rsid w:val="009A456C"/>
    <w:rsid w:val="009A4B24"/>
    <w:rsid w:val="009B00E0"/>
    <w:rsid w:val="009B0EF8"/>
    <w:rsid w:val="009B292A"/>
    <w:rsid w:val="009B76D5"/>
    <w:rsid w:val="009C165D"/>
    <w:rsid w:val="009C37C6"/>
    <w:rsid w:val="009C37F7"/>
    <w:rsid w:val="009C3CEA"/>
    <w:rsid w:val="009C56E3"/>
    <w:rsid w:val="009C583D"/>
    <w:rsid w:val="009D2611"/>
    <w:rsid w:val="009D56F7"/>
    <w:rsid w:val="009D79D2"/>
    <w:rsid w:val="009E247C"/>
    <w:rsid w:val="009E31BA"/>
    <w:rsid w:val="009F0528"/>
    <w:rsid w:val="009F0806"/>
    <w:rsid w:val="009F0B47"/>
    <w:rsid w:val="009F17DB"/>
    <w:rsid w:val="009F233B"/>
    <w:rsid w:val="00A03425"/>
    <w:rsid w:val="00A05D16"/>
    <w:rsid w:val="00A0659F"/>
    <w:rsid w:val="00A079BA"/>
    <w:rsid w:val="00A12220"/>
    <w:rsid w:val="00A12826"/>
    <w:rsid w:val="00A12B2C"/>
    <w:rsid w:val="00A177F6"/>
    <w:rsid w:val="00A22D53"/>
    <w:rsid w:val="00A239F7"/>
    <w:rsid w:val="00A2747B"/>
    <w:rsid w:val="00A33875"/>
    <w:rsid w:val="00A360A1"/>
    <w:rsid w:val="00A402B3"/>
    <w:rsid w:val="00A42A5A"/>
    <w:rsid w:val="00A52348"/>
    <w:rsid w:val="00A544B7"/>
    <w:rsid w:val="00A618CF"/>
    <w:rsid w:val="00A62770"/>
    <w:rsid w:val="00A62EEB"/>
    <w:rsid w:val="00A660FF"/>
    <w:rsid w:val="00A6625A"/>
    <w:rsid w:val="00A70310"/>
    <w:rsid w:val="00A73395"/>
    <w:rsid w:val="00A82B4C"/>
    <w:rsid w:val="00A87632"/>
    <w:rsid w:val="00A93A4C"/>
    <w:rsid w:val="00A94D5D"/>
    <w:rsid w:val="00AA1A1A"/>
    <w:rsid w:val="00AA1D9B"/>
    <w:rsid w:val="00AA2543"/>
    <w:rsid w:val="00AA370E"/>
    <w:rsid w:val="00AA3804"/>
    <w:rsid w:val="00AA55C2"/>
    <w:rsid w:val="00AA7DE1"/>
    <w:rsid w:val="00AB0ACA"/>
    <w:rsid w:val="00AB1D41"/>
    <w:rsid w:val="00AB56FC"/>
    <w:rsid w:val="00AB77E1"/>
    <w:rsid w:val="00AC0D5C"/>
    <w:rsid w:val="00AC5E9A"/>
    <w:rsid w:val="00AC704B"/>
    <w:rsid w:val="00AD553E"/>
    <w:rsid w:val="00AD5848"/>
    <w:rsid w:val="00AD77F9"/>
    <w:rsid w:val="00AE3D79"/>
    <w:rsid w:val="00AE5ADA"/>
    <w:rsid w:val="00AF53BA"/>
    <w:rsid w:val="00AF6145"/>
    <w:rsid w:val="00AF6356"/>
    <w:rsid w:val="00B012CB"/>
    <w:rsid w:val="00B01386"/>
    <w:rsid w:val="00B01BB5"/>
    <w:rsid w:val="00B04AF4"/>
    <w:rsid w:val="00B05214"/>
    <w:rsid w:val="00B05AE6"/>
    <w:rsid w:val="00B0736F"/>
    <w:rsid w:val="00B0773E"/>
    <w:rsid w:val="00B2005C"/>
    <w:rsid w:val="00B22FEB"/>
    <w:rsid w:val="00B26727"/>
    <w:rsid w:val="00B27C39"/>
    <w:rsid w:val="00B30D97"/>
    <w:rsid w:val="00B31738"/>
    <w:rsid w:val="00B3181A"/>
    <w:rsid w:val="00B35A7C"/>
    <w:rsid w:val="00B43381"/>
    <w:rsid w:val="00B450D1"/>
    <w:rsid w:val="00B5061A"/>
    <w:rsid w:val="00B53D47"/>
    <w:rsid w:val="00B54A25"/>
    <w:rsid w:val="00B618C3"/>
    <w:rsid w:val="00B63652"/>
    <w:rsid w:val="00B668B0"/>
    <w:rsid w:val="00B67F36"/>
    <w:rsid w:val="00B7088A"/>
    <w:rsid w:val="00B70D36"/>
    <w:rsid w:val="00B70F5C"/>
    <w:rsid w:val="00B711F9"/>
    <w:rsid w:val="00B71873"/>
    <w:rsid w:val="00B7227E"/>
    <w:rsid w:val="00B736A4"/>
    <w:rsid w:val="00B75AE5"/>
    <w:rsid w:val="00B800C0"/>
    <w:rsid w:val="00B8132B"/>
    <w:rsid w:val="00B84C5A"/>
    <w:rsid w:val="00B84C8B"/>
    <w:rsid w:val="00B858F5"/>
    <w:rsid w:val="00B85ADA"/>
    <w:rsid w:val="00B876BD"/>
    <w:rsid w:val="00B92141"/>
    <w:rsid w:val="00B93668"/>
    <w:rsid w:val="00BA3C62"/>
    <w:rsid w:val="00BA43A0"/>
    <w:rsid w:val="00BA68C6"/>
    <w:rsid w:val="00BA727A"/>
    <w:rsid w:val="00BB12F1"/>
    <w:rsid w:val="00BB1C83"/>
    <w:rsid w:val="00BB276E"/>
    <w:rsid w:val="00BB3FEE"/>
    <w:rsid w:val="00BB5EB0"/>
    <w:rsid w:val="00BB7A27"/>
    <w:rsid w:val="00BC245A"/>
    <w:rsid w:val="00BC340C"/>
    <w:rsid w:val="00BC4124"/>
    <w:rsid w:val="00BC4CE9"/>
    <w:rsid w:val="00BD16FA"/>
    <w:rsid w:val="00BD18EC"/>
    <w:rsid w:val="00BD41C3"/>
    <w:rsid w:val="00BD488B"/>
    <w:rsid w:val="00BD7CCC"/>
    <w:rsid w:val="00BE002A"/>
    <w:rsid w:val="00BE1BC9"/>
    <w:rsid w:val="00BE5C3F"/>
    <w:rsid w:val="00BE5CDA"/>
    <w:rsid w:val="00BE608F"/>
    <w:rsid w:val="00BF23BB"/>
    <w:rsid w:val="00BF33DD"/>
    <w:rsid w:val="00BF530F"/>
    <w:rsid w:val="00BF5755"/>
    <w:rsid w:val="00BF684B"/>
    <w:rsid w:val="00C016F3"/>
    <w:rsid w:val="00C0419A"/>
    <w:rsid w:val="00C10B81"/>
    <w:rsid w:val="00C15193"/>
    <w:rsid w:val="00C15609"/>
    <w:rsid w:val="00C15F6A"/>
    <w:rsid w:val="00C17134"/>
    <w:rsid w:val="00C229F6"/>
    <w:rsid w:val="00C23EA7"/>
    <w:rsid w:val="00C23FB3"/>
    <w:rsid w:val="00C256F3"/>
    <w:rsid w:val="00C26329"/>
    <w:rsid w:val="00C270A2"/>
    <w:rsid w:val="00C315B5"/>
    <w:rsid w:val="00C32D3A"/>
    <w:rsid w:val="00C34812"/>
    <w:rsid w:val="00C35090"/>
    <w:rsid w:val="00C35E28"/>
    <w:rsid w:val="00C40516"/>
    <w:rsid w:val="00C426AF"/>
    <w:rsid w:val="00C43F27"/>
    <w:rsid w:val="00C441FD"/>
    <w:rsid w:val="00C469C1"/>
    <w:rsid w:val="00C50659"/>
    <w:rsid w:val="00C51B39"/>
    <w:rsid w:val="00C5338A"/>
    <w:rsid w:val="00C54EF9"/>
    <w:rsid w:val="00C559A0"/>
    <w:rsid w:val="00C56BBF"/>
    <w:rsid w:val="00C572AA"/>
    <w:rsid w:val="00C57A9A"/>
    <w:rsid w:val="00C6016A"/>
    <w:rsid w:val="00C6082F"/>
    <w:rsid w:val="00C60B3F"/>
    <w:rsid w:val="00C61818"/>
    <w:rsid w:val="00C623EB"/>
    <w:rsid w:val="00C6258A"/>
    <w:rsid w:val="00C64C6B"/>
    <w:rsid w:val="00C65138"/>
    <w:rsid w:val="00C66F2E"/>
    <w:rsid w:val="00C6785C"/>
    <w:rsid w:val="00C7014F"/>
    <w:rsid w:val="00C70FD1"/>
    <w:rsid w:val="00C733AA"/>
    <w:rsid w:val="00C82460"/>
    <w:rsid w:val="00C82B86"/>
    <w:rsid w:val="00C83027"/>
    <w:rsid w:val="00C84B8A"/>
    <w:rsid w:val="00C85C9F"/>
    <w:rsid w:val="00C85E65"/>
    <w:rsid w:val="00C87CA1"/>
    <w:rsid w:val="00C90FA1"/>
    <w:rsid w:val="00C911B4"/>
    <w:rsid w:val="00C91B3B"/>
    <w:rsid w:val="00C9373E"/>
    <w:rsid w:val="00C93A33"/>
    <w:rsid w:val="00C94262"/>
    <w:rsid w:val="00C9461D"/>
    <w:rsid w:val="00C976E1"/>
    <w:rsid w:val="00CA148E"/>
    <w:rsid w:val="00CA2776"/>
    <w:rsid w:val="00CA2A81"/>
    <w:rsid w:val="00CA3A9A"/>
    <w:rsid w:val="00CA61C6"/>
    <w:rsid w:val="00CB6BC1"/>
    <w:rsid w:val="00CB7021"/>
    <w:rsid w:val="00CB7969"/>
    <w:rsid w:val="00CC0B10"/>
    <w:rsid w:val="00CC5793"/>
    <w:rsid w:val="00CD3294"/>
    <w:rsid w:val="00CD4524"/>
    <w:rsid w:val="00CD784D"/>
    <w:rsid w:val="00CF110F"/>
    <w:rsid w:val="00CF40F8"/>
    <w:rsid w:val="00CF7047"/>
    <w:rsid w:val="00D008DA"/>
    <w:rsid w:val="00D00EC9"/>
    <w:rsid w:val="00D0416F"/>
    <w:rsid w:val="00D05851"/>
    <w:rsid w:val="00D10D19"/>
    <w:rsid w:val="00D10FED"/>
    <w:rsid w:val="00D11736"/>
    <w:rsid w:val="00D12EE8"/>
    <w:rsid w:val="00D15694"/>
    <w:rsid w:val="00D15FF1"/>
    <w:rsid w:val="00D167F4"/>
    <w:rsid w:val="00D2092A"/>
    <w:rsid w:val="00D2216D"/>
    <w:rsid w:val="00D229EC"/>
    <w:rsid w:val="00D31A6F"/>
    <w:rsid w:val="00D3306C"/>
    <w:rsid w:val="00D33293"/>
    <w:rsid w:val="00D353D1"/>
    <w:rsid w:val="00D367DB"/>
    <w:rsid w:val="00D36E05"/>
    <w:rsid w:val="00D44F27"/>
    <w:rsid w:val="00D45304"/>
    <w:rsid w:val="00D461C7"/>
    <w:rsid w:val="00D50424"/>
    <w:rsid w:val="00D55013"/>
    <w:rsid w:val="00D57D3E"/>
    <w:rsid w:val="00D63F8A"/>
    <w:rsid w:val="00D843F4"/>
    <w:rsid w:val="00DB7BEB"/>
    <w:rsid w:val="00DC0FBD"/>
    <w:rsid w:val="00DC13D4"/>
    <w:rsid w:val="00DC23CF"/>
    <w:rsid w:val="00DC6562"/>
    <w:rsid w:val="00DD18CA"/>
    <w:rsid w:val="00DE0103"/>
    <w:rsid w:val="00DE1263"/>
    <w:rsid w:val="00DE130D"/>
    <w:rsid w:val="00DE24CF"/>
    <w:rsid w:val="00DE2CCC"/>
    <w:rsid w:val="00DE407C"/>
    <w:rsid w:val="00DE6CD6"/>
    <w:rsid w:val="00DE7C7D"/>
    <w:rsid w:val="00DF2992"/>
    <w:rsid w:val="00DF2D0C"/>
    <w:rsid w:val="00E01B9D"/>
    <w:rsid w:val="00E04F5E"/>
    <w:rsid w:val="00E05125"/>
    <w:rsid w:val="00E0522E"/>
    <w:rsid w:val="00E10C99"/>
    <w:rsid w:val="00E120F4"/>
    <w:rsid w:val="00E155F9"/>
    <w:rsid w:val="00E17172"/>
    <w:rsid w:val="00E3181C"/>
    <w:rsid w:val="00E325B3"/>
    <w:rsid w:val="00E3280A"/>
    <w:rsid w:val="00E34885"/>
    <w:rsid w:val="00E34986"/>
    <w:rsid w:val="00E372AF"/>
    <w:rsid w:val="00E37D68"/>
    <w:rsid w:val="00E40EAE"/>
    <w:rsid w:val="00E436AC"/>
    <w:rsid w:val="00E44FF8"/>
    <w:rsid w:val="00E45E9B"/>
    <w:rsid w:val="00E46B21"/>
    <w:rsid w:val="00E5066A"/>
    <w:rsid w:val="00E52CF9"/>
    <w:rsid w:val="00E63F34"/>
    <w:rsid w:val="00E6715A"/>
    <w:rsid w:val="00E71563"/>
    <w:rsid w:val="00E75C90"/>
    <w:rsid w:val="00E75DC9"/>
    <w:rsid w:val="00E81610"/>
    <w:rsid w:val="00E84910"/>
    <w:rsid w:val="00E85B28"/>
    <w:rsid w:val="00E91976"/>
    <w:rsid w:val="00E947A6"/>
    <w:rsid w:val="00E97FC7"/>
    <w:rsid w:val="00EA0690"/>
    <w:rsid w:val="00EA3956"/>
    <w:rsid w:val="00EA5571"/>
    <w:rsid w:val="00EA5A25"/>
    <w:rsid w:val="00EA7A24"/>
    <w:rsid w:val="00EB229D"/>
    <w:rsid w:val="00EC02A5"/>
    <w:rsid w:val="00EC176B"/>
    <w:rsid w:val="00EC33CD"/>
    <w:rsid w:val="00EC5BE5"/>
    <w:rsid w:val="00ED2650"/>
    <w:rsid w:val="00ED357B"/>
    <w:rsid w:val="00ED721A"/>
    <w:rsid w:val="00EE393D"/>
    <w:rsid w:val="00EE573E"/>
    <w:rsid w:val="00EE7390"/>
    <w:rsid w:val="00EF01CF"/>
    <w:rsid w:val="00EF19A5"/>
    <w:rsid w:val="00EF6A66"/>
    <w:rsid w:val="00EF6B56"/>
    <w:rsid w:val="00EF7AF9"/>
    <w:rsid w:val="00F01495"/>
    <w:rsid w:val="00F01EE6"/>
    <w:rsid w:val="00F04AF9"/>
    <w:rsid w:val="00F10138"/>
    <w:rsid w:val="00F13F92"/>
    <w:rsid w:val="00F205DF"/>
    <w:rsid w:val="00F22ECA"/>
    <w:rsid w:val="00F235A1"/>
    <w:rsid w:val="00F240E8"/>
    <w:rsid w:val="00F244FA"/>
    <w:rsid w:val="00F3363A"/>
    <w:rsid w:val="00F366A2"/>
    <w:rsid w:val="00F375CC"/>
    <w:rsid w:val="00F44F43"/>
    <w:rsid w:val="00F450E1"/>
    <w:rsid w:val="00F50DF4"/>
    <w:rsid w:val="00F55E56"/>
    <w:rsid w:val="00F57AFE"/>
    <w:rsid w:val="00F6278E"/>
    <w:rsid w:val="00F63C41"/>
    <w:rsid w:val="00F63E96"/>
    <w:rsid w:val="00F701E3"/>
    <w:rsid w:val="00F70574"/>
    <w:rsid w:val="00F71F8C"/>
    <w:rsid w:val="00F80362"/>
    <w:rsid w:val="00F8143B"/>
    <w:rsid w:val="00F82BA1"/>
    <w:rsid w:val="00F86AD4"/>
    <w:rsid w:val="00F92EE4"/>
    <w:rsid w:val="00F94BC5"/>
    <w:rsid w:val="00FA0113"/>
    <w:rsid w:val="00FA12B2"/>
    <w:rsid w:val="00FA7610"/>
    <w:rsid w:val="00FB02BD"/>
    <w:rsid w:val="00FB341A"/>
    <w:rsid w:val="00FB398F"/>
    <w:rsid w:val="00FB4EF8"/>
    <w:rsid w:val="00FB6692"/>
    <w:rsid w:val="00FB6956"/>
    <w:rsid w:val="00FB78DD"/>
    <w:rsid w:val="00FC125E"/>
    <w:rsid w:val="00FC3EF3"/>
    <w:rsid w:val="00FD12E7"/>
    <w:rsid w:val="00FD2049"/>
    <w:rsid w:val="00FD2140"/>
    <w:rsid w:val="00FD4869"/>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2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Y" w:eastAsia="en-C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
    <w:name w:val="Unresolved Mention"/>
    <w:uiPriority w:val="99"/>
    <w:semiHidden/>
    <w:unhideWhenUsed/>
    <w:rsid w:val="00871C86"/>
    <w:rPr>
      <w:color w:val="605E5C"/>
      <w:shd w:val="clear" w:color="auto" w:fill="E1DFDD"/>
    </w:rPr>
  </w:style>
  <w:style w:type="table" w:customStyle="1" w:styleId="GridTable1LightAccent1">
    <w:name w:val="Grid Table 1 Light Accent 1"/>
    <w:basedOn w:val="TableNormal"/>
    <w:uiPriority w:val="46"/>
    <w:rsid w:val="008339CF"/>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Y" w:eastAsia="en-C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
    <w:name w:val="Unresolved Mention"/>
    <w:uiPriority w:val="99"/>
    <w:semiHidden/>
    <w:unhideWhenUsed/>
    <w:rsid w:val="00871C86"/>
    <w:rPr>
      <w:color w:val="605E5C"/>
      <w:shd w:val="clear" w:color="auto" w:fill="E1DFDD"/>
    </w:rPr>
  </w:style>
  <w:style w:type="table" w:customStyle="1" w:styleId="GridTable1LightAccent1">
    <w:name w:val="Grid Table 1 Light Accent 1"/>
    <w:basedOn w:val="TableNormal"/>
    <w:uiPriority w:val="46"/>
    <w:rsid w:val="008339CF"/>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voutouris@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vikis@cystat.mof.gov.c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statdb.cystat.gov.cy/pxweb/en/8.CYSTAT-DB/8.CYSTAT-DB__Price%20Indices__"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cystat.gov.cy/en/SubthemeStatistics?s=47"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fkakoutsis@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 Id="rId6" Type="http://schemas.openxmlformats.org/officeDocument/2006/relationships/image" Target="media/image4.png"/><Relationship Id="rId5" Type="http://schemas.openxmlformats.org/officeDocument/2006/relationships/image" Target="media/image4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5F9C2-141E-4B1E-92EE-134B3DAC0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6538</CharactersWithSpaces>
  <SharedDoc>false</SharedDoc>
  <HLinks>
    <vt:vector size="36" baseType="variant">
      <vt:variant>
        <vt:i4>2883594</vt:i4>
      </vt:variant>
      <vt:variant>
        <vt:i4>12</vt:i4>
      </vt:variant>
      <vt:variant>
        <vt:i4>0</vt:i4>
      </vt:variant>
      <vt:variant>
        <vt:i4>5</vt:i4>
      </vt:variant>
      <vt:variant>
        <vt:lpwstr>mailto:cpapageorgiou@cystat.mof.gov.cy</vt:lpwstr>
      </vt:variant>
      <vt:variant>
        <vt:lpwstr/>
      </vt:variant>
      <vt:variant>
        <vt:i4>1048666</vt:i4>
      </vt:variant>
      <vt:variant>
        <vt:i4>9</vt:i4>
      </vt:variant>
      <vt:variant>
        <vt:i4>0</vt:i4>
      </vt:variant>
      <vt:variant>
        <vt:i4>5</vt:i4>
      </vt:variant>
      <vt:variant>
        <vt:lpwstr>https://www.cystat.gov.cy/en/MethodologicalDetails?m=2092</vt:lpwstr>
      </vt:variant>
      <vt:variant>
        <vt:lpwstr/>
      </vt:variant>
      <vt:variant>
        <vt:i4>4390994</vt:i4>
      </vt:variant>
      <vt:variant>
        <vt:i4>6</vt:i4>
      </vt:variant>
      <vt:variant>
        <vt:i4>0</vt:i4>
      </vt:variant>
      <vt:variant>
        <vt:i4>5</vt:i4>
      </vt:variant>
      <vt:variant>
        <vt:lpwstr>https://www.cystat.gov.cy/en/KeyFiguresList?s=47</vt:lpwstr>
      </vt:variant>
      <vt:variant>
        <vt:lpwstr/>
      </vt:variant>
      <vt:variant>
        <vt:i4>786512</vt:i4>
      </vt:variant>
      <vt:variant>
        <vt:i4>3</vt:i4>
      </vt:variant>
      <vt:variant>
        <vt:i4>0</vt:i4>
      </vt:variant>
      <vt:variant>
        <vt:i4>5</vt:i4>
      </vt:variant>
      <vt:variant>
        <vt:lpwstr>https://cystatdb.cystat.gov.cy/pxweb/en/8.CYSTAT-DB/8.CYSTAT-DB__Price Indices__</vt:lpwstr>
      </vt:variant>
      <vt:variant>
        <vt:lpwstr/>
      </vt:variant>
      <vt:variant>
        <vt:i4>5177410</vt:i4>
      </vt:variant>
      <vt:variant>
        <vt:i4>0</vt:i4>
      </vt:variant>
      <vt:variant>
        <vt:i4>0</vt:i4>
      </vt:variant>
      <vt:variant>
        <vt:i4>5</vt:i4>
      </vt:variant>
      <vt:variant>
        <vt:lpwstr>https://www.cystat.gov.cy/en/SubthemeStatistics?s=47</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4</cp:revision>
  <cp:lastPrinted>2025-09-17T07:54:00Z</cp:lastPrinted>
  <dcterms:created xsi:type="dcterms:W3CDTF">2025-09-16T10:40:00Z</dcterms:created>
  <dcterms:modified xsi:type="dcterms:W3CDTF">2025-09-17T07:54:00Z</dcterms:modified>
</cp:coreProperties>
</file>