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289C2067" w:rsidR="00B7227E" w:rsidRPr="0057380B" w:rsidRDefault="00176C2F"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CF110F">
        <w:rPr>
          <w:rFonts w:ascii="Verdana" w:hAnsi="Verdana" w:cs="Arial"/>
          <w:sz w:val="18"/>
          <w:szCs w:val="18"/>
        </w:rPr>
        <w:t>9</w:t>
      </w:r>
      <w:r w:rsidR="00F235A1">
        <w:rPr>
          <w:rFonts w:ascii="Verdana" w:hAnsi="Verdana" w:cs="Arial"/>
          <w:sz w:val="18"/>
          <w:szCs w:val="18"/>
        </w:rPr>
        <w:t xml:space="preserve"> </w:t>
      </w:r>
      <w:r w:rsidR="00CF110F">
        <w:rPr>
          <w:rFonts w:ascii="Verdana" w:hAnsi="Verdana" w:cs="Arial"/>
          <w:sz w:val="18"/>
          <w:szCs w:val="18"/>
        </w:rPr>
        <w:t>November</w:t>
      </w:r>
      <w:r w:rsidR="00B7227E">
        <w:rPr>
          <w:rFonts w:ascii="Verdana" w:eastAsia="Malgun Gothic" w:hAnsi="Verdana" w:cs="Arial"/>
          <w:sz w:val="18"/>
          <w:szCs w:val="18"/>
        </w:rPr>
        <w:t>, 202</w:t>
      </w:r>
      <w:r w:rsidR="00442411">
        <w:rPr>
          <w:rFonts w:ascii="Verdana" w:eastAsia="Malgun Gothic" w:hAnsi="Verdana" w:cs="Arial"/>
          <w:sz w:val="18"/>
          <w:szCs w:val="18"/>
        </w:rPr>
        <w:t>4</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5453828C"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CF110F">
        <w:rPr>
          <w:rFonts w:ascii="Verdana" w:eastAsia="Malgun Gothic" w:hAnsi="Verdana" w:cs="Arial"/>
          <w:caps/>
          <w:szCs w:val="22"/>
          <w:lang w:val="en-US"/>
        </w:rPr>
        <w:t>October</w:t>
      </w:r>
      <w:r w:rsidR="00AA370E">
        <w:rPr>
          <w:rFonts w:ascii="Verdana" w:eastAsia="Malgun Gothic" w:hAnsi="Verdana" w:cs="Arial"/>
          <w:szCs w:val="22"/>
          <w:lang w:val="en-US"/>
        </w:rPr>
        <w:t xml:space="preserve"> </w:t>
      </w:r>
      <w:r>
        <w:rPr>
          <w:rFonts w:ascii="Verdana" w:eastAsia="Malgun Gothic" w:hAnsi="Verdana" w:cs="Arial"/>
          <w:szCs w:val="22"/>
          <w:lang w:val="en-US"/>
        </w:rPr>
        <w:t>202</w:t>
      </w:r>
      <w:r w:rsidR="005B6B8F">
        <w:rPr>
          <w:rFonts w:ascii="Verdana" w:eastAsia="Malgun Gothic" w:hAnsi="Verdana" w:cs="Arial"/>
          <w:szCs w:val="22"/>
          <w:lang w:val="en-US"/>
        </w:rPr>
        <w:t>4</w:t>
      </w:r>
    </w:p>
    <w:p w14:paraId="2FD77CBC" w14:textId="77777777" w:rsidR="00B7227E" w:rsidRDefault="00B7227E" w:rsidP="00B7227E">
      <w:pPr>
        <w:rPr>
          <w:rFonts w:ascii="Verdana" w:eastAsia="Malgun Gothic" w:hAnsi="Verdana" w:cs="Arial"/>
        </w:rPr>
      </w:pPr>
    </w:p>
    <w:p w14:paraId="78D8F4E9" w14:textId="2C231E73"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F235A1">
        <w:rPr>
          <w:rFonts w:ascii="Verdana" w:eastAsia="Malgun Gothic" w:hAnsi="Verdana" w:cs="Arial"/>
          <w:b/>
        </w:rPr>
        <w:t>1</w:t>
      </w:r>
      <w:r>
        <w:rPr>
          <w:rFonts w:ascii="Verdana" w:eastAsia="Malgun Gothic" w:hAnsi="Verdana" w:cs="Arial"/>
          <w:b/>
        </w:rPr>
        <w:t>,</w:t>
      </w:r>
      <w:r w:rsidR="00F235A1">
        <w:rPr>
          <w:rFonts w:ascii="Verdana" w:eastAsia="Malgun Gothic" w:hAnsi="Verdana" w:cs="Arial"/>
          <w:b/>
        </w:rPr>
        <w:t>6</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12C7ADDF"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F235A1">
        <w:rPr>
          <w:rFonts w:ascii="Verdana" w:eastAsia="Malgun Gothic" w:hAnsi="Verdana" w:cs="Arial"/>
          <w:sz w:val="18"/>
          <w:szCs w:val="18"/>
        </w:rPr>
        <w:t>1</w:t>
      </w:r>
      <w:r>
        <w:rPr>
          <w:rFonts w:ascii="Verdana" w:eastAsia="Malgun Gothic" w:hAnsi="Verdana" w:cs="Arial"/>
          <w:sz w:val="18"/>
          <w:szCs w:val="18"/>
        </w:rPr>
        <w:t>,</w:t>
      </w:r>
      <w:r w:rsidR="00F235A1">
        <w:rPr>
          <w:rFonts w:ascii="Verdana" w:eastAsia="Malgun Gothic" w:hAnsi="Verdana" w:cs="Arial"/>
          <w:sz w:val="18"/>
          <w:szCs w:val="18"/>
        </w:rPr>
        <w:t>6</w:t>
      </w:r>
      <w:r>
        <w:rPr>
          <w:rFonts w:ascii="Verdana" w:eastAsia="Malgun Gothic" w:hAnsi="Verdana" w:cs="Arial"/>
          <w:sz w:val="18"/>
          <w:szCs w:val="18"/>
        </w:rPr>
        <w:t xml:space="preserve">% between </w:t>
      </w:r>
      <w:r w:rsidR="00CF110F">
        <w:rPr>
          <w:rFonts w:ascii="Verdana" w:eastAsia="Malgun Gothic" w:hAnsi="Verdana" w:cs="Arial"/>
          <w:sz w:val="18"/>
          <w:szCs w:val="18"/>
        </w:rPr>
        <w:t>October</w:t>
      </w:r>
      <w:r w:rsidR="00AA370E">
        <w:rPr>
          <w:rFonts w:ascii="Verdana" w:eastAsia="Malgun Gothic" w:hAnsi="Verdana" w:cs="Arial"/>
          <w:sz w:val="18"/>
          <w:szCs w:val="18"/>
        </w:rPr>
        <w:t xml:space="preserve"> </w:t>
      </w:r>
      <w:r>
        <w:rPr>
          <w:rFonts w:ascii="Verdana" w:eastAsia="Malgun Gothic" w:hAnsi="Verdana" w:cs="Arial"/>
          <w:sz w:val="18"/>
          <w:szCs w:val="18"/>
        </w:rPr>
        <w:t>202</w:t>
      </w:r>
      <w:r w:rsidR="00B736A4">
        <w:rPr>
          <w:rFonts w:ascii="Verdana" w:eastAsia="Malgun Gothic" w:hAnsi="Verdana" w:cs="Arial"/>
          <w:sz w:val="18"/>
          <w:szCs w:val="18"/>
        </w:rPr>
        <w:t>3</w:t>
      </w:r>
      <w:r>
        <w:rPr>
          <w:rFonts w:ascii="Verdana" w:eastAsia="Malgun Gothic" w:hAnsi="Verdana" w:cs="Arial"/>
          <w:sz w:val="18"/>
          <w:szCs w:val="18"/>
        </w:rPr>
        <w:t xml:space="preserve"> and </w:t>
      </w:r>
      <w:r w:rsidR="00CF110F">
        <w:rPr>
          <w:rFonts w:ascii="Verdana" w:eastAsia="Malgun Gothic" w:hAnsi="Verdana" w:cs="Arial"/>
          <w:sz w:val="18"/>
          <w:szCs w:val="18"/>
        </w:rPr>
        <w:t>October</w:t>
      </w:r>
      <w:r>
        <w:rPr>
          <w:rFonts w:ascii="Verdana" w:eastAsia="Malgun Gothic" w:hAnsi="Verdana" w:cs="Arial"/>
          <w:sz w:val="18"/>
          <w:szCs w:val="18"/>
        </w:rPr>
        <w:t xml:space="preserve"> 202</w:t>
      </w:r>
      <w:r w:rsidR="00B736A4">
        <w:rPr>
          <w:rFonts w:ascii="Verdana" w:eastAsia="Malgun Gothic" w:hAnsi="Verdana" w:cs="Arial"/>
          <w:sz w:val="18"/>
          <w:szCs w:val="18"/>
        </w:rPr>
        <w:t>4</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F235A1">
        <w:rPr>
          <w:rFonts w:ascii="Verdana" w:eastAsia="Malgun Gothic" w:hAnsi="Verdana" w:cs="Arial"/>
          <w:sz w:val="18"/>
          <w:szCs w:val="18"/>
        </w:rPr>
        <w:t>decrease</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216CAB">
        <w:rPr>
          <w:rFonts w:ascii="Verdana" w:eastAsia="Malgun Gothic" w:hAnsi="Verdana" w:cs="Arial"/>
          <w:sz w:val="18"/>
          <w:szCs w:val="18"/>
        </w:rPr>
        <w:t>0</w:t>
      </w:r>
      <w:r>
        <w:rPr>
          <w:rFonts w:ascii="Verdana" w:eastAsia="Malgun Gothic" w:hAnsi="Verdana" w:cs="Arial"/>
          <w:sz w:val="18"/>
          <w:szCs w:val="18"/>
        </w:rPr>
        <w:t>,</w:t>
      </w:r>
      <w:r w:rsidR="00CF110F">
        <w:rPr>
          <w:rFonts w:ascii="Verdana" w:eastAsia="Malgun Gothic" w:hAnsi="Verdana" w:cs="Arial"/>
          <w:sz w:val="18"/>
          <w:szCs w:val="18"/>
        </w:rPr>
        <w:t>2</w:t>
      </w:r>
      <w:r>
        <w:rPr>
          <w:rFonts w:ascii="Verdana" w:eastAsia="Malgun Gothic" w:hAnsi="Verdana" w:cs="Arial"/>
          <w:sz w:val="18"/>
          <w:szCs w:val="18"/>
        </w:rPr>
        <w:t xml:space="preserve">% in the month between </w:t>
      </w:r>
      <w:r w:rsidR="00CF110F">
        <w:rPr>
          <w:rFonts w:ascii="Verdana" w:eastAsia="Malgun Gothic" w:hAnsi="Verdana" w:cs="Arial"/>
          <w:sz w:val="18"/>
          <w:szCs w:val="18"/>
        </w:rPr>
        <w:t>September</w:t>
      </w:r>
      <w:r w:rsidR="005D78E6">
        <w:rPr>
          <w:rFonts w:ascii="Verdana" w:eastAsia="Malgun Gothic" w:hAnsi="Verdana" w:cs="Arial"/>
          <w:sz w:val="18"/>
          <w:szCs w:val="18"/>
        </w:rPr>
        <w:t xml:space="preserve"> </w:t>
      </w:r>
      <w:r>
        <w:rPr>
          <w:rFonts w:ascii="Verdana" w:eastAsia="Malgun Gothic" w:hAnsi="Verdana" w:cs="Arial"/>
          <w:sz w:val="18"/>
          <w:szCs w:val="18"/>
        </w:rPr>
        <w:t>202</w:t>
      </w:r>
      <w:r w:rsidR="0087342D">
        <w:rPr>
          <w:rFonts w:ascii="Verdana" w:eastAsia="Malgun Gothic" w:hAnsi="Verdana" w:cs="Arial"/>
          <w:sz w:val="18"/>
          <w:szCs w:val="18"/>
        </w:rPr>
        <w:t>4</w:t>
      </w:r>
      <w:r>
        <w:rPr>
          <w:rFonts w:ascii="Verdana" w:eastAsia="Malgun Gothic" w:hAnsi="Verdana" w:cs="Arial"/>
          <w:sz w:val="18"/>
          <w:szCs w:val="18"/>
        </w:rPr>
        <w:t xml:space="preserve"> and</w:t>
      </w:r>
      <w:r w:rsidR="00F235A1">
        <w:rPr>
          <w:rFonts w:ascii="Verdana" w:eastAsia="Malgun Gothic" w:hAnsi="Verdana" w:cs="Arial"/>
          <w:sz w:val="18"/>
          <w:szCs w:val="18"/>
        </w:rPr>
        <w:t xml:space="preserve"> </w:t>
      </w:r>
      <w:r w:rsidR="00CF110F">
        <w:rPr>
          <w:rFonts w:ascii="Verdana" w:eastAsia="Malgun Gothic" w:hAnsi="Verdana" w:cs="Arial"/>
          <w:sz w:val="18"/>
          <w:szCs w:val="18"/>
        </w:rPr>
        <w:t>October</w:t>
      </w:r>
      <w:r>
        <w:rPr>
          <w:rFonts w:ascii="Verdana" w:eastAsia="Malgun Gothic" w:hAnsi="Verdana" w:cs="Arial"/>
          <w:sz w:val="18"/>
          <w:szCs w:val="18"/>
        </w:rPr>
        <w:t xml:space="preserve"> 202</w:t>
      </w:r>
      <w:r w:rsidR="0087342D">
        <w:rPr>
          <w:rFonts w:ascii="Verdana" w:eastAsia="Malgun Gothic" w:hAnsi="Verdana" w:cs="Arial"/>
          <w:sz w:val="18"/>
          <w:szCs w:val="18"/>
        </w:rPr>
        <w:t>4</w:t>
      </w:r>
      <w:r>
        <w:rPr>
          <w:rFonts w:ascii="Verdana" w:eastAsia="Malgun Gothic" w:hAnsi="Verdana" w:cs="Arial"/>
          <w:sz w:val="18"/>
          <w:szCs w:val="18"/>
        </w:rPr>
        <w:t xml:space="preserve">. </w:t>
      </w:r>
      <w:r w:rsidR="0087342D">
        <w:rPr>
          <w:rFonts w:ascii="Verdana" w:eastAsia="Malgun Gothic" w:hAnsi="Verdana" w:cs="Arial"/>
          <w:sz w:val="18"/>
          <w:szCs w:val="18"/>
          <w:lang w:val="en-GB"/>
        </w:rPr>
        <w:t>For the</w:t>
      </w:r>
      <w:r w:rsidR="0087342D">
        <w:rPr>
          <w:rFonts w:ascii="Verdana" w:eastAsia="Malgun Gothic" w:hAnsi="Verdana" w:cs="Arial"/>
          <w:sz w:val="18"/>
          <w:szCs w:val="18"/>
        </w:rPr>
        <w:t xml:space="preserve"> </w:t>
      </w:r>
      <w:r w:rsidR="0087342D">
        <w:rPr>
          <w:rFonts w:ascii="Verdana" w:eastAsia="Malgun Gothic" w:hAnsi="Verdana" w:cs="Arial"/>
          <w:sz w:val="18"/>
          <w:szCs w:val="18"/>
          <w:lang w:val="en-GB"/>
        </w:rPr>
        <w:t>period</w:t>
      </w:r>
      <w:r w:rsidR="0087342D">
        <w:rPr>
          <w:rFonts w:ascii="Verdana" w:eastAsia="Malgun Gothic" w:hAnsi="Verdana" w:cs="Arial"/>
          <w:sz w:val="18"/>
          <w:szCs w:val="18"/>
        </w:rPr>
        <w:t xml:space="preserve"> January </w:t>
      </w:r>
      <w:r w:rsidR="0087342D">
        <w:rPr>
          <w:rFonts w:ascii="Verdana" w:eastAsia="Malgun Gothic" w:hAnsi="Verdana" w:cs="Arial"/>
          <w:sz w:val="18"/>
          <w:szCs w:val="18"/>
          <w:lang w:val="en-GB"/>
        </w:rPr>
        <w:t xml:space="preserve">– </w:t>
      </w:r>
      <w:r w:rsidR="00CF110F">
        <w:rPr>
          <w:rFonts w:ascii="Verdana" w:eastAsia="Malgun Gothic" w:hAnsi="Verdana" w:cs="Arial"/>
          <w:sz w:val="18"/>
          <w:szCs w:val="18"/>
          <w:lang w:val="en-GB"/>
        </w:rPr>
        <w:t>October</w:t>
      </w:r>
      <w:r w:rsidR="00F235A1">
        <w:rPr>
          <w:rFonts w:ascii="Verdana" w:eastAsia="Malgun Gothic" w:hAnsi="Verdana" w:cs="Arial"/>
          <w:sz w:val="18"/>
          <w:szCs w:val="18"/>
          <w:lang w:val="en-GB"/>
        </w:rPr>
        <w:t xml:space="preserve"> </w:t>
      </w:r>
      <w:r w:rsidR="0087342D">
        <w:rPr>
          <w:rFonts w:ascii="Verdana" w:eastAsia="Malgun Gothic" w:hAnsi="Verdana" w:cs="Arial"/>
          <w:sz w:val="18"/>
          <w:szCs w:val="18"/>
          <w:lang w:val="en-GB"/>
        </w:rPr>
        <w:t>20</w:t>
      </w:r>
      <w:r w:rsidR="0087342D">
        <w:rPr>
          <w:rFonts w:ascii="Verdana" w:eastAsia="Malgun Gothic" w:hAnsi="Verdana" w:cs="Arial"/>
          <w:sz w:val="18"/>
          <w:szCs w:val="18"/>
        </w:rPr>
        <w:t>24</w:t>
      </w:r>
      <w:r w:rsidR="0087342D" w:rsidRPr="00A42A5A">
        <w:rPr>
          <w:rFonts w:ascii="Verdana" w:eastAsia="Malgun Gothic" w:hAnsi="Verdana" w:cs="Arial"/>
          <w:sz w:val="18"/>
          <w:szCs w:val="18"/>
        </w:rPr>
        <w:t>,</w:t>
      </w:r>
      <w:r w:rsidR="0087342D">
        <w:rPr>
          <w:rFonts w:ascii="Verdana" w:eastAsia="Malgun Gothic" w:hAnsi="Verdana" w:cs="Arial"/>
          <w:sz w:val="18"/>
          <w:szCs w:val="18"/>
          <w:lang w:val="en-GB"/>
        </w:rPr>
        <w:t xml:space="preserve"> the HICP </w:t>
      </w:r>
      <w:r w:rsidR="0087342D">
        <w:rPr>
          <w:rFonts w:ascii="Verdana" w:eastAsia="Malgun Gothic" w:hAnsi="Verdana" w:cs="Arial"/>
          <w:sz w:val="18"/>
          <w:szCs w:val="18"/>
        </w:rPr>
        <w:t>rose by</w:t>
      </w:r>
      <w:r w:rsidR="0087342D">
        <w:rPr>
          <w:rFonts w:ascii="Verdana" w:eastAsia="Malgun Gothic" w:hAnsi="Verdana" w:cs="Arial"/>
          <w:sz w:val="18"/>
          <w:szCs w:val="18"/>
          <w:lang w:val="en-GB"/>
        </w:rPr>
        <w:t xml:space="preserve"> 2</w:t>
      </w:r>
      <w:r w:rsidR="0087342D">
        <w:rPr>
          <w:rFonts w:ascii="Verdana" w:eastAsia="Malgun Gothic" w:hAnsi="Verdana" w:cs="Arial"/>
          <w:sz w:val="18"/>
          <w:szCs w:val="18"/>
        </w:rPr>
        <w:t>,</w:t>
      </w:r>
      <w:r w:rsidR="00CF110F">
        <w:rPr>
          <w:rFonts w:ascii="Verdana" w:eastAsia="Malgun Gothic" w:hAnsi="Verdana" w:cs="Arial"/>
          <w:sz w:val="18"/>
          <w:szCs w:val="18"/>
        </w:rPr>
        <w:t>2</w:t>
      </w:r>
      <w:r w:rsidR="0087342D">
        <w:rPr>
          <w:rFonts w:ascii="Verdana" w:eastAsia="Malgun Gothic" w:hAnsi="Verdana" w:cs="Arial"/>
          <w:sz w:val="18"/>
          <w:szCs w:val="18"/>
        </w:rPr>
        <w:t>%</w:t>
      </w:r>
      <w:r w:rsidR="0087342D">
        <w:rPr>
          <w:rFonts w:ascii="Verdana" w:eastAsia="Malgun Gothic" w:hAnsi="Verdana" w:cs="Arial"/>
          <w:sz w:val="18"/>
          <w:szCs w:val="18"/>
          <w:lang w:val="en-GB"/>
        </w:rPr>
        <w:t xml:space="preserve"> compared</w:t>
      </w:r>
      <w:r w:rsidR="0087342D">
        <w:rPr>
          <w:rFonts w:ascii="Verdana" w:eastAsia="Malgun Gothic" w:hAnsi="Verdana" w:cs="Arial"/>
          <w:sz w:val="18"/>
          <w:szCs w:val="18"/>
        </w:rPr>
        <w:t xml:space="preserve"> to the corresponding period of the previous year.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3FD3BF7" w14:textId="7DF9FBA7" w:rsidR="00B736A4" w:rsidRDefault="00CF110F" w:rsidP="00300B86">
      <w:pPr>
        <w:tabs>
          <w:tab w:val="left" w:pos="1080"/>
          <w:tab w:val="left" w:pos="6840"/>
        </w:tabs>
        <w:jc w:val="center"/>
        <w:rPr>
          <w:rFonts w:ascii="Verdana" w:eastAsia="Malgun Gothic" w:hAnsi="Verdana" w:cs="Arial"/>
          <w:sz w:val="18"/>
          <w:szCs w:val="18"/>
        </w:rPr>
      </w:pPr>
      <w:r>
        <w:rPr>
          <w:noProof/>
        </w:rPr>
        <w:drawing>
          <wp:inline distT="0" distB="0" distL="0" distR="0" wp14:anchorId="7A38309F" wp14:editId="58AE46CF">
            <wp:extent cx="6047485" cy="4485600"/>
            <wp:effectExtent l="0" t="0" r="10795" b="10795"/>
            <wp:docPr id="198261012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F60745" w14:textId="77777777" w:rsidR="00C82460" w:rsidRPr="00C82460" w:rsidRDefault="00C82460" w:rsidP="00B7227E">
      <w:pPr>
        <w:tabs>
          <w:tab w:val="left" w:pos="1080"/>
          <w:tab w:val="left" w:pos="6840"/>
        </w:tabs>
        <w:jc w:val="both"/>
        <w:rPr>
          <w:rFonts w:ascii="Verdana" w:eastAsia="Malgun Gothic" w:hAnsi="Verdana" w:cs="Arial"/>
          <w:color w:val="365F91"/>
          <w:sz w:val="10"/>
          <w:szCs w:val="10"/>
          <w:u w:val="single"/>
          <w:lang w:val="en-GB"/>
        </w:rPr>
      </w:pPr>
    </w:p>
    <w:p w14:paraId="03819F49" w14:textId="77777777"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EUROSTAT’s estimation (flash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475AA316" w14:textId="15AC4093" w:rsidR="00CF110F" w:rsidRPr="00CF110F"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lastRenderedPageBreak/>
        <w:t xml:space="preserve">Compared to October 2023, the categories </w:t>
      </w:r>
      <w:r w:rsidRPr="00CF110F">
        <w:rPr>
          <w:rFonts w:ascii="Verdana" w:eastAsia="Malgun Gothic" w:hAnsi="Verdana" w:cs="Arial"/>
          <w:i/>
          <w:iCs/>
          <w:sz w:val="18"/>
          <w:szCs w:val="18"/>
        </w:rPr>
        <w:t>Recreation and Culture</w:t>
      </w:r>
      <w:r w:rsidRPr="00CF110F">
        <w:rPr>
          <w:rFonts w:ascii="Verdana" w:eastAsia="Malgun Gothic" w:hAnsi="Verdana" w:cs="Arial"/>
          <w:sz w:val="18"/>
          <w:szCs w:val="18"/>
        </w:rPr>
        <w:t xml:space="preserve"> (7</w:t>
      </w:r>
      <w:r>
        <w:rPr>
          <w:rFonts w:ascii="Verdana" w:eastAsia="Malgun Gothic" w:hAnsi="Verdana" w:cs="Arial"/>
          <w:sz w:val="18"/>
          <w:szCs w:val="18"/>
        </w:rPr>
        <w:t>,</w:t>
      </w:r>
      <w:r w:rsidRPr="00CF110F">
        <w:rPr>
          <w:rFonts w:ascii="Verdana" w:eastAsia="Malgun Gothic" w:hAnsi="Verdana" w:cs="Arial"/>
          <w:sz w:val="18"/>
          <w:szCs w:val="18"/>
        </w:rPr>
        <w:t xml:space="preserve">4%), </w:t>
      </w:r>
      <w:r w:rsidRPr="00CF110F">
        <w:rPr>
          <w:rFonts w:ascii="Verdana" w:eastAsia="Malgun Gothic" w:hAnsi="Verdana" w:cs="Arial"/>
          <w:i/>
          <w:iCs/>
          <w:sz w:val="18"/>
          <w:szCs w:val="18"/>
        </w:rPr>
        <w:t>Restaurants and Hotels</w:t>
      </w:r>
      <w:r w:rsidRPr="00CF110F">
        <w:rPr>
          <w:rFonts w:ascii="Verdana" w:eastAsia="Malgun Gothic" w:hAnsi="Verdana" w:cs="Arial"/>
          <w:sz w:val="18"/>
          <w:szCs w:val="18"/>
        </w:rPr>
        <w:t xml:space="preserve"> (5</w:t>
      </w:r>
      <w:r>
        <w:rPr>
          <w:rFonts w:ascii="Verdana" w:eastAsia="Malgun Gothic" w:hAnsi="Verdana" w:cs="Arial"/>
          <w:sz w:val="18"/>
          <w:szCs w:val="18"/>
        </w:rPr>
        <w:t>,</w:t>
      </w:r>
      <w:r w:rsidRPr="00CF110F">
        <w:rPr>
          <w:rFonts w:ascii="Verdana" w:eastAsia="Malgun Gothic" w:hAnsi="Verdana" w:cs="Arial"/>
          <w:sz w:val="18"/>
          <w:szCs w:val="18"/>
        </w:rPr>
        <w:t>3%),</w:t>
      </w:r>
      <w:r w:rsidR="00730681">
        <w:rPr>
          <w:rFonts w:ascii="Verdana" w:eastAsia="Malgun Gothic" w:hAnsi="Verdana" w:cs="Arial"/>
          <w:sz w:val="18"/>
          <w:szCs w:val="18"/>
        </w:rPr>
        <w:t xml:space="preserve"> </w:t>
      </w:r>
      <w:r w:rsidRPr="00CF110F">
        <w:rPr>
          <w:rFonts w:ascii="Verdana" w:eastAsia="Malgun Gothic" w:hAnsi="Verdana" w:cs="Arial"/>
          <w:sz w:val="18"/>
          <w:szCs w:val="18"/>
        </w:rPr>
        <w:t xml:space="preserve">and </w:t>
      </w:r>
      <w:r w:rsidRPr="00CF110F">
        <w:rPr>
          <w:rFonts w:ascii="Verdana" w:eastAsia="Malgun Gothic" w:hAnsi="Verdana" w:cs="Arial"/>
          <w:i/>
          <w:iCs/>
          <w:sz w:val="18"/>
          <w:szCs w:val="18"/>
        </w:rPr>
        <w:t>Food and Non-Alcoholic Beverages</w:t>
      </w:r>
      <w:r w:rsidRPr="00CF110F">
        <w:rPr>
          <w:rFonts w:ascii="Verdana" w:eastAsia="Malgun Gothic" w:hAnsi="Verdana" w:cs="Arial"/>
          <w:sz w:val="18"/>
          <w:szCs w:val="18"/>
        </w:rPr>
        <w:t xml:space="preserve"> (5</w:t>
      </w:r>
      <w:r>
        <w:rPr>
          <w:rFonts w:ascii="Verdana" w:eastAsia="Malgun Gothic" w:hAnsi="Verdana" w:cs="Arial"/>
          <w:sz w:val="18"/>
          <w:szCs w:val="18"/>
        </w:rPr>
        <w:t>,</w:t>
      </w:r>
      <w:r w:rsidRPr="00CF110F">
        <w:rPr>
          <w:rFonts w:ascii="Verdana" w:eastAsia="Malgun Gothic" w:hAnsi="Verdana" w:cs="Arial"/>
          <w:sz w:val="18"/>
          <w:szCs w:val="18"/>
        </w:rPr>
        <w:t>0%) showed the largest positive changes. (Table 1)</w:t>
      </w:r>
    </w:p>
    <w:p w14:paraId="7B2F5A0E" w14:textId="77777777" w:rsidR="00CF110F" w:rsidRPr="00CF110F" w:rsidRDefault="00CF110F" w:rsidP="00730681">
      <w:pPr>
        <w:tabs>
          <w:tab w:val="left" w:pos="1080"/>
          <w:tab w:val="left" w:pos="6840"/>
        </w:tabs>
        <w:jc w:val="both"/>
        <w:rPr>
          <w:rFonts w:ascii="Verdana" w:eastAsia="Malgun Gothic" w:hAnsi="Verdana" w:cs="Arial"/>
          <w:sz w:val="18"/>
          <w:szCs w:val="18"/>
        </w:rPr>
      </w:pPr>
    </w:p>
    <w:p w14:paraId="629ECDD6" w14:textId="14A9B721" w:rsidR="00CF110F" w:rsidRPr="00CF110F"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t xml:space="preserve">In comparison to September 2024, the largest changes were recorded in the categories </w:t>
      </w:r>
      <w:r w:rsidRPr="00CF110F">
        <w:rPr>
          <w:rFonts w:ascii="Verdana" w:eastAsia="Malgun Gothic" w:hAnsi="Verdana" w:cs="Arial"/>
          <w:i/>
          <w:iCs/>
          <w:sz w:val="18"/>
          <w:szCs w:val="18"/>
        </w:rPr>
        <w:t>Clothing and Footwear</w:t>
      </w:r>
      <w:r w:rsidRPr="00CF110F">
        <w:rPr>
          <w:rFonts w:ascii="Verdana" w:eastAsia="Malgun Gothic" w:hAnsi="Verdana" w:cs="Arial"/>
          <w:sz w:val="18"/>
          <w:szCs w:val="18"/>
        </w:rPr>
        <w:t xml:space="preserve"> (3</w:t>
      </w:r>
      <w:r>
        <w:rPr>
          <w:rFonts w:ascii="Verdana" w:eastAsia="Malgun Gothic" w:hAnsi="Verdana" w:cs="Arial"/>
          <w:sz w:val="18"/>
          <w:szCs w:val="18"/>
        </w:rPr>
        <w:t>,</w:t>
      </w:r>
      <w:r w:rsidRPr="00CF110F">
        <w:rPr>
          <w:rFonts w:ascii="Verdana" w:eastAsia="Malgun Gothic" w:hAnsi="Verdana" w:cs="Arial"/>
          <w:sz w:val="18"/>
          <w:szCs w:val="18"/>
        </w:rPr>
        <w:t xml:space="preserve">1%) and </w:t>
      </w:r>
      <w:r w:rsidRPr="00CF110F">
        <w:rPr>
          <w:rFonts w:ascii="Verdana" w:eastAsia="Malgun Gothic" w:hAnsi="Verdana" w:cs="Arial"/>
          <w:i/>
          <w:iCs/>
          <w:sz w:val="18"/>
          <w:szCs w:val="18"/>
        </w:rPr>
        <w:t>Restaurants and Hotels</w:t>
      </w:r>
      <w:r w:rsidRPr="00CF110F">
        <w:rPr>
          <w:rFonts w:ascii="Verdana" w:eastAsia="Malgun Gothic" w:hAnsi="Verdana" w:cs="Arial"/>
          <w:sz w:val="18"/>
          <w:szCs w:val="18"/>
        </w:rPr>
        <w:t xml:space="preserve"> (-2</w:t>
      </w:r>
      <w:r>
        <w:rPr>
          <w:rFonts w:ascii="Verdana" w:eastAsia="Malgun Gothic" w:hAnsi="Verdana" w:cs="Arial"/>
          <w:sz w:val="18"/>
          <w:szCs w:val="18"/>
        </w:rPr>
        <w:t>,</w:t>
      </w:r>
      <w:r w:rsidRPr="00CF110F">
        <w:rPr>
          <w:rFonts w:ascii="Verdana" w:eastAsia="Malgun Gothic" w:hAnsi="Verdana" w:cs="Arial"/>
          <w:sz w:val="18"/>
          <w:szCs w:val="18"/>
        </w:rPr>
        <w:t>0%). (Table 1)</w:t>
      </w:r>
    </w:p>
    <w:p w14:paraId="014B633D" w14:textId="77777777" w:rsidR="00CF110F" w:rsidRPr="00CF110F" w:rsidRDefault="00CF110F" w:rsidP="00730681">
      <w:pPr>
        <w:tabs>
          <w:tab w:val="left" w:pos="1080"/>
          <w:tab w:val="left" w:pos="6840"/>
        </w:tabs>
        <w:jc w:val="both"/>
        <w:rPr>
          <w:rFonts w:ascii="Verdana" w:eastAsia="Malgun Gothic" w:hAnsi="Verdana" w:cs="Arial"/>
          <w:sz w:val="18"/>
          <w:szCs w:val="18"/>
        </w:rPr>
      </w:pPr>
    </w:p>
    <w:p w14:paraId="442ABC21" w14:textId="20ED9E0A" w:rsidR="00CF110F" w:rsidRPr="00CF110F"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t xml:space="preserve">For the period January – October 2024 compared to the same period last year, the largest change was observed in the category </w:t>
      </w:r>
      <w:r w:rsidRPr="00CF110F">
        <w:rPr>
          <w:rFonts w:ascii="Verdana" w:eastAsia="Malgun Gothic" w:hAnsi="Verdana" w:cs="Arial"/>
          <w:i/>
          <w:iCs/>
          <w:sz w:val="18"/>
          <w:szCs w:val="18"/>
        </w:rPr>
        <w:t>Restaurants and Hotels</w:t>
      </w:r>
      <w:r w:rsidRPr="00CF110F">
        <w:rPr>
          <w:rFonts w:ascii="Verdana" w:eastAsia="Malgun Gothic" w:hAnsi="Verdana" w:cs="Arial"/>
          <w:sz w:val="18"/>
          <w:szCs w:val="18"/>
        </w:rPr>
        <w:t xml:space="preserve"> (5</w:t>
      </w:r>
      <w:r>
        <w:rPr>
          <w:rFonts w:ascii="Verdana" w:eastAsia="Malgun Gothic" w:hAnsi="Verdana" w:cs="Arial"/>
          <w:sz w:val="18"/>
          <w:szCs w:val="18"/>
        </w:rPr>
        <w:t>,</w:t>
      </w:r>
      <w:r w:rsidRPr="00CF110F">
        <w:rPr>
          <w:rFonts w:ascii="Verdana" w:eastAsia="Malgun Gothic" w:hAnsi="Verdana" w:cs="Arial"/>
          <w:sz w:val="18"/>
          <w:szCs w:val="18"/>
        </w:rPr>
        <w:t>6%). (Table 1)</w:t>
      </w:r>
    </w:p>
    <w:p w14:paraId="368014D5" w14:textId="77777777" w:rsidR="00CF110F" w:rsidRPr="00CF110F" w:rsidRDefault="00CF110F" w:rsidP="00730681">
      <w:pPr>
        <w:tabs>
          <w:tab w:val="left" w:pos="1080"/>
          <w:tab w:val="left" w:pos="6840"/>
        </w:tabs>
        <w:jc w:val="both"/>
        <w:rPr>
          <w:rFonts w:ascii="Verdana" w:eastAsia="Malgun Gothic" w:hAnsi="Verdana" w:cs="Arial"/>
          <w:sz w:val="18"/>
          <w:szCs w:val="18"/>
        </w:rPr>
      </w:pPr>
    </w:p>
    <w:p w14:paraId="2CC43CD6" w14:textId="12355176" w:rsidR="0087342D"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t xml:space="preserve">The largest change in economic </w:t>
      </w:r>
      <w:r>
        <w:rPr>
          <w:rFonts w:ascii="Verdana" w:eastAsia="Malgun Gothic" w:hAnsi="Verdana" w:cs="Arial"/>
          <w:sz w:val="18"/>
          <w:szCs w:val="18"/>
        </w:rPr>
        <w:t>origin</w:t>
      </w:r>
      <w:r w:rsidRPr="00CF110F">
        <w:rPr>
          <w:rFonts w:ascii="Verdana" w:eastAsia="Malgun Gothic" w:hAnsi="Verdana" w:cs="Arial"/>
          <w:sz w:val="18"/>
          <w:szCs w:val="18"/>
        </w:rPr>
        <w:t xml:space="preserve">, both compared to October 2023 (-10,7%) and the previous month (-1,5%), was observed in the category </w:t>
      </w:r>
      <w:r w:rsidRPr="00CF110F">
        <w:rPr>
          <w:rFonts w:ascii="Verdana" w:eastAsia="Malgun Gothic" w:hAnsi="Verdana" w:cs="Arial"/>
          <w:i/>
          <w:iCs/>
          <w:sz w:val="18"/>
          <w:szCs w:val="18"/>
        </w:rPr>
        <w:t>Energy</w:t>
      </w:r>
      <w:r w:rsidRPr="00CF110F">
        <w:rPr>
          <w:rFonts w:ascii="Verdana" w:eastAsia="Malgun Gothic" w:hAnsi="Verdana" w:cs="Arial"/>
          <w:sz w:val="18"/>
          <w:szCs w:val="18"/>
        </w:rPr>
        <w:t>. (Table 2)</w:t>
      </w:r>
    </w:p>
    <w:p w14:paraId="713013E6" w14:textId="77777777" w:rsidR="00CF110F" w:rsidRDefault="00CF110F" w:rsidP="00CF110F">
      <w:pPr>
        <w:tabs>
          <w:tab w:val="left" w:pos="1080"/>
          <w:tab w:val="left" w:pos="6840"/>
        </w:tabs>
        <w:jc w:val="both"/>
        <w:rPr>
          <w:rFonts w:ascii="Verdana" w:eastAsia="Malgun Gothic" w:hAnsi="Verdana" w:cs="Arial"/>
          <w:sz w:val="18"/>
          <w:szCs w:val="18"/>
          <w:lang w:val="en-GB"/>
        </w:rPr>
      </w:pPr>
    </w:p>
    <w:tbl>
      <w:tblPr>
        <w:tblStyle w:val="GridTable1Light-Accent1"/>
        <w:tblW w:w="99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319"/>
        <w:gridCol w:w="1370"/>
        <w:gridCol w:w="291"/>
        <w:gridCol w:w="1174"/>
        <w:gridCol w:w="1275"/>
        <w:gridCol w:w="1450"/>
        <w:gridCol w:w="6"/>
      </w:tblGrid>
      <w:tr w:rsidR="0087342D" w:rsidRPr="002A2FBF" w14:paraId="6E719EDD" w14:textId="77777777" w:rsidTr="008078FF">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9955" w:type="dxa"/>
            <w:gridSpan w:val="7"/>
            <w:tcBorders>
              <w:bottom w:val="single" w:sz="4" w:space="0" w:color="366092"/>
            </w:tcBorders>
          </w:tcPr>
          <w:p w14:paraId="668A9B38" w14:textId="77777777" w:rsidR="0087342D" w:rsidRPr="002A2FBF" w:rsidRDefault="0087342D" w:rsidP="00D25AB6">
            <w:pPr>
              <w:tabs>
                <w:tab w:val="left" w:pos="1080"/>
                <w:tab w:val="left" w:pos="6840"/>
              </w:tabs>
              <w:rPr>
                <w:rFonts w:ascii="Verdana" w:eastAsia="Malgun Gothic" w:hAnsi="Verdana" w:cs="Arial"/>
                <w:sz w:val="18"/>
                <w:szCs w:val="18"/>
              </w:rPr>
            </w:pPr>
            <w:r w:rsidRPr="002A2FBF">
              <w:rPr>
                <w:rFonts w:ascii="Verdana" w:eastAsia="Times New Roman" w:hAnsi="Verdana" w:cs="Arial"/>
                <w:color w:val="365F91"/>
                <w:sz w:val="18"/>
                <w:szCs w:val="18"/>
              </w:rPr>
              <w:t>Table</w:t>
            </w:r>
            <w:r w:rsidRPr="002A2FBF">
              <w:rPr>
                <w:rFonts w:ascii="Verdana" w:eastAsia="Times New Roman" w:hAnsi="Verdana" w:cs="Arial"/>
                <w:color w:val="365F91"/>
                <w:sz w:val="18"/>
                <w:szCs w:val="18"/>
                <w:lang w:val="el-GR"/>
              </w:rPr>
              <w:t xml:space="preserve"> </w:t>
            </w:r>
            <w:r w:rsidRPr="002A2FBF">
              <w:rPr>
                <w:rFonts w:ascii="Verdana" w:eastAsia="Times New Roman" w:hAnsi="Verdana" w:cs="Arial"/>
                <w:color w:val="365F91"/>
                <w:sz w:val="18"/>
                <w:szCs w:val="18"/>
              </w:rPr>
              <w:t>1</w:t>
            </w:r>
          </w:p>
        </w:tc>
      </w:tr>
      <w:tr w:rsidR="0087342D" w:rsidRPr="002A2FBF" w14:paraId="096DD507" w14:textId="77777777" w:rsidTr="008078FF">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17E8773A" w14:textId="77777777" w:rsidR="0087342D" w:rsidRPr="002A2FBF" w:rsidRDefault="0087342D" w:rsidP="00D25AB6">
            <w:pPr>
              <w:rPr>
                <w:rFonts w:ascii="Verdana" w:eastAsia="Times New Roman" w:hAnsi="Verdana" w:cs="Arial"/>
                <w:b w:val="0"/>
                <w:bCs w:val="0"/>
                <w:color w:val="365F91"/>
                <w:sz w:val="18"/>
                <w:szCs w:val="18"/>
              </w:rPr>
            </w:pPr>
            <w:r w:rsidRPr="002A2FBF">
              <w:rPr>
                <w:rFonts w:ascii="Verdana" w:eastAsia="Times New Roman" w:hAnsi="Verdana" w:cs="Arial"/>
                <w:color w:val="365F91"/>
                <w:sz w:val="18"/>
                <w:szCs w:val="18"/>
              </w:rPr>
              <w:t xml:space="preserve">Categories of Goods </w:t>
            </w:r>
          </w:p>
          <w:p w14:paraId="4C32B81F" w14:textId="77777777" w:rsidR="0087342D" w:rsidRPr="002A2FBF" w:rsidRDefault="0087342D" w:rsidP="00D25AB6">
            <w:pPr>
              <w:rPr>
                <w:rFonts w:ascii="Verdana" w:eastAsia="Times New Roman" w:hAnsi="Verdana" w:cs="Arial"/>
                <w:b w:val="0"/>
                <w:color w:val="365F91"/>
                <w:sz w:val="18"/>
                <w:szCs w:val="18"/>
              </w:rPr>
            </w:pPr>
            <w:r w:rsidRPr="002A2FBF">
              <w:rPr>
                <w:rFonts w:ascii="Verdana" w:eastAsia="Times New Roman" w:hAnsi="Verdana" w:cs="Arial"/>
                <w:color w:val="365F91"/>
                <w:sz w:val="18"/>
                <w:szCs w:val="18"/>
              </w:rPr>
              <w:t>and Services</w:t>
            </w:r>
          </w:p>
        </w:tc>
        <w:tc>
          <w:tcPr>
            <w:tcW w:w="2689" w:type="dxa"/>
            <w:gridSpan w:val="2"/>
            <w:tcBorders>
              <w:bottom w:val="single" w:sz="4" w:space="0" w:color="366092"/>
            </w:tcBorders>
            <w:vAlign w:val="center"/>
          </w:tcPr>
          <w:p w14:paraId="50CE651D" w14:textId="77777777" w:rsidR="0087342D" w:rsidRPr="002A2FBF" w:rsidRDefault="0087342D"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2A2FBF">
              <w:rPr>
                <w:rFonts w:ascii="Verdana" w:eastAsia="Times New Roman" w:hAnsi="Verdana" w:cs="Arial"/>
                <w:b/>
                <w:bCs/>
                <w:color w:val="365F91"/>
                <w:sz w:val="18"/>
                <w:szCs w:val="18"/>
              </w:rPr>
              <w:t>HICP</w:t>
            </w:r>
            <w:r w:rsidRPr="002A2FBF">
              <w:rPr>
                <w:rFonts w:ascii="Verdana" w:eastAsia="Times New Roman" w:hAnsi="Verdana" w:cs="Arial"/>
                <w:b/>
                <w:bCs/>
                <w:color w:val="365F91"/>
                <w:sz w:val="18"/>
                <w:szCs w:val="18"/>
                <w:lang w:val="el-GR"/>
              </w:rPr>
              <w:t xml:space="preserve"> (2015=100)</w:t>
            </w:r>
          </w:p>
        </w:tc>
        <w:tc>
          <w:tcPr>
            <w:tcW w:w="291" w:type="dxa"/>
            <w:tcBorders>
              <w:bottom w:val="single" w:sz="4" w:space="0" w:color="FFFFFF" w:themeColor="background1"/>
            </w:tcBorders>
            <w:noWrap/>
            <w:tcMar>
              <w:left w:w="0" w:type="dxa"/>
              <w:right w:w="28" w:type="dxa"/>
            </w:tcMar>
          </w:tcPr>
          <w:p w14:paraId="1909D9F0" w14:textId="77777777" w:rsidR="0087342D" w:rsidRPr="002A2FBF" w:rsidRDefault="0087342D"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rPr>
            </w:pPr>
          </w:p>
        </w:tc>
        <w:tc>
          <w:tcPr>
            <w:tcW w:w="3905" w:type="dxa"/>
            <w:gridSpan w:val="4"/>
            <w:tcBorders>
              <w:bottom w:val="single" w:sz="4" w:space="0" w:color="366092"/>
            </w:tcBorders>
          </w:tcPr>
          <w:p w14:paraId="29FA7BD8" w14:textId="77777777" w:rsidR="0087342D" w:rsidRPr="002A2FBF" w:rsidRDefault="0087342D"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2A2FBF">
              <w:rPr>
                <w:rFonts w:ascii="Verdana" w:eastAsia="Times New Roman" w:hAnsi="Verdana" w:cs="Arial"/>
                <w:b/>
                <w:bCs/>
                <w:color w:val="365F91"/>
                <w:sz w:val="18"/>
                <w:szCs w:val="18"/>
              </w:rPr>
              <w:t>Change</w:t>
            </w:r>
            <w:r w:rsidRPr="002A2FBF">
              <w:rPr>
                <w:rFonts w:ascii="Verdana" w:eastAsia="Times New Roman" w:hAnsi="Verdana" w:cs="Arial"/>
                <w:b/>
                <w:bCs/>
                <w:color w:val="365F91"/>
                <w:sz w:val="18"/>
                <w:szCs w:val="18"/>
                <w:lang w:val="el-GR"/>
              </w:rPr>
              <w:t xml:space="preserve"> (%)</w:t>
            </w:r>
          </w:p>
        </w:tc>
      </w:tr>
      <w:tr w:rsidR="00216CAB" w:rsidRPr="002A2FBF" w14:paraId="5CE63DDC" w14:textId="77777777" w:rsidTr="00BB1C83">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559232ED" w14:textId="77777777" w:rsidR="00216CAB" w:rsidRPr="002A2FBF" w:rsidRDefault="00216CAB" w:rsidP="00216CAB">
            <w:pPr>
              <w:tabs>
                <w:tab w:val="left" w:pos="1080"/>
                <w:tab w:val="left" w:pos="6840"/>
              </w:tabs>
              <w:rPr>
                <w:rFonts w:ascii="Verdana" w:eastAsia="Malgun Gothic" w:hAnsi="Verdana" w:cs="Arial"/>
                <w:sz w:val="18"/>
                <w:szCs w:val="18"/>
                <w:lang w:val="el-GR"/>
              </w:rPr>
            </w:pPr>
          </w:p>
        </w:tc>
        <w:tc>
          <w:tcPr>
            <w:tcW w:w="1319" w:type="dxa"/>
            <w:tcBorders>
              <w:top w:val="single" w:sz="4" w:space="0" w:color="FFFFFF" w:themeColor="background1"/>
              <w:bottom w:val="single" w:sz="4" w:space="0" w:color="366092"/>
            </w:tcBorders>
          </w:tcPr>
          <w:p w14:paraId="4DCF666E" w14:textId="3C454504" w:rsidR="00216CAB" w:rsidRPr="002A2FBF" w:rsidRDefault="00CF110F" w:rsidP="00216CA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2A2FBF">
              <w:rPr>
                <w:rFonts w:ascii="Verdana" w:eastAsia="Times New Roman" w:hAnsi="Verdana" w:cs="Arial"/>
                <w:b/>
                <w:bCs/>
                <w:color w:val="365F91"/>
                <w:sz w:val="18"/>
                <w:szCs w:val="18"/>
              </w:rPr>
              <w:t xml:space="preserve"> Sep</w:t>
            </w:r>
          </w:p>
          <w:p w14:paraId="176906AC" w14:textId="289974CF" w:rsidR="00216CAB" w:rsidRPr="002A2FBF" w:rsidRDefault="00216CAB" w:rsidP="00216CA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2A2FBF">
              <w:rPr>
                <w:rFonts w:ascii="Verdana" w:eastAsia="Times New Roman" w:hAnsi="Verdana" w:cs="Arial"/>
                <w:b/>
                <w:bCs/>
                <w:color w:val="365F91"/>
                <w:sz w:val="18"/>
                <w:szCs w:val="18"/>
                <w:lang w:val="el-GR"/>
              </w:rPr>
              <w:t>202</w:t>
            </w:r>
            <w:r w:rsidRPr="002A2FBF">
              <w:rPr>
                <w:rFonts w:ascii="Verdana" w:eastAsia="Times New Roman" w:hAnsi="Verdana" w:cs="Arial"/>
                <w:b/>
                <w:bCs/>
                <w:color w:val="365F91"/>
                <w:sz w:val="18"/>
                <w:szCs w:val="18"/>
              </w:rPr>
              <w:t>4</w:t>
            </w:r>
          </w:p>
        </w:tc>
        <w:tc>
          <w:tcPr>
            <w:tcW w:w="1370" w:type="dxa"/>
            <w:tcBorders>
              <w:top w:val="single" w:sz="4" w:space="0" w:color="FFFFFF" w:themeColor="background1"/>
              <w:bottom w:val="single" w:sz="4" w:space="0" w:color="366092"/>
            </w:tcBorders>
          </w:tcPr>
          <w:p w14:paraId="3331A929" w14:textId="67AE13E0" w:rsidR="00216CAB" w:rsidRPr="002A2FBF" w:rsidRDefault="00CF110F" w:rsidP="00216CA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2A2FBF">
              <w:rPr>
                <w:rFonts w:ascii="Verdana" w:eastAsia="Times New Roman" w:hAnsi="Verdana" w:cs="Arial"/>
                <w:b/>
                <w:bCs/>
                <w:color w:val="365F91"/>
                <w:sz w:val="18"/>
                <w:szCs w:val="18"/>
              </w:rPr>
              <w:t>Oct</w:t>
            </w:r>
          </w:p>
          <w:p w14:paraId="133357F9" w14:textId="54ABB615" w:rsidR="00216CAB" w:rsidRPr="002A2FBF" w:rsidRDefault="00216CAB" w:rsidP="00216CA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2A2FBF">
              <w:rPr>
                <w:rFonts w:ascii="Verdana" w:eastAsia="Times New Roman" w:hAnsi="Verdana" w:cs="Arial"/>
                <w:b/>
                <w:bCs/>
                <w:color w:val="365F91"/>
                <w:sz w:val="18"/>
                <w:szCs w:val="18"/>
                <w:lang w:val="el-GR"/>
              </w:rPr>
              <w:t>202</w:t>
            </w:r>
            <w:r w:rsidRPr="002A2FBF">
              <w:rPr>
                <w:rFonts w:ascii="Verdana" w:eastAsia="Times New Roman" w:hAnsi="Verdana" w:cs="Arial"/>
                <w:b/>
                <w:bCs/>
                <w:color w:val="365F91"/>
                <w:sz w:val="18"/>
                <w:szCs w:val="18"/>
              </w:rPr>
              <w:t>4</w:t>
            </w:r>
          </w:p>
        </w:tc>
        <w:tc>
          <w:tcPr>
            <w:tcW w:w="291" w:type="dxa"/>
            <w:tcBorders>
              <w:top w:val="single" w:sz="4" w:space="0" w:color="FFFFFF" w:themeColor="background1"/>
            </w:tcBorders>
            <w:noWrap/>
            <w:tcMar>
              <w:left w:w="0" w:type="dxa"/>
              <w:right w:w="28" w:type="dxa"/>
            </w:tcMar>
          </w:tcPr>
          <w:p w14:paraId="33C2A946" w14:textId="77777777" w:rsidR="00216CAB" w:rsidRPr="002A2FBF" w:rsidRDefault="00216CAB" w:rsidP="00216CA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
        </w:tc>
        <w:tc>
          <w:tcPr>
            <w:tcW w:w="1174" w:type="dxa"/>
            <w:tcBorders>
              <w:top w:val="single" w:sz="4" w:space="0" w:color="366092"/>
              <w:bottom w:val="single" w:sz="4" w:space="0" w:color="366092"/>
            </w:tcBorders>
            <w:vAlign w:val="center"/>
          </w:tcPr>
          <w:p w14:paraId="661BB98B" w14:textId="1B1EA207" w:rsidR="00216CAB" w:rsidRPr="002A2FBF" w:rsidRDefault="00CF110F" w:rsidP="00BB1C8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2A2FBF">
              <w:rPr>
                <w:rFonts w:ascii="Verdana" w:eastAsia="Times New Roman" w:hAnsi="Verdana" w:cs="Arial"/>
                <w:b/>
                <w:bCs/>
                <w:color w:val="365F91"/>
                <w:sz w:val="18"/>
                <w:szCs w:val="18"/>
              </w:rPr>
              <w:t>Oct</w:t>
            </w:r>
            <w:r w:rsidR="00216CAB" w:rsidRPr="002A2FBF">
              <w:rPr>
                <w:rFonts w:ascii="Verdana" w:eastAsia="Times New Roman" w:hAnsi="Verdana" w:cs="Arial"/>
                <w:b/>
                <w:bCs/>
                <w:color w:val="365F91"/>
                <w:sz w:val="18"/>
                <w:szCs w:val="18"/>
              </w:rPr>
              <w:t xml:space="preserve"> </w:t>
            </w:r>
            <w:r w:rsidR="00216CAB" w:rsidRPr="002A2FBF">
              <w:rPr>
                <w:rFonts w:ascii="Verdana" w:eastAsia="Times New Roman" w:hAnsi="Verdana" w:cs="Arial"/>
                <w:b/>
                <w:bCs/>
                <w:color w:val="365F91"/>
                <w:sz w:val="18"/>
                <w:szCs w:val="18"/>
                <w:lang w:val="el-GR"/>
              </w:rPr>
              <w:t>2</w:t>
            </w:r>
            <w:r w:rsidR="00216CAB" w:rsidRPr="002A2FBF">
              <w:rPr>
                <w:rFonts w:ascii="Verdana" w:eastAsia="Times New Roman" w:hAnsi="Verdana" w:cs="Arial"/>
                <w:b/>
                <w:bCs/>
                <w:color w:val="365F91"/>
                <w:sz w:val="18"/>
                <w:szCs w:val="18"/>
              </w:rPr>
              <w:t>4</w:t>
            </w:r>
            <w:r w:rsidR="00216CAB" w:rsidRPr="002A2FBF">
              <w:rPr>
                <w:rFonts w:ascii="Verdana" w:eastAsia="Times New Roman" w:hAnsi="Verdana" w:cs="Arial"/>
                <w:b/>
                <w:bCs/>
                <w:color w:val="365F91"/>
                <w:sz w:val="18"/>
                <w:szCs w:val="18"/>
                <w:lang w:val="el-GR"/>
              </w:rPr>
              <w:t>/</w:t>
            </w:r>
          </w:p>
          <w:p w14:paraId="5A3FDE70" w14:textId="5752E086" w:rsidR="00216CAB" w:rsidRPr="002A2FBF" w:rsidRDefault="00CF110F" w:rsidP="00BB1C8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2A2FBF">
              <w:rPr>
                <w:rFonts w:ascii="Verdana" w:eastAsia="Times New Roman" w:hAnsi="Verdana" w:cs="Arial"/>
                <w:b/>
                <w:bCs/>
                <w:color w:val="365F91"/>
                <w:sz w:val="18"/>
                <w:szCs w:val="18"/>
              </w:rPr>
              <w:t>Oct</w:t>
            </w:r>
            <w:r w:rsidR="00216CAB" w:rsidRPr="002A2FBF">
              <w:rPr>
                <w:rFonts w:ascii="Verdana" w:eastAsia="Times New Roman" w:hAnsi="Verdana" w:cs="Arial"/>
                <w:b/>
                <w:bCs/>
                <w:color w:val="365F91"/>
                <w:sz w:val="18"/>
                <w:szCs w:val="18"/>
              </w:rPr>
              <w:t xml:space="preserve"> </w:t>
            </w:r>
            <w:r w:rsidR="00216CAB" w:rsidRPr="002A2FBF">
              <w:rPr>
                <w:rFonts w:ascii="Verdana" w:eastAsia="Times New Roman" w:hAnsi="Verdana" w:cs="Arial"/>
                <w:b/>
                <w:bCs/>
                <w:color w:val="365F91"/>
                <w:sz w:val="18"/>
                <w:szCs w:val="18"/>
                <w:lang w:val="el-GR"/>
              </w:rPr>
              <w:t>2</w:t>
            </w:r>
            <w:r w:rsidR="00216CAB" w:rsidRPr="002A2FBF">
              <w:rPr>
                <w:rFonts w:ascii="Verdana" w:eastAsia="Times New Roman" w:hAnsi="Verdana" w:cs="Arial"/>
                <w:b/>
                <w:bCs/>
                <w:color w:val="365F91"/>
                <w:sz w:val="18"/>
                <w:szCs w:val="18"/>
              </w:rPr>
              <w:t>3</w:t>
            </w:r>
          </w:p>
        </w:tc>
        <w:tc>
          <w:tcPr>
            <w:tcW w:w="1275" w:type="dxa"/>
            <w:tcBorders>
              <w:top w:val="single" w:sz="4" w:space="0" w:color="366092"/>
              <w:bottom w:val="single" w:sz="4" w:space="0" w:color="366092"/>
            </w:tcBorders>
            <w:vAlign w:val="center"/>
          </w:tcPr>
          <w:p w14:paraId="5F454A40" w14:textId="6184A882" w:rsidR="00216CAB" w:rsidRPr="002A2FBF" w:rsidRDefault="00CF110F" w:rsidP="00BB1C8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2A2FBF">
              <w:rPr>
                <w:rFonts w:ascii="Verdana" w:eastAsia="Times New Roman" w:hAnsi="Verdana" w:cs="Arial"/>
                <w:b/>
                <w:bCs/>
                <w:color w:val="365F91"/>
                <w:sz w:val="18"/>
                <w:szCs w:val="18"/>
              </w:rPr>
              <w:t>Oct</w:t>
            </w:r>
            <w:r w:rsidR="00216CAB" w:rsidRPr="002A2FBF">
              <w:rPr>
                <w:rFonts w:ascii="Verdana" w:eastAsia="Times New Roman" w:hAnsi="Verdana" w:cs="Arial"/>
                <w:b/>
                <w:bCs/>
                <w:color w:val="365F91"/>
                <w:sz w:val="18"/>
                <w:szCs w:val="18"/>
              </w:rPr>
              <w:t xml:space="preserve"> </w:t>
            </w:r>
            <w:r w:rsidR="00216CAB" w:rsidRPr="002A2FBF">
              <w:rPr>
                <w:rFonts w:ascii="Verdana" w:eastAsia="Times New Roman" w:hAnsi="Verdana" w:cs="Arial"/>
                <w:b/>
                <w:bCs/>
                <w:color w:val="365F91"/>
                <w:sz w:val="18"/>
                <w:szCs w:val="18"/>
                <w:lang w:val="el-GR"/>
              </w:rPr>
              <w:t>2</w:t>
            </w:r>
            <w:r w:rsidR="00216CAB" w:rsidRPr="002A2FBF">
              <w:rPr>
                <w:rFonts w:ascii="Verdana" w:eastAsia="Times New Roman" w:hAnsi="Verdana" w:cs="Arial"/>
                <w:b/>
                <w:bCs/>
                <w:color w:val="365F91"/>
                <w:sz w:val="18"/>
                <w:szCs w:val="18"/>
              </w:rPr>
              <w:t>4</w:t>
            </w:r>
            <w:r w:rsidR="00216CAB" w:rsidRPr="002A2FBF">
              <w:rPr>
                <w:rFonts w:ascii="Verdana" w:eastAsia="Times New Roman" w:hAnsi="Verdana" w:cs="Arial"/>
                <w:b/>
                <w:bCs/>
                <w:color w:val="365F91"/>
                <w:sz w:val="18"/>
                <w:szCs w:val="18"/>
                <w:lang w:val="el-GR"/>
              </w:rPr>
              <w:t>/</w:t>
            </w:r>
          </w:p>
          <w:p w14:paraId="003E51BF" w14:textId="7E6198CE" w:rsidR="00216CAB" w:rsidRPr="002A2FBF" w:rsidRDefault="00CF110F" w:rsidP="00BB1C8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2A2FBF">
              <w:rPr>
                <w:rFonts w:ascii="Verdana" w:eastAsia="Times New Roman" w:hAnsi="Verdana" w:cs="Arial"/>
                <w:b/>
                <w:bCs/>
                <w:color w:val="365F91"/>
                <w:sz w:val="18"/>
                <w:szCs w:val="18"/>
              </w:rPr>
              <w:t>Sep</w:t>
            </w:r>
            <w:r w:rsidR="00216CAB" w:rsidRPr="002A2FBF">
              <w:rPr>
                <w:rFonts w:ascii="Verdana" w:eastAsia="Times New Roman" w:hAnsi="Verdana" w:cs="Arial"/>
                <w:b/>
                <w:bCs/>
                <w:color w:val="365F91"/>
                <w:sz w:val="18"/>
                <w:szCs w:val="18"/>
                <w:lang w:val="el-GR"/>
              </w:rPr>
              <w:t xml:space="preserve"> 2</w:t>
            </w:r>
            <w:r w:rsidR="00216CAB" w:rsidRPr="002A2FBF">
              <w:rPr>
                <w:rFonts w:ascii="Verdana" w:eastAsia="Times New Roman" w:hAnsi="Verdana" w:cs="Arial"/>
                <w:b/>
                <w:bCs/>
                <w:color w:val="365F91"/>
                <w:sz w:val="18"/>
                <w:szCs w:val="18"/>
              </w:rPr>
              <w:t>4</w:t>
            </w:r>
          </w:p>
        </w:tc>
        <w:tc>
          <w:tcPr>
            <w:tcW w:w="1456" w:type="dxa"/>
            <w:gridSpan w:val="2"/>
            <w:tcBorders>
              <w:top w:val="single" w:sz="4" w:space="0" w:color="366092"/>
              <w:bottom w:val="single" w:sz="4" w:space="0" w:color="366092"/>
            </w:tcBorders>
            <w:vAlign w:val="center"/>
          </w:tcPr>
          <w:p w14:paraId="08E7D50C" w14:textId="5C57AD6B" w:rsidR="00216CAB" w:rsidRPr="002A2FBF" w:rsidRDefault="00216CAB" w:rsidP="00BB1C8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2A2FBF">
              <w:rPr>
                <w:rFonts w:ascii="Verdana" w:eastAsia="Times New Roman" w:hAnsi="Verdana" w:cs="Arial"/>
                <w:b/>
                <w:bCs/>
                <w:color w:val="365F91"/>
                <w:sz w:val="18"/>
                <w:szCs w:val="18"/>
              </w:rPr>
              <w:t>Jan</w:t>
            </w:r>
            <w:r w:rsidRPr="002A2FBF">
              <w:rPr>
                <w:rFonts w:ascii="Verdana" w:eastAsia="Times New Roman" w:hAnsi="Verdana" w:cs="Arial"/>
                <w:b/>
                <w:bCs/>
                <w:color w:val="365F91"/>
                <w:sz w:val="18"/>
                <w:szCs w:val="18"/>
                <w:lang w:val="el-GR"/>
              </w:rPr>
              <w:t xml:space="preserve"> – </w:t>
            </w:r>
            <w:r w:rsidR="00CF110F" w:rsidRPr="002A2FBF">
              <w:rPr>
                <w:rFonts w:ascii="Verdana" w:eastAsia="Times New Roman" w:hAnsi="Verdana" w:cs="Arial"/>
                <w:b/>
                <w:bCs/>
                <w:color w:val="365F91"/>
                <w:sz w:val="18"/>
                <w:szCs w:val="18"/>
              </w:rPr>
              <w:t>Oct</w:t>
            </w:r>
          </w:p>
          <w:p w14:paraId="3A5152E7" w14:textId="236A98EB" w:rsidR="00216CAB" w:rsidRPr="002A2FBF" w:rsidRDefault="00216CAB" w:rsidP="00BB1C83">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2A2FBF">
              <w:rPr>
                <w:rFonts w:ascii="Verdana" w:eastAsia="Times New Roman" w:hAnsi="Verdana" w:cs="Arial"/>
                <w:b/>
                <w:bCs/>
                <w:color w:val="365F91"/>
                <w:sz w:val="18"/>
                <w:szCs w:val="18"/>
                <w:lang w:val="el-GR"/>
              </w:rPr>
              <w:t>2</w:t>
            </w:r>
            <w:r w:rsidRPr="002A2FBF">
              <w:rPr>
                <w:rFonts w:ascii="Verdana" w:eastAsia="Times New Roman" w:hAnsi="Verdana" w:cs="Arial"/>
                <w:b/>
                <w:bCs/>
                <w:color w:val="365F91"/>
                <w:sz w:val="18"/>
                <w:szCs w:val="18"/>
              </w:rPr>
              <w:t>4</w:t>
            </w:r>
            <w:r w:rsidRPr="002A2FBF">
              <w:rPr>
                <w:rFonts w:ascii="Verdana" w:eastAsia="Times New Roman" w:hAnsi="Verdana" w:cs="Arial"/>
                <w:b/>
                <w:bCs/>
                <w:color w:val="365F91"/>
                <w:sz w:val="18"/>
                <w:szCs w:val="18"/>
                <w:lang w:val="el-GR"/>
              </w:rPr>
              <w:t>/2</w:t>
            </w:r>
            <w:r w:rsidRPr="002A2FBF">
              <w:rPr>
                <w:rFonts w:ascii="Verdana" w:eastAsia="Times New Roman" w:hAnsi="Verdana" w:cs="Arial"/>
                <w:b/>
                <w:bCs/>
                <w:color w:val="365F91"/>
                <w:sz w:val="18"/>
                <w:szCs w:val="18"/>
              </w:rPr>
              <w:t>3</w:t>
            </w:r>
          </w:p>
        </w:tc>
      </w:tr>
      <w:tr w:rsidR="00CF110F" w:rsidRPr="002A2FBF" w14:paraId="09E921F3" w14:textId="77777777" w:rsidTr="008078FF">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07E007E1" w14:textId="77777777" w:rsidR="00CF110F" w:rsidRPr="002A2FBF" w:rsidRDefault="00CF110F" w:rsidP="00CF110F">
            <w:pPr>
              <w:rPr>
                <w:rFonts w:ascii="Verdana" w:hAnsi="Verdana" w:cs="Calibri"/>
                <w:b w:val="0"/>
                <w:bCs w:val="0"/>
                <w:color w:val="365F91"/>
                <w:sz w:val="18"/>
                <w:szCs w:val="18"/>
              </w:rPr>
            </w:pPr>
            <w:r w:rsidRPr="002A2FBF">
              <w:rPr>
                <w:rFonts w:ascii="Verdana" w:eastAsia="Times New Roman" w:hAnsi="Verdana" w:cs="Arial"/>
                <w:b w:val="0"/>
                <w:bCs w:val="0"/>
                <w:color w:val="365F91"/>
                <w:sz w:val="18"/>
                <w:szCs w:val="18"/>
              </w:rPr>
              <w:t>Food and Non-Alcoholic Beverages</w:t>
            </w:r>
          </w:p>
        </w:tc>
        <w:tc>
          <w:tcPr>
            <w:tcW w:w="1319" w:type="dxa"/>
            <w:tcBorders>
              <w:top w:val="single" w:sz="4" w:space="0" w:color="366092"/>
            </w:tcBorders>
            <w:noWrap/>
            <w:tcMar>
              <w:left w:w="0" w:type="dxa"/>
              <w:right w:w="198" w:type="dxa"/>
            </w:tcMar>
            <w:vAlign w:val="center"/>
          </w:tcPr>
          <w:p w14:paraId="389AE5E1" w14:textId="740FC126"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130,71</w:t>
            </w:r>
          </w:p>
        </w:tc>
        <w:tc>
          <w:tcPr>
            <w:tcW w:w="1370" w:type="dxa"/>
            <w:noWrap/>
            <w:tcMar>
              <w:left w:w="0" w:type="dxa"/>
              <w:right w:w="198" w:type="dxa"/>
            </w:tcMar>
            <w:vAlign w:val="center"/>
          </w:tcPr>
          <w:p w14:paraId="2971C9D9" w14:textId="790B06DE"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131,12 </w:t>
            </w:r>
          </w:p>
        </w:tc>
        <w:tc>
          <w:tcPr>
            <w:tcW w:w="291" w:type="dxa"/>
            <w:noWrap/>
            <w:tcMar>
              <w:left w:w="0" w:type="dxa"/>
              <w:right w:w="28" w:type="dxa"/>
            </w:tcMar>
            <w:vAlign w:val="center"/>
          </w:tcPr>
          <w:p w14:paraId="0D594CE5"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tcBorders>
              <w:top w:val="single" w:sz="4" w:space="0" w:color="366092"/>
            </w:tcBorders>
            <w:noWrap/>
            <w:tcMar>
              <w:left w:w="0" w:type="dxa"/>
              <w:right w:w="397" w:type="dxa"/>
            </w:tcMar>
            <w:vAlign w:val="center"/>
          </w:tcPr>
          <w:p w14:paraId="35E7B679" w14:textId="7C7DF127"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5,0</w:t>
            </w:r>
          </w:p>
        </w:tc>
        <w:tc>
          <w:tcPr>
            <w:tcW w:w="1275" w:type="dxa"/>
            <w:tcBorders>
              <w:top w:val="single" w:sz="4" w:space="0" w:color="366092"/>
            </w:tcBorders>
            <w:noWrap/>
            <w:tcMar>
              <w:left w:w="0" w:type="dxa"/>
              <w:right w:w="397" w:type="dxa"/>
            </w:tcMar>
            <w:vAlign w:val="center"/>
          </w:tcPr>
          <w:p w14:paraId="15500C29" w14:textId="467C57B4"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0,3</w:t>
            </w:r>
          </w:p>
        </w:tc>
        <w:tc>
          <w:tcPr>
            <w:tcW w:w="1456" w:type="dxa"/>
            <w:gridSpan w:val="2"/>
            <w:tcBorders>
              <w:top w:val="single" w:sz="4" w:space="0" w:color="366092"/>
            </w:tcBorders>
            <w:noWrap/>
            <w:tcMar>
              <w:left w:w="0" w:type="dxa"/>
              <w:right w:w="397" w:type="dxa"/>
            </w:tcMar>
            <w:vAlign w:val="center"/>
          </w:tcPr>
          <w:p w14:paraId="3AEF5052" w14:textId="6ECEBE33"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2,7</w:t>
            </w:r>
          </w:p>
        </w:tc>
      </w:tr>
      <w:tr w:rsidR="00CF110F" w:rsidRPr="002A2FBF" w14:paraId="36AEA218" w14:textId="77777777" w:rsidTr="008078FF">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FC817AE" w14:textId="77777777" w:rsidR="00CF110F" w:rsidRPr="002A2FBF" w:rsidRDefault="00CF110F" w:rsidP="00CF110F">
            <w:pPr>
              <w:rPr>
                <w:rFonts w:ascii="Verdana" w:eastAsia="Times New Roman" w:hAnsi="Verdana" w:cs="Arial"/>
                <w:b w:val="0"/>
                <w:bCs w:val="0"/>
                <w:color w:val="365F91"/>
                <w:sz w:val="18"/>
                <w:szCs w:val="18"/>
                <w:lang w:val="en-GB"/>
              </w:rPr>
            </w:pPr>
            <w:proofErr w:type="spellStart"/>
            <w:r w:rsidRPr="002A2FBF">
              <w:rPr>
                <w:rFonts w:ascii="Verdana" w:eastAsia="Times New Roman" w:hAnsi="Verdana" w:cs="Arial"/>
                <w:b w:val="0"/>
                <w:bCs w:val="0"/>
                <w:color w:val="365F91"/>
                <w:sz w:val="18"/>
                <w:szCs w:val="18"/>
                <w:lang w:val="el-GR"/>
              </w:rPr>
              <w:t>Alcoholic</w:t>
            </w:r>
            <w:proofErr w:type="spellEnd"/>
            <w:r w:rsidRPr="002A2FBF">
              <w:rPr>
                <w:rFonts w:ascii="Verdana" w:eastAsia="Times New Roman" w:hAnsi="Verdana" w:cs="Arial"/>
                <w:b w:val="0"/>
                <w:bCs w:val="0"/>
                <w:color w:val="365F91"/>
                <w:sz w:val="18"/>
                <w:szCs w:val="18"/>
                <w:lang w:val="el-GR"/>
              </w:rPr>
              <w:t xml:space="preserve"> </w:t>
            </w:r>
            <w:r w:rsidRPr="002A2FBF">
              <w:rPr>
                <w:rFonts w:ascii="Verdana" w:eastAsia="Times New Roman" w:hAnsi="Verdana" w:cs="Arial"/>
                <w:b w:val="0"/>
                <w:bCs w:val="0"/>
                <w:color w:val="365F91"/>
                <w:sz w:val="18"/>
                <w:szCs w:val="18"/>
              </w:rPr>
              <w:t>B</w:t>
            </w:r>
            <w:proofErr w:type="spellStart"/>
            <w:r w:rsidRPr="002A2FBF">
              <w:rPr>
                <w:rFonts w:ascii="Verdana" w:eastAsia="Times New Roman" w:hAnsi="Verdana" w:cs="Arial"/>
                <w:b w:val="0"/>
                <w:bCs w:val="0"/>
                <w:color w:val="365F91"/>
                <w:sz w:val="18"/>
                <w:szCs w:val="18"/>
                <w:lang w:val="el-GR"/>
              </w:rPr>
              <w:t>everages</w:t>
            </w:r>
            <w:proofErr w:type="spellEnd"/>
            <w:r w:rsidRPr="002A2FBF">
              <w:rPr>
                <w:rFonts w:ascii="Verdana" w:eastAsia="Times New Roman" w:hAnsi="Verdana" w:cs="Arial"/>
                <w:b w:val="0"/>
                <w:bCs w:val="0"/>
                <w:color w:val="365F91"/>
                <w:sz w:val="18"/>
                <w:szCs w:val="18"/>
                <w:lang w:val="en-GB"/>
              </w:rPr>
              <w:t xml:space="preserve"> </w:t>
            </w:r>
          </w:p>
          <w:p w14:paraId="4A415516" w14:textId="77777777" w:rsidR="00CF110F" w:rsidRPr="002A2FBF" w:rsidRDefault="00CF110F" w:rsidP="00CF110F">
            <w:pPr>
              <w:rPr>
                <w:rFonts w:ascii="Verdana" w:hAnsi="Verdana" w:cs="Calibri"/>
                <w:b w:val="0"/>
                <w:bCs w:val="0"/>
                <w:color w:val="365F91"/>
                <w:sz w:val="18"/>
                <w:szCs w:val="18"/>
              </w:rPr>
            </w:pPr>
            <w:r w:rsidRPr="002A2FBF">
              <w:rPr>
                <w:rFonts w:ascii="Verdana" w:eastAsia="Times New Roman" w:hAnsi="Verdana" w:cs="Arial"/>
                <w:b w:val="0"/>
                <w:bCs w:val="0"/>
                <w:color w:val="365F91"/>
                <w:sz w:val="18"/>
                <w:szCs w:val="18"/>
                <w:lang w:val="en-GB"/>
              </w:rPr>
              <w:t>and</w:t>
            </w:r>
            <w:r w:rsidRPr="002A2FBF">
              <w:rPr>
                <w:rFonts w:ascii="Verdana" w:eastAsia="Times New Roman" w:hAnsi="Verdana" w:cs="Arial"/>
                <w:b w:val="0"/>
                <w:bCs w:val="0"/>
                <w:color w:val="365F91"/>
                <w:sz w:val="18"/>
                <w:szCs w:val="18"/>
                <w:lang w:val="el-GR"/>
              </w:rPr>
              <w:t xml:space="preserve"> </w:t>
            </w:r>
            <w:r w:rsidRPr="002A2FBF">
              <w:rPr>
                <w:rFonts w:ascii="Verdana" w:eastAsia="Times New Roman" w:hAnsi="Verdana" w:cs="Arial"/>
                <w:b w:val="0"/>
                <w:bCs w:val="0"/>
                <w:color w:val="365F91"/>
                <w:sz w:val="18"/>
                <w:szCs w:val="18"/>
              </w:rPr>
              <w:t>T</w:t>
            </w:r>
            <w:proofErr w:type="spellStart"/>
            <w:r w:rsidRPr="002A2FBF">
              <w:rPr>
                <w:rFonts w:ascii="Verdana" w:eastAsia="Times New Roman" w:hAnsi="Verdana" w:cs="Arial"/>
                <w:b w:val="0"/>
                <w:bCs w:val="0"/>
                <w:color w:val="365F91"/>
                <w:sz w:val="18"/>
                <w:szCs w:val="18"/>
                <w:lang w:val="el-GR"/>
              </w:rPr>
              <w:t>obacco</w:t>
            </w:r>
            <w:proofErr w:type="spellEnd"/>
          </w:p>
        </w:tc>
        <w:tc>
          <w:tcPr>
            <w:tcW w:w="1319" w:type="dxa"/>
            <w:noWrap/>
            <w:tcMar>
              <w:left w:w="0" w:type="dxa"/>
              <w:right w:w="198" w:type="dxa"/>
            </w:tcMar>
            <w:vAlign w:val="center"/>
          </w:tcPr>
          <w:p w14:paraId="476A15E4" w14:textId="6235AC2C"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103,50</w:t>
            </w:r>
          </w:p>
        </w:tc>
        <w:tc>
          <w:tcPr>
            <w:tcW w:w="1370" w:type="dxa"/>
            <w:noWrap/>
            <w:tcMar>
              <w:left w:w="0" w:type="dxa"/>
              <w:right w:w="198" w:type="dxa"/>
            </w:tcMar>
            <w:vAlign w:val="center"/>
          </w:tcPr>
          <w:p w14:paraId="4BD6B10E" w14:textId="641429F8"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102,96 </w:t>
            </w:r>
          </w:p>
        </w:tc>
        <w:tc>
          <w:tcPr>
            <w:tcW w:w="291" w:type="dxa"/>
            <w:noWrap/>
            <w:tcMar>
              <w:left w:w="0" w:type="dxa"/>
              <w:right w:w="28" w:type="dxa"/>
            </w:tcMar>
            <w:vAlign w:val="center"/>
          </w:tcPr>
          <w:p w14:paraId="06534F24"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450FBE84" w14:textId="78EC27B4"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1,2</w:t>
            </w:r>
          </w:p>
        </w:tc>
        <w:tc>
          <w:tcPr>
            <w:tcW w:w="1275" w:type="dxa"/>
            <w:noWrap/>
            <w:tcMar>
              <w:left w:w="0" w:type="dxa"/>
              <w:right w:w="397" w:type="dxa"/>
            </w:tcMar>
            <w:vAlign w:val="center"/>
          </w:tcPr>
          <w:p w14:paraId="080CAEC4" w14:textId="4B5EA6C2"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-0,5</w:t>
            </w:r>
          </w:p>
        </w:tc>
        <w:tc>
          <w:tcPr>
            <w:tcW w:w="1456" w:type="dxa"/>
            <w:gridSpan w:val="2"/>
            <w:noWrap/>
            <w:tcMar>
              <w:left w:w="0" w:type="dxa"/>
              <w:right w:w="397" w:type="dxa"/>
            </w:tcMar>
            <w:vAlign w:val="center"/>
          </w:tcPr>
          <w:p w14:paraId="69993C63" w14:textId="1A4E2632"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1,8</w:t>
            </w:r>
          </w:p>
        </w:tc>
      </w:tr>
      <w:tr w:rsidR="00CF110F" w:rsidRPr="002A2FBF" w14:paraId="105E6CF2"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648D3D6C" w14:textId="77777777" w:rsidR="00CF110F" w:rsidRPr="002A2FBF" w:rsidRDefault="00CF110F" w:rsidP="00CF110F">
            <w:pPr>
              <w:rPr>
                <w:rFonts w:ascii="Verdana" w:hAnsi="Verdana" w:cs="Calibri"/>
                <w:b w:val="0"/>
                <w:bCs w:val="0"/>
                <w:color w:val="365F91"/>
                <w:sz w:val="18"/>
                <w:szCs w:val="18"/>
              </w:rPr>
            </w:pPr>
            <w:r w:rsidRPr="002A2FBF">
              <w:rPr>
                <w:rFonts w:ascii="Verdana" w:eastAsia="Times New Roman" w:hAnsi="Verdana" w:cs="Arial"/>
                <w:b w:val="0"/>
                <w:bCs w:val="0"/>
                <w:color w:val="365F91"/>
                <w:sz w:val="18"/>
                <w:szCs w:val="18"/>
                <w:lang w:val="el-GR"/>
              </w:rPr>
              <w:t xml:space="preserve">Clothing and </w:t>
            </w:r>
            <w:r w:rsidRPr="002A2FBF">
              <w:rPr>
                <w:rFonts w:ascii="Verdana" w:eastAsia="Times New Roman" w:hAnsi="Verdana" w:cs="Arial"/>
                <w:b w:val="0"/>
                <w:bCs w:val="0"/>
                <w:color w:val="365F91"/>
                <w:sz w:val="18"/>
                <w:szCs w:val="18"/>
              </w:rPr>
              <w:t>F</w:t>
            </w:r>
            <w:proofErr w:type="spellStart"/>
            <w:r w:rsidRPr="002A2FBF">
              <w:rPr>
                <w:rFonts w:ascii="Verdana" w:eastAsia="Times New Roman" w:hAnsi="Verdana" w:cs="Arial"/>
                <w:b w:val="0"/>
                <w:bCs w:val="0"/>
                <w:color w:val="365F91"/>
                <w:sz w:val="18"/>
                <w:szCs w:val="18"/>
                <w:lang w:val="el-GR"/>
              </w:rPr>
              <w:t>ootwear</w:t>
            </w:r>
            <w:proofErr w:type="spellEnd"/>
          </w:p>
        </w:tc>
        <w:tc>
          <w:tcPr>
            <w:tcW w:w="1319" w:type="dxa"/>
            <w:noWrap/>
            <w:tcMar>
              <w:left w:w="0" w:type="dxa"/>
              <w:right w:w="198" w:type="dxa"/>
            </w:tcMar>
            <w:vAlign w:val="center"/>
          </w:tcPr>
          <w:p w14:paraId="197A35BF" w14:textId="2586D89A"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100,06</w:t>
            </w:r>
          </w:p>
        </w:tc>
        <w:tc>
          <w:tcPr>
            <w:tcW w:w="1370" w:type="dxa"/>
            <w:noWrap/>
            <w:tcMar>
              <w:left w:w="0" w:type="dxa"/>
              <w:right w:w="198" w:type="dxa"/>
            </w:tcMar>
            <w:vAlign w:val="center"/>
          </w:tcPr>
          <w:p w14:paraId="006CAE3E" w14:textId="78AF4256"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103,18 </w:t>
            </w:r>
          </w:p>
        </w:tc>
        <w:tc>
          <w:tcPr>
            <w:tcW w:w="291" w:type="dxa"/>
            <w:noWrap/>
            <w:tcMar>
              <w:left w:w="0" w:type="dxa"/>
              <w:right w:w="28" w:type="dxa"/>
            </w:tcMar>
            <w:vAlign w:val="center"/>
          </w:tcPr>
          <w:p w14:paraId="6465296F"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17F367E9" w14:textId="2BD1AF83"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-2,2</w:t>
            </w:r>
          </w:p>
        </w:tc>
        <w:tc>
          <w:tcPr>
            <w:tcW w:w="1275" w:type="dxa"/>
            <w:noWrap/>
            <w:tcMar>
              <w:left w:w="0" w:type="dxa"/>
              <w:right w:w="397" w:type="dxa"/>
            </w:tcMar>
            <w:vAlign w:val="center"/>
          </w:tcPr>
          <w:p w14:paraId="6FE619C0" w14:textId="0F8B5D6E"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3,1</w:t>
            </w:r>
          </w:p>
        </w:tc>
        <w:tc>
          <w:tcPr>
            <w:tcW w:w="1456" w:type="dxa"/>
            <w:gridSpan w:val="2"/>
            <w:noWrap/>
            <w:tcMar>
              <w:left w:w="0" w:type="dxa"/>
              <w:right w:w="397" w:type="dxa"/>
            </w:tcMar>
            <w:vAlign w:val="center"/>
          </w:tcPr>
          <w:p w14:paraId="6976DF39" w14:textId="43CF7D7B"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-0,2</w:t>
            </w:r>
          </w:p>
        </w:tc>
      </w:tr>
      <w:tr w:rsidR="00CF110F" w:rsidRPr="002A2FBF" w14:paraId="2E94A4EB" w14:textId="77777777" w:rsidTr="008078FF">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1862E39" w14:textId="77777777" w:rsidR="00CF110F" w:rsidRPr="002A2FBF" w:rsidRDefault="00CF110F" w:rsidP="00CF110F">
            <w:pPr>
              <w:rPr>
                <w:rFonts w:ascii="Verdana" w:hAnsi="Verdana" w:cs="Calibri"/>
                <w:b w:val="0"/>
                <w:bCs w:val="0"/>
                <w:color w:val="365F91"/>
                <w:sz w:val="18"/>
                <w:szCs w:val="18"/>
              </w:rPr>
            </w:pPr>
            <w:r w:rsidRPr="002A2FBF">
              <w:rPr>
                <w:rFonts w:ascii="Verdana" w:eastAsia="Times New Roman" w:hAnsi="Verdana" w:cs="Arial"/>
                <w:b w:val="0"/>
                <w:bCs w:val="0"/>
                <w:color w:val="365F91"/>
                <w:sz w:val="18"/>
                <w:szCs w:val="18"/>
              </w:rPr>
              <w:t>Housing, Water, Electricity, Gas and Other Fuels</w:t>
            </w:r>
          </w:p>
        </w:tc>
        <w:tc>
          <w:tcPr>
            <w:tcW w:w="1319" w:type="dxa"/>
            <w:noWrap/>
            <w:tcMar>
              <w:left w:w="0" w:type="dxa"/>
              <w:right w:w="198" w:type="dxa"/>
            </w:tcMar>
            <w:vAlign w:val="center"/>
          </w:tcPr>
          <w:p w14:paraId="63A7FDEC" w14:textId="4BADA459"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145,85</w:t>
            </w:r>
          </w:p>
        </w:tc>
        <w:tc>
          <w:tcPr>
            <w:tcW w:w="1370" w:type="dxa"/>
            <w:noWrap/>
            <w:tcMar>
              <w:left w:w="0" w:type="dxa"/>
              <w:right w:w="198" w:type="dxa"/>
            </w:tcMar>
            <w:vAlign w:val="center"/>
          </w:tcPr>
          <w:p w14:paraId="3EC52FEF" w14:textId="5328BABD"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144,81 </w:t>
            </w:r>
          </w:p>
        </w:tc>
        <w:tc>
          <w:tcPr>
            <w:tcW w:w="291" w:type="dxa"/>
            <w:noWrap/>
            <w:tcMar>
              <w:left w:w="0" w:type="dxa"/>
              <w:right w:w="28" w:type="dxa"/>
            </w:tcMar>
            <w:vAlign w:val="center"/>
          </w:tcPr>
          <w:p w14:paraId="2DCCBE90"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22B772E1" w14:textId="37D20735"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-3,2</w:t>
            </w:r>
          </w:p>
        </w:tc>
        <w:tc>
          <w:tcPr>
            <w:tcW w:w="1275" w:type="dxa"/>
            <w:noWrap/>
            <w:tcMar>
              <w:left w:w="0" w:type="dxa"/>
              <w:right w:w="397" w:type="dxa"/>
            </w:tcMar>
            <w:vAlign w:val="center"/>
          </w:tcPr>
          <w:p w14:paraId="72BEF009" w14:textId="22F2727B"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-0,7</w:t>
            </w:r>
          </w:p>
        </w:tc>
        <w:tc>
          <w:tcPr>
            <w:tcW w:w="1456" w:type="dxa"/>
            <w:gridSpan w:val="2"/>
            <w:noWrap/>
            <w:tcMar>
              <w:left w:w="0" w:type="dxa"/>
              <w:right w:w="397" w:type="dxa"/>
            </w:tcMar>
            <w:vAlign w:val="center"/>
          </w:tcPr>
          <w:p w14:paraId="220B825B" w14:textId="13103A42"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0,8</w:t>
            </w:r>
          </w:p>
        </w:tc>
      </w:tr>
      <w:tr w:rsidR="00CF110F" w:rsidRPr="002A2FBF" w14:paraId="4CC26B98" w14:textId="77777777" w:rsidTr="008078FF">
        <w:trPr>
          <w:trHeight w:val="794"/>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7878644" w14:textId="77777777" w:rsidR="00CF110F" w:rsidRPr="002A2FBF" w:rsidRDefault="00CF110F" w:rsidP="00CF110F">
            <w:pPr>
              <w:rPr>
                <w:rFonts w:ascii="Verdana" w:hAnsi="Verdana" w:cs="Calibri"/>
                <w:b w:val="0"/>
                <w:bCs w:val="0"/>
                <w:color w:val="365F91"/>
                <w:sz w:val="18"/>
                <w:szCs w:val="18"/>
              </w:rPr>
            </w:pPr>
            <w:r w:rsidRPr="002A2FBF">
              <w:rPr>
                <w:rFonts w:ascii="Verdana" w:eastAsia="Times New Roman" w:hAnsi="Verdana" w:cs="Arial"/>
                <w:b w:val="0"/>
                <w:bCs w:val="0"/>
                <w:color w:val="365F91"/>
                <w:sz w:val="18"/>
                <w:szCs w:val="18"/>
              </w:rPr>
              <w:t>Furnishings, Household Equipment and Routine Maintenance of the House</w:t>
            </w:r>
          </w:p>
        </w:tc>
        <w:tc>
          <w:tcPr>
            <w:tcW w:w="1319" w:type="dxa"/>
            <w:noWrap/>
            <w:tcMar>
              <w:left w:w="0" w:type="dxa"/>
              <w:right w:w="198" w:type="dxa"/>
            </w:tcMar>
            <w:vAlign w:val="center"/>
          </w:tcPr>
          <w:p w14:paraId="4536AFB3" w14:textId="041BE686"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104,26</w:t>
            </w:r>
          </w:p>
        </w:tc>
        <w:tc>
          <w:tcPr>
            <w:tcW w:w="1370" w:type="dxa"/>
            <w:noWrap/>
            <w:tcMar>
              <w:left w:w="0" w:type="dxa"/>
              <w:right w:w="198" w:type="dxa"/>
            </w:tcMar>
            <w:vAlign w:val="center"/>
          </w:tcPr>
          <w:p w14:paraId="5DFF4D6D" w14:textId="4288F55F"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104,62 </w:t>
            </w:r>
          </w:p>
        </w:tc>
        <w:tc>
          <w:tcPr>
            <w:tcW w:w="291" w:type="dxa"/>
            <w:noWrap/>
            <w:tcMar>
              <w:left w:w="0" w:type="dxa"/>
              <w:right w:w="28" w:type="dxa"/>
            </w:tcMar>
            <w:vAlign w:val="center"/>
          </w:tcPr>
          <w:p w14:paraId="264A41EA"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9CF7664" w14:textId="20B55151"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-0,4</w:t>
            </w:r>
          </w:p>
        </w:tc>
        <w:tc>
          <w:tcPr>
            <w:tcW w:w="1275" w:type="dxa"/>
            <w:noWrap/>
            <w:tcMar>
              <w:left w:w="0" w:type="dxa"/>
              <w:right w:w="397" w:type="dxa"/>
            </w:tcMar>
            <w:vAlign w:val="center"/>
          </w:tcPr>
          <w:p w14:paraId="76FD9FA2" w14:textId="1D2E4613"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0,3</w:t>
            </w:r>
          </w:p>
        </w:tc>
        <w:tc>
          <w:tcPr>
            <w:tcW w:w="1456" w:type="dxa"/>
            <w:gridSpan w:val="2"/>
            <w:noWrap/>
            <w:tcMar>
              <w:left w:w="0" w:type="dxa"/>
              <w:right w:w="397" w:type="dxa"/>
            </w:tcMar>
            <w:vAlign w:val="center"/>
          </w:tcPr>
          <w:p w14:paraId="7AE20ABA" w14:textId="0EC247ED"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-0,5</w:t>
            </w:r>
          </w:p>
        </w:tc>
      </w:tr>
      <w:tr w:rsidR="00CF110F" w:rsidRPr="002A2FBF" w14:paraId="09596AB8"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A680F5" w14:textId="77777777" w:rsidR="00CF110F" w:rsidRPr="002A2FBF" w:rsidRDefault="00CF110F" w:rsidP="00CF110F">
            <w:pPr>
              <w:rPr>
                <w:rFonts w:ascii="Verdana" w:eastAsia="Times New Roman" w:hAnsi="Verdana" w:cs="Arial"/>
                <w:b w:val="0"/>
                <w:bCs w:val="0"/>
                <w:color w:val="365F91"/>
                <w:sz w:val="18"/>
                <w:szCs w:val="18"/>
                <w:lang w:val="el-GR"/>
              </w:rPr>
            </w:pPr>
            <w:r w:rsidRPr="002A2FBF">
              <w:rPr>
                <w:rFonts w:ascii="Verdana" w:eastAsia="Times New Roman" w:hAnsi="Verdana" w:cs="Arial"/>
                <w:b w:val="0"/>
                <w:bCs w:val="0"/>
                <w:color w:val="365F91"/>
                <w:sz w:val="18"/>
                <w:szCs w:val="18"/>
                <w:lang w:val="el-GR"/>
              </w:rPr>
              <w:t>Health</w:t>
            </w:r>
          </w:p>
        </w:tc>
        <w:tc>
          <w:tcPr>
            <w:tcW w:w="1319" w:type="dxa"/>
            <w:noWrap/>
            <w:tcMar>
              <w:left w:w="0" w:type="dxa"/>
              <w:right w:w="198" w:type="dxa"/>
            </w:tcMar>
            <w:vAlign w:val="center"/>
          </w:tcPr>
          <w:p w14:paraId="63AE0F91" w14:textId="234C817D"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106,82</w:t>
            </w:r>
          </w:p>
        </w:tc>
        <w:tc>
          <w:tcPr>
            <w:tcW w:w="1370" w:type="dxa"/>
            <w:noWrap/>
            <w:tcMar>
              <w:left w:w="0" w:type="dxa"/>
              <w:right w:w="198" w:type="dxa"/>
            </w:tcMar>
            <w:vAlign w:val="center"/>
          </w:tcPr>
          <w:p w14:paraId="27982257" w14:textId="1369BC0D"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107,01 </w:t>
            </w:r>
          </w:p>
        </w:tc>
        <w:tc>
          <w:tcPr>
            <w:tcW w:w="291" w:type="dxa"/>
            <w:noWrap/>
            <w:tcMar>
              <w:left w:w="0" w:type="dxa"/>
              <w:right w:w="28" w:type="dxa"/>
            </w:tcMar>
            <w:vAlign w:val="center"/>
          </w:tcPr>
          <w:p w14:paraId="126A3654"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FB2FC60" w14:textId="2EB5D65F"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1,3</w:t>
            </w:r>
          </w:p>
        </w:tc>
        <w:tc>
          <w:tcPr>
            <w:tcW w:w="1275" w:type="dxa"/>
            <w:noWrap/>
            <w:tcMar>
              <w:left w:w="0" w:type="dxa"/>
              <w:right w:w="397" w:type="dxa"/>
            </w:tcMar>
            <w:vAlign w:val="center"/>
          </w:tcPr>
          <w:p w14:paraId="6088A9C4" w14:textId="0DF59E03"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0,2</w:t>
            </w:r>
          </w:p>
        </w:tc>
        <w:tc>
          <w:tcPr>
            <w:tcW w:w="1456" w:type="dxa"/>
            <w:gridSpan w:val="2"/>
            <w:noWrap/>
            <w:tcMar>
              <w:left w:w="0" w:type="dxa"/>
              <w:right w:w="397" w:type="dxa"/>
            </w:tcMar>
            <w:vAlign w:val="center"/>
          </w:tcPr>
          <w:p w14:paraId="75E5BB90" w14:textId="0E127F1D"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1,1</w:t>
            </w:r>
          </w:p>
        </w:tc>
      </w:tr>
      <w:tr w:rsidR="00CF110F" w:rsidRPr="002A2FBF" w14:paraId="0B14BB5D"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65FBB6F" w14:textId="77777777" w:rsidR="00CF110F" w:rsidRPr="002A2FBF" w:rsidRDefault="00CF110F" w:rsidP="00CF110F">
            <w:pPr>
              <w:rPr>
                <w:rFonts w:ascii="Verdana" w:eastAsia="Times New Roman" w:hAnsi="Verdana" w:cs="Arial"/>
                <w:b w:val="0"/>
                <w:bCs w:val="0"/>
                <w:color w:val="365F91"/>
                <w:sz w:val="18"/>
                <w:szCs w:val="18"/>
                <w:lang w:val="el-GR"/>
              </w:rPr>
            </w:pPr>
            <w:r w:rsidRPr="002A2FBF">
              <w:rPr>
                <w:rFonts w:ascii="Verdana" w:eastAsia="Times New Roman" w:hAnsi="Verdana" w:cs="Arial"/>
                <w:b w:val="0"/>
                <w:bCs w:val="0"/>
                <w:color w:val="365F91"/>
                <w:sz w:val="18"/>
                <w:szCs w:val="18"/>
                <w:lang w:val="el-GR"/>
              </w:rPr>
              <w:t>Transport</w:t>
            </w:r>
          </w:p>
        </w:tc>
        <w:tc>
          <w:tcPr>
            <w:tcW w:w="1319" w:type="dxa"/>
            <w:noWrap/>
            <w:tcMar>
              <w:left w:w="0" w:type="dxa"/>
              <w:right w:w="198" w:type="dxa"/>
            </w:tcMar>
            <w:vAlign w:val="center"/>
          </w:tcPr>
          <w:p w14:paraId="61A659B4" w14:textId="6CB41EBE"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112,08</w:t>
            </w:r>
          </w:p>
        </w:tc>
        <w:tc>
          <w:tcPr>
            <w:tcW w:w="1370" w:type="dxa"/>
            <w:noWrap/>
            <w:tcMar>
              <w:left w:w="0" w:type="dxa"/>
              <w:right w:w="198" w:type="dxa"/>
            </w:tcMar>
            <w:vAlign w:val="center"/>
          </w:tcPr>
          <w:p w14:paraId="45CC3A10" w14:textId="557793C9"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111,31 </w:t>
            </w:r>
          </w:p>
        </w:tc>
        <w:tc>
          <w:tcPr>
            <w:tcW w:w="291" w:type="dxa"/>
            <w:noWrap/>
            <w:tcMar>
              <w:left w:w="0" w:type="dxa"/>
              <w:right w:w="28" w:type="dxa"/>
            </w:tcMar>
            <w:vAlign w:val="center"/>
          </w:tcPr>
          <w:p w14:paraId="46DC5253"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D4F242E" w14:textId="68B2FBB9"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-4,8</w:t>
            </w:r>
          </w:p>
        </w:tc>
        <w:tc>
          <w:tcPr>
            <w:tcW w:w="1275" w:type="dxa"/>
            <w:noWrap/>
            <w:tcMar>
              <w:left w:w="0" w:type="dxa"/>
              <w:right w:w="397" w:type="dxa"/>
            </w:tcMar>
            <w:vAlign w:val="center"/>
          </w:tcPr>
          <w:p w14:paraId="302BAD03" w14:textId="1EA7532D"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-0,7</w:t>
            </w:r>
          </w:p>
        </w:tc>
        <w:tc>
          <w:tcPr>
            <w:tcW w:w="1456" w:type="dxa"/>
            <w:gridSpan w:val="2"/>
            <w:noWrap/>
            <w:tcMar>
              <w:left w:w="0" w:type="dxa"/>
              <w:right w:w="397" w:type="dxa"/>
            </w:tcMar>
            <w:vAlign w:val="center"/>
          </w:tcPr>
          <w:p w14:paraId="16991DB1" w14:textId="5CCEAF9F"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-0,4</w:t>
            </w:r>
          </w:p>
        </w:tc>
      </w:tr>
      <w:tr w:rsidR="00CF110F" w:rsidRPr="002A2FBF" w14:paraId="555424F6"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35648AC5" w14:textId="77777777" w:rsidR="00CF110F" w:rsidRPr="002A2FBF" w:rsidRDefault="00CF110F" w:rsidP="00CF110F">
            <w:pPr>
              <w:rPr>
                <w:rFonts w:ascii="Verdana" w:eastAsia="Times New Roman" w:hAnsi="Verdana" w:cs="Arial"/>
                <w:b w:val="0"/>
                <w:bCs w:val="0"/>
                <w:color w:val="365F91"/>
                <w:sz w:val="18"/>
                <w:szCs w:val="18"/>
                <w:lang w:val="el-GR"/>
              </w:rPr>
            </w:pPr>
            <w:r w:rsidRPr="002A2FBF">
              <w:rPr>
                <w:rFonts w:ascii="Verdana" w:eastAsia="Times New Roman" w:hAnsi="Verdana" w:cs="Arial"/>
                <w:b w:val="0"/>
                <w:bCs w:val="0"/>
                <w:color w:val="365F91"/>
                <w:sz w:val="18"/>
                <w:szCs w:val="18"/>
                <w:lang w:val="el-GR"/>
              </w:rPr>
              <w:t>Communication</w:t>
            </w:r>
          </w:p>
        </w:tc>
        <w:tc>
          <w:tcPr>
            <w:tcW w:w="1319" w:type="dxa"/>
            <w:noWrap/>
            <w:tcMar>
              <w:left w:w="0" w:type="dxa"/>
              <w:right w:w="198" w:type="dxa"/>
            </w:tcMar>
            <w:vAlign w:val="center"/>
          </w:tcPr>
          <w:p w14:paraId="6D2C72F1" w14:textId="7253E672"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89,85</w:t>
            </w:r>
          </w:p>
        </w:tc>
        <w:tc>
          <w:tcPr>
            <w:tcW w:w="1370" w:type="dxa"/>
            <w:noWrap/>
            <w:tcMar>
              <w:left w:w="0" w:type="dxa"/>
              <w:right w:w="198" w:type="dxa"/>
            </w:tcMar>
            <w:vAlign w:val="center"/>
          </w:tcPr>
          <w:p w14:paraId="5D427D69" w14:textId="3B705DDD"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89,98 </w:t>
            </w:r>
          </w:p>
        </w:tc>
        <w:tc>
          <w:tcPr>
            <w:tcW w:w="291" w:type="dxa"/>
            <w:noWrap/>
            <w:tcMar>
              <w:left w:w="0" w:type="dxa"/>
              <w:right w:w="28" w:type="dxa"/>
            </w:tcMar>
            <w:vAlign w:val="center"/>
          </w:tcPr>
          <w:p w14:paraId="5AD21AB5"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49576B5E" w14:textId="4CED4309"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-0,6</w:t>
            </w:r>
          </w:p>
        </w:tc>
        <w:tc>
          <w:tcPr>
            <w:tcW w:w="1275" w:type="dxa"/>
            <w:noWrap/>
            <w:tcMar>
              <w:left w:w="0" w:type="dxa"/>
              <w:right w:w="397" w:type="dxa"/>
            </w:tcMar>
            <w:vAlign w:val="center"/>
          </w:tcPr>
          <w:p w14:paraId="39BED847" w14:textId="178C515B"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0,1</w:t>
            </w:r>
          </w:p>
        </w:tc>
        <w:tc>
          <w:tcPr>
            <w:tcW w:w="1456" w:type="dxa"/>
            <w:gridSpan w:val="2"/>
            <w:noWrap/>
            <w:tcMar>
              <w:left w:w="0" w:type="dxa"/>
              <w:right w:w="397" w:type="dxa"/>
            </w:tcMar>
            <w:vAlign w:val="center"/>
          </w:tcPr>
          <w:p w14:paraId="697C018B" w14:textId="6396EC19"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-0,1</w:t>
            </w:r>
          </w:p>
        </w:tc>
      </w:tr>
      <w:tr w:rsidR="00CF110F" w:rsidRPr="002A2FBF" w14:paraId="6BC3C491"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81AC7B0" w14:textId="77777777" w:rsidR="00CF110F" w:rsidRPr="002A2FBF" w:rsidRDefault="00CF110F" w:rsidP="00CF110F">
            <w:pPr>
              <w:rPr>
                <w:rFonts w:ascii="Verdana" w:eastAsia="Times New Roman" w:hAnsi="Verdana" w:cs="Arial"/>
                <w:b w:val="0"/>
                <w:bCs w:val="0"/>
                <w:color w:val="365F91"/>
                <w:sz w:val="18"/>
                <w:szCs w:val="18"/>
                <w:lang w:val="el-GR"/>
              </w:rPr>
            </w:pPr>
            <w:bookmarkStart w:id="0" w:name="_Hlk174962748"/>
            <w:proofErr w:type="spellStart"/>
            <w:r w:rsidRPr="002A2FBF">
              <w:rPr>
                <w:rFonts w:ascii="Verdana" w:eastAsia="Times New Roman" w:hAnsi="Verdana" w:cs="Arial"/>
                <w:b w:val="0"/>
                <w:bCs w:val="0"/>
                <w:color w:val="365F91"/>
                <w:sz w:val="18"/>
                <w:szCs w:val="18"/>
                <w:lang w:val="el-GR"/>
              </w:rPr>
              <w:t>Recreation</w:t>
            </w:r>
            <w:proofErr w:type="spellEnd"/>
            <w:r w:rsidRPr="002A2FBF">
              <w:rPr>
                <w:rFonts w:ascii="Verdana" w:eastAsia="Times New Roman" w:hAnsi="Verdana" w:cs="Arial"/>
                <w:b w:val="0"/>
                <w:bCs w:val="0"/>
                <w:color w:val="365F91"/>
                <w:sz w:val="18"/>
                <w:szCs w:val="18"/>
                <w:lang w:val="el-GR"/>
              </w:rPr>
              <w:t xml:space="preserve"> and </w:t>
            </w:r>
            <w:r w:rsidRPr="002A2FBF">
              <w:rPr>
                <w:rFonts w:ascii="Verdana" w:eastAsia="Times New Roman" w:hAnsi="Verdana" w:cs="Arial"/>
                <w:b w:val="0"/>
                <w:bCs w:val="0"/>
                <w:color w:val="365F91"/>
                <w:sz w:val="18"/>
                <w:szCs w:val="18"/>
              </w:rPr>
              <w:t>C</w:t>
            </w:r>
            <w:proofErr w:type="spellStart"/>
            <w:r w:rsidRPr="002A2FBF">
              <w:rPr>
                <w:rFonts w:ascii="Verdana" w:eastAsia="Times New Roman" w:hAnsi="Verdana" w:cs="Arial"/>
                <w:b w:val="0"/>
                <w:bCs w:val="0"/>
                <w:color w:val="365F91"/>
                <w:sz w:val="18"/>
                <w:szCs w:val="18"/>
                <w:lang w:val="el-GR"/>
              </w:rPr>
              <w:t>ulture</w:t>
            </w:r>
            <w:bookmarkEnd w:id="0"/>
            <w:proofErr w:type="spellEnd"/>
          </w:p>
        </w:tc>
        <w:tc>
          <w:tcPr>
            <w:tcW w:w="1319" w:type="dxa"/>
            <w:noWrap/>
            <w:tcMar>
              <w:left w:w="0" w:type="dxa"/>
              <w:right w:w="198" w:type="dxa"/>
            </w:tcMar>
            <w:vAlign w:val="center"/>
          </w:tcPr>
          <w:p w14:paraId="566B6801" w14:textId="1D22FE20"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122,90</w:t>
            </w:r>
          </w:p>
        </w:tc>
        <w:tc>
          <w:tcPr>
            <w:tcW w:w="1370" w:type="dxa"/>
            <w:noWrap/>
            <w:tcMar>
              <w:left w:w="0" w:type="dxa"/>
              <w:right w:w="198" w:type="dxa"/>
            </w:tcMar>
            <w:vAlign w:val="center"/>
          </w:tcPr>
          <w:p w14:paraId="7181C9A0" w14:textId="457857C0"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122,94 </w:t>
            </w:r>
          </w:p>
        </w:tc>
        <w:tc>
          <w:tcPr>
            <w:tcW w:w="291" w:type="dxa"/>
            <w:noWrap/>
            <w:tcMar>
              <w:left w:w="0" w:type="dxa"/>
              <w:right w:w="28" w:type="dxa"/>
            </w:tcMar>
            <w:vAlign w:val="center"/>
          </w:tcPr>
          <w:p w14:paraId="1B20E21C"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578EFDB3" w14:textId="727F90F1"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7,4</w:t>
            </w:r>
          </w:p>
        </w:tc>
        <w:tc>
          <w:tcPr>
            <w:tcW w:w="1275" w:type="dxa"/>
            <w:noWrap/>
            <w:tcMar>
              <w:left w:w="0" w:type="dxa"/>
              <w:right w:w="397" w:type="dxa"/>
            </w:tcMar>
            <w:vAlign w:val="center"/>
          </w:tcPr>
          <w:p w14:paraId="23A79857" w14:textId="45C24529"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0,0</w:t>
            </w:r>
          </w:p>
        </w:tc>
        <w:tc>
          <w:tcPr>
            <w:tcW w:w="1456" w:type="dxa"/>
            <w:gridSpan w:val="2"/>
            <w:noWrap/>
            <w:tcMar>
              <w:left w:w="0" w:type="dxa"/>
              <w:right w:w="397" w:type="dxa"/>
            </w:tcMar>
            <w:vAlign w:val="center"/>
          </w:tcPr>
          <w:p w14:paraId="6F8C130D" w14:textId="6E1769AB"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4,5</w:t>
            </w:r>
          </w:p>
        </w:tc>
      </w:tr>
      <w:tr w:rsidR="00CF110F" w:rsidRPr="002A2FBF" w14:paraId="6985BED5"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058EFC7" w14:textId="77777777" w:rsidR="00CF110F" w:rsidRPr="002A2FBF" w:rsidRDefault="00CF110F" w:rsidP="00CF110F">
            <w:pPr>
              <w:rPr>
                <w:rFonts w:ascii="Verdana" w:eastAsia="Times New Roman" w:hAnsi="Verdana" w:cs="Arial"/>
                <w:b w:val="0"/>
                <w:bCs w:val="0"/>
                <w:color w:val="365F91"/>
                <w:sz w:val="18"/>
                <w:szCs w:val="18"/>
                <w:lang w:val="el-GR"/>
              </w:rPr>
            </w:pPr>
            <w:proofErr w:type="spellStart"/>
            <w:r w:rsidRPr="002A2FBF">
              <w:rPr>
                <w:rFonts w:ascii="Verdana" w:eastAsia="Times New Roman" w:hAnsi="Verdana" w:cs="Arial"/>
                <w:b w:val="0"/>
                <w:bCs w:val="0"/>
                <w:color w:val="365F91"/>
                <w:sz w:val="18"/>
                <w:szCs w:val="18"/>
                <w:lang w:val="el-GR"/>
              </w:rPr>
              <w:t>Education</w:t>
            </w:r>
            <w:proofErr w:type="spellEnd"/>
          </w:p>
        </w:tc>
        <w:tc>
          <w:tcPr>
            <w:tcW w:w="1319" w:type="dxa"/>
            <w:noWrap/>
            <w:tcMar>
              <w:left w:w="0" w:type="dxa"/>
              <w:right w:w="198" w:type="dxa"/>
            </w:tcMar>
            <w:vAlign w:val="center"/>
          </w:tcPr>
          <w:p w14:paraId="7EF37DEE" w14:textId="40F093B2"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113,45</w:t>
            </w:r>
          </w:p>
        </w:tc>
        <w:tc>
          <w:tcPr>
            <w:tcW w:w="1370" w:type="dxa"/>
            <w:noWrap/>
            <w:tcMar>
              <w:left w:w="0" w:type="dxa"/>
              <w:right w:w="198" w:type="dxa"/>
            </w:tcMar>
            <w:vAlign w:val="center"/>
          </w:tcPr>
          <w:p w14:paraId="5E330F17" w14:textId="1A157EB5"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114,68 </w:t>
            </w:r>
          </w:p>
        </w:tc>
        <w:tc>
          <w:tcPr>
            <w:tcW w:w="291" w:type="dxa"/>
            <w:noWrap/>
            <w:tcMar>
              <w:left w:w="0" w:type="dxa"/>
              <w:right w:w="28" w:type="dxa"/>
            </w:tcMar>
            <w:vAlign w:val="center"/>
          </w:tcPr>
          <w:p w14:paraId="67D6DA77"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388803C3" w14:textId="3C102641"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3,7</w:t>
            </w:r>
          </w:p>
        </w:tc>
        <w:tc>
          <w:tcPr>
            <w:tcW w:w="1275" w:type="dxa"/>
            <w:noWrap/>
            <w:tcMar>
              <w:left w:w="0" w:type="dxa"/>
              <w:right w:w="397" w:type="dxa"/>
            </w:tcMar>
            <w:vAlign w:val="center"/>
          </w:tcPr>
          <w:p w14:paraId="55052555" w14:textId="3A1194FB"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1,1</w:t>
            </w:r>
          </w:p>
        </w:tc>
        <w:tc>
          <w:tcPr>
            <w:tcW w:w="1456" w:type="dxa"/>
            <w:gridSpan w:val="2"/>
            <w:noWrap/>
            <w:tcMar>
              <w:left w:w="0" w:type="dxa"/>
              <w:right w:w="397" w:type="dxa"/>
            </w:tcMar>
            <w:vAlign w:val="center"/>
          </w:tcPr>
          <w:p w14:paraId="41761162" w14:textId="74C2AD84"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2,5</w:t>
            </w:r>
          </w:p>
        </w:tc>
      </w:tr>
      <w:tr w:rsidR="00CF110F" w:rsidRPr="002A2FBF" w14:paraId="654BB30C" w14:textId="77777777" w:rsidTr="008078FF">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AF6D03D" w14:textId="77777777" w:rsidR="00CF110F" w:rsidRPr="002A2FBF" w:rsidRDefault="00CF110F" w:rsidP="00CF110F">
            <w:pPr>
              <w:rPr>
                <w:rFonts w:ascii="Verdana" w:eastAsia="Times New Roman" w:hAnsi="Verdana" w:cs="Arial"/>
                <w:b w:val="0"/>
                <w:bCs w:val="0"/>
                <w:color w:val="365F91"/>
                <w:sz w:val="18"/>
                <w:szCs w:val="18"/>
                <w:lang w:val="el-GR"/>
              </w:rPr>
            </w:pPr>
            <w:bookmarkStart w:id="1" w:name="_Hlk176952183"/>
            <w:proofErr w:type="spellStart"/>
            <w:r w:rsidRPr="002A2FBF">
              <w:rPr>
                <w:rFonts w:ascii="Verdana" w:eastAsia="Times New Roman" w:hAnsi="Verdana" w:cs="Arial"/>
                <w:b w:val="0"/>
                <w:bCs w:val="0"/>
                <w:color w:val="365F91"/>
                <w:sz w:val="18"/>
                <w:szCs w:val="18"/>
                <w:lang w:val="el-GR"/>
              </w:rPr>
              <w:t>Restaurants</w:t>
            </w:r>
            <w:proofErr w:type="spellEnd"/>
            <w:r w:rsidRPr="002A2FBF">
              <w:rPr>
                <w:rFonts w:ascii="Verdana" w:eastAsia="Times New Roman" w:hAnsi="Verdana" w:cs="Arial"/>
                <w:b w:val="0"/>
                <w:bCs w:val="0"/>
                <w:color w:val="365F91"/>
                <w:sz w:val="18"/>
                <w:szCs w:val="18"/>
                <w:lang w:val="el-GR"/>
              </w:rPr>
              <w:t xml:space="preserve"> and </w:t>
            </w:r>
            <w:r w:rsidRPr="002A2FBF">
              <w:rPr>
                <w:rFonts w:ascii="Verdana" w:eastAsia="Times New Roman" w:hAnsi="Verdana" w:cs="Arial"/>
                <w:b w:val="0"/>
                <w:bCs w:val="0"/>
                <w:color w:val="365F91"/>
                <w:sz w:val="18"/>
                <w:szCs w:val="18"/>
              </w:rPr>
              <w:t>H</w:t>
            </w:r>
            <w:proofErr w:type="spellStart"/>
            <w:r w:rsidRPr="002A2FBF">
              <w:rPr>
                <w:rFonts w:ascii="Verdana" w:eastAsia="Times New Roman" w:hAnsi="Verdana" w:cs="Arial"/>
                <w:b w:val="0"/>
                <w:bCs w:val="0"/>
                <w:color w:val="365F91"/>
                <w:sz w:val="18"/>
                <w:szCs w:val="18"/>
                <w:lang w:val="el-GR"/>
              </w:rPr>
              <w:t>otels</w:t>
            </w:r>
            <w:bookmarkEnd w:id="1"/>
            <w:proofErr w:type="spellEnd"/>
          </w:p>
        </w:tc>
        <w:tc>
          <w:tcPr>
            <w:tcW w:w="1319" w:type="dxa"/>
            <w:noWrap/>
            <w:tcMar>
              <w:left w:w="0" w:type="dxa"/>
              <w:right w:w="198" w:type="dxa"/>
            </w:tcMar>
            <w:vAlign w:val="center"/>
          </w:tcPr>
          <w:p w14:paraId="799F8C59" w14:textId="4DDC663D"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130,62</w:t>
            </w:r>
          </w:p>
        </w:tc>
        <w:tc>
          <w:tcPr>
            <w:tcW w:w="1370" w:type="dxa"/>
            <w:noWrap/>
            <w:tcMar>
              <w:left w:w="0" w:type="dxa"/>
              <w:right w:w="198" w:type="dxa"/>
            </w:tcMar>
            <w:vAlign w:val="center"/>
          </w:tcPr>
          <w:p w14:paraId="78D82A84" w14:textId="2BA79030"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128,07 </w:t>
            </w:r>
          </w:p>
        </w:tc>
        <w:tc>
          <w:tcPr>
            <w:tcW w:w="291" w:type="dxa"/>
            <w:noWrap/>
            <w:tcMar>
              <w:left w:w="0" w:type="dxa"/>
              <w:right w:w="28" w:type="dxa"/>
            </w:tcMar>
            <w:vAlign w:val="center"/>
          </w:tcPr>
          <w:p w14:paraId="17E3F148"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1EAC1D37" w14:textId="53FBE5D4"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5,3</w:t>
            </w:r>
          </w:p>
        </w:tc>
        <w:tc>
          <w:tcPr>
            <w:tcW w:w="1275" w:type="dxa"/>
            <w:noWrap/>
            <w:tcMar>
              <w:left w:w="0" w:type="dxa"/>
              <w:right w:w="397" w:type="dxa"/>
            </w:tcMar>
            <w:vAlign w:val="center"/>
          </w:tcPr>
          <w:p w14:paraId="4BE99A73" w14:textId="61B9A7AC"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-2,0</w:t>
            </w:r>
          </w:p>
        </w:tc>
        <w:tc>
          <w:tcPr>
            <w:tcW w:w="1456" w:type="dxa"/>
            <w:gridSpan w:val="2"/>
            <w:noWrap/>
            <w:tcMar>
              <w:left w:w="0" w:type="dxa"/>
              <w:right w:w="397" w:type="dxa"/>
            </w:tcMar>
            <w:vAlign w:val="center"/>
          </w:tcPr>
          <w:p w14:paraId="5BD714F4" w14:textId="19C242E1"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5,6</w:t>
            </w:r>
          </w:p>
        </w:tc>
      </w:tr>
      <w:tr w:rsidR="00CF110F" w:rsidRPr="002A2FBF" w14:paraId="48077356" w14:textId="77777777" w:rsidTr="008078FF">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2420CE78" w14:textId="77777777" w:rsidR="00CF110F" w:rsidRPr="002A2FBF" w:rsidRDefault="00CF110F" w:rsidP="00CF110F">
            <w:pPr>
              <w:rPr>
                <w:rFonts w:ascii="Verdana" w:eastAsia="Times New Roman" w:hAnsi="Verdana" w:cs="Arial"/>
                <w:b w:val="0"/>
                <w:bCs w:val="0"/>
                <w:color w:val="365F91"/>
                <w:sz w:val="18"/>
                <w:szCs w:val="18"/>
                <w:lang w:val="el-GR"/>
              </w:rPr>
            </w:pPr>
            <w:proofErr w:type="spellStart"/>
            <w:r w:rsidRPr="002A2FBF">
              <w:rPr>
                <w:rFonts w:ascii="Verdana" w:eastAsia="Times New Roman" w:hAnsi="Verdana" w:cs="Arial"/>
                <w:b w:val="0"/>
                <w:bCs w:val="0"/>
                <w:color w:val="365F91"/>
                <w:sz w:val="18"/>
                <w:szCs w:val="18"/>
                <w:lang w:val="el-GR"/>
              </w:rPr>
              <w:t>Miscellaneous</w:t>
            </w:r>
            <w:proofErr w:type="spellEnd"/>
            <w:r w:rsidRPr="002A2FBF">
              <w:rPr>
                <w:rFonts w:ascii="Verdana" w:eastAsia="Times New Roman" w:hAnsi="Verdana" w:cs="Arial"/>
                <w:b w:val="0"/>
                <w:bCs w:val="0"/>
                <w:color w:val="365F91"/>
                <w:sz w:val="18"/>
                <w:szCs w:val="18"/>
                <w:lang w:val="el-GR"/>
              </w:rPr>
              <w:t xml:space="preserve"> </w:t>
            </w:r>
            <w:r w:rsidRPr="002A2FBF">
              <w:rPr>
                <w:rFonts w:ascii="Verdana" w:eastAsia="Times New Roman" w:hAnsi="Verdana" w:cs="Arial"/>
                <w:b w:val="0"/>
                <w:bCs w:val="0"/>
                <w:color w:val="365F91"/>
                <w:sz w:val="18"/>
                <w:szCs w:val="18"/>
              </w:rPr>
              <w:t>G</w:t>
            </w:r>
            <w:proofErr w:type="spellStart"/>
            <w:r w:rsidRPr="002A2FBF">
              <w:rPr>
                <w:rFonts w:ascii="Verdana" w:eastAsia="Times New Roman" w:hAnsi="Verdana" w:cs="Arial"/>
                <w:b w:val="0"/>
                <w:bCs w:val="0"/>
                <w:color w:val="365F91"/>
                <w:sz w:val="18"/>
                <w:szCs w:val="18"/>
                <w:lang w:val="el-GR"/>
              </w:rPr>
              <w:t>oods</w:t>
            </w:r>
            <w:proofErr w:type="spellEnd"/>
            <w:r w:rsidRPr="002A2FBF">
              <w:rPr>
                <w:rFonts w:ascii="Verdana" w:eastAsia="Times New Roman" w:hAnsi="Verdana" w:cs="Arial"/>
                <w:b w:val="0"/>
                <w:bCs w:val="0"/>
                <w:color w:val="365F91"/>
                <w:sz w:val="18"/>
                <w:szCs w:val="18"/>
                <w:lang w:val="el-GR"/>
              </w:rPr>
              <w:t xml:space="preserve"> and </w:t>
            </w:r>
            <w:r w:rsidRPr="002A2FBF">
              <w:rPr>
                <w:rFonts w:ascii="Verdana" w:eastAsia="Times New Roman" w:hAnsi="Verdana" w:cs="Arial"/>
                <w:b w:val="0"/>
                <w:bCs w:val="0"/>
                <w:color w:val="365F91"/>
                <w:sz w:val="18"/>
                <w:szCs w:val="18"/>
              </w:rPr>
              <w:t>S</w:t>
            </w:r>
            <w:proofErr w:type="spellStart"/>
            <w:r w:rsidRPr="002A2FBF">
              <w:rPr>
                <w:rFonts w:ascii="Verdana" w:eastAsia="Times New Roman" w:hAnsi="Verdana" w:cs="Arial"/>
                <w:b w:val="0"/>
                <w:bCs w:val="0"/>
                <w:color w:val="365F91"/>
                <w:sz w:val="18"/>
                <w:szCs w:val="18"/>
                <w:lang w:val="el-GR"/>
              </w:rPr>
              <w:t>ervices</w:t>
            </w:r>
            <w:proofErr w:type="spellEnd"/>
          </w:p>
        </w:tc>
        <w:tc>
          <w:tcPr>
            <w:tcW w:w="1319" w:type="dxa"/>
            <w:tcBorders>
              <w:bottom w:val="single" w:sz="4" w:space="0" w:color="366092"/>
            </w:tcBorders>
            <w:noWrap/>
            <w:tcMar>
              <w:left w:w="0" w:type="dxa"/>
              <w:right w:w="198" w:type="dxa"/>
            </w:tcMar>
            <w:vAlign w:val="center"/>
          </w:tcPr>
          <w:p w14:paraId="199D95C8" w14:textId="43164981"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111,89</w:t>
            </w:r>
          </w:p>
        </w:tc>
        <w:tc>
          <w:tcPr>
            <w:tcW w:w="1370" w:type="dxa"/>
            <w:tcBorders>
              <w:bottom w:val="single" w:sz="4" w:space="0" w:color="366092"/>
            </w:tcBorders>
            <w:noWrap/>
            <w:tcMar>
              <w:left w:w="0" w:type="dxa"/>
              <w:right w:w="198" w:type="dxa"/>
            </w:tcMar>
            <w:vAlign w:val="center"/>
          </w:tcPr>
          <w:p w14:paraId="4D87D85F" w14:textId="52AF41F8" w:rsidR="00CF110F" w:rsidRPr="002A2FBF" w:rsidRDefault="00CF110F" w:rsidP="00CF110F">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 xml:space="preserve"> 113,21 </w:t>
            </w:r>
          </w:p>
        </w:tc>
        <w:tc>
          <w:tcPr>
            <w:tcW w:w="291" w:type="dxa"/>
            <w:tcBorders>
              <w:bottom w:val="single" w:sz="4" w:space="0" w:color="366092"/>
            </w:tcBorders>
            <w:noWrap/>
            <w:tcMar>
              <w:left w:w="0" w:type="dxa"/>
              <w:right w:w="28" w:type="dxa"/>
            </w:tcMar>
            <w:vAlign w:val="center"/>
          </w:tcPr>
          <w:p w14:paraId="6F848F9F" w14:textId="77777777" w:rsidR="00CF110F" w:rsidRPr="002A2FBF" w:rsidRDefault="00CF110F" w:rsidP="00CF110F">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tcBorders>
              <w:bottom w:val="single" w:sz="4" w:space="0" w:color="366092"/>
            </w:tcBorders>
            <w:noWrap/>
            <w:tcMar>
              <w:left w:w="0" w:type="dxa"/>
              <w:right w:w="397" w:type="dxa"/>
            </w:tcMar>
            <w:vAlign w:val="center"/>
          </w:tcPr>
          <w:p w14:paraId="4B86C22B" w14:textId="378CD52D"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2,8</w:t>
            </w:r>
          </w:p>
        </w:tc>
        <w:tc>
          <w:tcPr>
            <w:tcW w:w="1275" w:type="dxa"/>
            <w:tcBorders>
              <w:bottom w:val="single" w:sz="4" w:space="0" w:color="366092"/>
            </w:tcBorders>
            <w:noWrap/>
            <w:tcMar>
              <w:left w:w="0" w:type="dxa"/>
              <w:right w:w="397" w:type="dxa"/>
            </w:tcMar>
            <w:vAlign w:val="center"/>
          </w:tcPr>
          <w:p w14:paraId="0BD3CBC2" w14:textId="5B265D27" w:rsidR="00CF110F" w:rsidRPr="002A2FBF" w:rsidRDefault="00CF110F" w:rsidP="00CF110F">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1,2</w:t>
            </w:r>
          </w:p>
        </w:tc>
        <w:tc>
          <w:tcPr>
            <w:tcW w:w="1456" w:type="dxa"/>
            <w:gridSpan w:val="2"/>
            <w:tcBorders>
              <w:bottom w:val="single" w:sz="4" w:space="0" w:color="366092"/>
            </w:tcBorders>
            <w:noWrap/>
            <w:tcMar>
              <w:left w:w="0" w:type="dxa"/>
              <w:right w:w="397" w:type="dxa"/>
            </w:tcMar>
            <w:vAlign w:val="center"/>
          </w:tcPr>
          <w:p w14:paraId="573C86AD" w14:textId="7F1161A0" w:rsidR="00CF110F" w:rsidRPr="002A2FBF" w:rsidRDefault="00CF110F" w:rsidP="00CF110F">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2A2FBF">
              <w:rPr>
                <w:rFonts w:ascii="Verdana" w:hAnsi="Verdana" w:cs="Calibri"/>
                <w:color w:val="365F91"/>
                <w:sz w:val="18"/>
                <w:szCs w:val="18"/>
                <w:lang w:val="el-GR"/>
              </w:rPr>
              <w:t>2,6</w:t>
            </w:r>
          </w:p>
        </w:tc>
      </w:tr>
      <w:tr w:rsidR="00CF110F" w:rsidRPr="002A2FBF" w14:paraId="2FDA5EB3" w14:textId="77777777" w:rsidTr="008078FF">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60E097EF" w14:textId="77777777" w:rsidR="00CF110F" w:rsidRPr="002A2FBF" w:rsidRDefault="00CF110F" w:rsidP="00CF110F">
            <w:pPr>
              <w:rPr>
                <w:rFonts w:ascii="Verdana" w:hAnsi="Verdana" w:cs="Calibri"/>
                <w:color w:val="365F91"/>
                <w:sz w:val="18"/>
                <w:szCs w:val="18"/>
              </w:rPr>
            </w:pPr>
            <w:r w:rsidRPr="002A2FBF">
              <w:rPr>
                <w:rFonts w:ascii="Verdana" w:eastAsia="Times New Roman" w:hAnsi="Verdana" w:cs="Arial"/>
                <w:color w:val="365F91"/>
                <w:sz w:val="18"/>
                <w:szCs w:val="18"/>
              </w:rPr>
              <w:t xml:space="preserve">General </w:t>
            </w:r>
            <w:proofErr w:type="spellStart"/>
            <w:r w:rsidRPr="002A2FBF">
              <w:rPr>
                <w:rFonts w:ascii="Verdana" w:eastAsia="Times New Roman" w:hAnsi="Verdana" w:cs="Arial"/>
                <w:color w:val="365F91"/>
                <w:sz w:val="18"/>
                <w:szCs w:val="18"/>
              </w:rPr>
              <w:t>Harmonised</w:t>
            </w:r>
            <w:proofErr w:type="spellEnd"/>
            <w:r w:rsidRPr="002A2FBF">
              <w:rPr>
                <w:rFonts w:ascii="Verdana" w:eastAsia="Times New Roman" w:hAnsi="Verdana" w:cs="Arial"/>
                <w:color w:val="365F91"/>
                <w:sz w:val="18"/>
                <w:szCs w:val="18"/>
              </w:rPr>
              <w:t xml:space="preserve"> Consumer Price Index</w:t>
            </w:r>
          </w:p>
        </w:tc>
        <w:tc>
          <w:tcPr>
            <w:tcW w:w="1319" w:type="dxa"/>
            <w:tcBorders>
              <w:top w:val="single" w:sz="4" w:space="0" w:color="366092"/>
              <w:bottom w:val="single" w:sz="4" w:space="0" w:color="366092"/>
            </w:tcBorders>
            <w:noWrap/>
            <w:tcMar>
              <w:left w:w="0" w:type="dxa"/>
              <w:right w:w="198" w:type="dxa"/>
            </w:tcMar>
            <w:vAlign w:val="center"/>
          </w:tcPr>
          <w:p w14:paraId="2331A908" w14:textId="6E1FB517" w:rsidR="00CF110F" w:rsidRPr="002A2FBF" w:rsidRDefault="00CF110F" w:rsidP="00CF110F">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2A2FBF">
              <w:rPr>
                <w:rFonts w:ascii="Verdana" w:hAnsi="Verdana" w:cs="Calibri"/>
                <w:b/>
                <w:bCs/>
                <w:color w:val="365F91"/>
                <w:sz w:val="18"/>
                <w:szCs w:val="18"/>
                <w:lang w:val="el-GR"/>
              </w:rPr>
              <w:t>119,41</w:t>
            </w:r>
          </w:p>
        </w:tc>
        <w:tc>
          <w:tcPr>
            <w:tcW w:w="1370" w:type="dxa"/>
            <w:tcBorders>
              <w:top w:val="single" w:sz="4" w:space="0" w:color="366092"/>
              <w:bottom w:val="single" w:sz="4" w:space="0" w:color="366092"/>
            </w:tcBorders>
            <w:noWrap/>
            <w:tcMar>
              <w:left w:w="0" w:type="dxa"/>
              <w:right w:w="198" w:type="dxa"/>
            </w:tcMar>
            <w:vAlign w:val="center"/>
          </w:tcPr>
          <w:p w14:paraId="432E5F63" w14:textId="4769167E" w:rsidR="00CF110F" w:rsidRPr="002A2FBF" w:rsidRDefault="00CF110F" w:rsidP="00CF110F">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2A2FBF">
              <w:rPr>
                <w:rFonts w:ascii="Verdana" w:hAnsi="Verdana" w:cs="Calibri"/>
                <w:b/>
                <w:bCs/>
                <w:color w:val="365F91"/>
                <w:sz w:val="18"/>
                <w:szCs w:val="18"/>
                <w:lang w:val="el-GR"/>
              </w:rPr>
              <w:t>119,18</w:t>
            </w:r>
          </w:p>
        </w:tc>
        <w:tc>
          <w:tcPr>
            <w:tcW w:w="291" w:type="dxa"/>
            <w:tcBorders>
              <w:top w:val="single" w:sz="4" w:space="0" w:color="366092"/>
              <w:bottom w:val="single" w:sz="4" w:space="0" w:color="366092"/>
            </w:tcBorders>
            <w:noWrap/>
            <w:tcMar>
              <w:left w:w="0" w:type="dxa"/>
              <w:right w:w="28" w:type="dxa"/>
            </w:tcMar>
            <w:vAlign w:val="center"/>
          </w:tcPr>
          <w:p w14:paraId="650E3DBE" w14:textId="77777777" w:rsidR="00CF110F" w:rsidRPr="002A2FBF" w:rsidRDefault="00CF110F" w:rsidP="00CF110F">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174" w:type="dxa"/>
            <w:tcBorders>
              <w:top w:val="single" w:sz="4" w:space="0" w:color="366092"/>
              <w:bottom w:val="single" w:sz="4" w:space="0" w:color="366092"/>
            </w:tcBorders>
            <w:noWrap/>
            <w:tcMar>
              <w:left w:w="0" w:type="dxa"/>
              <w:right w:w="397" w:type="dxa"/>
            </w:tcMar>
            <w:vAlign w:val="center"/>
          </w:tcPr>
          <w:p w14:paraId="6E6387A0" w14:textId="3C1F2E5B" w:rsidR="00CF110F" w:rsidRPr="002A2FBF" w:rsidRDefault="00CF110F" w:rsidP="00CF110F">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2A2FBF">
              <w:rPr>
                <w:rFonts w:ascii="Verdana" w:hAnsi="Verdana" w:cs="Calibri"/>
                <w:b/>
                <w:bCs/>
                <w:color w:val="365F91"/>
                <w:sz w:val="18"/>
                <w:szCs w:val="18"/>
                <w:lang w:val="el-GR"/>
              </w:rPr>
              <w:t>1,6</w:t>
            </w:r>
          </w:p>
        </w:tc>
        <w:tc>
          <w:tcPr>
            <w:tcW w:w="1275" w:type="dxa"/>
            <w:tcBorders>
              <w:top w:val="single" w:sz="4" w:space="0" w:color="366092"/>
              <w:bottom w:val="single" w:sz="4" w:space="0" w:color="366092"/>
            </w:tcBorders>
            <w:noWrap/>
            <w:tcMar>
              <w:left w:w="0" w:type="dxa"/>
              <w:right w:w="397" w:type="dxa"/>
            </w:tcMar>
            <w:vAlign w:val="center"/>
          </w:tcPr>
          <w:p w14:paraId="7B56EAA6" w14:textId="6AECF2A7" w:rsidR="00CF110F" w:rsidRPr="002A2FBF" w:rsidRDefault="00CF110F" w:rsidP="00CF110F">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2A2FBF">
              <w:rPr>
                <w:rFonts w:ascii="Verdana" w:hAnsi="Verdana" w:cs="Calibri"/>
                <w:b/>
                <w:bCs/>
                <w:color w:val="365F91"/>
                <w:sz w:val="18"/>
                <w:szCs w:val="18"/>
                <w:lang w:val="el-GR"/>
              </w:rPr>
              <w:t>-0,2</w:t>
            </w:r>
          </w:p>
        </w:tc>
        <w:tc>
          <w:tcPr>
            <w:tcW w:w="1456" w:type="dxa"/>
            <w:gridSpan w:val="2"/>
            <w:tcBorders>
              <w:top w:val="single" w:sz="4" w:space="0" w:color="366092"/>
              <w:bottom w:val="single" w:sz="4" w:space="0" w:color="366092"/>
            </w:tcBorders>
            <w:noWrap/>
            <w:tcMar>
              <w:left w:w="0" w:type="dxa"/>
              <w:right w:w="397" w:type="dxa"/>
            </w:tcMar>
            <w:vAlign w:val="center"/>
          </w:tcPr>
          <w:p w14:paraId="5074E74D" w14:textId="085DC8F9" w:rsidR="00CF110F" w:rsidRPr="002A2FBF" w:rsidRDefault="00CF110F" w:rsidP="00CF110F">
            <w:pPr>
              <w:ind w:right="113" w:firstLineChars="300" w:firstLine="542"/>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2A2FBF">
              <w:rPr>
                <w:rFonts w:ascii="Verdana" w:hAnsi="Verdana" w:cs="Calibri"/>
                <w:b/>
                <w:bCs/>
                <w:color w:val="365F91"/>
                <w:sz w:val="18"/>
                <w:szCs w:val="18"/>
                <w:lang w:val="el-GR"/>
              </w:rPr>
              <w:t>2,2</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0A414D9" w14:textId="77777777" w:rsidR="00DE0103" w:rsidRPr="00C7014F" w:rsidRDefault="00DE0103" w:rsidP="00B7227E">
      <w:pPr>
        <w:tabs>
          <w:tab w:val="left" w:pos="1080"/>
          <w:tab w:val="left" w:pos="6840"/>
        </w:tabs>
        <w:jc w:val="both"/>
        <w:rPr>
          <w:rFonts w:ascii="Verdana" w:eastAsia="Malgun Gothic" w:hAnsi="Verdana" w:cs="Arial"/>
        </w:rPr>
      </w:pPr>
    </w:p>
    <w:p w14:paraId="49520B51" w14:textId="77777777" w:rsidR="008339CF" w:rsidRDefault="008339CF" w:rsidP="00B7227E">
      <w:pPr>
        <w:tabs>
          <w:tab w:val="left" w:pos="1080"/>
          <w:tab w:val="left" w:pos="6840"/>
        </w:tabs>
        <w:jc w:val="both"/>
        <w:rPr>
          <w:rFonts w:ascii="Verdana" w:eastAsia="Malgun Gothic" w:hAnsi="Verdana" w:cs="Arial"/>
          <w:sz w:val="18"/>
          <w:szCs w:val="18"/>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590"/>
        <w:gridCol w:w="1595"/>
        <w:gridCol w:w="2201"/>
        <w:gridCol w:w="2148"/>
        <w:gridCol w:w="54"/>
      </w:tblGrid>
      <w:tr w:rsidR="00B7227E" w:rsidRPr="004F677C" w14:paraId="5214C592" w14:textId="77777777" w:rsidTr="00AF6356">
        <w:trPr>
          <w:trHeight w:val="170"/>
          <w:jc w:val="center"/>
        </w:trPr>
        <w:tc>
          <w:tcPr>
            <w:tcW w:w="5000" w:type="pct"/>
            <w:gridSpan w:val="5"/>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AF6356">
        <w:trPr>
          <w:trHeight w:val="232"/>
          <w:jc w:val="center"/>
        </w:trPr>
        <w:tc>
          <w:tcPr>
            <w:tcW w:w="1872"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296" w:type="pct"/>
            <w:gridSpan w:val="3"/>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504AB6" w:rsidRPr="004F677C" w14:paraId="412A91B9" w14:textId="77777777" w:rsidTr="00BB1C83">
        <w:trPr>
          <w:trHeight w:val="540"/>
          <w:jc w:val="center"/>
        </w:trPr>
        <w:tc>
          <w:tcPr>
            <w:tcW w:w="1872" w:type="pct"/>
            <w:vMerge/>
            <w:tcBorders>
              <w:top w:val="single" w:sz="4" w:space="0" w:color="366092"/>
              <w:left w:val="nil"/>
              <w:bottom w:val="single" w:sz="4" w:space="0" w:color="366092"/>
            </w:tcBorders>
            <w:vAlign w:val="center"/>
            <w:hideMark/>
          </w:tcPr>
          <w:p w14:paraId="5016B1EF" w14:textId="77777777" w:rsidR="00504AB6" w:rsidRPr="004F677C" w:rsidRDefault="00504AB6" w:rsidP="00504AB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504AB6" w:rsidRPr="004F677C" w:rsidRDefault="00504AB6" w:rsidP="00504AB6">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120349EF" w14:textId="1D30CC0E" w:rsidR="00504AB6" w:rsidRPr="00B84C8B" w:rsidRDefault="00CF110F" w:rsidP="00BB1C83">
            <w:pPr>
              <w:tabs>
                <w:tab w:val="left" w:pos="1080"/>
                <w:tab w:val="left" w:pos="6840"/>
              </w:tabs>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504AB6" w:rsidRPr="00300B86">
              <w:rPr>
                <w:rFonts w:ascii="Verdana" w:eastAsia="Times New Roman" w:hAnsi="Verdana" w:cs="Arial"/>
                <w:b/>
                <w:bCs/>
                <w:color w:val="365F91"/>
                <w:sz w:val="18"/>
                <w:szCs w:val="18"/>
              </w:rPr>
              <w:t>4</w:t>
            </w:r>
            <w:r w:rsidR="00504AB6" w:rsidRPr="00300B86">
              <w:rPr>
                <w:rFonts w:ascii="Verdana" w:eastAsia="Times New Roman" w:hAnsi="Verdana" w:cs="Arial"/>
                <w:b/>
                <w:bCs/>
                <w:color w:val="365F91"/>
                <w:sz w:val="18"/>
                <w:szCs w:val="18"/>
                <w:lang w:val="el-GR"/>
              </w:rPr>
              <w:t>/</w:t>
            </w:r>
          </w:p>
          <w:p w14:paraId="35FD6631" w14:textId="2EB9A73C" w:rsidR="00504AB6" w:rsidRPr="00C90FA1" w:rsidRDefault="00CF110F" w:rsidP="00BB1C83">
            <w:pPr>
              <w:ind w:right="4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504AB6" w:rsidRPr="00300B86">
              <w:rPr>
                <w:rFonts w:ascii="Verdana" w:eastAsia="Times New Roman" w:hAnsi="Verdana" w:cs="Arial"/>
                <w:b/>
                <w:bCs/>
                <w:color w:val="365F91"/>
                <w:sz w:val="18"/>
                <w:szCs w:val="18"/>
              </w:rPr>
              <w:t>3</w:t>
            </w:r>
          </w:p>
        </w:tc>
        <w:tc>
          <w:tcPr>
            <w:tcW w:w="1148" w:type="pct"/>
            <w:gridSpan w:val="2"/>
            <w:tcBorders>
              <w:top w:val="single" w:sz="4" w:space="0" w:color="366092"/>
              <w:bottom w:val="single" w:sz="4" w:space="0" w:color="366092"/>
              <w:right w:val="nil"/>
            </w:tcBorders>
            <w:shd w:val="clear" w:color="FFFFFF" w:fill="FFFFFF"/>
            <w:vAlign w:val="center"/>
            <w:hideMark/>
          </w:tcPr>
          <w:p w14:paraId="7E457350" w14:textId="3CC8C8A5" w:rsidR="00504AB6" w:rsidRPr="00300B86" w:rsidRDefault="00CF110F" w:rsidP="00BB1C83">
            <w:pPr>
              <w:tabs>
                <w:tab w:val="left" w:pos="1080"/>
                <w:tab w:val="left" w:pos="6840"/>
              </w:tabs>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Oct</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504AB6" w:rsidRPr="00300B86">
              <w:rPr>
                <w:rFonts w:ascii="Verdana" w:eastAsia="Times New Roman" w:hAnsi="Verdana" w:cs="Arial"/>
                <w:b/>
                <w:bCs/>
                <w:color w:val="365F91"/>
                <w:sz w:val="18"/>
                <w:szCs w:val="18"/>
              </w:rPr>
              <w:t>4</w:t>
            </w:r>
            <w:r w:rsidR="00504AB6" w:rsidRPr="00300B86">
              <w:rPr>
                <w:rFonts w:ascii="Verdana" w:eastAsia="Times New Roman" w:hAnsi="Verdana" w:cs="Arial"/>
                <w:b/>
                <w:bCs/>
                <w:color w:val="365F91"/>
                <w:sz w:val="18"/>
                <w:szCs w:val="18"/>
                <w:lang w:val="el-GR"/>
              </w:rPr>
              <w:t>/</w:t>
            </w:r>
          </w:p>
          <w:p w14:paraId="0007AAA8" w14:textId="37CFBF11" w:rsidR="00504AB6" w:rsidRPr="00C90FA1" w:rsidRDefault="00CF110F" w:rsidP="00BB1C8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504AB6" w:rsidRPr="00300B86">
              <w:rPr>
                <w:rFonts w:ascii="Verdana" w:eastAsia="Times New Roman" w:hAnsi="Verdana" w:cs="Arial"/>
                <w:b/>
                <w:bCs/>
                <w:color w:val="365F91"/>
                <w:sz w:val="18"/>
                <w:szCs w:val="18"/>
                <w:lang w:val="el-GR"/>
              </w:rPr>
              <w:t xml:space="preserve"> 2</w:t>
            </w:r>
            <w:r w:rsidR="00504AB6" w:rsidRPr="00300B86">
              <w:rPr>
                <w:rFonts w:ascii="Verdana" w:eastAsia="Times New Roman" w:hAnsi="Verdana" w:cs="Arial"/>
                <w:b/>
                <w:bCs/>
                <w:color w:val="365F91"/>
                <w:sz w:val="18"/>
                <w:szCs w:val="18"/>
              </w:rPr>
              <w:t>4</w:t>
            </w:r>
          </w:p>
        </w:tc>
      </w:tr>
      <w:tr w:rsidR="00CF110F" w:rsidRPr="004F677C" w14:paraId="764E5937" w14:textId="77777777" w:rsidTr="00BB1C83">
        <w:trPr>
          <w:trHeight w:val="397"/>
          <w:jc w:val="center"/>
        </w:trPr>
        <w:tc>
          <w:tcPr>
            <w:tcW w:w="1872" w:type="pct"/>
            <w:tcBorders>
              <w:top w:val="single" w:sz="4" w:space="0" w:color="366092"/>
              <w:left w:val="nil"/>
            </w:tcBorders>
            <w:shd w:val="clear" w:color="FFFFFF" w:fill="FFFFFF"/>
            <w:noWrap/>
            <w:vAlign w:val="center"/>
            <w:hideMark/>
          </w:tcPr>
          <w:p w14:paraId="192543DF" w14:textId="77777777" w:rsidR="00CF110F" w:rsidRPr="004F677C" w:rsidRDefault="00CF110F" w:rsidP="00CF110F">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5614CA05" w:rsidR="00CF110F" w:rsidRPr="00B736A4" w:rsidRDefault="00CF110F" w:rsidP="00CF110F">
            <w:pPr>
              <w:tabs>
                <w:tab w:val="left" w:pos="2001"/>
              </w:tabs>
              <w:ind w:right="392"/>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055B5725" w:rsidR="00CF110F" w:rsidRPr="007A722C" w:rsidRDefault="00CF110F" w:rsidP="00CF110F">
            <w:pPr>
              <w:ind w:right="907"/>
              <w:jc w:val="right"/>
              <w:rPr>
                <w:rFonts w:ascii="Verdana" w:hAnsi="Verdana"/>
                <w:b/>
                <w:bCs/>
                <w:color w:val="365F91"/>
                <w:sz w:val="18"/>
                <w:szCs w:val="18"/>
                <w:lang w:val="el-GR"/>
              </w:rPr>
            </w:pPr>
            <w:r>
              <w:rPr>
                <w:rFonts w:ascii="Verdana" w:hAnsi="Verdana"/>
                <w:color w:val="365F91"/>
                <w:sz w:val="18"/>
                <w:szCs w:val="18"/>
                <w:lang w:val="el-GR"/>
              </w:rPr>
              <w:t>1,6</w:t>
            </w:r>
          </w:p>
        </w:tc>
        <w:tc>
          <w:tcPr>
            <w:tcW w:w="1148" w:type="pct"/>
            <w:gridSpan w:val="2"/>
            <w:tcBorders>
              <w:top w:val="single" w:sz="4" w:space="0" w:color="366092"/>
              <w:right w:val="nil"/>
            </w:tcBorders>
            <w:shd w:val="clear" w:color="FFFFFF" w:fill="FFFFFF"/>
            <w:noWrap/>
            <w:vAlign w:val="center"/>
          </w:tcPr>
          <w:p w14:paraId="56181E46" w14:textId="31840EBA" w:rsidR="00CF110F" w:rsidRPr="007A722C" w:rsidRDefault="00CF110F" w:rsidP="00CF110F">
            <w:pPr>
              <w:ind w:right="907"/>
              <w:jc w:val="right"/>
              <w:rPr>
                <w:rFonts w:ascii="Verdana" w:hAnsi="Verdana"/>
                <w:b/>
                <w:bCs/>
                <w:color w:val="365F91"/>
                <w:sz w:val="18"/>
                <w:szCs w:val="18"/>
                <w:lang w:val="el-GR"/>
              </w:rPr>
            </w:pPr>
            <w:r>
              <w:rPr>
                <w:rFonts w:ascii="Verdana" w:hAnsi="Verdana"/>
                <w:color w:val="365F91"/>
                <w:sz w:val="18"/>
                <w:szCs w:val="18"/>
                <w:lang w:val="el-GR"/>
              </w:rPr>
              <w:t>-</w:t>
            </w:r>
            <w:r w:rsidRPr="00AF2BC9">
              <w:rPr>
                <w:rFonts w:ascii="Verdana" w:hAnsi="Verdana"/>
                <w:color w:val="365F91"/>
                <w:sz w:val="18"/>
                <w:szCs w:val="18"/>
                <w:lang w:val="el-GR"/>
              </w:rPr>
              <w:t>0</w:t>
            </w:r>
            <w:r>
              <w:rPr>
                <w:rFonts w:ascii="Verdana" w:hAnsi="Verdana"/>
                <w:color w:val="365F91"/>
                <w:sz w:val="18"/>
                <w:szCs w:val="18"/>
                <w:lang w:val="el-GR"/>
              </w:rPr>
              <w:t>,2</w:t>
            </w:r>
          </w:p>
        </w:tc>
      </w:tr>
      <w:tr w:rsidR="00CF110F" w:rsidRPr="000E24B1" w14:paraId="02FB2631" w14:textId="77777777" w:rsidTr="00BB1C83">
        <w:trPr>
          <w:trHeight w:val="397"/>
          <w:jc w:val="center"/>
        </w:trPr>
        <w:tc>
          <w:tcPr>
            <w:tcW w:w="1872" w:type="pct"/>
            <w:tcBorders>
              <w:top w:val="nil"/>
              <w:left w:val="nil"/>
              <w:bottom w:val="nil"/>
            </w:tcBorders>
            <w:shd w:val="clear" w:color="FFFFFF" w:fill="FFFFFF"/>
            <w:noWrap/>
            <w:vAlign w:val="center"/>
            <w:hideMark/>
          </w:tcPr>
          <w:p w14:paraId="36C18180" w14:textId="77777777" w:rsidR="00CF110F" w:rsidRPr="000D636E" w:rsidRDefault="00CF110F" w:rsidP="00CF110F">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2AA7BAD8" w:rsidR="00CF110F" w:rsidRPr="00B736A4" w:rsidRDefault="00CF110F" w:rsidP="00CF110F">
            <w:pPr>
              <w:tabs>
                <w:tab w:val="left" w:pos="1308"/>
              </w:tabs>
              <w:ind w:right="392"/>
              <w:jc w:val="right"/>
              <w:rPr>
                <w:rFonts w:ascii="Verdana" w:hAnsi="Verdana"/>
                <w:color w:val="365F91"/>
                <w:sz w:val="18"/>
                <w:szCs w:val="18"/>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48" w:type="pct"/>
            <w:tcBorders>
              <w:top w:val="nil"/>
              <w:bottom w:val="nil"/>
            </w:tcBorders>
            <w:shd w:val="clear" w:color="FFFFFF" w:fill="FFFFFF"/>
            <w:noWrap/>
            <w:tcMar>
              <w:right w:w="0" w:type="dxa"/>
            </w:tcMar>
            <w:vAlign w:val="center"/>
          </w:tcPr>
          <w:p w14:paraId="4FA51173" w14:textId="547FAB08" w:rsidR="00CF110F" w:rsidRPr="007A722C" w:rsidRDefault="00CF110F" w:rsidP="00CF110F">
            <w:pPr>
              <w:ind w:right="907"/>
              <w:jc w:val="right"/>
              <w:rPr>
                <w:rFonts w:ascii="Verdana" w:hAnsi="Verdana"/>
                <w:color w:val="365F91"/>
                <w:sz w:val="18"/>
                <w:szCs w:val="18"/>
              </w:rPr>
            </w:pPr>
            <w:r w:rsidRPr="00AF2BC9">
              <w:rPr>
                <w:rFonts w:ascii="Verdana" w:hAnsi="Verdana"/>
                <w:color w:val="365F91"/>
                <w:sz w:val="18"/>
                <w:szCs w:val="18"/>
                <w:lang w:val="el-GR"/>
              </w:rPr>
              <w:t>-</w:t>
            </w:r>
            <w:r>
              <w:rPr>
                <w:rFonts w:ascii="Verdana" w:hAnsi="Verdana"/>
                <w:color w:val="365F91"/>
                <w:sz w:val="18"/>
                <w:szCs w:val="18"/>
                <w:lang w:val="el-GR"/>
              </w:rPr>
              <w:t>10,7</w:t>
            </w:r>
          </w:p>
        </w:tc>
        <w:tc>
          <w:tcPr>
            <w:tcW w:w="1148" w:type="pct"/>
            <w:gridSpan w:val="2"/>
            <w:tcBorders>
              <w:top w:val="nil"/>
              <w:bottom w:val="nil"/>
              <w:right w:val="nil"/>
            </w:tcBorders>
            <w:shd w:val="clear" w:color="FFFFFF" w:fill="FFFFFF"/>
            <w:noWrap/>
            <w:vAlign w:val="center"/>
          </w:tcPr>
          <w:p w14:paraId="0A9B4D8F" w14:textId="364290A2" w:rsidR="00CF110F" w:rsidRPr="007A722C" w:rsidRDefault="00CF110F" w:rsidP="00CF110F">
            <w:pPr>
              <w:ind w:right="907"/>
              <w:jc w:val="right"/>
              <w:rPr>
                <w:rFonts w:ascii="Verdana" w:hAnsi="Verdana"/>
                <w:color w:val="365F91"/>
                <w:sz w:val="18"/>
                <w:szCs w:val="18"/>
              </w:rPr>
            </w:pPr>
            <w:r w:rsidRPr="00AF2BC9">
              <w:rPr>
                <w:rFonts w:ascii="Verdana" w:hAnsi="Verdana"/>
                <w:color w:val="365F91"/>
                <w:sz w:val="18"/>
                <w:szCs w:val="18"/>
                <w:lang w:val="el-GR"/>
              </w:rPr>
              <w:t>-</w:t>
            </w:r>
            <w:r>
              <w:rPr>
                <w:rFonts w:ascii="Verdana" w:hAnsi="Verdana"/>
                <w:color w:val="365F91"/>
                <w:sz w:val="18"/>
                <w:szCs w:val="18"/>
                <w:lang w:val="el-GR"/>
              </w:rPr>
              <w:t>1,5</w:t>
            </w:r>
          </w:p>
        </w:tc>
      </w:tr>
      <w:tr w:rsidR="00CF110F" w:rsidRPr="000E24B1" w14:paraId="3DBFE68D" w14:textId="77777777" w:rsidTr="00BB1C83">
        <w:trPr>
          <w:trHeight w:val="397"/>
          <w:jc w:val="center"/>
        </w:trPr>
        <w:tc>
          <w:tcPr>
            <w:tcW w:w="1872" w:type="pct"/>
            <w:tcBorders>
              <w:top w:val="nil"/>
              <w:left w:val="nil"/>
              <w:bottom w:val="nil"/>
            </w:tcBorders>
            <w:shd w:val="clear" w:color="FFFFFF" w:fill="FFFFFF"/>
            <w:noWrap/>
            <w:vAlign w:val="center"/>
            <w:hideMark/>
          </w:tcPr>
          <w:p w14:paraId="77F4E4F6" w14:textId="77777777" w:rsidR="00CF110F" w:rsidRPr="004F677C" w:rsidRDefault="00CF110F" w:rsidP="00CF110F">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7CB14A89" w:rsidR="00CF110F" w:rsidRPr="00B736A4" w:rsidRDefault="00CF110F" w:rsidP="00CF110F">
            <w:pPr>
              <w:tabs>
                <w:tab w:val="left" w:pos="1308"/>
              </w:tabs>
              <w:ind w:right="392"/>
              <w:jc w:val="right"/>
              <w:rPr>
                <w:rFonts w:ascii="Verdana" w:hAnsi="Verdana"/>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48" w:type="pct"/>
            <w:tcBorders>
              <w:top w:val="nil"/>
              <w:bottom w:val="nil"/>
            </w:tcBorders>
            <w:shd w:val="clear" w:color="FFFFFF" w:fill="FFFFFF"/>
            <w:noWrap/>
            <w:tcMar>
              <w:right w:w="0" w:type="dxa"/>
            </w:tcMar>
            <w:vAlign w:val="center"/>
          </w:tcPr>
          <w:p w14:paraId="7B5E2EA3" w14:textId="284D6F9B" w:rsidR="00CF110F" w:rsidRPr="007A722C" w:rsidRDefault="00CF110F" w:rsidP="00CF110F">
            <w:pPr>
              <w:ind w:right="907"/>
              <w:jc w:val="right"/>
              <w:rPr>
                <w:rFonts w:ascii="Verdana" w:hAnsi="Verdana"/>
                <w:color w:val="365F91"/>
                <w:sz w:val="18"/>
                <w:szCs w:val="18"/>
              </w:rPr>
            </w:pPr>
            <w:r>
              <w:rPr>
                <w:rFonts w:ascii="Verdana" w:hAnsi="Verdana"/>
                <w:color w:val="365F91"/>
                <w:sz w:val="18"/>
                <w:szCs w:val="18"/>
                <w:lang w:val="el-GR"/>
              </w:rPr>
              <w:t>4,1</w:t>
            </w:r>
          </w:p>
        </w:tc>
        <w:tc>
          <w:tcPr>
            <w:tcW w:w="1148" w:type="pct"/>
            <w:gridSpan w:val="2"/>
            <w:tcBorders>
              <w:top w:val="nil"/>
              <w:bottom w:val="nil"/>
              <w:right w:val="nil"/>
            </w:tcBorders>
            <w:shd w:val="clear" w:color="FFFFFF" w:fill="FFFFFF"/>
            <w:noWrap/>
            <w:vAlign w:val="center"/>
          </w:tcPr>
          <w:p w14:paraId="673029C9" w14:textId="6F053B17" w:rsidR="00CF110F" w:rsidRPr="007A722C" w:rsidRDefault="00CF110F" w:rsidP="00CF110F">
            <w:pPr>
              <w:ind w:right="907"/>
              <w:jc w:val="right"/>
              <w:rPr>
                <w:rFonts w:ascii="Verdana" w:hAnsi="Verdana"/>
                <w:color w:val="365F91"/>
                <w:sz w:val="18"/>
                <w:szCs w:val="18"/>
              </w:rPr>
            </w:pPr>
            <w:r>
              <w:rPr>
                <w:rFonts w:ascii="Verdana" w:hAnsi="Verdana"/>
                <w:color w:val="365F91"/>
                <w:sz w:val="18"/>
                <w:szCs w:val="18"/>
                <w:lang w:val="el-GR"/>
              </w:rPr>
              <w:t>0,1</w:t>
            </w:r>
          </w:p>
        </w:tc>
      </w:tr>
      <w:tr w:rsidR="00CF110F" w:rsidRPr="000E24B1" w14:paraId="64C83AD2" w14:textId="77777777" w:rsidTr="00BB1C83">
        <w:trPr>
          <w:trHeight w:val="397"/>
          <w:jc w:val="center"/>
        </w:trPr>
        <w:tc>
          <w:tcPr>
            <w:tcW w:w="1872" w:type="pct"/>
            <w:tcBorders>
              <w:top w:val="nil"/>
              <w:left w:val="nil"/>
              <w:bottom w:val="nil"/>
            </w:tcBorders>
            <w:shd w:val="clear" w:color="FFFFFF" w:fill="FFFFFF"/>
            <w:noWrap/>
            <w:vAlign w:val="center"/>
            <w:hideMark/>
          </w:tcPr>
          <w:p w14:paraId="05FC8399" w14:textId="77777777" w:rsidR="00CF110F" w:rsidRPr="004F677C" w:rsidRDefault="00CF110F" w:rsidP="00CF110F">
            <w:pPr>
              <w:ind w:left="2"/>
              <w:rPr>
                <w:rFonts w:ascii="Verdana" w:eastAsia="Times New Roman" w:hAnsi="Verdana" w:cs="Arial"/>
                <w:color w:val="365F91"/>
                <w:sz w:val="18"/>
                <w:szCs w:val="18"/>
              </w:rPr>
            </w:pPr>
            <w:r>
              <w:rPr>
                <w:rFonts w:ascii="Verdana" w:eastAsia="Times New Roman" w:hAnsi="Verdana" w:cs="Arial"/>
                <w:color w:val="365F91"/>
                <w:sz w:val="18"/>
                <w:szCs w:val="18"/>
              </w:rPr>
              <w:t>Non energy industrial goods</w:t>
            </w:r>
          </w:p>
        </w:tc>
        <w:tc>
          <w:tcPr>
            <w:tcW w:w="832" w:type="pct"/>
            <w:tcBorders>
              <w:top w:val="nil"/>
              <w:bottom w:val="nil"/>
            </w:tcBorders>
            <w:shd w:val="clear" w:color="FFFFFF" w:fill="FFFFFF"/>
            <w:noWrap/>
            <w:vAlign w:val="center"/>
            <w:hideMark/>
          </w:tcPr>
          <w:p w14:paraId="435125ED" w14:textId="0FDAC9A1" w:rsidR="00CF110F" w:rsidRPr="00B736A4" w:rsidRDefault="00CF110F" w:rsidP="00CF110F">
            <w:pPr>
              <w:tabs>
                <w:tab w:val="left" w:pos="1308"/>
              </w:tabs>
              <w:ind w:right="392"/>
              <w:jc w:val="right"/>
              <w:rPr>
                <w:rFonts w:ascii="Verdana" w:hAnsi="Verdana"/>
                <w:color w:val="365F91"/>
                <w:sz w:val="18"/>
                <w:szCs w:val="18"/>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48" w:type="pct"/>
            <w:tcBorders>
              <w:top w:val="nil"/>
              <w:bottom w:val="nil"/>
            </w:tcBorders>
            <w:shd w:val="clear" w:color="FFFFFF" w:fill="FFFFFF"/>
            <w:noWrap/>
            <w:tcMar>
              <w:right w:w="0" w:type="dxa"/>
            </w:tcMar>
            <w:vAlign w:val="center"/>
          </w:tcPr>
          <w:p w14:paraId="1B28C86C" w14:textId="6DF9D963" w:rsidR="00CF110F" w:rsidRPr="007A722C" w:rsidRDefault="00CF110F" w:rsidP="00CF110F">
            <w:pPr>
              <w:ind w:right="907"/>
              <w:jc w:val="right"/>
              <w:rPr>
                <w:rFonts w:ascii="Verdana" w:hAnsi="Verdana"/>
                <w:color w:val="365F91"/>
                <w:sz w:val="18"/>
                <w:szCs w:val="18"/>
              </w:rPr>
            </w:pPr>
            <w:r w:rsidRPr="00AF2BC9">
              <w:rPr>
                <w:rFonts w:ascii="Verdana" w:hAnsi="Verdana"/>
                <w:color w:val="365F91"/>
                <w:sz w:val="18"/>
                <w:szCs w:val="18"/>
                <w:lang w:val="el-GR"/>
              </w:rPr>
              <w:t>-0</w:t>
            </w:r>
            <w:r>
              <w:rPr>
                <w:rFonts w:ascii="Verdana" w:hAnsi="Verdana"/>
                <w:color w:val="365F91"/>
                <w:sz w:val="18"/>
                <w:szCs w:val="18"/>
                <w:lang w:val="el-GR"/>
              </w:rPr>
              <w:t>,4</w:t>
            </w:r>
          </w:p>
        </w:tc>
        <w:tc>
          <w:tcPr>
            <w:tcW w:w="1148" w:type="pct"/>
            <w:gridSpan w:val="2"/>
            <w:tcBorders>
              <w:top w:val="nil"/>
              <w:bottom w:val="nil"/>
              <w:right w:val="nil"/>
            </w:tcBorders>
            <w:shd w:val="clear" w:color="FFFFFF" w:fill="FFFFFF"/>
            <w:noWrap/>
            <w:vAlign w:val="center"/>
          </w:tcPr>
          <w:p w14:paraId="069D8A1D" w14:textId="4752309D" w:rsidR="00CF110F" w:rsidRPr="007A722C" w:rsidRDefault="00CF110F" w:rsidP="00CF110F">
            <w:pPr>
              <w:ind w:right="907"/>
              <w:jc w:val="right"/>
              <w:rPr>
                <w:rFonts w:ascii="Verdana" w:hAnsi="Verdana"/>
                <w:color w:val="365F91"/>
                <w:sz w:val="18"/>
                <w:szCs w:val="18"/>
              </w:rPr>
            </w:pPr>
            <w:r>
              <w:rPr>
                <w:rFonts w:ascii="Verdana" w:hAnsi="Verdana"/>
                <w:color w:val="365F91"/>
                <w:sz w:val="18"/>
                <w:szCs w:val="18"/>
                <w:lang w:val="el-GR"/>
              </w:rPr>
              <w:t>1,3</w:t>
            </w:r>
          </w:p>
        </w:tc>
      </w:tr>
      <w:tr w:rsidR="00CF110F" w:rsidRPr="000E24B1" w14:paraId="11D172F0" w14:textId="77777777" w:rsidTr="00BB1C83">
        <w:trPr>
          <w:trHeight w:val="397"/>
          <w:jc w:val="center"/>
        </w:trPr>
        <w:tc>
          <w:tcPr>
            <w:tcW w:w="1872" w:type="pct"/>
            <w:tcBorders>
              <w:top w:val="nil"/>
              <w:left w:val="nil"/>
              <w:bottom w:val="single" w:sz="4" w:space="0" w:color="366092"/>
            </w:tcBorders>
            <w:shd w:val="clear" w:color="FFFFFF" w:fill="FFFFFF"/>
            <w:noWrap/>
            <w:vAlign w:val="center"/>
            <w:hideMark/>
          </w:tcPr>
          <w:p w14:paraId="708584A5" w14:textId="77777777" w:rsidR="00CF110F" w:rsidRPr="004F677C" w:rsidRDefault="00CF110F" w:rsidP="00CF110F">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37AA6FCD" w:rsidR="00CF110F" w:rsidRPr="00B736A4" w:rsidRDefault="00CF110F" w:rsidP="00CF110F">
            <w:pPr>
              <w:tabs>
                <w:tab w:val="left" w:pos="1308"/>
              </w:tabs>
              <w:ind w:right="392"/>
              <w:jc w:val="right"/>
              <w:rPr>
                <w:rFonts w:ascii="Verdana" w:hAnsi="Verdana"/>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48" w:type="pct"/>
            <w:tcBorders>
              <w:top w:val="nil"/>
              <w:bottom w:val="single" w:sz="4" w:space="0" w:color="366092"/>
            </w:tcBorders>
            <w:shd w:val="clear" w:color="FFFFFF" w:fill="FFFFFF"/>
            <w:noWrap/>
            <w:tcMar>
              <w:right w:w="0" w:type="dxa"/>
            </w:tcMar>
            <w:vAlign w:val="center"/>
          </w:tcPr>
          <w:p w14:paraId="767B0C54" w14:textId="58E526D5" w:rsidR="00CF110F" w:rsidRPr="007A722C" w:rsidRDefault="00CF110F" w:rsidP="00CF110F">
            <w:pPr>
              <w:ind w:right="907"/>
              <w:jc w:val="right"/>
              <w:rPr>
                <w:rFonts w:ascii="Verdana" w:hAnsi="Verdana"/>
                <w:color w:val="365F91"/>
                <w:sz w:val="18"/>
                <w:szCs w:val="18"/>
              </w:rPr>
            </w:pPr>
            <w:r w:rsidRPr="005C380F">
              <w:rPr>
                <w:rFonts w:ascii="Verdana" w:hAnsi="Verdana"/>
                <w:color w:val="365F91"/>
                <w:sz w:val="18"/>
                <w:szCs w:val="18"/>
                <w:lang w:val="el-GR"/>
              </w:rPr>
              <w:t>4,</w:t>
            </w:r>
            <w:r>
              <w:rPr>
                <w:rFonts w:ascii="Verdana" w:hAnsi="Verdana"/>
                <w:color w:val="365F91"/>
                <w:sz w:val="18"/>
                <w:szCs w:val="18"/>
                <w:lang w:val="el-GR"/>
              </w:rPr>
              <w:t>6</w:t>
            </w:r>
          </w:p>
        </w:tc>
        <w:tc>
          <w:tcPr>
            <w:tcW w:w="1148" w:type="pct"/>
            <w:gridSpan w:val="2"/>
            <w:tcBorders>
              <w:top w:val="nil"/>
              <w:bottom w:val="single" w:sz="4" w:space="0" w:color="366092"/>
              <w:right w:val="nil"/>
            </w:tcBorders>
            <w:shd w:val="clear" w:color="FFFFFF" w:fill="FFFFFF"/>
            <w:noWrap/>
            <w:vAlign w:val="center"/>
          </w:tcPr>
          <w:p w14:paraId="6994F03E" w14:textId="74FF60F3" w:rsidR="00CF110F" w:rsidRPr="007A722C" w:rsidRDefault="00CF110F" w:rsidP="00CF110F">
            <w:pPr>
              <w:ind w:right="907"/>
              <w:jc w:val="right"/>
              <w:rPr>
                <w:rFonts w:ascii="Verdana" w:hAnsi="Verdana"/>
                <w:color w:val="365F91"/>
                <w:sz w:val="18"/>
                <w:szCs w:val="18"/>
              </w:rPr>
            </w:pPr>
            <w:r>
              <w:rPr>
                <w:rFonts w:ascii="Verdana" w:hAnsi="Verdana"/>
                <w:color w:val="365F91"/>
                <w:sz w:val="18"/>
                <w:szCs w:val="18"/>
                <w:lang w:val="el-GR"/>
              </w:rPr>
              <w:t>-0</w:t>
            </w:r>
            <w:r w:rsidRPr="005C380F">
              <w:rPr>
                <w:rFonts w:ascii="Verdana" w:hAnsi="Verdana"/>
                <w:color w:val="365F91"/>
                <w:sz w:val="18"/>
                <w:szCs w:val="18"/>
                <w:lang w:val="el-GR"/>
              </w:rPr>
              <w:t>,</w:t>
            </w:r>
            <w:r>
              <w:rPr>
                <w:rFonts w:ascii="Verdana" w:hAnsi="Verdana"/>
                <w:color w:val="365F91"/>
                <w:sz w:val="18"/>
                <w:szCs w:val="18"/>
                <w:lang w:val="el-GR"/>
              </w:rPr>
              <w:t>8</w:t>
            </w:r>
          </w:p>
        </w:tc>
      </w:tr>
      <w:tr w:rsidR="005D78E6" w:rsidRPr="00496951" w14:paraId="61143648" w14:textId="77777777" w:rsidTr="00B736A4">
        <w:trPr>
          <w:gridAfter w:val="1"/>
          <w:wAfter w:w="28" w:type="pct"/>
          <w:trHeight w:val="375"/>
          <w:jc w:val="center"/>
        </w:trPr>
        <w:tc>
          <w:tcPr>
            <w:tcW w:w="4972" w:type="pct"/>
            <w:gridSpan w:val="4"/>
            <w:tcBorders>
              <w:top w:val="single" w:sz="4" w:space="0" w:color="366092"/>
            </w:tcBorders>
            <w:shd w:val="clear" w:color="FFFFFF" w:fill="FFFFFF"/>
            <w:noWrap/>
            <w:vAlign w:val="center"/>
          </w:tcPr>
          <w:p w14:paraId="2B3310B2" w14:textId="77777777" w:rsidR="005D78E6" w:rsidRPr="00BD7CCC" w:rsidRDefault="005D78E6" w:rsidP="005D78E6">
            <w:pPr>
              <w:ind w:right="907"/>
              <w:rPr>
                <w:rFonts w:ascii="Verdana" w:eastAsia="Times New Roman" w:hAnsi="Verdana" w:cs="Arial"/>
                <w:b/>
                <w:bCs/>
                <w:color w:val="365F91"/>
                <w:sz w:val="18"/>
                <w:szCs w:val="18"/>
              </w:rPr>
            </w:pPr>
            <w:r w:rsidRPr="00A0172D">
              <w:rPr>
                <w:rFonts w:ascii="Verdana" w:eastAsia="Times New Roman" w:hAnsi="Verdana" w:cs="Arial"/>
                <w:bCs/>
                <w:color w:val="365F91"/>
                <w:sz w:val="16"/>
                <w:szCs w:val="16"/>
              </w:rPr>
              <w:t xml:space="preserve">Note: </w:t>
            </w:r>
            <w:r>
              <w:rPr>
                <w:rFonts w:ascii="Verdana" w:eastAsia="Times New Roman" w:hAnsi="Verdana" w:cs="Arial"/>
                <w:bCs/>
                <w:color w:val="365F91"/>
                <w:sz w:val="16"/>
                <w:szCs w:val="16"/>
              </w:rPr>
              <w:t>The weights of</w:t>
            </w:r>
            <w:r w:rsidRPr="00A0172D">
              <w:rPr>
                <w:rFonts w:ascii="Verdana" w:eastAsia="Times New Roman" w:hAnsi="Verdana" w:cs="Arial"/>
                <w:bCs/>
                <w:color w:val="365F91"/>
                <w:sz w:val="16"/>
                <w:szCs w:val="16"/>
              </w:rPr>
              <w:t xml:space="preserve"> the categories </w:t>
            </w:r>
            <w:r>
              <w:rPr>
                <w:rFonts w:ascii="Verdana" w:eastAsia="Times New Roman" w:hAnsi="Verdana" w:cs="Arial"/>
                <w:bCs/>
                <w:color w:val="365F91"/>
                <w:sz w:val="16"/>
                <w:szCs w:val="16"/>
              </w:rPr>
              <w:t xml:space="preserve">are calculated </w:t>
            </w:r>
            <w:r w:rsidRPr="00A0172D">
              <w:rPr>
                <w:rFonts w:ascii="Verdana" w:eastAsia="Times New Roman" w:hAnsi="Verdana" w:cs="Arial"/>
                <w:bCs/>
                <w:color w:val="365F91"/>
                <w:sz w:val="16"/>
                <w:szCs w:val="16"/>
              </w:rPr>
              <w:t xml:space="preserve">with infinite decimal figures and rounded up to two decimals when published. Figures </w:t>
            </w:r>
            <w:r>
              <w:rPr>
                <w:rFonts w:ascii="Verdana" w:eastAsia="Times New Roman" w:hAnsi="Verdana" w:cs="Arial"/>
                <w:bCs/>
                <w:color w:val="365F91"/>
                <w:sz w:val="16"/>
                <w:szCs w:val="16"/>
              </w:rPr>
              <w:t>do not add up to the total due to rounding.</w:t>
            </w:r>
          </w:p>
        </w:tc>
      </w:tr>
    </w:tbl>
    <w:p w14:paraId="5F735C25" w14:textId="77777777" w:rsidR="00496951" w:rsidRDefault="008339CF" w:rsidP="00300B8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br w:type="page"/>
      </w:r>
    </w:p>
    <w:p w14:paraId="6D4BFCED" w14:textId="77777777" w:rsidR="00B7227E" w:rsidRPr="00EF71F3" w:rsidRDefault="00B7227E" w:rsidP="00496951">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5ABF09F1" w14:textId="77777777" w:rsidR="00B7227E" w:rsidRPr="001E07AC" w:rsidRDefault="00B7227E" w:rsidP="00B7227E">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 Price Index (HICP)</w:t>
      </w:r>
      <w:r w:rsidRPr="005A63DC">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6DED56B0" w14:textId="77777777" w:rsidR="00B7227E" w:rsidRDefault="00B7227E" w:rsidP="00B7227E">
      <w:pPr>
        <w:tabs>
          <w:tab w:val="left" w:pos="945"/>
        </w:tabs>
        <w:jc w:val="both"/>
        <w:rPr>
          <w:rFonts w:ascii="Verdana" w:eastAsia="Malgun Gothic" w:hAnsi="Verdana" w:cs="Arial"/>
          <w:sz w:val="18"/>
          <w:szCs w:val="18"/>
        </w:rPr>
      </w:pPr>
    </w:p>
    <w:p w14:paraId="45238C9B" w14:textId="77777777" w:rsidR="00B7227E" w:rsidRPr="005E42D5" w:rsidRDefault="00B7227E" w:rsidP="00B7227E">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7FD5FB15" w14:textId="77777777" w:rsidR="00B7227E" w:rsidRDefault="00B7227E" w:rsidP="00B7227E">
      <w:pPr>
        <w:tabs>
          <w:tab w:val="left" w:pos="945"/>
        </w:tabs>
        <w:jc w:val="both"/>
        <w:rPr>
          <w:rFonts w:ascii="Verdana" w:eastAsia="Malgun Gothic" w:hAnsi="Verdana" w:cs="Arial"/>
          <w:sz w:val="18"/>
          <w:szCs w:val="18"/>
        </w:rPr>
      </w:pPr>
    </w:p>
    <w:p w14:paraId="4F0E6098" w14:textId="77777777" w:rsidR="00B7227E" w:rsidRPr="006C1D6F" w:rsidRDefault="00B7227E" w:rsidP="00B7227E">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759C8CBE" w14:textId="77777777" w:rsidR="00B7227E" w:rsidRPr="00197FF2" w:rsidRDefault="00B7227E" w:rsidP="00B7227E">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and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11D059F3" w14:textId="77777777" w:rsidR="00B7227E" w:rsidRPr="005A63DC" w:rsidRDefault="00B7227E" w:rsidP="00B7227E">
      <w:pPr>
        <w:tabs>
          <w:tab w:val="left" w:pos="945"/>
        </w:tabs>
        <w:jc w:val="both"/>
        <w:rPr>
          <w:rFonts w:ascii="Verdana" w:eastAsia="Malgun Gothic" w:hAnsi="Verdana" w:cs="Arial"/>
          <w:sz w:val="18"/>
          <w:szCs w:val="18"/>
        </w:rPr>
      </w:pPr>
    </w:p>
    <w:p w14:paraId="01177BC0" w14:textId="77777777" w:rsidR="00B7227E" w:rsidRPr="001E07AC" w:rsidRDefault="00B7227E" w:rsidP="00B7227E">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Collection</w:t>
      </w:r>
    </w:p>
    <w:p w14:paraId="7CF31843" w14:textId="77777777" w:rsidR="00B7227E" w:rsidRPr="001E07AC" w:rsidRDefault="00B7227E" w:rsidP="00B7227E">
      <w:pPr>
        <w:tabs>
          <w:tab w:val="left" w:pos="945"/>
        </w:tabs>
        <w:jc w:val="both"/>
        <w:rPr>
          <w:rFonts w:ascii="Verdana" w:eastAsia="Malgun Gothic" w:hAnsi="Verdana" w:cs="Arial"/>
          <w:color w:val="948A54"/>
          <w:sz w:val="18"/>
          <w:szCs w:val="18"/>
        </w:rPr>
      </w:pPr>
    </w:p>
    <w:p w14:paraId="14F6C64B" w14:textId="77777777" w:rsidR="00B7227E" w:rsidRDefault="00B7227E" w:rsidP="00B7227E">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 each month are weighted according to their population. Specifically, the weights for the four districts are: Nicosia 42%, Limassol 30%, Larnaca 18% and Paphos 10%. </w:t>
      </w:r>
    </w:p>
    <w:p w14:paraId="5A21E550" w14:textId="77777777" w:rsidR="00B7227E" w:rsidRPr="001E07AC" w:rsidRDefault="00B7227E" w:rsidP="00B7227E">
      <w:pPr>
        <w:tabs>
          <w:tab w:val="left" w:pos="945"/>
        </w:tabs>
        <w:jc w:val="both"/>
        <w:rPr>
          <w:rFonts w:ascii="Verdana" w:eastAsia="Malgun Gothic" w:hAnsi="Verdana" w:cs="Arial"/>
          <w:color w:val="948A54"/>
          <w:sz w:val="18"/>
          <w:szCs w:val="18"/>
        </w:rPr>
      </w:pPr>
    </w:p>
    <w:p w14:paraId="6167257F" w14:textId="77777777" w:rsidR="00B7227E" w:rsidRPr="001E07AC" w:rsidRDefault="00B7227E" w:rsidP="00B7227E">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whose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4D166781" w14:textId="77777777" w:rsidR="00B7227E" w:rsidRPr="001E07AC" w:rsidRDefault="00B7227E" w:rsidP="00B7227E">
      <w:pPr>
        <w:tabs>
          <w:tab w:val="left" w:pos="945"/>
        </w:tabs>
        <w:jc w:val="both"/>
        <w:rPr>
          <w:rFonts w:ascii="Verdana" w:eastAsia="Malgun Gothic" w:hAnsi="Verdana" w:cs="Arial"/>
          <w:sz w:val="18"/>
          <w:szCs w:val="18"/>
        </w:rPr>
      </w:pPr>
    </w:p>
    <w:p w14:paraId="6F8DAF0E" w14:textId="77777777" w:rsidR="00B7227E" w:rsidRPr="00E70640" w:rsidRDefault="00B7227E" w:rsidP="00B7227E">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29819B35" w14:textId="77777777" w:rsidR="00B7227E" w:rsidRPr="00721351" w:rsidRDefault="00B7227E" w:rsidP="00B7227E">
      <w:pPr>
        <w:tabs>
          <w:tab w:val="left" w:pos="360"/>
          <w:tab w:val="left" w:pos="6840"/>
        </w:tabs>
        <w:ind w:right="-79"/>
        <w:jc w:val="both"/>
        <w:rPr>
          <w:rFonts w:ascii="Verdana" w:eastAsia="Malgun Gothic" w:hAnsi="Verdana" w:cs="Arial"/>
          <w:b/>
          <w:i/>
          <w:sz w:val="20"/>
          <w:szCs w:val="20"/>
        </w:rPr>
      </w:pPr>
    </w:p>
    <w:p w14:paraId="6C2C021D" w14:textId="77777777" w:rsidR="00B7227E" w:rsidRDefault="00B7227E" w:rsidP="00B7227E">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 xml:space="preserve">The weight of </w:t>
      </w:r>
      <w:r>
        <w:rPr>
          <w:rFonts w:ascii="Verdana" w:eastAsia="Malgun Gothic" w:hAnsi="Verdana" w:cs="Arial"/>
          <w:sz w:val="18"/>
          <w:szCs w:val="18"/>
        </w:rPr>
        <w:t xml:space="preserve">the 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r>
        <w:rPr>
          <w:rFonts w:ascii="Verdana" w:eastAsia="Malgun Gothic" w:hAnsi="Verdana" w:cs="Arial"/>
          <w:sz w:val="18"/>
          <w:szCs w:val="18"/>
        </w:rPr>
        <w:t xml:space="preserve">and </w:t>
      </w:r>
      <w:r w:rsidRPr="00E70640">
        <w:rPr>
          <w:rFonts w:ascii="Verdana" w:eastAsia="Malgun Gothic" w:hAnsi="Verdana" w:cs="Arial"/>
          <w:sz w:val="18"/>
          <w:szCs w:val="18"/>
        </w:rPr>
        <w:t xml:space="preserve">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Eurostat’s Regulation</w:t>
      </w:r>
      <w:r w:rsidRPr="00721351">
        <w:rPr>
          <w:rFonts w:ascii="Verdana" w:eastAsia="Malgun Gothic" w:hAnsi="Verdana" w:cs="Arial"/>
          <w:sz w:val="18"/>
          <w:szCs w:val="18"/>
        </w:rPr>
        <w:t xml:space="preserve"> (No 11</w:t>
      </w:r>
      <w:r w:rsidRPr="00384DDF">
        <w:rPr>
          <w:rFonts w:ascii="Verdana" w:eastAsia="Malgun Gothic" w:hAnsi="Verdana" w:cs="Arial"/>
          <w:sz w:val="18"/>
          <w:szCs w:val="18"/>
        </w:rPr>
        <w:t>48</w:t>
      </w:r>
      <w:r w:rsidRPr="00721351">
        <w:rPr>
          <w:rFonts w:ascii="Verdana" w:eastAsia="Malgun Gothic" w:hAnsi="Verdana" w:cs="Arial"/>
          <w:sz w:val="18"/>
          <w:szCs w:val="18"/>
        </w:rPr>
        <w:t>/20</w:t>
      </w:r>
      <w:r w:rsidRPr="00384DDF">
        <w:rPr>
          <w:rFonts w:ascii="Verdana" w:eastAsia="Malgun Gothic" w:hAnsi="Verdana" w:cs="Arial"/>
          <w:sz w:val="18"/>
          <w:szCs w:val="18"/>
        </w:rPr>
        <w:t>2</w:t>
      </w:r>
      <w:r w:rsidRPr="00721351">
        <w:rPr>
          <w:rFonts w:ascii="Verdana" w:eastAsia="Malgun Gothic" w:hAnsi="Verdana" w:cs="Arial"/>
          <w:sz w:val="18"/>
          <w:szCs w:val="18"/>
        </w:rPr>
        <w:t>0)</w:t>
      </w:r>
      <w:r w:rsidRPr="00E70640">
        <w:rPr>
          <w:rFonts w:ascii="Verdana" w:eastAsia="Malgun Gothic" w:hAnsi="Verdana" w:cs="Arial"/>
          <w:sz w:val="18"/>
          <w:szCs w:val="18"/>
        </w:rPr>
        <w:t>.</w:t>
      </w:r>
    </w:p>
    <w:p w14:paraId="6F5A05C6" w14:textId="77777777" w:rsidR="00B7227E" w:rsidRPr="00E70640" w:rsidRDefault="00B7227E" w:rsidP="00B7227E">
      <w:pPr>
        <w:tabs>
          <w:tab w:val="left" w:pos="945"/>
        </w:tabs>
        <w:jc w:val="both"/>
        <w:rPr>
          <w:rFonts w:ascii="Verdana" w:eastAsia="Malgun Gothic" w:hAnsi="Verdana" w:cs="Arial"/>
          <w:sz w:val="18"/>
          <w:szCs w:val="18"/>
        </w:rPr>
      </w:pPr>
    </w:p>
    <w:p w14:paraId="6B9C64DA" w14:textId="77777777" w:rsidR="00B7227E" w:rsidRPr="005E42D5" w:rsidRDefault="00B7227E" w:rsidP="00B7227E">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sidR="00E05125">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69D5FCFF" w14:textId="77777777" w:rsidR="00B7227E" w:rsidRPr="005E42D5" w:rsidRDefault="00B7227E" w:rsidP="00B7227E">
      <w:pPr>
        <w:pStyle w:val="Normal13pt"/>
        <w:spacing w:line="240" w:lineRule="auto"/>
        <w:ind w:left="0"/>
        <w:rPr>
          <w:rFonts w:ascii="Verdana" w:eastAsia="Malgun Gothic" w:hAnsi="Verdana" w:cs="Arial"/>
          <w:b w:val="0"/>
          <w:sz w:val="18"/>
          <w:szCs w:val="18"/>
          <w:u w:val="none"/>
          <w:lang w:val="en-US"/>
        </w:rPr>
      </w:pPr>
    </w:p>
    <w:p w14:paraId="5157C1F0" w14:textId="09B3E3A0" w:rsidR="00B7227E" w:rsidRDefault="00B7227E" w:rsidP="00B7227E">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sidR="00B736A4">
        <w:rPr>
          <w:rFonts w:ascii="Verdana" w:eastAsia="Malgun Gothic" w:hAnsi="Verdana" w:cs="Arial"/>
          <w:sz w:val="18"/>
          <w:szCs w:val="18"/>
        </w:rPr>
        <w:t>January</w:t>
      </w:r>
      <w:r w:rsidRPr="005E42D5">
        <w:rPr>
          <w:rFonts w:ascii="Verdana" w:eastAsia="Malgun Gothic" w:hAnsi="Verdana" w:cs="Arial"/>
          <w:sz w:val="18"/>
          <w:szCs w:val="18"/>
        </w:rPr>
        <w:t xml:space="preserve"> 2015. From January 2016 and onwards, the base year is 2015=100.</w:t>
      </w:r>
    </w:p>
    <w:p w14:paraId="2EB80555" w14:textId="77777777" w:rsidR="00B7227E" w:rsidRPr="00B56CEF" w:rsidRDefault="00B7227E" w:rsidP="00B7227E">
      <w:pPr>
        <w:jc w:val="both"/>
        <w:rPr>
          <w:rFonts w:ascii="Verdana" w:eastAsia="Malgun Gothic" w:hAnsi="Verdana" w:cs="Arial"/>
          <w:sz w:val="18"/>
          <w:szCs w:val="18"/>
        </w:rPr>
      </w:pPr>
    </w:p>
    <w:p w14:paraId="64B14BFE" w14:textId="77777777" w:rsidR="00B7227E" w:rsidRPr="005E42D5" w:rsidRDefault="00B7227E" w:rsidP="00B7227E">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00BD3F5F" w14:textId="330758F9" w:rsidR="00B7227E" w:rsidRDefault="00B7227E" w:rsidP="00B7227E">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sidR="00B736A4">
        <w:rPr>
          <w:rFonts w:ascii="Verdana" w:eastAsia="Malgun Gothic" w:hAnsi="Verdana" w:cs="Arial"/>
          <w:b w:val="0"/>
          <w:sz w:val="18"/>
          <w:szCs w:val="18"/>
          <w:u w:val="none"/>
          <w:lang w:val="en-US"/>
        </w:rPr>
        <w:t>January</w:t>
      </w:r>
      <w:r w:rsidRPr="005E42D5">
        <w:rPr>
          <w:rFonts w:ascii="Verdana" w:eastAsia="Malgun Gothic" w:hAnsi="Verdana" w:cs="Arial"/>
          <w:b w:val="0"/>
          <w:sz w:val="18"/>
          <w:szCs w:val="18"/>
          <w:u w:val="none"/>
          <w:lang w:val="en-US"/>
        </w:rPr>
        <w:t xml:space="preserve"> 2015, COICOP 4 classification 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and onwards, CYSTAT is adopting the ECOICOP classification satisfying relevant Eurostat’s Regulation. In other words, the lowest level of detail for the classification used in CPI is COICOP 5-digits.</w:t>
      </w:r>
    </w:p>
    <w:p w14:paraId="7734C8CB" w14:textId="77777777" w:rsidR="00B7227E" w:rsidRPr="00812862" w:rsidRDefault="00B7227E" w:rsidP="00B7227E">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 compiled from more detailed input data</w:t>
      </w:r>
      <w:r>
        <w:rPr>
          <w:rFonts w:ascii="Verdana" w:eastAsia="Malgun Gothic" w:hAnsi="Verdana" w:cs="Arial"/>
          <w:b w:val="0"/>
          <w:sz w:val="18"/>
          <w:szCs w:val="18"/>
          <w:u w:val="none"/>
          <w:lang w:val="en-US"/>
        </w:rPr>
        <w:t>.</w:t>
      </w:r>
    </w:p>
    <w:p w14:paraId="3F08172C" w14:textId="77777777" w:rsidR="00B7227E" w:rsidRPr="002F2ACD" w:rsidRDefault="00B7227E" w:rsidP="00B7227E">
      <w:pPr>
        <w:tabs>
          <w:tab w:val="left" w:pos="360"/>
          <w:tab w:val="left" w:pos="6840"/>
        </w:tabs>
        <w:jc w:val="both"/>
        <w:rPr>
          <w:rFonts w:ascii="Verdana" w:eastAsia="Malgun Gothic" w:hAnsi="Verdana" w:cs="Arial"/>
          <w:sz w:val="18"/>
          <w:szCs w:val="18"/>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2EBFC941" w14:textId="77777777" w:rsidR="00B7227E" w:rsidRDefault="00B7227E" w:rsidP="00B7227E">
      <w:pPr>
        <w:ind w:right="-79"/>
        <w:jc w:val="both"/>
        <w:rPr>
          <w:rFonts w:ascii="Verdana" w:hAnsi="Verdana"/>
          <w:sz w:val="18"/>
          <w:szCs w:val="18"/>
        </w:rPr>
      </w:pPr>
      <w:hyperlink r:id="rId11" w:history="1">
        <w:r w:rsidRPr="0058615B">
          <w:rPr>
            <w:rFonts w:ascii="Verdana" w:hAnsi="Verdana"/>
            <w:color w:val="0000FF"/>
            <w:sz w:val="18"/>
            <w:szCs w:val="18"/>
            <w:u w:val="single"/>
          </w:rPr>
          <w:t>Predefined Tables</w:t>
        </w:r>
      </w:hyperlink>
      <w:r w:rsidRPr="0058615B">
        <w:rPr>
          <w:rFonts w:ascii="Verdana" w:hAnsi="Verdana"/>
          <w:sz w:val="18"/>
          <w:szCs w:val="18"/>
        </w:rPr>
        <w:t xml:space="preserve"> (Excel)</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D585B1B" w14:textId="77777777" w:rsidR="00B7227E" w:rsidRDefault="00871C86" w:rsidP="00B7227E">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1ABC106" w14:textId="1021D3A0" w:rsidR="00B7227E" w:rsidRDefault="00B7227E" w:rsidP="00B7227E">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B736A4">
        <w:rPr>
          <w:rFonts w:ascii="Verdana" w:hAnsi="Verdana"/>
          <w:b/>
          <w:bCs/>
          <w:sz w:val="18"/>
          <w:szCs w:val="18"/>
        </w:rPr>
        <w:t>January</w:t>
      </w:r>
      <w:r>
        <w:rPr>
          <w:rFonts w:ascii="Verdana" w:hAnsi="Verdana"/>
          <w:b/>
          <w:bCs/>
          <w:sz w:val="18"/>
          <w:szCs w:val="18"/>
        </w:rPr>
        <w:t xml:space="preserve"> 2021. Data from January 2022 onwards are available only in the CYSTAT-DB Online Database.</w:t>
      </w:r>
    </w:p>
    <w:p w14:paraId="0518CF16" w14:textId="77777777" w:rsidR="00B7227E" w:rsidRDefault="00B7227E" w:rsidP="00B7227E">
      <w:pPr>
        <w:ind w:right="-79"/>
        <w:jc w:val="both"/>
        <w:rPr>
          <w:rFonts w:ascii="Verdana" w:eastAsia="Malgun Gothic" w:hAnsi="Verdana" w:cs="Arial"/>
          <w:sz w:val="18"/>
          <w:szCs w:val="18"/>
        </w:rPr>
      </w:pP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proofErr w:type="spellStart"/>
      <w:r w:rsidRPr="009F6C78">
        <w:rPr>
          <w:rFonts w:ascii="Verdana" w:eastAsia="Malgun Gothic" w:hAnsi="Verdana" w:cs="Arial"/>
          <w:sz w:val="18"/>
          <w:szCs w:val="18"/>
        </w:rPr>
        <w:t>Sofronis</w:t>
      </w:r>
      <w:proofErr w:type="spellEnd"/>
      <w:r w:rsidRPr="009F6C78">
        <w:rPr>
          <w:rFonts w:ascii="Verdana" w:eastAsia="Malgun Gothic" w:hAnsi="Verdana" w:cs="Arial"/>
          <w:sz w:val="18"/>
          <w:szCs w:val="18"/>
        </w:rPr>
        <w:t xml:space="preserve"> </w:t>
      </w:r>
      <w:proofErr w:type="spellStart"/>
      <w:r w:rsidRPr="009F6C78">
        <w:rPr>
          <w:rFonts w:ascii="Verdana" w:eastAsia="Malgun Gothic" w:hAnsi="Verdana" w:cs="Arial"/>
          <w:sz w:val="18"/>
          <w:szCs w:val="18"/>
        </w:rPr>
        <w:t>Vikis</w:t>
      </w:r>
      <w:proofErr w:type="spellEnd"/>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35722602206,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2" w:history="1">
        <w:r w:rsidRPr="009F6C78">
          <w:rPr>
            <w:rStyle w:val="Hyperlink"/>
            <w:rFonts w:ascii="Verdana" w:eastAsia="Malgun Gothic" w:hAnsi="Verdana" w:cs="Arial"/>
            <w:sz w:val="18"/>
            <w:szCs w:val="18"/>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 xml:space="preserve">Filippos </w:t>
      </w:r>
      <w:proofErr w:type="spellStart"/>
      <w:r>
        <w:rPr>
          <w:rFonts w:ascii="Verdana" w:eastAsia="Malgun Gothic" w:hAnsi="Verdana" w:cs="Arial"/>
          <w:sz w:val="18"/>
          <w:szCs w:val="18"/>
        </w:rPr>
        <w:t>Kakoutsis</w:t>
      </w:r>
      <w:proofErr w:type="spellEnd"/>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8D1BCB">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9F3F" w14:textId="77777777" w:rsidR="007B0EFB" w:rsidRDefault="007B0EFB" w:rsidP="00FB398F">
      <w:r>
        <w:separator/>
      </w:r>
    </w:p>
  </w:endnote>
  <w:endnote w:type="continuationSeparator" w:id="0">
    <w:p w14:paraId="4738C89E" w14:textId="77777777" w:rsidR="007B0EFB" w:rsidRDefault="007B0EF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08DA" w14:textId="2432570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19BE5536" w14:textId="77777777" w:rsidR="0060256A" w:rsidRPr="008339CF" w:rsidRDefault="00122143" w:rsidP="0060256A">
    <w:pPr>
      <w:pStyle w:val="Footer"/>
      <w:tabs>
        <w:tab w:val="left" w:pos="4500"/>
      </w:tabs>
      <w:jc w:val="center"/>
      <w:rPr>
        <w:rFonts w:ascii="Arial" w:hAnsi="Arial" w:cs="Arial"/>
        <w:i/>
        <w:iCs/>
        <w:sz w:val="16"/>
        <w:szCs w:val="16"/>
        <w:lang w:val="pt-PT"/>
      </w:rPr>
    </w:pPr>
    <w:r w:rsidRPr="008339CF">
      <w:rPr>
        <w:rFonts w:ascii="Arial" w:hAnsi="Arial" w:cs="Arial"/>
        <w:i/>
        <w:iCs/>
        <w:sz w:val="16"/>
        <w:szCs w:val="16"/>
        <w:lang w:val="pt-PT"/>
      </w:rPr>
      <w:t xml:space="preserve">Tel.:  22 602129, </w:t>
    </w:r>
    <w:r w:rsidR="0060256A" w:rsidRPr="008339CF">
      <w:rPr>
        <w:rFonts w:ascii="Arial" w:hAnsi="Arial" w:cs="Arial"/>
        <w:i/>
        <w:iCs/>
        <w:sz w:val="16"/>
        <w:szCs w:val="16"/>
        <w:lang w:val="pt-PT"/>
      </w:rPr>
      <w:t>Fax: 22 661313, E-mail:  enquiries@cystat.mof.gov.cy</w:t>
    </w:r>
  </w:p>
  <w:p w14:paraId="35D7AD11"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8B66" w14:textId="77777777" w:rsidR="007B0EFB" w:rsidRDefault="007B0EFB" w:rsidP="00FB398F">
      <w:r>
        <w:separator/>
      </w:r>
    </w:p>
  </w:footnote>
  <w:footnote w:type="continuationSeparator" w:id="0">
    <w:p w14:paraId="34FC9593" w14:textId="77777777" w:rsidR="007B0EFB" w:rsidRDefault="007B0EF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77777777" w:rsidR="00364377" w:rsidRPr="00AC704B" w:rsidRDefault="001A0649"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FCA8B14"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8462DB1"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FCA8B14"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8462DB1"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86120611">
    <w:abstractNumId w:val="4"/>
  </w:num>
  <w:num w:numId="2" w16cid:durableId="158548612">
    <w:abstractNumId w:val="1"/>
  </w:num>
  <w:num w:numId="3" w16cid:durableId="2111463240">
    <w:abstractNumId w:val="2"/>
  </w:num>
  <w:num w:numId="4" w16cid:durableId="281109652">
    <w:abstractNumId w:val="3"/>
  </w:num>
  <w:num w:numId="5" w16cid:durableId="1241449039">
    <w:abstractNumId w:val="0"/>
  </w:num>
  <w:num w:numId="6" w16cid:durableId="1080519628">
    <w:abstractNumId w:val="5"/>
  </w:num>
  <w:num w:numId="7" w16cid:durableId="102518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5407"/>
    <w:rsid w:val="00070576"/>
    <w:rsid w:val="00072754"/>
    <w:rsid w:val="00072C6C"/>
    <w:rsid w:val="000752BB"/>
    <w:rsid w:val="00080E1C"/>
    <w:rsid w:val="00081ADF"/>
    <w:rsid w:val="00083048"/>
    <w:rsid w:val="00084599"/>
    <w:rsid w:val="00084A02"/>
    <w:rsid w:val="00084BF7"/>
    <w:rsid w:val="0008692F"/>
    <w:rsid w:val="000870E9"/>
    <w:rsid w:val="00092E06"/>
    <w:rsid w:val="000932CF"/>
    <w:rsid w:val="00096ED8"/>
    <w:rsid w:val="000A1A88"/>
    <w:rsid w:val="000A2B5C"/>
    <w:rsid w:val="000A3601"/>
    <w:rsid w:val="000A6FA8"/>
    <w:rsid w:val="000B6F3B"/>
    <w:rsid w:val="000C4E72"/>
    <w:rsid w:val="000C5939"/>
    <w:rsid w:val="000D1E7A"/>
    <w:rsid w:val="000E24B1"/>
    <w:rsid w:val="000E2735"/>
    <w:rsid w:val="000E32D6"/>
    <w:rsid w:val="000E57F2"/>
    <w:rsid w:val="000E72A7"/>
    <w:rsid w:val="000F1162"/>
    <w:rsid w:val="000F3467"/>
    <w:rsid w:val="000F38DE"/>
    <w:rsid w:val="000F5C7E"/>
    <w:rsid w:val="000F5D6C"/>
    <w:rsid w:val="00106852"/>
    <w:rsid w:val="00110F9D"/>
    <w:rsid w:val="00114A67"/>
    <w:rsid w:val="00122143"/>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D6A"/>
    <w:rsid w:val="001D20A4"/>
    <w:rsid w:val="001D2C52"/>
    <w:rsid w:val="001E00D1"/>
    <w:rsid w:val="001E0E58"/>
    <w:rsid w:val="001E14F3"/>
    <w:rsid w:val="001E15ED"/>
    <w:rsid w:val="001E61AA"/>
    <w:rsid w:val="001E6667"/>
    <w:rsid w:val="001E7D09"/>
    <w:rsid w:val="001F7A9C"/>
    <w:rsid w:val="0020309E"/>
    <w:rsid w:val="00204635"/>
    <w:rsid w:val="00205BA0"/>
    <w:rsid w:val="002071F4"/>
    <w:rsid w:val="00210B58"/>
    <w:rsid w:val="00215779"/>
    <w:rsid w:val="00216CAB"/>
    <w:rsid w:val="00222423"/>
    <w:rsid w:val="0022243E"/>
    <w:rsid w:val="00225B28"/>
    <w:rsid w:val="002313AC"/>
    <w:rsid w:val="00235FB2"/>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7E55"/>
    <w:rsid w:val="0028338F"/>
    <w:rsid w:val="00283BFC"/>
    <w:rsid w:val="00285C24"/>
    <w:rsid w:val="002915C4"/>
    <w:rsid w:val="00292E91"/>
    <w:rsid w:val="002A1D1C"/>
    <w:rsid w:val="002A2FBF"/>
    <w:rsid w:val="002A4D64"/>
    <w:rsid w:val="002B1BA2"/>
    <w:rsid w:val="002B6554"/>
    <w:rsid w:val="002C6A16"/>
    <w:rsid w:val="002D05F0"/>
    <w:rsid w:val="002D7D4A"/>
    <w:rsid w:val="002E1906"/>
    <w:rsid w:val="002E2BFF"/>
    <w:rsid w:val="002E34A5"/>
    <w:rsid w:val="002E3846"/>
    <w:rsid w:val="002E3F78"/>
    <w:rsid w:val="002F400C"/>
    <w:rsid w:val="002F4D76"/>
    <w:rsid w:val="002F6D26"/>
    <w:rsid w:val="002F738E"/>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49E4"/>
    <w:rsid w:val="003F4D2F"/>
    <w:rsid w:val="003F5E32"/>
    <w:rsid w:val="003F75F6"/>
    <w:rsid w:val="00404670"/>
    <w:rsid w:val="00414CA0"/>
    <w:rsid w:val="004219D5"/>
    <w:rsid w:val="00422F54"/>
    <w:rsid w:val="00431516"/>
    <w:rsid w:val="004361B3"/>
    <w:rsid w:val="00436887"/>
    <w:rsid w:val="00440353"/>
    <w:rsid w:val="00442411"/>
    <w:rsid w:val="0044249D"/>
    <w:rsid w:val="00442ACB"/>
    <w:rsid w:val="0044379F"/>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938ED"/>
    <w:rsid w:val="0059478C"/>
    <w:rsid w:val="00594C0A"/>
    <w:rsid w:val="005978D4"/>
    <w:rsid w:val="005B2A67"/>
    <w:rsid w:val="005B3DCD"/>
    <w:rsid w:val="005B4AD4"/>
    <w:rsid w:val="005B5CC7"/>
    <w:rsid w:val="005B6078"/>
    <w:rsid w:val="005B6B8F"/>
    <w:rsid w:val="005C2798"/>
    <w:rsid w:val="005C36C3"/>
    <w:rsid w:val="005C56EE"/>
    <w:rsid w:val="005C5D4B"/>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37BB"/>
    <w:rsid w:val="0065711B"/>
    <w:rsid w:val="0066103D"/>
    <w:rsid w:val="00671785"/>
    <w:rsid w:val="00672BA9"/>
    <w:rsid w:val="00673005"/>
    <w:rsid w:val="0067669F"/>
    <w:rsid w:val="006804BE"/>
    <w:rsid w:val="0069008E"/>
    <w:rsid w:val="0069087E"/>
    <w:rsid w:val="00691191"/>
    <w:rsid w:val="006925C4"/>
    <w:rsid w:val="0069309C"/>
    <w:rsid w:val="00694446"/>
    <w:rsid w:val="006A02B7"/>
    <w:rsid w:val="006B03F0"/>
    <w:rsid w:val="006B46D5"/>
    <w:rsid w:val="006B46F4"/>
    <w:rsid w:val="006C7AF3"/>
    <w:rsid w:val="006D26B7"/>
    <w:rsid w:val="006D6548"/>
    <w:rsid w:val="006E0E20"/>
    <w:rsid w:val="006E4256"/>
    <w:rsid w:val="006E4BBA"/>
    <w:rsid w:val="006E5F43"/>
    <w:rsid w:val="006E60A6"/>
    <w:rsid w:val="006F0B61"/>
    <w:rsid w:val="006F0F69"/>
    <w:rsid w:val="006F116B"/>
    <w:rsid w:val="006F117F"/>
    <w:rsid w:val="006F13DF"/>
    <w:rsid w:val="006F1E66"/>
    <w:rsid w:val="00702F26"/>
    <w:rsid w:val="0070313E"/>
    <w:rsid w:val="00703799"/>
    <w:rsid w:val="00705C5C"/>
    <w:rsid w:val="00711475"/>
    <w:rsid w:val="00714FCF"/>
    <w:rsid w:val="00724B18"/>
    <w:rsid w:val="0072548A"/>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38AA"/>
    <w:rsid w:val="00780A62"/>
    <w:rsid w:val="00783241"/>
    <w:rsid w:val="007838EC"/>
    <w:rsid w:val="00784BDC"/>
    <w:rsid w:val="00790B34"/>
    <w:rsid w:val="00792B9C"/>
    <w:rsid w:val="00792F28"/>
    <w:rsid w:val="0079543F"/>
    <w:rsid w:val="00795880"/>
    <w:rsid w:val="00795D1C"/>
    <w:rsid w:val="007A0608"/>
    <w:rsid w:val="007A4367"/>
    <w:rsid w:val="007B0867"/>
    <w:rsid w:val="007B0EFB"/>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EA2"/>
    <w:rsid w:val="008078FF"/>
    <w:rsid w:val="00812A2B"/>
    <w:rsid w:val="00814A4C"/>
    <w:rsid w:val="0082169C"/>
    <w:rsid w:val="00831AAB"/>
    <w:rsid w:val="008339CF"/>
    <w:rsid w:val="0083574E"/>
    <w:rsid w:val="0083624F"/>
    <w:rsid w:val="0083640C"/>
    <w:rsid w:val="0084157B"/>
    <w:rsid w:val="00842BFB"/>
    <w:rsid w:val="008466F0"/>
    <w:rsid w:val="00846B85"/>
    <w:rsid w:val="00847D85"/>
    <w:rsid w:val="00847DC3"/>
    <w:rsid w:val="00847F49"/>
    <w:rsid w:val="00851EB0"/>
    <w:rsid w:val="008535C5"/>
    <w:rsid w:val="00853765"/>
    <w:rsid w:val="0085516F"/>
    <w:rsid w:val="00861278"/>
    <w:rsid w:val="00867186"/>
    <w:rsid w:val="00870AF6"/>
    <w:rsid w:val="00871C86"/>
    <w:rsid w:val="0087342D"/>
    <w:rsid w:val="008753D0"/>
    <w:rsid w:val="008775E2"/>
    <w:rsid w:val="00881268"/>
    <w:rsid w:val="0088394A"/>
    <w:rsid w:val="008860BD"/>
    <w:rsid w:val="00887399"/>
    <w:rsid w:val="0088779E"/>
    <w:rsid w:val="008909A9"/>
    <w:rsid w:val="008912AF"/>
    <w:rsid w:val="00892114"/>
    <w:rsid w:val="00892CB9"/>
    <w:rsid w:val="008935CB"/>
    <w:rsid w:val="00895CCA"/>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60ADD"/>
    <w:rsid w:val="00960E98"/>
    <w:rsid w:val="00962703"/>
    <w:rsid w:val="00963A82"/>
    <w:rsid w:val="00970111"/>
    <w:rsid w:val="0097192A"/>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6E3"/>
    <w:rsid w:val="009C583D"/>
    <w:rsid w:val="009D2611"/>
    <w:rsid w:val="009D56F7"/>
    <w:rsid w:val="009D79D2"/>
    <w:rsid w:val="009E247C"/>
    <w:rsid w:val="009E31BA"/>
    <w:rsid w:val="009F0528"/>
    <w:rsid w:val="009F0806"/>
    <w:rsid w:val="009F0B47"/>
    <w:rsid w:val="009F233B"/>
    <w:rsid w:val="00A03425"/>
    <w:rsid w:val="00A05D16"/>
    <w:rsid w:val="00A0659F"/>
    <w:rsid w:val="00A079BA"/>
    <w:rsid w:val="00A12826"/>
    <w:rsid w:val="00A177F6"/>
    <w:rsid w:val="00A2747B"/>
    <w:rsid w:val="00A33875"/>
    <w:rsid w:val="00A360A1"/>
    <w:rsid w:val="00A402B3"/>
    <w:rsid w:val="00A42A5A"/>
    <w:rsid w:val="00A52348"/>
    <w:rsid w:val="00A544B7"/>
    <w:rsid w:val="00A618CF"/>
    <w:rsid w:val="00A62770"/>
    <w:rsid w:val="00A62EEB"/>
    <w:rsid w:val="00A660FF"/>
    <w:rsid w:val="00A6625A"/>
    <w:rsid w:val="00A73395"/>
    <w:rsid w:val="00A82B4C"/>
    <w:rsid w:val="00A93A4C"/>
    <w:rsid w:val="00A94D5D"/>
    <w:rsid w:val="00AA1D9B"/>
    <w:rsid w:val="00AA2543"/>
    <w:rsid w:val="00AA370E"/>
    <w:rsid w:val="00AA3804"/>
    <w:rsid w:val="00AA55C2"/>
    <w:rsid w:val="00AA7DE1"/>
    <w:rsid w:val="00AB0ACA"/>
    <w:rsid w:val="00AB1D41"/>
    <w:rsid w:val="00AB56FC"/>
    <w:rsid w:val="00AB77E1"/>
    <w:rsid w:val="00AC5E9A"/>
    <w:rsid w:val="00AC704B"/>
    <w:rsid w:val="00AD553E"/>
    <w:rsid w:val="00AD5848"/>
    <w:rsid w:val="00AD77F9"/>
    <w:rsid w:val="00AE5ADA"/>
    <w:rsid w:val="00AF6145"/>
    <w:rsid w:val="00AF6356"/>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3D47"/>
    <w:rsid w:val="00B54A25"/>
    <w:rsid w:val="00B618C3"/>
    <w:rsid w:val="00B63652"/>
    <w:rsid w:val="00B668B0"/>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41C3"/>
    <w:rsid w:val="00BD488B"/>
    <w:rsid w:val="00BD7CCC"/>
    <w:rsid w:val="00BE002A"/>
    <w:rsid w:val="00BE1BC9"/>
    <w:rsid w:val="00BE5CDA"/>
    <w:rsid w:val="00BE608F"/>
    <w:rsid w:val="00BF23BB"/>
    <w:rsid w:val="00BF33DD"/>
    <w:rsid w:val="00BF5755"/>
    <w:rsid w:val="00BF684B"/>
    <w:rsid w:val="00C016F3"/>
    <w:rsid w:val="00C10B81"/>
    <w:rsid w:val="00C15193"/>
    <w:rsid w:val="00C15609"/>
    <w:rsid w:val="00C15F6A"/>
    <w:rsid w:val="00C17134"/>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4262"/>
    <w:rsid w:val="00C9461D"/>
    <w:rsid w:val="00C976E1"/>
    <w:rsid w:val="00CA148E"/>
    <w:rsid w:val="00CA2776"/>
    <w:rsid w:val="00CA3A9A"/>
    <w:rsid w:val="00CA61C6"/>
    <w:rsid w:val="00CB6BC1"/>
    <w:rsid w:val="00CB7021"/>
    <w:rsid w:val="00CB7969"/>
    <w:rsid w:val="00CD3294"/>
    <w:rsid w:val="00CD4524"/>
    <w:rsid w:val="00CD784D"/>
    <w:rsid w:val="00CF110F"/>
    <w:rsid w:val="00CF40F8"/>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7D3E"/>
    <w:rsid w:val="00D63F8A"/>
    <w:rsid w:val="00D843F4"/>
    <w:rsid w:val="00DB7BEB"/>
    <w:rsid w:val="00DC13D4"/>
    <w:rsid w:val="00DC23CF"/>
    <w:rsid w:val="00DC6562"/>
    <w:rsid w:val="00DE0103"/>
    <w:rsid w:val="00DE130D"/>
    <w:rsid w:val="00DE24CF"/>
    <w:rsid w:val="00DE2CCC"/>
    <w:rsid w:val="00DE407C"/>
    <w:rsid w:val="00DE6CD6"/>
    <w:rsid w:val="00DE7C7D"/>
    <w:rsid w:val="00DF2992"/>
    <w:rsid w:val="00DF2D0C"/>
    <w:rsid w:val="00E01B9D"/>
    <w:rsid w:val="00E04F5E"/>
    <w:rsid w:val="00E05125"/>
    <w:rsid w:val="00E0522E"/>
    <w:rsid w:val="00E120F4"/>
    <w:rsid w:val="00E155F9"/>
    <w:rsid w:val="00E17172"/>
    <w:rsid w:val="00E3181C"/>
    <w:rsid w:val="00E3280A"/>
    <w:rsid w:val="00E34986"/>
    <w:rsid w:val="00E372AF"/>
    <w:rsid w:val="00E37D68"/>
    <w:rsid w:val="00E40EAE"/>
    <w:rsid w:val="00E436AC"/>
    <w:rsid w:val="00E44FF8"/>
    <w:rsid w:val="00E45E9B"/>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MOFSTATFSRV1\Prices\CPI%20-%20HICP\2.%20HICP\HICP-FILE\HICP\HICP-Published\0.%20CYSTAT%20Publication\2024\10-2024\GRAPHS%20HICP-DELTIO%20TIPOU-1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solidFill>
                  <a:sysClr val="windowText" lastClr="000000"/>
                </a:solidFill>
                <a:latin typeface="Verdana" panose="020B0604030504040204" pitchFamily="34" charset="0"/>
                <a:ea typeface="Verdana" panose="020B0604030504040204" pitchFamily="34" charset="0"/>
              </a:rPr>
              <a:t>Harmonized Index of Consumer Prices                          </a:t>
            </a:r>
          </a:p>
        </c:rich>
      </c:tx>
      <c:layout>
        <c:manualLayout>
          <c:xMode val="edge"/>
          <c:yMode val="edge"/>
          <c:x val="0.24748537931478212"/>
          <c:y val="2.2650258605314784E-2"/>
        </c:manualLayout>
      </c:layout>
      <c:overlay val="0"/>
    </c:title>
    <c:autoTitleDeleted val="0"/>
    <c:plotArea>
      <c:layout>
        <c:manualLayout>
          <c:layoutTarget val="inner"/>
          <c:xMode val="edge"/>
          <c:yMode val="edge"/>
          <c:x val="0.10249625756509109"/>
          <c:y val="0.11862805421794186"/>
          <c:w val="0.87736451742194699"/>
          <c:h val="0.66009073479579095"/>
        </c:manualLayout>
      </c:layout>
      <c:lineChart>
        <c:grouping val="standard"/>
        <c:varyColors val="0"/>
        <c:ser>
          <c:idx val="0"/>
          <c:order val="0"/>
          <c:tx>
            <c:strRef>
              <c:f>μεταβολη!$I$4</c:f>
              <c:strCache>
                <c:ptCount val="1"/>
                <c:pt idx="0">
                  <c:v> Cyprus HICP</c:v>
                </c:pt>
              </c:strCache>
            </c:strRef>
          </c:tx>
          <c:spPr>
            <a:ln>
              <a:solidFill>
                <a:srgbClr val="E9933A"/>
              </a:solidFill>
              <a:prstDash val="solid"/>
            </a:ln>
          </c:spPr>
          <c:marker>
            <c:symbol val="none"/>
          </c:marker>
          <c:cat>
            <c:multiLvlStrRef>
              <c:f>μεταβολη!$E$132:$F$156</c:f>
              <c:multiLvlStrCache>
                <c:ptCount val="25"/>
                <c:lvl>
                  <c:pt idx="0">
                    <c:v>OCT</c:v>
                  </c:pt>
                  <c:pt idx="1">
                    <c:v>NOV</c:v>
                  </c:pt>
                  <c:pt idx="2">
                    <c:v>DEC</c:v>
                  </c:pt>
                  <c:pt idx="3">
                    <c:v>JAN</c:v>
                  </c:pt>
                  <c:pt idx="4">
                    <c:v>FEB</c:v>
                  </c:pt>
                  <c:pt idx="5">
                    <c:v>MAR</c:v>
                  </c:pt>
                  <c:pt idx="6">
                    <c:v>APR</c:v>
                  </c:pt>
                  <c:pt idx="7">
                    <c:v>MAY</c:v>
                  </c:pt>
                  <c:pt idx="8">
                    <c:v>JUNE</c:v>
                  </c:pt>
                  <c:pt idx="9">
                    <c:v>JULY</c:v>
                  </c:pt>
                  <c:pt idx="10">
                    <c:v>AUG</c:v>
                  </c:pt>
                  <c:pt idx="11">
                    <c:v>SEP</c:v>
                  </c:pt>
                  <c:pt idx="12">
                    <c:v>OCT</c:v>
                  </c:pt>
                  <c:pt idx="13">
                    <c:v>NOV</c:v>
                  </c:pt>
                  <c:pt idx="14">
                    <c:v>DEC</c:v>
                  </c:pt>
                  <c:pt idx="15">
                    <c:v>JAN</c:v>
                  </c:pt>
                  <c:pt idx="16">
                    <c:v>FEB</c:v>
                  </c:pt>
                  <c:pt idx="17">
                    <c:v>MAR</c:v>
                  </c:pt>
                  <c:pt idx="18">
                    <c:v>APR</c:v>
                  </c:pt>
                  <c:pt idx="19">
                    <c:v>MAY</c:v>
                  </c:pt>
                  <c:pt idx="20">
                    <c:v>JUNE</c:v>
                  </c:pt>
                  <c:pt idx="21">
                    <c:v>JULY</c:v>
                  </c:pt>
                  <c:pt idx="22">
                    <c:v>AUG</c:v>
                  </c:pt>
                  <c:pt idx="23">
                    <c:v>SEP</c:v>
                  </c:pt>
                  <c:pt idx="24">
                    <c:v>OCT</c:v>
                  </c:pt>
                </c:lvl>
                <c:lvl>
                  <c:pt idx="3">
                    <c:v>2023</c:v>
                  </c:pt>
                  <c:pt idx="15">
                    <c:v>2024</c:v>
                  </c:pt>
                </c:lvl>
              </c:multiLvlStrCache>
              <c:extLst/>
            </c:multiLvlStrRef>
          </c:cat>
          <c:val>
            <c:numRef>
              <c:f>μεταβολη!$I$132:$I$156</c:f>
              <c:numCache>
                <c:formatCode>General</c:formatCode>
                <c:ptCount val="25"/>
                <c:pt idx="0">
                  <c:v>8.6</c:v>
                </c:pt>
                <c:pt idx="1">
                  <c:v>8.1</c:v>
                </c:pt>
                <c:pt idx="2">
                  <c:v>7.6</c:v>
                </c:pt>
                <c:pt idx="3">
                  <c:v>6.8</c:v>
                </c:pt>
                <c:pt idx="4">
                  <c:v>6.7</c:v>
                </c:pt>
                <c:pt idx="5">
                  <c:v>6.1</c:v>
                </c:pt>
                <c:pt idx="6">
                  <c:v>3.9</c:v>
                </c:pt>
                <c:pt idx="7">
                  <c:v>3.6</c:v>
                </c:pt>
                <c:pt idx="8">
                  <c:v>2.8</c:v>
                </c:pt>
                <c:pt idx="9">
                  <c:v>2.4</c:v>
                </c:pt>
                <c:pt idx="10">
                  <c:v>3.1</c:v>
                </c:pt>
                <c:pt idx="11">
                  <c:v>4.3</c:v>
                </c:pt>
                <c:pt idx="12">
                  <c:v>3.6</c:v>
                </c:pt>
                <c:pt idx="13">
                  <c:v>2.4</c:v>
                </c:pt>
                <c:pt idx="14">
                  <c:v>1.9</c:v>
                </c:pt>
                <c:pt idx="15">
                  <c:v>2.1</c:v>
                </c:pt>
                <c:pt idx="16">
                  <c:v>2.1</c:v>
                </c:pt>
                <c:pt idx="17">
                  <c:v>1.6</c:v>
                </c:pt>
                <c:pt idx="18">
                  <c:v>2.1</c:v>
                </c:pt>
                <c:pt idx="19">
                  <c:v>3</c:v>
                </c:pt>
                <c:pt idx="20">
                  <c:v>3</c:v>
                </c:pt>
                <c:pt idx="21">
                  <c:v>2.4</c:v>
                </c:pt>
                <c:pt idx="22">
                  <c:v>2.2000000000000002</c:v>
                </c:pt>
                <c:pt idx="23">
                  <c:v>1.6</c:v>
                </c:pt>
                <c:pt idx="24">
                  <c:v>1.6</c:v>
                </c:pt>
              </c:numCache>
              <c:extLst/>
            </c:numRef>
          </c:val>
          <c:smooth val="1"/>
          <c:extLst>
            <c:ext xmlns:c16="http://schemas.microsoft.com/office/drawing/2014/chart" uri="{C3380CC4-5D6E-409C-BE32-E72D297353CC}">
              <c16:uniqueId val="{00000000-3FD2-45EE-9C36-6F5C872443EA}"/>
            </c:ext>
          </c:extLst>
        </c:ser>
        <c:ser>
          <c:idx val="2"/>
          <c:order val="1"/>
          <c:tx>
            <c:strRef>
              <c:f>μεταβολη!$M$1</c:f>
              <c:strCache>
                <c:ptCount val="1"/>
                <c:pt idx="0">
                  <c:v> Euro Area HICP</c:v>
                </c:pt>
              </c:strCache>
            </c:strRef>
          </c:tx>
          <c:spPr>
            <a:ln>
              <a:solidFill>
                <a:srgbClr val="558ED5"/>
              </a:solidFill>
              <a:prstDash val="sysDash"/>
            </a:ln>
          </c:spPr>
          <c:marker>
            <c:symbol val="none"/>
          </c:marker>
          <c:cat>
            <c:multiLvlStrRef>
              <c:f>μεταβολη!$E$132:$F$156</c:f>
              <c:multiLvlStrCache>
                <c:ptCount val="25"/>
                <c:lvl>
                  <c:pt idx="0">
                    <c:v>OCT</c:v>
                  </c:pt>
                  <c:pt idx="1">
                    <c:v>NOV</c:v>
                  </c:pt>
                  <c:pt idx="2">
                    <c:v>DEC</c:v>
                  </c:pt>
                  <c:pt idx="3">
                    <c:v>JAN</c:v>
                  </c:pt>
                  <c:pt idx="4">
                    <c:v>FEB</c:v>
                  </c:pt>
                  <c:pt idx="5">
                    <c:v>MAR</c:v>
                  </c:pt>
                  <c:pt idx="6">
                    <c:v>APR</c:v>
                  </c:pt>
                  <c:pt idx="7">
                    <c:v>MAY</c:v>
                  </c:pt>
                  <c:pt idx="8">
                    <c:v>JUNE</c:v>
                  </c:pt>
                  <c:pt idx="9">
                    <c:v>JULY</c:v>
                  </c:pt>
                  <c:pt idx="10">
                    <c:v>AUG</c:v>
                  </c:pt>
                  <c:pt idx="11">
                    <c:v>SEP</c:v>
                  </c:pt>
                  <c:pt idx="12">
                    <c:v>OCT</c:v>
                  </c:pt>
                  <c:pt idx="13">
                    <c:v>NOV</c:v>
                  </c:pt>
                  <c:pt idx="14">
                    <c:v>DEC</c:v>
                  </c:pt>
                  <c:pt idx="15">
                    <c:v>JAN</c:v>
                  </c:pt>
                  <c:pt idx="16">
                    <c:v>FEB</c:v>
                  </c:pt>
                  <c:pt idx="17">
                    <c:v>MAR</c:v>
                  </c:pt>
                  <c:pt idx="18">
                    <c:v>APR</c:v>
                  </c:pt>
                  <c:pt idx="19">
                    <c:v>MAY</c:v>
                  </c:pt>
                  <c:pt idx="20">
                    <c:v>JUNE</c:v>
                  </c:pt>
                  <c:pt idx="21">
                    <c:v>JULY</c:v>
                  </c:pt>
                  <c:pt idx="22">
                    <c:v>AUG</c:v>
                  </c:pt>
                  <c:pt idx="23">
                    <c:v>SEP</c:v>
                  </c:pt>
                  <c:pt idx="24">
                    <c:v>OCT</c:v>
                  </c:pt>
                </c:lvl>
                <c:lvl>
                  <c:pt idx="3">
                    <c:v>2023</c:v>
                  </c:pt>
                  <c:pt idx="15">
                    <c:v>2024</c:v>
                  </c:pt>
                </c:lvl>
              </c:multiLvlStrCache>
              <c:extLst/>
            </c:multiLvlStrRef>
          </c:cat>
          <c:val>
            <c:numRef>
              <c:f>μεταβολη!$M$132:$M$156</c:f>
              <c:numCache>
                <c:formatCode>General</c:formatCode>
                <c:ptCount val="25"/>
                <c:pt idx="0">
                  <c:v>10.6</c:v>
                </c:pt>
                <c:pt idx="1">
                  <c:v>10.1</c:v>
                </c:pt>
                <c:pt idx="2" formatCode="#,##0.0">
                  <c:v>9.1999999999999993</c:v>
                </c:pt>
                <c:pt idx="3">
                  <c:v>8.6</c:v>
                </c:pt>
                <c:pt idx="4" formatCode="#,##0.0">
                  <c:v>8.5</c:v>
                </c:pt>
                <c:pt idx="5">
                  <c:v>6.9</c:v>
                </c:pt>
                <c:pt idx="6" formatCode="#,##0.0">
                  <c:v>6.9</c:v>
                </c:pt>
                <c:pt idx="7">
                  <c:v>6.1</c:v>
                </c:pt>
                <c:pt idx="8" formatCode="#,##0.0">
                  <c:v>5.5</c:v>
                </c:pt>
                <c:pt idx="9">
                  <c:v>5.3</c:v>
                </c:pt>
                <c:pt idx="10" formatCode="#,##0.0">
                  <c:v>5.2</c:v>
                </c:pt>
                <c:pt idx="11">
                  <c:v>4.3</c:v>
                </c:pt>
                <c:pt idx="12" formatCode="#,##0.0">
                  <c:v>2.9</c:v>
                </c:pt>
                <c:pt idx="13">
                  <c:v>2.4</c:v>
                </c:pt>
                <c:pt idx="14" formatCode="#,##0.0">
                  <c:v>2.9</c:v>
                </c:pt>
                <c:pt idx="15">
                  <c:v>2.8</c:v>
                </c:pt>
                <c:pt idx="16" formatCode="#,##0.0">
                  <c:v>2.6</c:v>
                </c:pt>
                <c:pt idx="17">
                  <c:v>2.4</c:v>
                </c:pt>
                <c:pt idx="18" formatCode="#,##0.0">
                  <c:v>2.4</c:v>
                </c:pt>
                <c:pt idx="19">
                  <c:v>2.5</c:v>
                </c:pt>
                <c:pt idx="20" formatCode="#,##0.0">
                  <c:v>2.5</c:v>
                </c:pt>
                <c:pt idx="21">
                  <c:v>2.6</c:v>
                </c:pt>
                <c:pt idx="22" formatCode="#,##0.0">
                  <c:v>2.2000000000000002</c:v>
                </c:pt>
                <c:pt idx="23" formatCode="#,##0.0">
                  <c:v>1.7</c:v>
                </c:pt>
                <c:pt idx="24" formatCode="#,##0.0">
                  <c:v>2</c:v>
                </c:pt>
              </c:numCache>
              <c:extLst/>
            </c:numRef>
          </c:val>
          <c:smooth val="1"/>
          <c:extLst>
            <c:ext xmlns:c16="http://schemas.microsoft.com/office/drawing/2014/chart" uri="{C3380CC4-5D6E-409C-BE32-E72D297353CC}">
              <c16:uniqueId val="{00000001-3FD2-45EE-9C36-6F5C872443EA}"/>
            </c:ext>
          </c:extLst>
        </c:ser>
        <c:dLbls>
          <c:showLegendKey val="0"/>
          <c:showVal val="0"/>
          <c:showCatName val="0"/>
          <c:showSerName val="0"/>
          <c:showPercent val="0"/>
          <c:showBubbleSize val="0"/>
        </c:dLbls>
        <c:smooth val="0"/>
        <c:axId val="383276160"/>
        <c:axId val="383278080"/>
      </c:lineChart>
      <c:catAx>
        <c:axId val="383276160"/>
        <c:scaling>
          <c:orientation val="minMax"/>
        </c:scaling>
        <c:delete val="0"/>
        <c:axPos val="b"/>
        <c:numFmt formatCode="General" sourceLinked="1"/>
        <c:majorTickMark val="none"/>
        <c:minorTickMark val="none"/>
        <c:tickLblPos val="low"/>
        <c:txPr>
          <a:bodyPr rot="-5400000" vert="horz"/>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83278080"/>
        <c:crosses val="autoZero"/>
        <c:auto val="1"/>
        <c:lblAlgn val="ctr"/>
        <c:lblOffset val="100"/>
        <c:noMultiLvlLbl val="0"/>
      </c:catAx>
      <c:valAx>
        <c:axId val="383278080"/>
        <c:scaling>
          <c:orientation val="minMax"/>
        </c:scaling>
        <c:delete val="0"/>
        <c:axPos val="l"/>
        <c:majorGridlines>
          <c:spPr>
            <a:ln>
              <a:solidFill>
                <a:schemeClr val="bg1">
                  <a:lumMod val="85000"/>
                </a:schemeClr>
              </a:solidFill>
              <a:prstDash val="solid"/>
            </a:ln>
          </c:spPr>
        </c:majorGridlines>
        <c:title>
          <c:tx>
            <c:rich>
              <a:bodyPr/>
              <a:lstStyle/>
              <a:p>
                <a:pPr>
                  <a:defRPr sz="900" b="1"/>
                </a:pPr>
                <a:r>
                  <a:rPr lang="en-US" sz="900" b="1" i="0" u="none" strike="noStrike" kern="1200" baseline="0">
                    <a:solidFill>
                      <a:sysClr val="windowText" lastClr="000000"/>
                    </a:solidFill>
                    <a:latin typeface="Verdana" panose="020B0604030504040204" pitchFamily="34" charset="0"/>
                    <a:ea typeface="Verdana" panose="020B0604030504040204" pitchFamily="34" charset="0"/>
                  </a:rPr>
                  <a:t>Annual Rate of Change (%)</a:t>
                </a:r>
                <a:endParaRPr lang="en-US" sz="900" b="1"/>
              </a:p>
            </c:rich>
          </c:tx>
          <c:overlay val="0"/>
        </c:title>
        <c:numFmt formatCode="#,##0.0" sourceLinked="0"/>
        <c:majorTickMark val="out"/>
        <c:minorTickMark val="none"/>
        <c:tickLblPos val="nextTo"/>
        <c:spPr>
          <a:noFill/>
          <a:ln>
            <a:noFill/>
          </a:ln>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83276160"/>
        <c:crosses val="autoZero"/>
        <c:crossBetween val="between"/>
        <c:majorUnit val="1"/>
      </c:valAx>
    </c:plotArea>
    <c:legend>
      <c:legendPos val="b"/>
      <c:overlay val="0"/>
      <c:spPr>
        <a:solidFill>
          <a:schemeClr val="bg1">
            <a:lumMod val="85000"/>
          </a:schemeClr>
        </a:solidFill>
      </c:spPr>
      <c:txPr>
        <a:bodyPr/>
        <a:lstStyle/>
        <a:p>
          <a:pPr>
            <a:defRPr sz="900" b="1">
              <a:solidFill>
                <a:sysClr val="windowText" lastClr="000000"/>
              </a:solidFill>
              <a:latin typeface="Verdana" panose="020B0604030504040204" pitchFamily="34" charset="0"/>
              <a:ea typeface="Verdana" panose="020B0604030504040204" pitchFamily="34" charset="0"/>
            </a:defRPr>
          </a:pPr>
          <a:endParaRPr lang="en-CY"/>
        </a:p>
      </c:txPr>
    </c:legend>
    <c:plotVisOnly val="1"/>
    <c:dispBlanksAs val="gap"/>
    <c:showDLblsOverMax val="0"/>
  </c:chart>
  <c:spPr>
    <a:ln>
      <a:solidFill>
        <a:srgbClr val="558ED5">
          <a:alpha val="49804"/>
        </a:srgb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6466</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83</cp:revision>
  <cp:lastPrinted>2024-09-17T07:22:00Z</cp:lastPrinted>
  <dcterms:created xsi:type="dcterms:W3CDTF">2023-04-19T10:03:00Z</dcterms:created>
  <dcterms:modified xsi:type="dcterms:W3CDTF">2024-11-19T09:31:00Z</dcterms:modified>
</cp:coreProperties>
</file>