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93C3F" w14:textId="77777777" w:rsidR="00AF5CC6" w:rsidRPr="000723AD" w:rsidRDefault="00AF5CC6" w:rsidP="00AF5CC6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68993345" w14:textId="77777777" w:rsidR="00AF5CC6" w:rsidRPr="00A12E81" w:rsidRDefault="00AF5CC6" w:rsidP="008A0596">
      <w:pPr>
        <w:jc w:val="right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850DDF8" w14:textId="477CEB8D" w:rsidR="00AF5CC6" w:rsidRDefault="00E062A2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ED6AD3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ED6AD3" w:rsidRPr="000E6553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11494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398C">
        <w:rPr>
          <w:rFonts w:ascii="Verdana" w:eastAsia="Malgun Gothic" w:hAnsi="Verdana" w:cs="Arial"/>
          <w:sz w:val="18"/>
          <w:szCs w:val="18"/>
          <w:lang w:val="el-GR"/>
        </w:rPr>
        <w:t>Οκτωβ</w:t>
      </w:r>
      <w:r>
        <w:rPr>
          <w:rFonts w:ascii="Verdana" w:eastAsia="Malgun Gothic" w:hAnsi="Verdana" w:cs="Arial"/>
          <w:sz w:val="18"/>
          <w:szCs w:val="18"/>
          <w:lang w:val="el-GR"/>
        </w:rPr>
        <w:t>ρίου</w:t>
      </w:r>
      <w:r w:rsidR="0079784F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AF5CC6" w:rsidRPr="0093673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171AFE">
        <w:rPr>
          <w:rFonts w:ascii="Verdana" w:eastAsia="Malgun Gothic" w:hAnsi="Verdana" w:cs="Arial"/>
          <w:sz w:val="18"/>
          <w:szCs w:val="18"/>
          <w:lang w:val="el-GR"/>
        </w:rPr>
        <w:t>5</w:t>
      </w:r>
    </w:p>
    <w:p w14:paraId="31604F42" w14:textId="77777777" w:rsidR="00AF5CC6" w:rsidRDefault="00AF5CC6" w:rsidP="00AF5CC6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</w:p>
    <w:p w14:paraId="1F153A24" w14:textId="77777777" w:rsidR="00AF5CC6" w:rsidRPr="00F06A85" w:rsidRDefault="00AF5CC6" w:rsidP="00AF5CC6">
      <w:pPr>
        <w:jc w:val="center"/>
        <w:rPr>
          <w:rFonts w:ascii="Verdana" w:eastAsia="Malgun Gothic" w:hAnsi="Verdana" w:cs="Arial"/>
          <w:b/>
          <w:lang w:val="el-GR"/>
        </w:rPr>
      </w:pPr>
      <w:bookmarkStart w:id="0" w:name="_GoBack"/>
      <w:bookmarkEnd w:id="0"/>
      <w:r w:rsidRPr="00936735">
        <w:rPr>
          <w:rFonts w:ascii="Verdana" w:eastAsia="Malgun Gothic" w:hAnsi="Verdana" w:cs="Arial"/>
          <w:b/>
          <w:sz w:val="24"/>
          <w:szCs w:val="24"/>
          <w:lang w:val="el-GR"/>
        </w:rPr>
        <w:t>ΔΕΛΤΙΟ</w:t>
      </w:r>
      <w:r w:rsidRPr="00F06A85">
        <w:rPr>
          <w:rFonts w:ascii="Verdana" w:eastAsia="Malgun Gothic" w:hAnsi="Verdana" w:cs="Arial"/>
          <w:b/>
          <w:lang w:val="el-GR"/>
        </w:rPr>
        <w:t xml:space="preserve"> </w:t>
      </w:r>
      <w:r w:rsidRPr="00B16700">
        <w:rPr>
          <w:rFonts w:ascii="Verdana" w:eastAsia="Malgun Gothic" w:hAnsi="Verdana" w:cs="Arial"/>
          <w:b/>
          <w:sz w:val="24"/>
          <w:szCs w:val="24"/>
          <w:lang w:val="el-GR"/>
        </w:rPr>
        <w:t>ΤΥΠΟΥ</w:t>
      </w:r>
    </w:p>
    <w:p w14:paraId="0C642A8F" w14:textId="77777777" w:rsidR="00AF5CC6" w:rsidRPr="00FE5DDC" w:rsidRDefault="00AF5CC6" w:rsidP="00AF5CC6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</w:p>
    <w:p w14:paraId="79C15B41" w14:textId="51BFA3CE" w:rsidR="00AF5CC6" w:rsidRPr="00FE5DDC" w:rsidRDefault="00AF5CC6" w:rsidP="00A77C83">
      <w:pPr>
        <w:pStyle w:val="Heading6"/>
        <w:jc w:val="left"/>
        <w:rPr>
          <w:rFonts w:ascii="Verdana" w:eastAsia="Malgun Gothic" w:hAnsi="Verdana" w:cs="Arial"/>
          <w:b w:val="0"/>
          <w:szCs w:val="22"/>
        </w:rPr>
      </w:pPr>
      <w:r w:rsidRPr="00FE5DDC">
        <w:rPr>
          <w:rFonts w:ascii="Verdana" w:eastAsia="Malgun Gothic" w:hAnsi="Verdana" w:cs="Arial"/>
          <w:b w:val="0"/>
          <w:szCs w:val="22"/>
        </w:rPr>
        <w:t>ΕΝΑΡΜΟΝΙΣΜΕΝΟΣ ΔΕΙΚΤΗΣ ΤΙΜΩΝ ΚΑΤΑΝΑΛΩΤΗ</w:t>
      </w:r>
      <w:r w:rsidR="00970822" w:rsidRPr="00970822">
        <w:rPr>
          <w:rFonts w:ascii="Verdana" w:eastAsia="Malgun Gothic" w:hAnsi="Verdana" w:cs="Arial"/>
          <w:b w:val="0"/>
          <w:szCs w:val="22"/>
        </w:rPr>
        <w:t xml:space="preserve"> </w:t>
      </w:r>
      <w:r w:rsidRPr="00FE5DDC">
        <w:rPr>
          <w:rFonts w:ascii="Verdana" w:eastAsia="Malgun Gothic" w:hAnsi="Verdana" w:cs="Arial"/>
          <w:b w:val="0"/>
          <w:szCs w:val="22"/>
        </w:rPr>
        <w:t>(</w:t>
      </w:r>
      <w:proofErr w:type="spellStart"/>
      <w:r w:rsidRPr="00FE5DDC">
        <w:rPr>
          <w:rFonts w:ascii="Verdana" w:eastAsia="Malgun Gothic" w:hAnsi="Verdana" w:cs="Arial"/>
          <w:b w:val="0"/>
          <w:szCs w:val="22"/>
        </w:rPr>
        <w:t>ΕνΔΤΚ</w:t>
      </w:r>
      <w:proofErr w:type="spellEnd"/>
      <w:r w:rsidRPr="00FE5DDC">
        <w:rPr>
          <w:rFonts w:ascii="Verdana" w:eastAsia="Malgun Gothic" w:hAnsi="Verdana" w:cs="Arial"/>
          <w:b w:val="0"/>
          <w:szCs w:val="22"/>
        </w:rPr>
        <w:t>):</w:t>
      </w:r>
      <w:r w:rsidR="00B90663">
        <w:rPr>
          <w:rFonts w:ascii="Verdana" w:eastAsia="Malgun Gothic" w:hAnsi="Verdana" w:cs="Arial"/>
          <w:b w:val="0"/>
          <w:szCs w:val="22"/>
        </w:rPr>
        <w:t xml:space="preserve"> </w:t>
      </w:r>
      <w:r w:rsidR="002E590B">
        <w:rPr>
          <w:rFonts w:ascii="Verdana" w:eastAsia="Malgun Gothic" w:hAnsi="Verdana" w:cs="Arial"/>
          <w:bCs w:val="0"/>
          <w:szCs w:val="22"/>
        </w:rPr>
        <w:t>ΣΕΠ</w:t>
      </w:r>
      <w:r w:rsidR="0008217A">
        <w:rPr>
          <w:rFonts w:ascii="Verdana" w:eastAsia="Malgun Gothic" w:hAnsi="Verdana" w:cs="Arial"/>
          <w:bCs w:val="0"/>
          <w:szCs w:val="22"/>
          <w:lang w:val="en-US"/>
        </w:rPr>
        <w:t>T</w:t>
      </w:r>
      <w:r w:rsidR="002E590B">
        <w:rPr>
          <w:rFonts w:ascii="Verdana" w:eastAsia="Malgun Gothic" w:hAnsi="Verdana" w:cs="Arial"/>
          <w:bCs w:val="0"/>
          <w:szCs w:val="22"/>
        </w:rPr>
        <w:t xml:space="preserve">ΕΜΒΡΙΟΣ </w:t>
      </w:r>
      <w:r w:rsidRPr="00FE5DDC">
        <w:rPr>
          <w:rFonts w:ascii="Verdana" w:eastAsia="Malgun Gothic" w:hAnsi="Verdana" w:cs="Arial"/>
          <w:szCs w:val="22"/>
        </w:rPr>
        <w:t>202</w:t>
      </w:r>
      <w:r w:rsidR="00043B1E">
        <w:rPr>
          <w:rFonts w:ascii="Verdana" w:eastAsia="Malgun Gothic" w:hAnsi="Verdana" w:cs="Arial"/>
          <w:szCs w:val="22"/>
        </w:rPr>
        <w:t>5</w:t>
      </w:r>
    </w:p>
    <w:p w14:paraId="09D6CC5F" w14:textId="77777777" w:rsidR="00AF5CC6" w:rsidRPr="00FE5DDC" w:rsidRDefault="00AF5CC6" w:rsidP="00AF5CC6">
      <w:pPr>
        <w:rPr>
          <w:rFonts w:ascii="Verdana" w:eastAsia="Malgun Gothic" w:hAnsi="Verdana" w:cs="Arial"/>
          <w:lang w:val="el-GR"/>
        </w:rPr>
      </w:pPr>
    </w:p>
    <w:p w14:paraId="106B0074" w14:textId="0172CA6B" w:rsidR="00AF5CC6" w:rsidRPr="00FE5DDC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FE5DDC"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66107A" w:rsidRPr="0066107A">
        <w:rPr>
          <w:rFonts w:ascii="Verdana" w:eastAsia="Malgun Gothic" w:hAnsi="Verdana" w:cs="Arial"/>
          <w:b/>
          <w:lang w:val="el-GR"/>
        </w:rPr>
        <w:t>0</w:t>
      </w:r>
      <w:r w:rsidR="00A76595">
        <w:rPr>
          <w:rFonts w:ascii="Verdana" w:eastAsia="Malgun Gothic" w:hAnsi="Verdana" w:cs="Arial"/>
          <w:b/>
          <w:lang w:val="el-GR"/>
        </w:rPr>
        <w:t>,</w:t>
      </w:r>
      <w:r w:rsidR="0066107A" w:rsidRPr="0066107A">
        <w:rPr>
          <w:rFonts w:ascii="Verdana" w:eastAsia="Malgun Gothic" w:hAnsi="Verdana" w:cs="Arial"/>
          <w:b/>
          <w:lang w:val="el-GR"/>
        </w:rPr>
        <w:t>0</w:t>
      </w:r>
      <w:r w:rsidRPr="00FE5DDC">
        <w:rPr>
          <w:rFonts w:ascii="Verdana" w:eastAsia="Malgun Gothic" w:hAnsi="Verdana" w:cs="Arial"/>
          <w:b/>
          <w:lang w:val="el-GR"/>
        </w:rPr>
        <w:t>%</w:t>
      </w:r>
    </w:p>
    <w:p w14:paraId="73FD0E7F" w14:textId="77777777" w:rsidR="00871E9E" w:rsidRPr="00EB5A3F" w:rsidRDefault="00871E9E" w:rsidP="00AF5CC6">
      <w:pPr>
        <w:tabs>
          <w:tab w:val="left" w:pos="1080"/>
          <w:tab w:val="left" w:pos="6840"/>
        </w:tabs>
        <w:jc w:val="both"/>
        <w:rPr>
          <w:rFonts w:ascii="Verdana" w:hAnsi="Verdana" w:cs="Arial"/>
          <w:lang w:val="el-GR"/>
        </w:rPr>
      </w:pPr>
    </w:p>
    <w:p w14:paraId="29175F4F" w14:textId="26627E05" w:rsidR="00EB5A3F" w:rsidRPr="001A7865" w:rsidRDefault="00CB58F4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Ο Εναρμονισμένος Δείκτης Τιμών Καταναλωτή τον 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66107A">
        <w:rPr>
          <w:rFonts w:ascii="Verdana" w:eastAsia="Malgun Gothic" w:hAnsi="Verdana" w:cs="Arial"/>
          <w:sz w:val="18"/>
          <w:szCs w:val="18"/>
          <w:lang w:val="el-GR"/>
        </w:rPr>
        <w:t>παρέμεινε σταθερός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σ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 σχέση με τον 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8B6EEF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2024 και</w:t>
      </w:r>
      <w:r w:rsidR="00642698">
        <w:rPr>
          <w:rFonts w:ascii="Verdana" w:eastAsia="Malgun Gothic" w:hAnsi="Verdana" w:cs="Arial"/>
          <w:sz w:val="18"/>
          <w:szCs w:val="18"/>
          <w:lang w:val="el-GR"/>
        </w:rPr>
        <w:t xml:space="preserve"> μειώθηκε</w:t>
      </w:r>
      <w:r w:rsidR="001303FE">
        <w:rPr>
          <w:rFonts w:ascii="Verdana" w:eastAsia="Malgun Gothic" w:hAnsi="Verdana" w:cs="Arial"/>
          <w:sz w:val="18"/>
          <w:szCs w:val="18"/>
          <w:lang w:val="el-GR"/>
        </w:rPr>
        <w:t xml:space="preserve"> κατά </w:t>
      </w:r>
      <w:r w:rsidR="00D626FF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,4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 σε σχέση με τον </w:t>
      </w:r>
      <w:r w:rsidR="00A76595">
        <w:rPr>
          <w:rFonts w:ascii="Verdana" w:eastAsia="Malgun Gothic" w:hAnsi="Verdana" w:cs="Arial"/>
          <w:sz w:val="18"/>
          <w:szCs w:val="18"/>
          <w:lang w:val="el-GR"/>
        </w:rPr>
        <w:t>Αύγουστο</w:t>
      </w:r>
      <w:r w:rsidR="00295FA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του 2025</w:t>
      </w:r>
      <w:r w:rsidR="001A7865" w:rsidRPr="001A786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  <w:r w:rsidR="001A7865" w:rsidRPr="001A7865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9117644" w14:textId="77777777" w:rsidR="00CB58F4" w:rsidRPr="00A46F61" w:rsidRDefault="00CB58F4" w:rsidP="00EF65D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867704" w14:textId="51D16CC7" w:rsidR="00F10E2C" w:rsidRPr="000D3065" w:rsidRDefault="00C75B2B" w:rsidP="00C0713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0D16BACA" wp14:editId="31D19F1A">
            <wp:extent cx="6346190" cy="4407535"/>
            <wp:effectExtent l="0" t="0" r="0" b="0"/>
            <wp:docPr id="6323383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E0D60" w14:textId="36492725" w:rsidR="00AF5CC6" w:rsidRPr="00336AA4" w:rsidRDefault="00336AA4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Σημείωση: Ο </w:t>
      </w:r>
      <w:proofErr w:type="spellStart"/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>ΕνΔΤΚ</w:t>
      </w:r>
      <w:proofErr w:type="spellEnd"/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Ευρωζώνης για τον τελευταίο μήνα βασίζεται σε εκτίμηση της 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n-GB"/>
        </w:rPr>
        <w:t>EUROSTAT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(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n-GB"/>
        </w:rPr>
        <w:t>flash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 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n-GB"/>
        </w:rPr>
        <w:t>estimate</w:t>
      </w:r>
      <w:r w:rsidR="00AF5CC6" w:rsidRPr="00336AA4">
        <w:rPr>
          <w:rFonts w:ascii="Verdana" w:eastAsia="Malgun Gothic" w:hAnsi="Verdana" w:cs="Arial"/>
          <w:color w:val="366092"/>
          <w:sz w:val="16"/>
          <w:szCs w:val="16"/>
          <w:lang w:val="el-GR"/>
        </w:rPr>
        <w:t xml:space="preserve">). </w:t>
      </w:r>
    </w:p>
    <w:p w14:paraId="01F3CC95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0FC2628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4507E95" w14:textId="77777777" w:rsidR="008C03B7" w:rsidRDefault="008C03B7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8E1F931" w14:textId="17D1A462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9C07B6" w14:textId="77777777" w:rsidR="004C3FB1" w:rsidRDefault="004C3FB1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38A4FB4" w14:textId="77777777" w:rsidR="00EB5A3F" w:rsidRDefault="00EB5A3F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F1517D9" w14:textId="77777777" w:rsidR="008774AA" w:rsidRDefault="008774AA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0919790" w14:textId="77777777" w:rsidR="00AF5CC6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C704E2C" w14:textId="050249CF" w:rsidR="00AF5CC6" w:rsidRPr="00AB1744" w:rsidRDefault="00CB58F4" w:rsidP="00B3617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lastRenderedPageBreak/>
        <w:t xml:space="preserve">Σε σύγκριση με τον 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86675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του 2024, οι κατηγορίες </w:t>
      </w:r>
      <w:r w:rsidR="00F6058E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="00CF5831"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F5831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CF5831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F6058E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είχαν τη μεγαλύτερη θετική μεταβολή, ενώ 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AB1744" w:rsidRPr="00AB174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Ένδυση και Υπόδηση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537B0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F6058E">
        <w:rPr>
          <w:rFonts w:ascii="Verdana" w:eastAsia="Malgun Gothic" w:hAnsi="Verdana" w:cs="Arial"/>
          <w:sz w:val="18"/>
          <w:szCs w:val="18"/>
          <w:lang w:val="el-GR"/>
        </w:rPr>
        <w:t xml:space="preserve"> και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3617D" w:rsidRP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Στέγαση, Ύδρευση, Ηλεκτρισμός και Υγραέρι</w:t>
      </w:r>
      <w:r w:rsidR="00B3617D">
        <w:rPr>
          <w:rFonts w:ascii="Verdana" w:eastAsia="Malgun Gothic" w:hAnsi="Verdana" w:cs="Arial"/>
          <w:i/>
          <w:iCs/>
          <w:sz w:val="18"/>
          <w:szCs w:val="18"/>
          <w:lang w:val="el-GR"/>
        </w:rPr>
        <w:t>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E537B0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537B0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παρουσίασ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τη μεγαλύτερη πτώση (Πίνακας 1).</w:t>
      </w:r>
    </w:p>
    <w:p w14:paraId="6B73C62C" w14:textId="77777777" w:rsidR="00AF5CC6" w:rsidRPr="00C23701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E812470" w14:textId="2C92265D" w:rsidR="00CB58F4" w:rsidRDefault="00CB58F4" w:rsidP="00CB58F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4E7266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537B0">
        <w:rPr>
          <w:rFonts w:ascii="Verdana" w:eastAsia="Malgun Gothic" w:hAnsi="Verdana" w:cs="Arial"/>
          <w:sz w:val="18"/>
          <w:szCs w:val="18"/>
          <w:lang w:val="el-GR"/>
        </w:rPr>
        <w:t>Αύγουστο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του 2025, οι μεγαλύτερες μεταβολές παρατηρήθηκαν στις κατηγορίες</w:t>
      </w:r>
      <w:r w:rsidR="00E65431" w:rsidRPr="00E65431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 xml:space="preserve">Ένδυση και Υπόδηση (6,3%), </w:t>
      </w:r>
      <w:r w:rsidR="00E65431" w:rsidRPr="00AB1744">
        <w:rPr>
          <w:rFonts w:ascii="Verdana" w:eastAsia="Malgun Gothic" w:hAnsi="Verdana" w:cs="Arial"/>
          <w:i/>
          <w:iCs/>
          <w:sz w:val="18"/>
          <w:szCs w:val="18"/>
          <w:lang w:val="el-GR"/>
        </w:rPr>
        <w:t>Μεταφορές</w:t>
      </w:r>
      <w:r w:rsidR="00E65431" w:rsidRPr="004E7266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-5</w:t>
      </w:r>
      <w:r w:rsidR="00E65431" w:rsidRPr="004E726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E65431" w:rsidRPr="004E7266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 xml:space="preserve">, Εκπαίδευση (2,1%) 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="00F46205" w:rsidRPr="00F4620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Εστιατόρια και Ξενοδοχεία 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F4620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F46205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E7266">
        <w:rPr>
          <w:rFonts w:ascii="Verdana" w:eastAsia="Malgun Gothic" w:hAnsi="Verdana" w:cs="Arial"/>
          <w:sz w:val="18"/>
          <w:szCs w:val="18"/>
          <w:lang w:val="el-GR"/>
        </w:rPr>
        <w:t>(Πίνακας 1).</w:t>
      </w:r>
    </w:p>
    <w:p w14:paraId="69A31EF2" w14:textId="6FEB481E" w:rsidR="007B2DD9" w:rsidRDefault="007B2DD9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6FDFD8" w14:textId="4CF3CE38" w:rsidR="00E10309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Για την περίοδο Ιανουαρίου </w:t>
      </w:r>
      <w:r w:rsidR="00A2575E">
        <w:rPr>
          <w:rFonts w:ascii="Verdana" w:eastAsia="Malgun Gothic" w:hAnsi="Verdana" w:cs="Arial"/>
          <w:sz w:val="18"/>
          <w:szCs w:val="18"/>
          <w:lang w:val="el-GR"/>
        </w:rPr>
        <w:t>–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537B0">
        <w:rPr>
          <w:rFonts w:ascii="Verdana" w:eastAsia="Malgun Gothic" w:hAnsi="Verdana" w:cs="Arial"/>
          <w:sz w:val="18"/>
          <w:szCs w:val="18"/>
          <w:lang w:val="el-GR"/>
        </w:rPr>
        <w:t>Σεπτεμβρίου</w:t>
      </w:r>
      <w:r w:rsidR="00D701F3" w:rsidRPr="001117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2025, σε σύγκριση με την αντίστοιχη περίοδο του προηγούμενου έτους, οι μεγαλύτερες μεταβολές σημειώθηκαν στις κατηγορίες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Αναψυχή και Πολιτισμός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B3617D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AB22E0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%), </w:t>
      </w:r>
      <w:r w:rsidR="00B84B59" w:rsidRPr="00B84B59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B84B59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AB22E0">
        <w:rPr>
          <w:rFonts w:ascii="Verdana" w:eastAsia="Malgun Gothic" w:hAnsi="Verdana" w:cs="Arial"/>
          <w:sz w:val="18"/>
          <w:szCs w:val="18"/>
          <w:lang w:val="el-GR"/>
        </w:rPr>
        <w:t>6,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B84B59" w:rsidRPr="00B84B59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 w:rsidR="00B84B59"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CB58F4">
        <w:rPr>
          <w:rFonts w:ascii="Verdana" w:eastAsia="Malgun Gothic" w:hAnsi="Verdana" w:cs="Arial"/>
          <w:i/>
          <w:iCs/>
          <w:sz w:val="18"/>
          <w:szCs w:val="18"/>
          <w:lang w:val="el-GR"/>
        </w:rPr>
        <w:t>Εστιατόρια και Ξενοδοχεία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(5,</w:t>
      </w:r>
      <w:r w:rsidR="00AB22E0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Pr="00CB58F4">
        <w:rPr>
          <w:rFonts w:ascii="Verdana" w:eastAsia="Malgun Gothic" w:hAnsi="Verdana" w:cs="Arial"/>
          <w:sz w:val="18"/>
          <w:szCs w:val="18"/>
          <w:lang w:val="el-GR"/>
        </w:rPr>
        <w:t>%) (Πίνακας 1).</w:t>
      </w:r>
    </w:p>
    <w:p w14:paraId="391CC45F" w14:textId="77777777" w:rsidR="00CB58F4" w:rsidRPr="001A7865" w:rsidRDefault="00CB58F4" w:rsidP="00AF5C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5CA4FEA" w14:textId="75F862FC" w:rsidR="00CB58F4" w:rsidRPr="00226E47" w:rsidRDefault="00A2575E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μεγαλύτερη μεταβολή στις οικονομικές κατηγορίες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 </w:t>
      </w:r>
      <w:r w:rsidR="005B529F">
        <w:rPr>
          <w:rFonts w:ascii="Verdana" w:eastAsia="Malgun Gothic" w:hAnsi="Verdana" w:cs="Arial"/>
          <w:sz w:val="18"/>
          <w:szCs w:val="18"/>
          <w:lang w:val="el-GR"/>
        </w:rPr>
        <w:t>Σεπτέμβριο</w:t>
      </w:r>
      <w:r w:rsidR="002A794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2024</w:t>
      </w:r>
      <w:r w:rsidR="00AB1744" w:rsidRPr="00AB174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1744" w:rsidRPr="00CB58F4">
        <w:rPr>
          <w:rFonts w:ascii="Verdana" w:eastAsia="Malgun Gothic" w:hAnsi="Verdana" w:cs="Arial"/>
          <w:sz w:val="18"/>
          <w:szCs w:val="18"/>
          <w:lang w:val="el-GR"/>
        </w:rPr>
        <w:t>σημειώθηκε στ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AB1744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AB1744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65431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Ενέργεια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65431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>
        <w:rPr>
          <w:rFonts w:ascii="Verdana" w:eastAsia="Malgun Gothic" w:hAnsi="Verdana" w:cs="Arial"/>
          <w:sz w:val="18"/>
          <w:szCs w:val="18"/>
          <w:lang w:val="el-GR"/>
        </w:rPr>
        <w:t>και σε σχέση με τον</w:t>
      </w:r>
      <w:r w:rsidR="002A794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B529F">
        <w:rPr>
          <w:rFonts w:ascii="Verdana" w:eastAsia="Malgun Gothic" w:hAnsi="Verdana" w:cs="Arial"/>
          <w:sz w:val="18"/>
          <w:szCs w:val="18"/>
          <w:lang w:val="el-GR"/>
        </w:rPr>
        <w:t>Αύγουστο</w:t>
      </w:r>
      <w:r w:rsidR="002A794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2025 </w:t>
      </w:r>
      <w:r w:rsidR="00CB58F4" w:rsidRPr="00CB58F4">
        <w:rPr>
          <w:rFonts w:ascii="Verdana" w:eastAsia="Malgun Gothic" w:hAnsi="Verdana" w:cs="Arial"/>
          <w:sz w:val="18"/>
          <w:szCs w:val="18"/>
          <w:lang w:val="el-GR"/>
        </w:rPr>
        <w:t>σημειώθηκε στ</w:t>
      </w: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CB58F4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κατηγορί</w:t>
      </w:r>
      <w:r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CB58F4" w:rsidRPr="00CB58F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A794D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Υπηρεσίες </w:t>
      </w:r>
      <w:r w:rsidR="00226E47" w:rsidRPr="00226E4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    </w:t>
      </w:r>
      <w:r w:rsidR="00CB58F4" w:rsidRPr="00CB58F4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5B529F">
        <w:rPr>
          <w:rFonts w:ascii="Verdana" w:eastAsia="Malgun Gothic" w:hAnsi="Verdana" w:cs="Arial"/>
          <w:sz w:val="18"/>
          <w:szCs w:val="18"/>
          <w:lang w:val="el-GR"/>
        </w:rPr>
        <w:t>-2</w:t>
      </w:r>
      <w:r w:rsidR="002A794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B529F">
        <w:rPr>
          <w:rFonts w:ascii="Verdana" w:eastAsia="Malgun Gothic" w:hAnsi="Verdana" w:cs="Arial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AB1744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336AA4" w:rsidRPr="00336AA4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B58F4" w:rsidRPr="00CB58F4">
        <w:rPr>
          <w:rFonts w:ascii="Verdana" w:eastAsia="Malgun Gothic" w:hAnsi="Verdana" w:cs="Arial"/>
          <w:sz w:val="18"/>
          <w:szCs w:val="18"/>
          <w:lang w:val="el-GR"/>
        </w:rPr>
        <w:t>(Πίνακας 2).</w:t>
      </w:r>
    </w:p>
    <w:p w14:paraId="5B59CF5D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58B0914" w14:textId="77777777" w:rsidR="00DE6532" w:rsidRPr="00226E47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Style w:val="GridTable1Light-Accent11"/>
        <w:tblW w:w="9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1497"/>
        <w:gridCol w:w="1577"/>
        <w:gridCol w:w="248"/>
        <w:gridCol w:w="1193"/>
        <w:gridCol w:w="1187"/>
        <w:gridCol w:w="1682"/>
      </w:tblGrid>
      <w:tr w:rsidR="009D398C" w:rsidRPr="009D398C" w14:paraId="65CBFA95" w14:textId="77777777" w:rsidTr="00931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5" w:type="dxa"/>
            <w:gridSpan w:val="6"/>
            <w:tcBorders>
              <w:bottom w:val="single" w:sz="4" w:space="0" w:color="366092"/>
            </w:tcBorders>
          </w:tcPr>
          <w:p w14:paraId="49A0DFB7" w14:textId="77777777" w:rsidR="00DE6532" w:rsidRPr="009D398C" w:rsidRDefault="00DE6532" w:rsidP="001B3A4A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bookmarkStart w:id="1" w:name="_Hlk211506093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bottom w:val="single" w:sz="4" w:space="0" w:color="366092"/>
            </w:tcBorders>
          </w:tcPr>
          <w:p w14:paraId="3BB33A2F" w14:textId="77777777" w:rsidR="00DE6532" w:rsidRPr="009D398C" w:rsidRDefault="00DE6532" w:rsidP="001B3A4A">
            <w:pPr>
              <w:tabs>
                <w:tab w:val="left" w:pos="1080"/>
                <w:tab w:val="left" w:pos="68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9D398C" w:rsidRPr="009D398C" w14:paraId="23E70CAB" w14:textId="77777777" w:rsidTr="009D398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Merge w:val="restart"/>
            <w:tcBorders>
              <w:top w:val="single" w:sz="4" w:space="0" w:color="366092"/>
            </w:tcBorders>
            <w:vAlign w:val="center"/>
          </w:tcPr>
          <w:p w14:paraId="5D591A57" w14:textId="77777777" w:rsidR="00DE6532" w:rsidRPr="009D398C" w:rsidRDefault="00DE6532" w:rsidP="001B3A4A">
            <w:pPr>
              <w:rPr>
                <w:rFonts w:ascii="Verdana" w:eastAsia="Times New Roman" w:hAnsi="Verdana" w:cs="Arial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Κατηγορίες Αγαθών</w:t>
            </w:r>
          </w:p>
          <w:p w14:paraId="3E54713E" w14:textId="77777777" w:rsidR="00DE6532" w:rsidRPr="009D398C" w:rsidRDefault="00DE6532" w:rsidP="001B3A4A">
            <w:pPr>
              <w:rPr>
                <w:rFonts w:ascii="Verdana" w:eastAsia="Times New Roman" w:hAnsi="Verdana" w:cs="Arial"/>
                <w:b w:val="0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και Υπηρεσιών</w:t>
            </w:r>
          </w:p>
        </w:tc>
        <w:tc>
          <w:tcPr>
            <w:tcW w:w="3074" w:type="dxa"/>
            <w:gridSpan w:val="2"/>
            <w:tcBorders>
              <w:bottom w:val="single" w:sz="4" w:space="0" w:color="366092"/>
            </w:tcBorders>
            <w:vAlign w:val="center"/>
          </w:tcPr>
          <w:p w14:paraId="4889381B" w14:textId="77777777" w:rsidR="00DE6532" w:rsidRPr="009D398C" w:rsidRDefault="00DE6532" w:rsidP="001B3A4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(2015=100)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</w:tcPr>
          <w:p w14:paraId="533A42D1" w14:textId="77777777" w:rsidR="00DE6532" w:rsidRPr="009D398C" w:rsidRDefault="00DE6532" w:rsidP="001B3A4A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b/>
                <w:bCs/>
                <w:color w:val="366092"/>
                <w:sz w:val="10"/>
                <w:szCs w:val="10"/>
              </w:rPr>
            </w:pPr>
          </w:p>
        </w:tc>
        <w:tc>
          <w:tcPr>
            <w:tcW w:w="4062" w:type="dxa"/>
            <w:gridSpan w:val="3"/>
          </w:tcPr>
          <w:p w14:paraId="7D22320D" w14:textId="77777777" w:rsidR="00DE6532" w:rsidRPr="009D398C" w:rsidRDefault="00DE6532" w:rsidP="001B3A4A">
            <w:pPr>
              <w:tabs>
                <w:tab w:val="left" w:pos="1080"/>
                <w:tab w:val="left" w:pos="684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9D398C" w:rsidRPr="009D398C" w14:paraId="13DFEC26" w14:textId="77777777" w:rsidTr="009312A5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Merge/>
            <w:tcBorders>
              <w:top w:val="single" w:sz="4" w:space="0" w:color="FFFFFF" w:themeColor="background1"/>
              <w:bottom w:val="single" w:sz="4" w:space="0" w:color="366092"/>
            </w:tcBorders>
          </w:tcPr>
          <w:p w14:paraId="71DDBDFB" w14:textId="77777777" w:rsidR="009312A5" w:rsidRPr="009D398C" w:rsidRDefault="009312A5" w:rsidP="009312A5">
            <w:pPr>
              <w:tabs>
                <w:tab w:val="left" w:pos="1080"/>
                <w:tab w:val="left" w:pos="684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9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5527093" w14:textId="77777777" w:rsidR="009312A5" w:rsidRPr="009D398C" w:rsidRDefault="009312A5" w:rsidP="00931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Αύγουστος</w:t>
            </w:r>
          </w:p>
          <w:p w14:paraId="1C7DCC2A" w14:textId="36B58E8B" w:rsidR="009312A5" w:rsidRPr="009D398C" w:rsidRDefault="009312A5" w:rsidP="009312A5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57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210E1843" w14:textId="2DA773D1" w:rsidR="009312A5" w:rsidRPr="009D398C" w:rsidRDefault="009312A5" w:rsidP="009312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Σεπτέμβριος</w:t>
            </w:r>
          </w:p>
          <w:p w14:paraId="34C5943D" w14:textId="77777777" w:rsidR="009312A5" w:rsidRPr="009D398C" w:rsidRDefault="009312A5" w:rsidP="009312A5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248" w:type="dxa"/>
            <w:tcBorders>
              <w:bottom w:val="single" w:sz="4" w:space="0" w:color="366092"/>
            </w:tcBorders>
            <w:shd w:val="clear" w:color="FFFFFF" w:fill="FFFFFF"/>
            <w:noWrap/>
            <w:tcMar>
              <w:left w:w="0" w:type="dxa"/>
              <w:right w:w="28" w:type="dxa"/>
            </w:tcMar>
            <w:vAlign w:val="center"/>
          </w:tcPr>
          <w:p w14:paraId="1AD4B018" w14:textId="77777777" w:rsidR="009312A5" w:rsidRPr="009D398C" w:rsidRDefault="009312A5" w:rsidP="009312A5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0"/>
                <w:szCs w:val="10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6C744A94" w14:textId="5311744A" w:rsidR="009312A5" w:rsidRPr="009D398C" w:rsidRDefault="009312A5" w:rsidP="009312A5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 25/ Σεπ 24</w:t>
            </w:r>
          </w:p>
        </w:tc>
        <w:tc>
          <w:tcPr>
            <w:tcW w:w="118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45E0301" w14:textId="2A9E8EAE" w:rsidR="009312A5" w:rsidRPr="009D398C" w:rsidRDefault="009312A5" w:rsidP="009312A5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 25/ Αυγ 2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2562DB4" w14:textId="77777777" w:rsidR="009312A5" w:rsidRPr="009D398C" w:rsidRDefault="009312A5" w:rsidP="009312A5">
            <w:pPr>
              <w:ind w:hanging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– Σεπ 25/</w:t>
            </w:r>
          </w:p>
          <w:p w14:paraId="31F15F40" w14:textId="2F24239D" w:rsidR="009312A5" w:rsidRPr="009D398C" w:rsidRDefault="009312A5" w:rsidP="009312A5">
            <w:pPr>
              <w:tabs>
                <w:tab w:val="left" w:pos="1080"/>
                <w:tab w:val="left" w:pos="68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 – Σεπ 24</w:t>
            </w:r>
          </w:p>
        </w:tc>
      </w:tr>
      <w:tr w:rsidR="009D398C" w:rsidRPr="009D398C" w14:paraId="72616830" w14:textId="77777777" w:rsidTr="009312A5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top w:val="single" w:sz="4" w:space="0" w:color="366092"/>
            </w:tcBorders>
            <w:vAlign w:val="center"/>
          </w:tcPr>
          <w:p w14:paraId="107335BD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497" w:type="dxa"/>
            <w:tcBorders>
              <w:top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2EE15586" w14:textId="67F9787D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126,67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159AC28F" w14:textId="611DCAC8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128,06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6D26A95C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7F3C1E36" w14:textId="31DCFDA3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-2,0</w:t>
            </w:r>
          </w:p>
        </w:tc>
        <w:tc>
          <w:tcPr>
            <w:tcW w:w="1187" w:type="dxa"/>
            <w:tcBorders>
              <w:top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405FFE1F" w14:textId="6BC971E1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1,1</w:t>
            </w:r>
          </w:p>
        </w:tc>
        <w:tc>
          <w:tcPr>
            <w:tcW w:w="1682" w:type="dxa"/>
            <w:tcBorders>
              <w:top w:val="single" w:sz="4" w:space="0" w:color="366092"/>
            </w:tcBorders>
            <w:vAlign w:val="center"/>
          </w:tcPr>
          <w:p w14:paraId="3DA4B285" w14:textId="0E7D9641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1,0</w:t>
            </w:r>
          </w:p>
        </w:tc>
      </w:tr>
      <w:tr w:rsidR="009D398C" w:rsidRPr="009D398C" w14:paraId="73B0BC91" w14:textId="77777777" w:rsidTr="009312A5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DE6EB68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Αλκοολούχα Ποτά</w:t>
            </w: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και Καπνός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3EE1B2E6" w14:textId="00246AE8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101,96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398EB48" w14:textId="4E5644A5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102,34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4C871F2B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76C391C1" w14:textId="114F90AC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-1,1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47BB90D9" w14:textId="4C2D564F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0,4</w:t>
            </w:r>
          </w:p>
        </w:tc>
        <w:tc>
          <w:tcPr>
            <w:tcW w:w="1682" w:type="dxa"/>
            <w:vAlign w:val="center"/>
          </w:tcPr>
          <w:p w14:paraId="01B0B8DE" w14:textId="0E39395B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-0,1</w:t>
            </w:r>
          </w:p>
        </w:tc>
      </w:tr>
      <w:tr w:rsidR="009D398C" w:rsidRPr="009D398C" w14:paraId="61711EEF" w14:textId="77777777" w:rsidTr="009312A5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E3EEF0D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Ένδυση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 και Υπ</w:t>
            </w: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2F65B78A" w14:textId="1B27E1F2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87,33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6C3EFF99" w14:textId="7C7DF3B3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92,86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47E081F3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AE61A60" w14:textId="766A8BB0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-7,2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388E9936" w14:textId="4E766410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6,3</w:t>
            </w:r>
          </w:p>
        </w:tc>
        <w:tc>
          <w:tcPr>
            <w:tcW w:w="1682" w:type="dxa"/>
            <w:vAlign w:val="center"/>
          </w:tcPr>
          <w:p w14:paraId="51987945" w14:textId="538A0B8D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-6,0</w:t>
            </w:r>
          </w:p>
        </w:tc>
      </w:tr>
      <w:tr w:rsidR="009D398C" w:rsidRPr="009D398C" w14:paraId="1A17E036" w14:textId="77777777" w:rsidTr="009312A5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4BBCB2FB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 xml:space="preserve">Στέγαση, Ύδρευση, </w:t>
            </w: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br/>
              <w:t>Ηλεκτρισμός και Υγραέριο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212B2033" w14:textId="66D28DD2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139,64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0E7F1647" w14:textId="6A80574C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140,32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C865BCA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97C1E7E" w14:textId="24DE1CBF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-3,8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9AA6D89" w14:textId="3B5884E3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0,5</w:t>
            </w:r>
          </w:p>
        </w:tc>
        <w:tc>
          <w:tcPr>
            <w:tcW w:w="1682" w:type="dxa"/>
            <w:vAlign w:val="center"/>
          </w:tcPr>
          <w:p w14:paraId="1A390F97" w14:textId="5BAB272A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-1,6</w:t>
            </w:r>
          </w:p>
        </w:tc>
      </w:tr>
      <w:tr w:rsidR="009D398C" w:rsidRPr="009D398C" w14:paraId="1A87EDC8" w14:textId="77777777" w:rsidTr="009312A5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21012E9E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  <w:lang w:val="el-GR"/>
              </w:rPr>
              <w:t>Επίπλωση, Οικιακός Εξοπλισμός και Προϊόντα Καθαρισμού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45662350" w14:textId="709B8D52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102,96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A658B93" w14:textId="596BA6BA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102,81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24A88C9A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7126AFB5" w14:textId="6D6F6A51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-1,4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42FA2B2" w14:textId="39D47C8B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-0,2</w:t>
            </w:r>
          </w:p>
        </w:tc>
        <w:tc>
          <w:tcPr>
            <w:tcW w:w="1682" w:type="dxa"/>
            <w:vAlign w:val="center"/>
          </w:tcPr>
          <w:p w14:paraId="62816EE3" w14:textId="41070CDD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-0,7</w:t>
            </w:r>
          </w:p>
        </w:tc>
      </w:tr>
      <w:tr w:rsidR="009D398C" w:rsidRPr="009D398C" w14:paraId="1D7E8FA6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6BB9DA09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Υγεί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53EE76F1" w14:textId="24376CDA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108,07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7E55D623" w14:textId="0CCD4031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108,10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E04EDB5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E200F4B" w14:textId="6E4C903D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1,2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0EF7A896" w14:textId="0391A5F5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0,0</w:t>
            </w:r>
          </w:p>
        </w:tc>
        <w:tc>
          <w:tcPr>
            <w:tcW w:w="1682" w:type="dxa"/>
            <w:vAlign w:val="center"/>
          </w:tcPr>
          <w:p w14:paraId="4E0B2B07" w14:textId="402598ED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1,5</w:t>
            </w:r>
          </w:p>
        </w:tc>
      </w:tr>
      <w:tr w:rsidR="009D398C" w:rsidRPr="009D398C" w14:paraId="01F0515D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1B59A08F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Μετ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58714BD7" w14:textId="29B7F1E7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115,77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0D77524C" w14:textId="410C8D18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109,90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59CE342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EC736E9" w14:textId="4958A339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-1,9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1B9283FB" w14:textId="2FF0EE00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-5,1</w:t>
            </w:r>
          </w:p>
        </w:tc>
        <w:tc>
          <w:tcPr>
            <w:tcW w:w="1682" w:type="dxa"/>
            <w:vAlign w:val="center"/>
          </w:tcPr>
          <w:p w14:paraId="5EDDE6E9" w14:textId="69A7628A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-1,3</w:t>
            </w:r>
          </w:p>
        </w:tc>
      </w:tr>
      <w:tr w:rsidR="009D398C" w:rsidRPr="009D398C" w14:paraId="4A7A4CA0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7B6E12A8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Επ</w:t>
            </w: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ικοινωνίες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48CEA7E0" w14:textId="602CC908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88,11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3B0B1C0F" w14:textId="6A35078B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88,18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34404391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206CDC88" w14:textId="42663EC4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-1,9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0B55127E" w14:textId="183B4798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0,1</w:t>
            </w:r>
          </w:p>
        </w:tc>
        <w:tc>
          <w:tcPr>
            <w:tcW w:w="1682" w:type="dxa"/>
            <w:vAlign w:val="center"/>
          </w:tcPr>
          <w:p w14:paraId="59B33161" w14:textId="00A0725F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-2,2</w:t>
            </w:r>
          </w:p>
        </w:tc>
      </w:tr>
      <w:tr w:rsidR="009D398C" w:rsidRPr="009D398C" w14:paraId="42A9E1FA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50DA6FAA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Αν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αψυχή και </w:t>
            </w: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Πολιτισμός</w:t>
            </w:r>
            <w:proofErr w:type="spellEnd"/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66FAA8EB" w14:textId="130476BF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129,94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392F293F" w14:textId="3B44AF67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129,82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614E229D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0D92BAE1" w14:textId="1C07D045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5,6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5117F50C" w14:textId="732BD57F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-0,1</w:t>
            </w:r>
          </w:p>
        </w:tc>
        <w:tc>
          <w:tcPr>
            <w:tcW w:w="1682" w:type="dxa"/>
            <w:vAlign w:val="center"/>
          </w:tcPr>
          <w:p w14:paraId="1F20A6C0" w14:textId="67F8FA18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6,5</w:t>
            </w:r>
          </w:p>
        </w:tc>
      </w:tr>
      <w:tr w:rsidR="009D398C" w:rsidRPr="009D398C" w14:paraId="5DA075CD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0A4EFF94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Εκ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παίδευση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13AF7662" w14:textId="60E409F8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114,78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4D5D481F" w14:textId="7622C3D8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117,16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0EA4A1C9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5CDF4B4C" w14:textId="54443CF4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3,3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7D58940C" w14:textId="5F4BB79D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2,1</w:t>
            </w:r>
          </w:p>
        </w:tc>
        <w:tc>
          <w:tcPr>
            <w:tcW w:w="1682" w:type="dxa"/>
            <w:vAlign w:val="center"/>
          </w:tcPr>
          <w:p w14:paraId="4A3490B6" w14:textId="2007A87B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3,7</w:t>
            </w:r>
          </w:p>
        </w:tc>
      </w:tr>
      <w:tr w:rsidR="009D398C" w:rsidRPr="009D398C" w14:paraId="7A492CA4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vAlign w:val="center"/>
          </w:tcPr>
          <w:p w14:paraId="6FD41196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Εστι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ατόρια και </w:t>
            </w: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Ξενοδοχεί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497" w:type="dxa"/>
            <w:noWrap/>
            <w:tcMar>
              <w:left w:w="0" w:type="dxa"/>
              <w:right w:w="198" w:type="dxa"/>
            </w:tcMar>
            <w:vAlign w:val="center"/>
          </w:tcPr>
          <w:p w14:paraId="35B398B6" w14:textId="11AB1A64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139,07 </w:t>
            </w:r>
          </w:p>
        </w:tc>
        <w:tc>
          <w:tcPr>
            <w:tcW w:w="1577" w:type="dxa"/>
            <w:noWrap/>
            <w:tcMar>
              <w:left w:w="0" w:type="dxa"/>
              <w:right w:w="198" w:type="dxa"/>
            </w:tcMar>
            <w:vAlign w:val="center"/>
          </w:tcPr>
          <w:p w14:paraId="45F64347" w14:textId="1DC6C572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136,98</w:t>
            </w:r>
          </w:p>
        </w:tc>
        <w:tc>
          <w:tcPr>
            <w:tcW w:w="248" w:type="dxa"/>
            <w:noWrap/>
            <w:tcMar>
              <w:left w:w="0" w:type="dxa"/>
              <w:right w:w="28" w:type="dxa"/>
            </w:tcMar>
            <w:vAlign w:val="center"/>
          </w:tcPr>
          <w:p w14:paraId="137FC75F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noWrap/>
            <w:tcMar>
              <w:left w:w="0" w:type="dxa"/>
              <w:right w:w="397" w:type="dxa"/>
            </w:tcMar>
            <w:vAlign w:val="center"/>
          </w:tcPr>
          <w:p w14:paraId="2810536A" w14:textId="1F7A20B0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4,9</w:t>
            </w:r>
          </w:p>
        </w:tc>
        <w:tc>
          <w:tcPr>
            <w:tcW w:w="1187" w:type="dxa"/>
            <w:noWrap/>
            <w:tcMar>
              <w:left w:w="0" w:type="dxa"/>
              <w:right w:w="397" w:type="dxa"/>
            </w:tcMar>
            <w:vAlign w:val="center"/>
          </w:tcPr>
          <w:p w14:paraId="155CE36D" w14:textId="39B2B5FB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-1,5</w:t>
            </w:r>
          </w:p>
        </w:tc>
        <w:tc>
          <w:tcPr>
            <w:tcW w:w="1682" w:type="dxa"/>
            <w:vAlign w:val="center"/>
          </w:tcPr>
          <w:p w14:paraId="278D7EE0" w14:textId="41125A75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5,3</w:t>
            </w:r>
          </w:p>
        </w:tc>
      </w:tr>
      <w:tr w:rsidR="009D398C" w:rsidRPr="009D398C" w14:paraId="09AA2A02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bottom w:val="single" w:sz="4" w:space="0" w:color="366092"/>
            </w:tcBorders>
            <w:vAlign w:val="center"/>
          </w:tcPr>
          <w:p w14:paraId="6442848A" w14:textId="77777777" w:rsidR="00DE6532" w:rsidRPr="009D398C" w:rsidRDefault="00DE6532" w:rsidP="00DE6532">
            <w:pPr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Άλλ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 xml:space="preserve">α </w:t>
            </w: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Αγ</w:t>
            </w:r>
            <w:proofErr w:type="spellEnd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αθά και Υπ</w:t>
            </w:r>
            <w:proofErr w:type="spellStart"/>
            <w:r w:rsidRPr="009D398C">
              <w:rPr>
                <w:rFonts w:ascii="Verdana" w:hAnsi="Verdana" w:cs="Calibri"/>
                <w:b w:val="0"/>
                <w:bCs w:val="0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49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6E390CD" w14:textId="27E5EBB3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111,76 </w:t>
            </w:r>
          </w:p>
        </w:tc>
        <w:tc>
          <w:tcPr>
            <w:tcW w:w="1577" w:type="dxa"/>
            <w:tcBorders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4336ED2D" w14:textId="7D4EE4B1" w:rsidR="00DE6532" w:rsidRPr="009D398C" w:rsidRDefault="00DE6532" w:rsidP="00DE6532">
            <w:pPr>
              <w:ind w:right="68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112,32</w:t>
            </w:r>
          </w:p>
        </w:tc>
        <w:tc>
          <w:tcPr>
            <w:tcW w:w="248" w:type="dxa"/>
            <w:tcBorders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2D35B5FC" w14:textId="77777777" w:rsidR="00DE6532" w:rsidRPr="009D398C" w:rsidRDefault="00DE6532" w:rsidP="00DE6532">
            <w:pPr>
              <w:ind w:right="231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009347D6" w14:textId="0530C05B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0,4</w:t>
            </w:r>
          </w:p>
        </w:tc>
        <w:tc>
          <w:tcPr>
            <w:tcW w:w="1187" w:type="dxa"/>
            <w:tcBorders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D379491" w14:textId="405F5317" w:rsidR="00DE6532" w:rsidRPr="009D398C" w:rsidRDefault="00DE6532" w:rsidP="00DE6532">
            <w:pPr>
              <w:ind w:right="-3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0,5</w:t>
            </w:r>
          </w:p>
        </w:tc>
        <w:tc>
          <w:tcPr>
            <w:tcW w:w="1682" w:type="dxa"/>
            <w:tcBorders>
              <w:bottom w:val="single" w:sz="4" w:space="0" w:color="366092"/>
            </w:tcBorders>
            <w:vAlign w:val="center"/>
          </w:tcPr>
          <w:p w14:paraId="484B3E84" w14:textId="34588BF9" w:rsidR="00DE6532" w:rsidRPr="009D398C" w:rsidRDefault="00DE6532" w:rsidP="00DE6532">
            <w:pPr>
              <w:ind w:left="-135" w:right="529" w:firstLineChars="100" w:firstLine="18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0,5</w:t>
            </w:r>
          </w:p>
        </w:tc>
      </w:tr>
      <w:tr w:rsidR="009D398C" w:rsidRPr="009D398C" w14:paraId="32706497" w14:textId="77777777" w:rsidTr="009312A5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3" w:type="dxa"/>
            <w:tcBorders>
              <w:top w:val="single" w:sz="4" w:space="0" w:color="366092"/>
              <w:bottom w:val="single" w:sz="4" w:space="0" w:color="366092"/>
            </w:tcBorders>
            <w:tcMar>
              <w:right w:w="0" w:type="dxa"/>
            </w:tcMar>
            <w:vAlign w:val="center"/>
          </w:tcPr>
          <w:p w14:paraId="601A34A3" w14:textId="77777777" w:rsidR="00DE6532" w:rsidRPr="009D398C" w:rsidRDefault="00DE6532" w:rsidP="00DE6532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Γενικός </w:t>
            </w:r>
            <w:proofErr w:type="spellStart"/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ΕνΔΤΚ</w:t>
            </w:r>
            <w:proofErr w:type="spellEnd"/>
            <w:r w:rsidRPr="009D398C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68624DF8" w14:textId="402D3776" w:rsidR="00DE6532" w:rsidRPr="009D398C" w:rsidRDefault="00DE6532" w:rsidP="00DE6532">
            <w:pPr>
              <w:ind w:right="68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119,88</w:t>
            </w:r>
          </w:p>
        </w:tc>
        <w:tc>
          <w:tcPr>
            <w:tcW w:w="157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198" w:type="dxa"/>
            </w:tcMar>
            <w:vAlign w:val="center"/>
          </w:tcPr>
          <w:p w14:paraId="1E560D7F" w14:textId="15B00113" w:rsidR="00DE6532" w:rsidRPr="009D398C" w:rsidRDefault="00DE6532" w:rsidP="00DE6532">
            <w:pPr>
              <w:ind w:right="68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9D39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119,39</w:t>
            </w:r>
          </w:p>
        </w:tc>
        <w:tc>
          <w:tcPr>
            <w:tcW w:w="248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28" w:type="dxa"/>
            </w:tcMar>
            <w:vAlign w:val="center"/>
          </w:tcPr>
          <w:p w14:paraId="665071EA" w14:textId="77777777" w:rsidR="00DE6532" w:rsidRPr="009D398C" w:rsidRDefault="00DE6532" w:rsidP="00DE6532">
            <w:pPr>
              <w:ind w:right="231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93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372F015D" w14:textId="2F210490" w:rsidR="00DE6532" w:rsidRPr="009D398C" w:rsidRDefault="00DE6532" w:rsidP="00DE6532">
            <w:pPr>
              <w:ind w:right="-39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0,0</w:t>
            </w:r>
          </w:p>
        </w:tc>
        <w:tc>
          <w:tcPr>
            <w:tcW w:w="1187" w:type="dxa"/>
            <w:tcBorders>
              <w:top w:val="single" w:sz="4" w:space="0" w:color="366092"/>
              <w:bottom w:val="single" w:sz="4" w:space="0" w:color="366092"/>
            </w:tcBorders>
            <w:noWrap/>
            <w:tcMar>
              <w:left w:w="0" w:type="dxa"/>
              <w:right w:w="397" w:type="dxa"/>
            </w:tcMar>
            <w:vAlign w:val="center"/>
          </w:tcPr>
          <w:p w14:paraId="21542115" w14:textId="1B7DDC9D" w:rsidR="00DE6532" w:rsidRPr="009D398C" w:rsidRDefault="00DE6532" w:rsidP="00DE6532">
            <w:pPr>
              <w:ind w:right="-39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-0,4</w:t>
            </w:r>
          </w:p>
        </w:tc>
        <w:tc>
          <w:tcPr>
            <w:tcW w:w="1682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385E35E" w14:textId="7CB0466E" w:rsidR="00DE6532" w:rsidRPr="009D398C" w:rsidRDefault="00DE6532" w:rsidP="00DE6532">
            <w:pPr>
              <w:ind w:left="-135" w:right="529" w:firstLineChars="100" w:firstLine="18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1,1</w:t>
            </w:r>
          </w:p>
        </w:tc>
      </w:tr>
      <w:bookmarkEnd w:id="1"/>
    </w:tbl>
    <w:p w14:paraId="605F788F" w14:textId="77777777" w:rsidR="00DE6532" w:rsidRPr="00DE6532" w:rsidRDefault="00DE6532" w:rsidP="00CF5831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D5E4402" w14:textId="77777777" w:rsidR="00E74ACD" w:rsidRPr="002E590B" w:rsidRDefault="00E74ACD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010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2096"/>
        <w:gridCol w:w="2354"/>
        <w:gridCol w:w="2276"/>
      </w:tblGrid>
      <w:tr w:rsidR="009D398C" w:rsidRPr="009D398C" w14:paraId="09088547" w14:textId="77777777" w:rsidTr="009D398C">
        <w:trPr>
          <w:trHeight w:val="291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2CBBCFB" w14:textId="77777777" w:rsidR="004D40D3" w:rsidRPr="009D398C" w:rsidRDefault="004D40D3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37FD3C8B" w14:textId="77777777" w:rsidR="00AF5CC6" w:rsidRPr="009D398C" w:rsidRDefault="00AF5CC6" w:rsidP="00FA5F4A">
            <w:pPr>
              <w:ind w:right="410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</w:tr>
      <w:tr w:rsidR="009D398C" w:rsidRPr="009D398C" w14:paraId="36F39CC8" w14:textId="77777777" w:rsidTr="009D398C">
        <w:trPr>
          <w:trHeight w:val="302"/>
          <w:jc w:val="center"/>
        </w:trPr>
        <w:tc>
          <w:tcPr>
            <w:tcW w:w="1640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6EDB409" w14:textId="77777777" w:rsidR="00AF5CC6" w:rsidRPr="009D398C" w:rsidRDefault="00AF5CC6" w:rsidP="00FA5F4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4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F662B9E" w14:textId="77777777" w:rsidR="00813A56" w:rsidRPr="009D398C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</w:t>
            </w:r>
          </w:p>
          <w:p w14:paraId="08207C70" w14:textId="75D1097E" w:rsidR="00AF5CC6" w:rsidRPr="009D398C" w:rsidRDefault="00AF5CC6" w:rsidP="00813A56">
            <w:pPr>
              <w:ind w:leftChars="-4" w:left="-2" w:hangingChars="4" w:hanging="7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Στάθμισης</w:t>
            </w:r>
          </w:p>
        </w:tc>
        <w:tc>
          <w:tcPr>
            <w:tcW w:w="2313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1528CE2" w14:textId="77777777" w:rsidR="00AF5CC6" w:rsidRPr="009D398C" w:rsidRDefault="00AF5CC6" w:rsidP="00FA5F4A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9D398C" w:rsidRPr="009D398C" w14:paraId="1F92CDFF" w14:textId="77777777" w:rsidTr="009D398C">
        <w:trPr>
          <w:trHeight w:val="518"/>
          <w:jc w:val="center"/>
        </w:trPr>
        <w:tc>
          <w:tcPr>
            <w:tcW w:w="1640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3AD286F6" w14:textId="77777777" w:rsidR="00F6058E" w:rsidRPr="009D398C" w:rsidRDefault="00F6058E" w:rsidP="00F6058E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39907132" w14:textId="77777777" w:rsidR="00F6058E" w:rsidRPr="009D398C" w:rsidRDefault="00F6058E" w:rsidP="00F6058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176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A7952FF" w14:textId="109198C5" w:rsidR="00F6058E" w:rsidRPr="009D398C" w:rsidRDefault="00AB22E0" w:rsidP="00F6058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F6058E"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F6058E"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24</w:t>
            </w:r>
          </w:p>
        </w:tc>
        <w:tc>
          <w:tcPr>
            <w:tcW w:w="113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598BCE1" w14:textId="590815F6" w:rsidR="00F6058E" w:rsidRPr="009D398C" w:rsidRDefault="00AB22E0" w:rsidP="00F6058E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Σεπ</w:t>
            </w:r>
            <w:r w:rsidR="00F6058E"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25/ 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Αυγ</w:t>
            </w:r>
            <w:r w:rsidR="00F6058E"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6058E"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9D398C" w:rsidRPr="009D398C" w14:paraId="4E8D6A7B" w14:textId="77777777" w:rsidTr="009D398C">
        <w:trPr>
          <w:trHeight w:val="378"/>
          <w:jc w:val="center"/>
        </w:trPr>
        <w:tc>
          <w:tcPr>
            <w:tcW w:w="1640" w:type="pct"/>
            <w:tcBorders>
              <w:top w:val="single" w:sz="4" w:space="0" w:color="366092"/>
              <w:left w:val="nil"/>
            </w:tcBorders>
            <w:shd w:val="clear" w:color="FFFFFF" w:fill="FFFFFF"/>
            <w:noWrap/>
            <w:vAlign w:val="center"/>
            <w:hideMark/>
          </w:tcPr>
          <w:p w14:paraId="5DF56356" w14:textId="5A6E2987" w:rsidR="00F46205" w:rsidRPr="009D398C" w:rsidRDefault="00F46205" w:rsidP="00F46205">
            <w:pPr>
              <w:ind w:right="57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Εν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ΤΚ</w:t>
            </w:r>
            <w:r w:rsidRPr="009D398C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29F0C0D2" w14:textId="3E70D8F1" w:rsidR="00F46205" w:rsidRPr="009D398C" w:rsidRDefault="00F46205" w:rsidP="009312A5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1000</w:t>
            </w:r>
          </w:p>
        </w:tc>
        <w:tc>
          <w:tcPr>
            <w:tcW w:w="1176" w:type="pct"/>
            <w:tcBorders>
              <w:top w:val="single" w:sz="4" w:space="0" w:color="366092"/>
            </w:tcBorders>
            <w:shd w:val="clear" w:color="FFFFFF" w:fill="FFFFFF"/>
            <w:noWrap/>
            <w:vAlign w:val="center"/>
          </w:tcPr>
          <w:p w14:paraId="14220551" w14:textId="6F758A9A" w:rsidR="00F46205" w:rsidRPr="009D398C" w:rsidRDefault="00772E51" w:rsidP="009312A5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     </w:t>
            </w:r>
            <w:r w:rsidR="00F46205"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9312A5"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="00F46205"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137" w:type="pct"/>
            <w:tcBorders>
              <w:top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832C3C6" w14:textId="10D2D2D4" w:rsidR="00F46205" w:rsidRPr="009D398C" w:rsidRDefault="00772E51" w:rsidP="009312A5">
            <w:pPr>
              <w:ind w:right="680" w:firstLineChars="200" w:firstLine="361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   -</w:t>
            </w:r>
            <w:r w:rsidR="00F46205"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="009312A5"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9D398C" w:rsidRPr="009D398C" w14:paraId="479D0600" w14:textId="77777777" w:rsidTr="009D398C">
        <w:trPr>
          <w:trHeight w:val="360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23ACBB9" w14:textId="77777777" w:rsidR="00772E51" w:rsidRPr="009D398C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Ενέργεια</w:t>
            </w:r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4A64648" w14:textId="2B4644C6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96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9E31C56" w14:textId="20542328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-6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58C2E376" w14:textId="591E015E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9D398C" w:rsidRPr="009D398C" w14:paraId="675AD979" w14:textId="77777777" w:rsidTr="009D398C">
        <w:trPr>
          <w:trHeight w:val="544"/>
          <w:jc w:val="center"/>
        </w:trPr>
        <w:tc>
          <w:tcPr>
            <w:tcW w:w="1640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FC098F" w14:textId="77777777" w:rsidR="00772E51" w:rsidRPr="009D398C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Τρόφιμ</w:t>
            </w:r>
            <w:proofErr w:type="spellEnd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α-Αλκοολούχα </w:t>
            </w: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Ποτά</w:t>
            </w:r>
            <w:proofErr w:type="spellEnd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-Καπ</w:t>
            </w: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04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907B1CD" w14:textId="5D47686E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223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95</w:t>
            </w:r>
          </w:p>
        </w:tc>
        <w:tc>
          <w:tcPr>
            <w:tcW w:w="1176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373CF33E" w14:textId="53EEFE7E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-1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</w:t>
            </w:r>
          </w:p>
        </w:tc>
        <w:tc>
          <w:tcPr>
            <w:tcW w:w="113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384C6F69" w14:textId="06732BE2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9D398C" w:rsidRPr="009D398C" w14:paraId="1C369CAC" w14:textId="77777777" w:rsidTr="009D398C">
        <w:trPr>
          <w:trHeight w:val="360"/>
          <w:jc w:val="center"/>
        </w:trPr>
        <w:tc>
          <w:tcPr>
            <w:tcW w:w="1640" w:type="pct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2355D7FE" w14:textId="60B2E864" w:rsidR="00772E51" w:rsidRPr="009D398C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2" w:name="_Hlk159486445"/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Μη</w:t>
            </w:r>
            <w:proofErr w:type="spellEnd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</w:t>
            </w: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νεργει</w:t>
            </w:r>
            <w:proofErr w:type="spellEnd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ακά </w:t>
            </w: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Β</w:t>
            </w: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ιομηχ</w:t>
            </w:r>
            <w:proofErr w:type="spellEnd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</w:t>
            </w: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ροϊόντ</w:t>
            </w:r>
            <w:proofErr w:type="spellEnd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  <w:bookmarkEnd w:id="2"/>
          </w:p>
        </w:tc>
        <w:tc>
          <w:tcPr>
            <w:tcW w:w="1047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2F4BE75E" w14:textId="5E9FF83E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229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71</w:t>
            </w:r>
          </w:p>
        </w:tc>
        <w:tc>
          <w:tcPr>
            <w:tcW w:w="1176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DF7CE8E" w14:textId="0FBCBB14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-3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137" w:type="pct"/>
            <w:tcBorders>
              <w:top w:val="nil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76BBC30C" w14:textId="7E4C9C3D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9D398C" w:rsidRPr="009D398C" w14:paraId="365CC113" w14:textId="77777777" w:rsidTr="009D398C">
        <w:trPr>
          <w:trHeight w:val="360"/>
          <w:jc w:val="center"/>
        </w:trPr>
        <w:tc>
          <w:tcPr>
            <w:tcW w:w="1640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762528F4" w14:textId="77777777" w:rsidR="00772E51" w:rsidRPr="009D398C" w:rsidRDefault="00772E51" w:rsidP="00772E51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bookmarkStart w:id="3" w:name="_Hlk169517282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9D398C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4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AA11ADF" w14:textId="2CE422C8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450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09</w:t>
            </w:r>
          </w:p>
        </w:tc>
        <w:tc>
          <w:tcPr>
            <w:tcW w:w="1176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619084CC" w14:textId="58351884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 xml:space="preserve"> 3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13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tcMar>
              <w:left w:w="28" w:type="dxa"/>
              <w:right w:w="0" w:type="dxa"/>
            </w:tcMar>
            <w:vAlign w:val="center"/>
          </w:tcPr>
          <w:p w14:paraId="00437143" w14:textId="2A28745C" w:rsidR="00772E51" w:rsidRPr="009D398C" w:rsidRDefault="00772E51" w:rsidP="009312A5">
            <w:pPr>
              <w:tabs>
                <w:tab w:val="left" w:pos="2001"/>
              </w:tabs>
              <w:ind w:right="68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-2</w:t>
            </w:r>
            <w:r w:rsidR="009312A5"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9D398C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</w:p>
        </w:tc>
      </w:tr>
    </w:tbl>
    <w:bookmarkEnd w:id="3"/>
    <w:p w14:paraId="1F67D66A" w14:textId="5D4E7DD9" w:rsidR="007F5FBB" w:rsidRPr="009D398C" w:rsidRDefault="00AF5CC6" w:rsidP="007F5FBB">
      <w:pPr>
        <w:tabs>
          <w:tab w:val="left" w:pos="1080"/>
          <w:tab w:val="left" w:pos="6840"/>
        </w:tabs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</w:pPr>
      <w:r w:rsidRPr="009D398C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Σημείωση: Οι επιμέρους συντελεστές στάθμισης υπολογίζονται με άπειρ</w:t>
      </w:r>
      <w:r w:rsidR="002941E0" w:rsidRPr="009D398C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α δεκαδικά και δημοσιεύονται με </w:t>
      </w:r>
      <w:r w:rsidRPr="009D398C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στρογγυλοποίηση δυο δεκαδικών</w:t>
      </w:r>
      <w:r w:rsidR="00554F84" w:rsidRPr="009D398C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.</w:t>
      </w:r>
      <w:r w:rsidRPr="009D398C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 xml:space="preserve"> Η διαφορά στο άθροισμα είναι λόγω σφάλματος στρογγυλοποίησης</w:t>
      </w:r>
      <w:r w:rsidR="00554F84" w:rsidRPr="009D398C">
        <w:rPr>
          <w:rFonts w:ascii="Verdana" w:eastAsia="Times New Roman" w:hAnsi="Verdana" w:cs="Arial"/>
          <w:bCs/>
          <w:color w:val="366092"/>
          <w:sz w:val="16"/>
          <w:szCs w:val="16"/>
          <w:lang w:val="el-GR"/>
        </w:rPr>
        <w:t>.</w:t>
      </w:r>
    </w:p>
    <w:p w14:paraId="6D996092" w14:textId="77777777" w:rsidR="00E95616" w:rsidRPr="003204B7" w:rsidRDefault="00E95616" w:rsidP="007F5FBB">
      <w:pPr>
        <w:tabs>
          <w:tab w:val="left" w:pos="1080"/>
          <w:tab w:val="left" w:pos="6840"/>
        </w:tabs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301AA67E" w14:textId="1EFE8A85" w:rsidR="00AF5CC6" w:rsidRDefault="00AF5CC6" w:rsidP="00AF5CC6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t>ΜΕΘΟΔΟΛΟΓΙΚΕΣ ΠΛΗΡΟΦΟΡΙΕΣ</w:t>
      </w:r>
    </w:p>
    <w:p w14:paraId="09720785" w14:textId="77777777" w:rsidR="00AF5CC6" w:rsidRPr="00780A62" w:rsidRDefault="00AF5CC6" w:rsidP="00AF5C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20"/>
          <w:szCs w:val="20"/>
          <w:u w:val="single"/>
          <w:lang w:val="el-GR"/>
        </w:rPr>
      </w:pPr>
    </w:p>
    <w:p w14:paraId="76972153" w14:textId="77777777" w:rsidR="00AF5CC6" w:rsidRPr="00D353D1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D353D1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1EE66D35" w14:textId="77777777" w:rsidR="00AF5CC6" w:rsidRPr="00C32462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08F84E11" w14:textId="1741F2C5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FB02BD">
        <w:rPr>
          <w:rFonts w:ascii="Verdana" w:eastAsia="Malgun Gothic" w:hAnsi="Verdana" w:cs="Arial"/>
          <w:b/>
          <w:sz w:val="18"/>
          <w:szCs w:val="18"/>
          <w:lang w:val="el-GR"/>
        </w:rPr>
        <w:t xml:space="preserve">Εναρμονισμένος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</w:t>
      </w:r>
      <w:proofErr w:type="spellStart"/>
      <w:r>
        <w:rPr>
          <w:rFonts w:ascii="Verdana" w:eastAsia="Malgun Gothic" w:hAnsi="Verdana" w:cs="Arial"/>
          <w:b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είναι οικονομικός δείκτης που καταρτίζεται για τη μέτρηση των διαχρονικών μεταβολών στις τιμές των καταναλωτικών αγαθών και υπηρεσιών που αποκτώνται, χρησιμοποιούνται ή πληρώνονται από τα νοικοκυριά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τους τουρίστες εντός της οικονομικής επικράτειας της χώρας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υπολογίζεται σύμφωνα με μια εναρμονισμένη προσέγγιση και μεθοδολογία όπως καθορίστηκαν από την Ε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D96CCC" w:rsidRPr="00D96CCC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με μια σειρά σχετικών Κ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ανονισμών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38D7A46A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43CB3FDD" w14:textId="16495587" w:rsidR="00AF5CC6" w:rsidRPr="00E44FF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Ετήσια μεταβολή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μήνα του προηγούμενου έτους</w:t>
      </w:r>
      <w:r w:rsidR="002C1A02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675DD474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5AC57CF" w14:textId="77777777" w:rsidR="00AF5CC6" w:rsidRPr="002D7490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4D4B7C">
        <w:rPr>
          <w:rFonts w:ascii="Verdana" w:eastAsia="Malgun Gothic" w:hAnsi="Verdana" w:cs="Arial"/>
          <w:sz w:val="18"/>
          <w:szCs w:val="18"/>
        </w:rPr>
        <w:t xml:space="preserve">Προϊόντα/Υπηρεσίες </w:t>
      </w:r>
    </w:p>
    <w:p w14:paraId="0FB168BC" w14:textId="34420219" w:rsidR="00AF5CC6" w:rsidRPr="001922DC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92261A">
        <w:rPr>
          <w:rFonts w:ascii="Verdana" w:eastAsia="Malgun Gothic" w:hAnsi="Verdana" w:cs="Arial"/>
          <w:sz w:val="10"/>
          <w:szCs w:val="10"/>
          <w:lang w:val="el-GR"/>
        </w:rPr>
        <w:br/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Με ισχύ απ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ό τον Ιανουάριο του 2018, 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τα προϊόντα που περιέχονται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>ΔΤΚ</w:t>
      </w:r>
      <w:proofErr w:type="spellEnd"/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2D7490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της Έρευνας Οικογενειακών Προϋπολογισμών 2015/2016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Περισσότερες πληροφορίες είναι διαθέσιμες στον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ιστότοπο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Στατιστικής Υπηρεσίας στο μέρος Μεθοδολογία</w:t>
      </w:r>
      <w:r w:rsidRPr="001B25A4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>
        <w:rPr>
          <w:rFonts w:ascii="Verdana" w:eastAsia="Malgun Gothic" w:hAnsi="Verdana" w:cs="Arial"/>
          <w:sz w:val="18"/>
          <w:szCs w:val="18"/>
          <w:lang w:val="el-GR"/>
        </w:rPr>
        <w:t>στο στατιστικό υπόθεμα Οικονομία/ Δείκτες Τιμών/ Εναρμονισμένος Δείκτης Τιμών Καταναλωτή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40BA12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6D3333FB" w14:textId="77777777" w:rsidR="00AF5CC6" w:rsidRPr="003D3348" w:rsidRDefault="00AF5CC6" w:rsidP="00336AA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3D3348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05E0EF4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0"/>
          <w:szCs w:val="10"/>
          <w:lang w:val="el-GR"/>
        </w:rPr>
      </w:pPr>
    </w:p>
    <w:p w14:paraId="1370A0B4" w14:textId="20B292F6" w:rsidR="00AF5CC6" w:rsidRPr="003D3348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3D3348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στις αστικές περιοχές των επαρχιών Λευκωσίας, Λάρνακας, Λεμεσού και Πάφου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αυξομειώσεις των τιμών κατά προϊόν κάθε μήνα σταθμίζονται ανάλογα με τον πληθυσμό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οι συντελεστές στάθμισης για τις τέσσερις επαρχίες είναι οι ακόλουθες: Λευκωσία 42%, Λεμεσός 30%, Λάρνακα 18% και Πάφος 10%</w:t>
      </w:r>
      <w:r w:rsidR="009077A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62D1C8B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color w:val="948A54"/>
          <w:sz w:val="12"/>
          <w:szCs w:val="12"/>
          <w:lang w:val="el-GR"/>
        </w:rPr>
      </w:pPr>
    </w:p>
    <w:p w14:paraId="250F196F" w14:textId="02D3F191" w:rsidR="00AF5CC6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805 ειδών (αγαθών και υπηρεσιών) 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καταγράφονται μια φορά κάθε μήνα, εκτός από κάποια εποχικά προϊόντα (π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4B03DB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3D3348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Οι </w:t>
      </w:r>
      <w:r>
        <w:rPr>
          <w:rFonts w:ascii="Verdana" w:eastAsia="Malgun Gothic" w:hAnsi="Verdana" w:cs="Arial"/>
          <w:sz w:val="18"/>
          <w:szCs w:val="18"/>
          <w:lang w:val="el-GR"/>
        </w:rPr>
        <w:t>συλλεγόμενες τιμές είναι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πραγματικά καταβαλλόμενες τιμές από τους καταναλωτές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για την αγορά συγκεκριμένων προϊόντων και υπηρεσιών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, συμπεριλαμβανομένων και των διάφορων φόρων (ΦΠΑ, 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>φόρο</w:t>
      </w:r>
      <w:r>
        <w:rPr>
          <w:rFonts w:ascii="Verdana" w:eastAsia="Malgun Gothic" w:hAnsi="Verdana" w:cs="Arial"/>
          <w:sz w:val="18"/>
          <w:szCs w:val="18"/>
          <w:lang w:val="el-GR"/>
        </w:rPr>
        <w:t>ι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κατανάλωσης</w:t>
      </w:r>
      <w:r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4929C2">
        <w:rPr>
          <w:rFonts w:ascii="Verdana" w:eastAsia="Malgun Gothic" w:hAnsi="Verdana" w:cs="Arial"/>
          <w:sz w:val="18"/>
          <w:szCs w:val="18"/>
          <w:lang w:val="el-GR"/>
        </w:rPr>
        <w:t xml:space="preserve"> Λαμβάνονται υπόψη στον υπολογισμό του Δείκτη και οι τιμές των ξεπουλημάτων καθώς και οι τιμές άλλων προσφορών εφόσον ισχύουν γενικά και δεν υπόκεινται κάτω από όρους</w:t>
      </w:r>
      <w:r w:rsidR="003F369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F4F8D31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39E870C9" w14:textId="77777777" w:rsidR="00AF5CC6" w:rsidRPr="00B75AE5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Συντελεστές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τάθμισης των </w:t>
      </w:r>
      <w:r w:rsidR="007F5FB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B75AE5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ιδών </w:t>
      </w:r>
    </w:p>
    <w:p w14:paraId="253B9CA6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0"/>
          <w:szCs w:val="10"/>
          <w:lang w:val="el-GR"/>
        </w:rPr>
      </w:pPr>
    </w:p>
    <w:p w14:paraId="7AF546AC" w14:textId="5C4F74E6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20"/>
          <w:szCs w:val="20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συντελεστές στάθμισης των ειδών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(προϊόντων και υπηρεσιών)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υπολογίζονται βάσει των καταναλωτικών δαπανών (των νοικοκυριών και τουριστών), που πραγματοποιούνται στην οικονομική επικράτεια της χώρας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Μέχρι το 2011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η κύρια πηγή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για τις καταναλωτικές δαπάνες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ήταν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Έρευνα Οικογενειακού Προϋπολογισμού, ενώ από το 2012 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και μετέπειτα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βάσ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ει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96CCC">
        <w:rPr>
          <w:rFonts w:ascii="Verdana" w:eastAsia="Malgun Gothic" w:hAnsi="Verdana" w:cs="Arial"/>
          <w:sz w:val="18"/>
          <w:szCs w:val="18"/>
          <w:lang w:val="el-GR"/>
        </w:rPr>
        <w:t>Κ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ανονισμ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>ού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της </w:t>
      </w:r>
      <w:r w:rsidR="007D7083" w:rsidRPr="007D7083">
        <w:rPr>
          <w:rFonts w:ascii="Verdana" w:eastAsia="Malgun Gothic" w:hAnsi="Verdana" w:cs="Arial"/>
          <w:sz w:val="18"/>
          <w:szCs w:val="18"/>
          <w:lang w:val="el-GR"/>
        </w:rPr>
        <w:t>Ευρωπαϊκής Ένωσης,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αξιοποιούνται κυρίως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στοιχεία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από τους 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>Εθνικ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Λογαριασμ</w:t>
      </w:r>
      <w:r>
        <w:rPr>
          <w:rFonts w:ascii="Verdana" w:eastAsia="Malgun Gothic" w:hAnsi="Verdana" w:cs="Arial"/>
          <w:sz w:val="18"/>
          <w:szCs w:val="18"/>
          <w:lang w:val="el-GR"/>
        </w:rPr>
        <w:t>ούς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B75AE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2EA5216E" w14:textId="77777777" w:rsidR="00AF5CC6" w:rsidRPr="00C32462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2"/>
          <w:szCs w:val="12"/>
          <w:lang w:val="el-GR"/>
        </w:rPr>
      </w:pPr>
    </w:p>
    <w:p w14:paraId="10005700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 w:rsidR="00634639"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78164CE6" w14:textId="77777777" w:rsidR="00AF5CC6" w:rsidRPr="0092261A" w:rsidRDefault="00AF5CC6" w:rsidP="00336AA4">
      <w:pPr>
        <w:tabs>
          <w:tab w:val="left" w:pos="945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0A9112B6" w14:textId="5A16B45C" w:rsidR="00AF5CC6" w:rsidRPr="00E44FF8" w:rsidRDefault="00AF5CC6" w:rsidP="00336AA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2006 μέχρι το Δεκέμβριο του 2015 ήταν το 2005=100</w:t>
      </w:r>
      <w:r w:rsidR="00BF309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Από τον Ιανουάριο του 2016</w:t>
      </w:r>
      <w:r w:rsidR="00D46830">
        <w:rPr>
          <w:rFonts w:ascii="Verdana" w:eastAsia="Malgun Gothic" w:hAnsi="Verdana" w:cs="Arial"/>
          <w:sz w:val="18"/>
          <w:szCs w:val="18"/>
          <w:lang w:val="el-GR"/>
        </w:rPr>
        <w:t xml:space="preserve"> και μετέπειτα</w:t>
      </w: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 έτος αναφοράς είναι το 2015=100</w:t>
      </w:r>
      <w:r w:rsidR="007D7B40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A878D08" w14:textId="77777777" w:rsidR="00AF5CC6" w:rsidRPr="00C32462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i/>
          <w:sz w:val="12"/>
          <w:szCs w:val="12"/>
          <w:u w:val="none"/>
        </w:rPr>
      </w:pPr>
    </w:p>
    <w:p w14:paraId="3D3A5F99" w14:textId="77777777" w:rsidR="00AF5CC6" w:rsidRPr="0080014B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Ταξινόμηση</w:t>
      </w:r>
      <w:r w:rsidRPr="0080014B">
        <w:rPr>
          <w:rFonts w:ascii="Verdana" w:eastAsia="Malgun Gothic" w:hAnsi="Verdana" w:cs="Arial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03723572" w14:textId="77777777" w:rsidR="00AF5CC6" w:rsidRPr="0092261A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0"/>
          <w:szCs w:val="10"/>
          <w:lang w:val="el-GR"/>
        </w:rPr>
      </w:pPr>
    </w:p>
    <w:p w14:paraId="4F79071E" w14:textId="6F4476D1" w:rsidR="00AF5CC6" w:rsidRDefault="00AF5CC6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</w:rPr>
      </w:pP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Μέχρι το Δεκέμβριο του 2015, ο </w:t>
      </w:r>
      <w:proofErr w:type="spellStart"/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ολογιζόταν και δημοσιευόταν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COICOP</w:t>
      </w:r>
      <w:r w:rsidR="00D96CCC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4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μέχρι 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τέσσερα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A43D95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Από τον Ιανουάριο του 2016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και μετέπειτα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, ο </w:t>
      </w:r>
      <w:proofErr w:type="spellStart"/>
      <w:r>
        <w:rPr>
          <w:rFonts w:ascii="Verdana" w:eastAsia="Malgun Gothic" w:hAnsi="Verdana" w:cs="Arial"/>
          <w:b w:val="0"/>
          <w:sz w:val="18"/>
          <w:szCs w:val="18"/>
          <w:u w:val="none"/>
        </w:rPr>
        <w:t>Εν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>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υπ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ολογίζεται και δημοσιεύεται βάσει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της </w:t>
      </w:r>
      <w:r>
        <w:rPr>
          <w:rFonts w:ascii="Verdana" w:eastAsia="Malgun Gothic" w:hAnsi="Verdana" w:cs="Arial"/>
          <w:b w:val="0"/>
          <w:sz w:val="18"/>
          <w:szCs w:val="18"/>
          <w:u w:val="none"/>
        </w:rPr>
        <w:t>ταξινόμησης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ECOICOP ακολουθώντας σχετικό κανονισμό της </w:t>
      </w:r>
      <w:r w:rsidR="007D7083" w:rsidRPr="007D7083">
        <w:rPr>
          <w:rFonts w:ascii="Verdana" w:eastAsia="Malgun Gothic" w:hAnsi="Verdana" w:cs="Arial"/>
          <w:b w:val="0"/>
          <w:sz w:val="18"/>
          <w:szCs w:val="18"/>
          <w:u w:val="none"/>
        </w:rPr>
        <w:t>Ευρωπαϊκής Ένωσης</w:t>
      </w:r>
      <w:r w:rsidR="007D7B4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Ως εκ τούτου, το χαμηλότερο επίπεδο λεπτομέρειας για την ταξινόμηση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ECOICOP</w:t>
      </w:r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που χρησιμοποιείται</w:t>
      </w:r>
      <w:r w:rsidR="00B446E0" w:rsidRP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στον </w:t>
      </w:r>
      <w:proofErr w:type="spellStart"/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>ΕνΔΤΚ</w:t>
      </w:r>
      <w:proofErr w:type="spellEnd"/>
      <w:r w:rsidRPr="00E44FF8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είναι τα πέντε ψηφία</w:t>
      </w:r>
      <w:r w:rsidR="00B446E0">
        <w:rPr>
          <w:rFonts w:ascii="Verdana" w:eastAsia="Malgun Gothic" w:hAnsi="Verdana" w:cs="Arial"/>
          <w:b w:val="0"/>
          <w:sz w:val="18"/>
          <w:szCs w:val="18"/>
          <w:u w:val="none"/>
        </w:rPr>
        <w:t xml:space="preserve"> ανάλυσης</w:t>
      </w:r>
      <w:r w:rsidR="007D7B40">
        <w:rPr>
          <w:rFonts w:ascii="Verdana" w:eastAsia="Malgun Gothic" w:hAnsi="Verdana" w:cs="Arial"/>
          <w:b w:val="0"/>
          <w:sz w:val="18"/>
          <w:szCs w:val="18"/>
          <w:u w:val="none"/>
        </w:rPr>
        <w:t>.</w:t>
      </w:r>
    </w:p>
    <w:p w14:paraId="7BD5262B" w14:textId="77777777" w:rsidR="00D96CCC" w:rsidRPr="00D96CCC" w:rsidRDefault="00D96CCC" w:rsidP="00336AA4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2"/>
          <w:szCs w:val="12"/>
          <w:u w:val="none"/>
        </w:rPr>
      </w:pPr>
    </w:p>
    <w:p w14:paraId="7112E648" w14:textId="1BFC5BF5" w:rsidR="00AF5CC6" w:rsidRDefault="00AF5CC6" w:rsidP="00336AA4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Από τον Φ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>εβρου</w:t>
      </w:r>
      <w:r>
        <w:rPr>
          <w:rFonts w:ascii="Verdana" w:eastAsia="Malgun Gothic" w:hAnsi="Verdana" w:cs="Arial"/>
          <w:sz w:val="18"/>
          <w:szCs w:val="18"/>
          <w:lang w:val="el-GR"/>
        </w:rPr>
        <w:t>άριο</w:t>
      </w:r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2019, η Στατιστική Υπηρεσία Κύπρου δημοσιεύει τις οικονομικές κατηγορίες του </w:t>
      </w:r>
      <w:proofErr w:type="spellStart"/>
      <w:r w:rsidRPr="008430B2">
        <w:rPr>
          <w:rFonts w:ascii="Verdana" w:eastAsia="Malgun Gothic" w:hAnsi="Verdana" w:cs="Arial"/>
          <w:sz w:val="18"/>
          <w:szCs w:val="18"/>
          <w:lang w:val="el-GR"/>
        </w:rPr>
        <w:t>ΕνΔΤΚ</w:t>
      </w:r>
      <w:proofErr w:type="spellEnd"/>
      <w:r w:rsidRPr="008430B2">
        <w:rPr>
          <w:rFonts w:ascii="Verdana" w:eastAsia="Malgun Gothic" w:hAnsi="Verdana" w:cs="Arial"/>
          <w:sz w:val="18"/>
          <w:szCs w:val="18"/>
          <w:lang w:val="el-GR"/>
        </w:rPr>
        <w:t xml:space="preserve"> όπως υπολογίστηκαν από πιο λεπτομερή δεδομένα</w:t>
      </w:r>
      <w:r w:rsidR="00005E6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5028F58D" w14:textId="77777777" w:rsidR="00AF5CC6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32BF94E0" w14:textId="77777777" w:rsidR="00B16700" w:rsidRPr="000C5F2F" w:rsidRDefault="00B16700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20"/>
          <w:szCs w:val="20"/>
          <w:lang w:val="el-GR"/>
        </w:rPr>
      </w:pPr>
    </w:p>
    <w:p w14:paraId="4E60FD43" w14:textId="77777777" w:rsidR="00AF5CC6" w:rsidRPr="004E3745" w:rsidRDefault="00AF5CC6" w:rsidP="00AF5CC6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</w:t>
      </w:r>
      <w:r w:rsidRPr="002D7D4A">
        <w:rPr>
          <w:rFonts w:ascii="Verdana" w:eastAsia="Malgun Gothic" w:hAnsi="Verdana" w:cs="Arial"/>
          <w:b/>
          <w:i/>
          <w:sz w:val="18"/>
          <w:szCs w:val="18"/>
          <w:lang w:val="el-GR"/>
        </w:rPr>
        <w:t>:</w:t>
      </w:r>
    </w:p>
    <w:p w14:paraId="79E0C169" w14:textId="77777777" w:rsidR="00AF5CC6" w:rsidRPr="0050785A" w:rsidRDefault="00AF5CC6" w:rsidP="00AF5CC6">
      <w:pPr>
        <w:rPr>
          <w:rFonts w:ascii="Verdana" w:hAnsi="Verdana"/>
          <w:sz w:val="18"/>
          <w:szCs w:val="18"/>
          <w:lang w:val="el-GR"/>
        </w:rPr>
      </w:pPr>
      <w:r w:rsidRPr="0050785A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10" w:history="1">
        <w:r w:rsidRPr="0050785A"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3E68E3B0" w14:textId="4D255390" w:rsidR="00AF5CC6" w:rsidRPr="0050785A" w:rsidRDefault="00D76D9A" w:rsidP="00AF5CC6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="00AF5CC6" w:rsidRPr="00966C90">
          <w:rPr>
            <w:rStyle w:val="Hyperlink"/>
            <w:rFonts w:ascii="Verdana" w:hAnsi="Verdana"/>
            <w:sz w:val="18"/>
            <w:szCs w:val="18"/>
          </w:rPr>
          <w:t>CYSTAT</w:t>
        </w:r>
        <w:r w:rsidR="00AF5CC6" w:rsidRPr="0050785A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="00AF5CC6" w:rsidRPr="00966C90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="00AF5CC6" w:rsidRPr="0050785A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FCDD8A" w14:textId="77777777" w:rsidR="00B536D6" w:rsidRPr="00B536D6" w:rsidRDefault="00B536D6" w:rsidP="00B536D6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begin"/>
      </w:r>
      <w:r>
        <w:rPr>
          <w:rFonts w:ascii="Verdana" w:hAnsi="Verdana"/>
          <w:sz w:val="18"/>
          <w:szCs w:val="18"/>
          <w:lang w:val="el-GR"/>
        </w:rPr>
        <w:instrText xml:space="preserve"> HYPERLINK "https://www.cystat.gov.cy/el/MethodologicalDetails?m=2091" \o "Μεθοδολογικές Πληροφορίες" </w:instrText>
      </w:r>
      <w:r>
        <w:rPr>
          <w:rFonts w:ascii="Verdana" w:hAnsi="Verdana"/>
          <w:sz w:val="18"/>
          <w:szCs w:val="18"/>
          <w:lang w:val="el-GR"/>
        </w:rPr>
        <w:fldChar w:fldCharType="separate"/>
      </w:r>
      <w:r w:rsidRPr="00B536D6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551AF9C2" w14:textId="06EC6F8E" w:rsidR="00CB58F4" w:rsidRPr="001A7865" w:rsidRDefault="00B536D6" w:rsidP="00CB58F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fldChar w:fldCharType="end"/>
      </w:r>
    </w:p>
    <w:p w14:paraId="0F314409" w14:textId="77777777" w:rsidR="00AF5CC6" w:rsidRDefault="00AF5CC6" w:rsidP="00AF5CC6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61425284" w14:textId="6677C145" w:rsidR="00AF2BC9" w:rsidRPr="004C6ABF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4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proofErr w:type="spellStart"/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cystat.mof.gov.cy</w:t>
        </w:r>
        <w:proofErr w:type="spellEnd"/>
      </w:hyperlink>
    </w:p>
    <w:p w14:paraId="486488A4" w14:textId="58CB23B5" w:rsidR="00AF2BC9" w:rsidRPr="00E21D72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9E151D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proofErr w:type="spellStart"/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cystat.mof.gov.cy</w:t>
        </w:r>
        <w:proofErr w:type="spellEnd"/>
      </w:hyperlink>
    </w:p>
    <w:p w14:paraId="0529C785" w14:textId="06EAD903" w:rsidR="001712CF" w:rsidRPr="00AF2BC9" w:rsidRDefault="00AF2BC9" w:rsidP="00AF2BC9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C001C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proofErr w:type="spellStart"/>
        <w:r w:rsidR="00C001C6" w:rsidRPr="0082300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cystat.mof.gov.cy</w:t>
        </w:r>
        <w:proofErr w:type="spellEnd"/>
      </w:hyperlink>
      <w:bookmarkEnd w:id="4"/>
    </w:p>
    <w:sectPr w:rsidR="001712CF" w:rsidRPr="00AF2BC9" w:rsidSect="00A84A02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96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7B863" w14:textId="77777777" w:rsidR="00D76D9A" w:rsidRDefault="00D76D9A" w:rsidP="00FB398F">
      <w:r>
        <w:separator/>
      </w:r>
    </w:p>
  </w:endnote>
  <w:endnote w:type="continuationSeparator" w:id="0">
    <w:p w14:paraId="00E0974D" w14:textId="77777777" w:rsidR="00D76D9A" w:rsidRDefault="00D76D9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47853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9D398C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8CF96" w14:textId="77777777" w:rsidR="004E4F42" w:rsidRPr="00B56811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B56811">
      <w:rPr>
        <w:rFonts w:ascii="Verdana" w:hAnsi="Verdana" w:cs="Arial"/>
        <w:sz w:val="16"/>
        <w:szCs w:val="16"/>
        <w:lang w:val="el-GR"/>
      </w:rPr>
      <w:t>ήλ</w:t>
    </w:r>
    <w:r w:rsidRPr="00B56811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B56811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16E06551" w14:textId="5DE88F98" w:rsidR="004E4F42" w:rsidRPr="00B56811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B56811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B56811">
      <w:rPr>
        <w:rFonts w:ascii="Verdana" w:hAnsi="Verdana" w:cs="Arial"/>
        <w:sz w:val="16"/>
        <w:szCs w:val="16"/>
        <w:lang w:val="el-GR"/>
      </w:rPr>
      <w:t>.: 22 602129,</w:t>
    </w:r>
    <w:r w:rsidRPr="00B56811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B56811" w:rsidRPr="00B56811">
      <w:rPr>
        <w:rFonts w:ascii="Verdana" w:hAnsi="Verdana" w:cs="Arial"/>
        <w:sz w:val="16"/>
        <w:szCs w:val="16"/>
        <w:lang w:val="de-DE"/>
      </w:rPr>
      <w:t>Ηλ</w:t>
    </w:r>
    <w:proofErr w:type="spellEnd"/>
    <w:r w:rsidR="00B56811" w:rsidRPr="00B56811">
      <w:rPr>
        <w:rFonts w:ascii="Verdana" w:hAnsi="Verdana" w:cs="Arial"/>
        <w:sz w:val="16"/>
        <w:szCs w:val="16"/>
        <w:lang w:val="de-DE"/>
      </w:rPr>
      <w:t>. Ταχ.</w:t>
    </w:r>
    <w:r w:rsidRPr="00B56811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B56811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B56811">
      <w:rPr>
        <w:rFonts w:ascii="Verdana" w:hAnsi="Verdana" w:cs="Arial"/>
        <w:sz w:val="16"/>
        <w:szCs w:val="16"/>
        <w:lang w:val="de-DE"/>
      </w:rPr>
      <w:t xml:space="preserve">  </w:t>
    </w:r>
  </w:p>
  <w:p w14:paraId="399B9444" w14:textId="0F66B5E1" w:rsidR="004E4F42" w:rsidRPr="00B56811" w:rsidRDefault="00B56811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B56811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B56811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B56811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B56811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B56811">
        <w:rPr>
          <w:rStyle w:val="Hyperlink"/>
          <w:rFonts w:ascii="Verdana" w:hAnsi="Verdana" w:cs="Arial"/>
          <w:sz w:val="16"/>
          <w:szCs w:val="16"/>
        </w:rPr>
        <w:t>gov</w:t>
      </w:r>
      <w:proofErr w:type="spellEnd"/>
      <w:r w:rsidR="004E4F42" w:rsidRPr="00B5681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B56811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B56811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FB55" w14:textId="77777777" w:rsidR="00D76D9A" w:rsidRDefault="00D76D9A" w:rsidP="00FB398F">
      <w:r>
        <w:separator/>
      </w:r>
    </w:p>
  </w:footnote>
  <w:footnote w:type="continuationSeparator" w:id="0">
    <w:p w14:paraId="2200275E" w14:textId="77777777" w:rsidR="00D76D9A" w:rsidRDefault="00D76D9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3F4F3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C038" w14:textId="2D3064E5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11896D" wp14:editId="48BEF19C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836920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9D63D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302CEC" wp14:editId="6E3830E0">
                                <wp:extent cx="1095375" cy="790575"/>
                                <wp:effectExtent l="0" t="0" r="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1189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08F9D63D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302CEC" wp14:editId="6E3830E0">
                          <wp:extent cx="1095375" cy="790575"/>
                          <wp:effectExtent l="0" t="0" r="0" b="0"/>
                          <wp:docPr id="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3D10AA" wp14:editId="4FB54158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11342452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DB49" w14:textId="77777777" w:rsidR="004E4F42" w:rsidRDefault="003D05B3" w:rsidP="000932CF">
                          <w:r w:rsidRPr="00FA55C3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CB7E4BA" wp14:editId="35CEAE61">
                                <wp:extent cx="1276350" cy="1009650"/>
                                <wp:effectExtent l="0" t="0" r="0" b="0"/>
                                <wp:docPr id="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3D10AA" id="Text Box 2" o:spid="_x0000_s1027" type="#_x0000_t202" style="position:absolute;left:0;text-align:left;margin-left:270.8pt;margin-top:-17.45pt;width:115.65pt;height:9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5C52DB49" w14:textId="77777777" w:rsidR="004E4F42" w:rsidRDefault="003D05B3" w:rsidP="000932CF">
                    <w:r w:rsidRPr="00FA55C3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CB7E4BA" wp14:editId="35CEAE61">
                          <wp:extent cx="1276350" cy="1009650"/>
                          <wp:effectExtent l="0" t="0" r="0" b="0"/>
                          <wp:docPr id="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9F2047" w14:textId="349B66AE" w:rsidR="004E4F42" w:rsidRDefault="00336AA4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3120" behindDoc="0" locked="0" layoutInCell="1" allowOverlap="1" wp14:anchorId="6FF80C91" wp14:editId="3C2B24DC">
          <wp:simplePos x="0" y="0"/>
          <wp:positionH relativeFrom="column">
            <wp:posOffset>523875</wp:posOffset>
          </wp:positionH>
          <wp:positionV relativeFrom="paragraph">
            <wp:posOffset>19685</wp:posOffset>
          </wp:positionV>
          <wp:extent cx="676275" cy="676275"/>
          <wp:effectExtent l="0" t="0" r="9525" b="9525"/>
          <wp:wrapNone/>
          <wp:docPr id="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F42">
      <w:rPr>
        <w:rFonts w:ascii="Arial" w:hAnsi="Arial" w:cs="Arial"/>
        <w:bCs/>
        <w:sz w:val="18"/>
        <w:szCs w:val="18"/>
      </w:rPr>
      <w:tab/>
    </w:r>
  </w:p>
  <w:p w14:paraId="38A6080E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548FC6C5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AC94A8F" w14:textId="77777777" w:rsidR="004E4F42" w:rsidRDefault="003D05B3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98A2E9" wp14:editId="40765503">
              <wp:simplePos x="0" y="0"/>
              <wp:positionH relativeFrom="column">
                <wp:posOffset>4051935</wp:posOffset>
              </wp:positionH>
              <wp:positionV relativeFrom="paragraph">
                <wp:posOffset>102870</wp:posOffset>
              </wp:positionV>
              <wp:extent cx="1933575" cy="438150"/>
              <wp:effectExtent l="0" t="0" r="9525" b="0"/>
              <wp:wrapNone/>
              <wp:docPr id="20545448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DC090A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B5681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3538D17" w14:textId="77777777" w:rsidR="004E4F42" w:rsidRPr="00B56811" w:rsidRDefault="004E4F42" w:rsidP="00B5681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B5681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798A2E9" id="Text Box 1" o:spid="_x0000_s1028" type="#_x0000_t202" style="position:absolute;margin-left:319.05pt;margin-top:8.1pt;width:152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" stroked="f">
              <v:textbox>
                <w:txbxContent>
                  <w:p w14:paraId="0BDC090A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B5681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13538D17" w14:textId="77777777" w:rsidR="004E4F42" w:rsidRPr="00B56811" w:rsidRDefault="004E4F42" w:rsidP="00B5681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B5681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073E255F" w14:textId="7886D05A" w:rsidR="004E4F42" w:rsidRPr="00B5681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B56811">
      <w:rPr>
        <w:rFonts w:ascii="Verdana" w:hAnsi="Verdana" w:cs="Arial"/>
        <w:bCs/>
        <w:sz w:val="20"/>
        <w:szCs w:val="20"/>
      </w:rPr>
      <w:t>ΚΥΠΡΙΑΚΗ ΔΗΜΟΚΡΑΤΙΑ</w:t>
    </w:r>
    <w:r w:rsidRPr="00B56811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56811">
      <w:rPr>
        <w:rFonts w:ascii="Verdana" w:hAnsi="Verdana"/>
        <w:b/>
        <w:bCs/>
        <w:sz w:val="20"/>
        <w:szCs w:val="20"/>
        <w:lang w:val="en-US"/>
      </w:rPr>
      <w:tab/>
    </w:r>
  </w:p>
  <w:p w14:paraId="762C63AF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1FF916EE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0B58"/>
    <w:rsid w:val="00002458"/>
    <w:rsid w:val="000039A3"/>
    <w:rsid w:val="0000542E"/>
    <w:rsid w:val="00005E6B"/>
    <w:rsid w:val="00007254"/>
    <w:rsid w:val="00013E40"/>
    <w:rsid w:val="000161B1"/>
    <w:rsid w:val="00017419"/>
    <w:rsid w:val="0002032F"/>
    <w:rsid w:val="000241BB"/>
    <w:rsid w:val="00025A39"/>
    <w:rsid w:val="00027853"/>
    <w:rsid w:val="00027D7D"/>
    <w:rsid w:val="00030E18"/>
    <w:rsid w:val="00031D32"/>
    <w:rsid w:val="0003603D"/>
    <w:rsid w:val="00043B1E"/>
    <w:rsid w:val="00045088"/>
    <w:rsid w:val="00045A06"/>
    <w:rsid w:val="00047520"/>
    <w:rsid w:val="00050391"/>
    <w:rsid w:val="00051C7D"/>
    <w:rsid w:val="00054D3C"/>
    <w:rsid w:val="00055291"/>
    <w:rsid w:val="00055734"/>
    <w:rsid w:val="0005631A"/>
    <w:rsid w:val="000563D3"/>
    <w:rsid w:val="00057B87"/>
    <w:rsid w:val="00057E44"/>
    <w:rsid w:val="00061299"/>
    <w:rsid w:val="00070576"/>
    <w:rsid w:val="000723AD"/>
    <w:rsid w:val="00074798"/>
    <w:rsid w:val="000752BB"/>
    <w:rsid w:val="0007663E"/>
    <w:rsid w:val="00077984"/>
    <w:rsid w:val="00081ADF"/>
    <w:rsid w:val="0008217A"/>
    <w:rsid w:val="00084A02"/>
    <w:rsid w:val="00084BF7"/>
    <w:rsid w:val="0008561E"/>
    <w:rsid w:val="000870E9"/>
    <w:rsid w:val="00090717"/>
    <w:rsid w:val="000916C7"/>
    <w:rsid w:val="000932CF"/>
    <w:rsid w:val="00096ED8"/>
    <w:rsid w:val="0009792D"/>
    <w:rsid w:val="000A1A88"/>
    <w:rsid w:val="000A25E9"/>
    <w:rsid w:val="000A2B5C"/>
    <w:rsid w:val="000A3601"/>
    <w:rsid w:val="000A47D3"/>
    <w:rsid w:val="000A615B"/>
    <w:rsid w:val="000A6FA8"/>
    <w:rsid w:val="000B37AC"/>
    <w:rsid w:val="000C1070"/>
    <w:rsid w:val="000C4E72"/>
    <w:rsid w:val="000C5F2F"/>
    <w:rsid w:val="000C73E0"/>
    <w:rsid w:val="000D1E7A"/>
    <w:rsid w:val="000D3065"/>
    <w:rsid w:val="000D314F"/>
    <w:rsid w:val="000D33FB"/>
    <w:rsid w:val="000D3914"/>
    <w:rsid w:val="000E1954"/>
    <w:rsid w:val="000E1C04"/>
    <w:rsid w:val="000E24B1"/>
    <w:rsid w:val="000E2735"/>
    <w:rsid w:val="000E32D6"/>
    <w:rsid w:val="000E3759"/>
    <w:rsid w:val="000E4CB0"/>
    <w:rsid w:val="000E57F2"/>
    <w:rsid w:val="000E6553"/>
    <w:rsid w:val="000E7206"/>
    <w:rsid w:val="000E72A7"/>
    <w:rsid w:val="000E7FF2"/>
    <w:rsid w:val="000F1162"/>
    <w:rsid w:val="000F1F6D"/>
    <w:rsid w:val="000F2415"/>
    <w:rsid w:val="000F3467"/>
    <w:rsid w:val="000F38DE"/>
    <w:rsid w:val="000F532A"/>
    <w:rsid w:val="000F5D6C"/>
    <w:rsid w:val="000F756B"/>
    <w:rsid w:val="00103851"/>
    <w:rsid w:val="00104370"/>
    <w:rsid w:val="00106852"/>
    <w:rsid w:val="00110407"/>
    <w:rsid w:val="00110F9D"/>
    <w:rsid w:val="0011161B"/>
    <w:rsid w:val="001116EA"/>
    <w:rsid w:val="0011494F"/>
    <w:rsid w:val="00114A67"/>
    <w:rsid w:val="00114DB4"/>
    <w:rsid w:val="00121E69"/>
    <w:rsid w:val="001253B6"/>
    <w:rsid w:val="00125E06"/>
    <w:rsid w:val="001262AC"/>
    <w:rsid w:val="001262C3"/>
    <w:rsid w:val="00127320"/>
    <w:rsid w:val="00127456"/>
    <w:rsid w:val="001303FE"/>
    <w:rsid w:val="001312D8"/>
    <w:rsid w:val="0013137B"/>
    <w:rsid w:val="00137F0E"/>
    <w:rsid w:val="0015118B"/>
    <w:rsid w:val="001519CE"/>
    <w:rsid w:val="0015494E"/>
    <w:rsid w:val="00160B48"/>
    <w:rsid w:val="00161CF3"/>
    <w:rsid w:val="00162C00"/>
    <w:rsid w:val="001639EF"/>
    <w:rsid w:val="00163D60"/>
    <w:rsid w:val="00164C83"/>
    <w:rsid w:val="0016589F"/>
    <w:rsid w:val="001712CF"/>
    <w:rsid w:val="00171AFE"/>
    <w:rsid w:val="0017769A"/>
    <w:rsid w:val="00183C7C"/>
    <w:rsid w:val="00183DFC"/>
    <w:rsid w:val="00184384"/>
    <w:rsid w:val="00186717"/>
    <w:rsid w:val="00187FFC"/>
    <w:rsid w:val="001916AD"/>
    <w:rsid w:val="00192F2F"/>
    <w:rsid w:val="0019391C"/>
    <w:rsid w:val="00194C5D"/>
    <w:rsid w:val="001A2018"/>
    <w:rsid w:val="001A34BF"/>
    <w:rsid w:val="001A3EE4"/>
    <w:rsid w:val="001A7865"/>
    <w:rsid w:val="001B25A4"/>
    <w:rsid w:val="001B2C39"/>
    <w:rsid w:val="001B3675"/>
    <w:rsid w:val="001B5E10"/>
    <w:rsid w:val="001B6AB3"/>
    <w:rsid w:val="001B73D5"/>
    <w:rsid w:val="001C0681"/>
    <w:rsid w:val="001C62B3"/>
    <w:rsid w:val="001C7C8C"/>
    <w:rsid w:val="001D0D6A"/>
    <w:rsid w:val="001D20A4"/>
    <w:rsid w:val="001E00D1"/>
    <w:rsid w:val="001E04D0"/>
    <w:rsid w:val="001E0E26"/>
    <w:rsid w:val="001E0E58"/>
    <w:rsid w:val="001E14F3"/>
    <w:rsid w:val="001E15ED"/>
    <w:rsid w:val="001E35EF"/>
    <w:rsid w:val="001E61AA"/>
    <w:rsid w:val="001E66A9"/>
    <w:rsid w:val="001E7F26"/>
    <w:rsid w:val="001F3FAD"/>
    <w:rsid w:val="00200657"/>
    <w:rsid w:val="002024AD"/>
    <w:rsid w:val="0020309E"/>
    <w:rsid w:val="0020684A"/>
    <w:rsid w:val="00210B58"/>
    <w:rsid w:val="00222423"/>
    <w:rsid w:val="00225B28"/>
    <w:rsid w:val="00226891"/>
    <w:rsid w:val="00226E47"/>
    <w:rsid w:val="00230D9B"/>
    <w:rsid w:val="002313AC"/>
    <w:rsid w:val="00235FB2"/>
    <w:rsid w:val="00237B98"/>
    <w:rsid w:val="00237BC1"/>
    <w:rsid w:val="0024027B"/>
    <w:rsid w:val="00241429"/>
    <w:rsid w:val="002430B4"/>
    <w:rsid w:val="002443EB"/>
    <w:rsid w:val="002447D0"/>
    <w:rsid w:val="002454C5"/>
    <w:rsid w:val="00245D73"/>
    <w:rsid w:val="00245E19"/>
    <w:rsid w:val="0024658B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58FA"/>
    <w:rsid w:val="00267554"/>
    <w:rsid w:val="00272709"/>
    <w:rsid w:val="002819EF"/>
    <w:rsid w:val="0028338F"/>
    <w:rsid w:val="002915C4"/>
    <w:rsid w:val="002941E0"/>
    <w:rsid w:val="00295FA6"/>
    <w:rsid w:val="00297E6B"/>
    <w:rsid w:val="002A1D1C"/>
    <w:rsid w:val="002A1E72"/>
    <w:rsid w:val="002A4D64"/>
    <w:rsid w:val="002A794D"/>
    <w:rsid w:val="002B3BC7"/>
    <w:rsid w:val="002B4969"/>
    <w:rsid w:val="002B6500"/>
    <w:rsid w:val="002B6554"/>
    <w:rsid w:val="002B7A07"/>
    <w:rsid w:val="002C1A02"/>
    <w:rsid w:val="002C21CB"/>
    <w:rsid w:val="002D05F0"/>
    <w:rsid w:val="002D199A"/>
    <w:rsid w:val="002D2829"/>
    <w:rsid w:val="002D3EE7"/>
    <w:rsid w:val="002D59F0"/>
    <w:rsid w:val="002D71B3"/>
    <w:rsid w:val="002D7D4A"/>
    <w:rsid w:val="002E3846"/>
    <w:rsid w:val="002E3F78"/>
    <w:rsid w:val="002E590B"/>
    <w:rsid w:val="002F316A"/>
    <w:rsid w:val="002F400C"/>
    <w:rsid w:val="002F4D76"/>
    <w:rsid w:val="002F6D26"/>
    <w:rsid w:val="002F72E9"/>
    <w:rsid w:val="0030231E"/>
    <w:rsid w:val="003042C4"/>
    <w:rsid w:val="00304CB4"/>
    <w:rsid w:val="00307F8E"/>
    <w:rsid w:val="003104F0"/>
    <w:rsid w:val="00311522"/>
    <w:rsid w:val="00311704"/>
    <w:rsid w:val="00313F37"/>
    <w:rsid w:val="003141D0"/>
    <w:rsid w:val="003168C1"/>
    <w:rsid w:val="00317625"/>
    <w:rsid w:val="003204B7"/>
    <w:rsid w:val="00322FBE"/>
    <w:rsid w:val="00325632"/>
    <w:rsid w:val="00327549"/>
    <w:rsid w:val="003342A5"/>
    <w:rsid w:val="00334616"/>
    <w:rsid w:val="00336AA4"/>
    <w:rsid w:val="00336C36"/>
    <w:rsid w:val="0034026E"/>
    <w:rsid w:val="00343815"/>
    <w:rsid w:val="003439A8"/>
    <w:rsid w:val="0034650B"/>
    <w:rsid w:val="00351BEC"/>
    <w:rsid w:val="003522BB"/>
    <w:rsid w:val="00352F6C"/>
    <w:rsid w:val="00354B70"/>
    <w:rsid w:val="003556EA"/>
    <w:rsid w:val="00360B86"/>
    <w:rsid w:val="00361290"/>
    <w:rsid w:val="00370333"/>
    <w:rsid w:val="003831DD"/>
    <w:rsid w:val="00386FC7"/>
    <w:rsid w:val="00390A32"/>
    <w:rsid w:val="003A1359"/>
    <w:rsid w:val="003A1E91"/>
    <w:rsid w:val="003A40F2"/>
    <w:rsid w:val="003A50D1"/>
    <w:rsid w:val="003B196D"/>
    <w:rsid w:val="003B2710"/>
    <w:rsid w:val="003B4608"/>
    <w:rsid w:val="003B6FD8"/>
    <w:rsid w:val="003C03DF"/>
    <w:rsid w:val="003C2392"/>
    <w:rsid w:val="003C31EF"/>
    <w:rsid w:val="003C5174"/>
    <w:rsid w:val="003C5240"/>
    <w:rsid w:val="003C64E8"/>
    <w:rsid w:val="003C76E6"/>
    <w:rsid w:val="003D05B3"/>
    <w:rsid w:val="003D14E0"/>
    <w:rsid w:val="003D17AA"/>
    <w:rsid w:val="003D1EA5"/>
    <w:rsid w:val="003D2DCC"/>
    <w:rsid w:val="003D3348"/>
    <w:rsid w:val="003D4E63"/>
    <w:rsid w:val="003D6822"/>
    <w:rsid w:val="003D724C"/>
    <w:rsid w:val="003E0CE2"/>
    <w:rsid w:val="003E5657"/>
    <w:rsid w:val="003E6210"/>
    <w:rsid w:val="003E695C"/>
    <w:rsid w:val="003F3690"/>
    <w:rsid w:val="003F49E4"/>
    <w:rsid w:val="003F4D2F"/>
    <w:rsid w:val="003F5E32"/>
    <w:rsid w:val="003F6F93"/>
    <w:rsid w:val="003F75F6"/>
    <w:rsid w:val="00404670"/>
    <w:rsid w:val="00414CA0"/>
    <w:rsid w:val="004164CC"/>
    <w:rsid w:val="00422F54"/>
    <w:rsid w:val="00431516"/>
    <w:rsid w:val="004361B3"/>
    <w:rsid w:val="004403B3"/>
    <w:rsid w:val="0044249D"/>
    <w:rsid w:val="0044379F"/>
    <w:rsid w:val="00444FCC"/>
    <w:rsid w:val="00445572"/>
    <w:rsid w:val="00446FB1"/>
    <w:rsid w:val="004472D6"/>
    <w:rsid w:val="00452753"/>
    <w:rsid w:val="0046078F"/>
    <w:rsid w:val="00463214"/>
    <w:rsid w:val="00463269"/>
    <w:rsid w:val="00463461"/>
    <w:rsid w:val="00463551"/>
    <w:rsid w:val="0046434D"/>
    <w:rsid w:val="004656FA"/>
    <w:rsid w:val="00465D5F"/>
    <w:rsid w:val="00470FF1"/>
    <w:rsid w:val="0047147E"/>
    <w:rsid w:val="00471D77"/>
    <w:rsid w:val="00475587"/>
    <w:rsid w:val="00476CB0"/>
    <w:rsid w:val="00480BC2"/>
    <w:rsid w:val="00482EDC"/>
    <w:rsid w:val="004845C3"/>
    <w:rsid w:val="00491C1F"/>
    <w:rsid w:val="00492640"/>
    <w:rsid w:val="004929C2"/>
    <w:rsid w:val="00493FDD"/>
    <w:rsid w:val="0049586B"/>
    <w:rsid w:val="004A3E44"/>
    <w:rsid w:val="004A7D86"/>
    <w:rsid w:val="004B03DB"/>
    <w:rsid w:val="004B178F"/>
    <w:rsid w:val="004B2018"/>
    <w:rsid w:val="004B2896"/>
    <w:rsid w:val="004B326A"/>
    <w:rsid w:val="004B38E9"/>
    <w:rsid w:val="004B3FBA"/>
    <w:rsid w:val="004B62C6"/>
    <w:rsid w:val="004B6599"/>
    <w:rsid w:val="004C2B79"/>
    <w:rsid w:val="004C3FB1"/>
    <w:rsid w:val="004C5A97"/>
    <w:rsid w:val="004C6CA7"/>
    <w:rsid w:val="004C7893"/>
    <w:rsid w:val="004D133A"/>
    <w:rsid w:val="004D30FD"/>
    <w:rsid w:val="004D40D3"/>
    <w:rsid w:val="004D4357"/>
    <w:rsid w:val="004D4950"/>
    <w:rsid w:val="004D6F6C"/>
    <w:rsid w:val="004D7614"/>
    <w:rsid w:val="004D7F44"/>
    <w:rsid w:val="004E0E32"/>
    <w:rsid w:val="004E2393"/>
    <w:rsid w:val="004E258E"/>
    <w:rsid w:val="004E3630"/>
    <w:rsid w:val="004E3745"/>
    <w:rsid w:val="004E42BE"/>
    <w:rsid w:val="004E4F42"/>
    <w:rsid w:val="004E63D5"/>
    <w:rsid w:val="004F03FD"/>
    <w:rsid w:val="004F172C"/>
    <w:rsid w:val="004F52F0"/>
    <w:rsid w:val="004F5E3B"/>
    <w:rsid w:val="004F6250"/>
    <w:rsid w:val="004F677C"/>
    <w:rsid w:val="004F6D8F"/>
    <w:rsid w:val="0050328B"/>
    <w:rsid w:val="00505503"/>
    <w:rsid w:val="0051107B"/>
    <w:rsid w:val="00512F9C"/>
    <w:rsid w:val="00513EA9"/>
    <w:rsid w:val="00513FCF"/>
    <w:rsid w:val="00521F99"/>
    <w:rsid w:val="005258DF"/>
    <w:rsid w:val="00526BFC"/>
    <w:rsid w:val="00527CDB"/>
    <w:rsid w:val="005341C9"/>
    <w:rsid w:val="00534CD1"/>
    <w:rsid w:val="00535D01"/>
    <w:rsid w:val="005369CA"/>
    <w:rsid w:val="00536DE9"/>
    <w:rsid w:val="00541E08"/>
    <w:rsid w:val="005425F7"/>
    <w:rsid w:val="00550824"/>
    <w:rsid w:val="00551328"/>
    <w:rsid w:val="005523F6"/>
    <w:rsid w:val="005544D8"/>
    <w:rsid w:val="00554F84"/>
    <w:rsid w:val="00554FE0"/>
    <w:rsid w:val="005558EB"/>
    <w:rsid w:val="00556564"/>
    <w:rsid w:val="0055789A"/>
    <w:rsid w:val="00560952"/>
    <w:rsid w:val="00562235"/>
    <w:rsid w:val="00565109"/>
    <w:rsid w:val="005652D1"/>
    <w:rsid w:val="005653F5"/>
    <w:rsid w:val="00565CC6"/>
    <w:rsid w:val="005660A0"/>
    <w:rsid w:val="00566A4F"/>
    <w:rsid w:val="00566ACF"/>
    <w:rsid w:val="00567D64"/>
    <w:rsid w:val="00567FEB"/>
    <w:rsid w:val="005923C4"/>
    <w:rsid w:val="00594A83"/>
    <w:rsid w:val="005951A1"/>
    <w:rsid w:val="0059552E"/>
    <w:rsid w:val="005978D4"/>
    <w:rsid w:val="005A0A20"/>
    <w:rsid w:val="005A23FA"/>
    <w:rsid w:val="005A27EE"/>
    <w:rsid w:val="005A55DC"/>
    <w:rsid w:val="005A587B"/>
    <w:rsid w:val="005B2A67"/>
    <w:rsid w:val="005B3DCD"/>
    <w:rsid w:val="005B4AD4"/>
    <w:rsid w:val="005B529F"/>
    <w:rsid w:val="005C2798"/>
    <w:rsid w:val="005C2ECE"/>
    <w:rsid w:val="005C36C3"/>
    <w:rsid w:val="005C380F"/>
    <w:rsid w:val="005C4C32"/>
    <w:rsid w:val="005C56EE"/>
    <w:rsid w:val="005C6D95"/>
    <w:rsid w:val="005C6EC7"/>
    <w:rsid w:val="005D11D5"/>
    <w:rsid w:val="005D1714"/>
    <w:rsid w:val="005D4AD8"/>
    <w:rsid w:val="005D7638"/>
    <w:rsid w:val="005E7DDA"/>
    <w:rsid w:val="005F0361"/>
    <w:rsid w:val="005F12F5"/>
    <w:rsid w:val="005F3056"/>
    <w:rsid w:val="005F486D"/>
    <w:rsid w:val="005F7C7D"/>
    <w:rsid w:val="005F7E23"/>
    <w:rsid w:val="00601542"/>
    <w:rsid w:val="006044B7"/>
    <w:rsid w:val="00604A62"/>
    <w:rsid w:val="00606644"/>
    <w:rsid w:val="006071CE"/>
    <w:rsid w:val="006075B5"/>
    <w:rsid w:val="0061018C"/>
    <w:rsid w:val="0061094E"/>
    <w:rsid w:val="006127C1"/>
    <w:rsid w:val="00613440"/>
    <w:rsid w:val="00613BE3"/>
    <w:rsid w:val="00617316"/>
    <w:rsid w:val="0062327B"/>
    <w:rsid w:val="00624EC6"/>
    <w:rsid w:val="0062719D"/>
    <w:rsid w:val="00632777"/>
    <w:rsid w:val="00633094"/>
    <w:rsid w:val="00633750"/>
    <w:rsid w:val="00634491"/>
    <w:rsid w:val="00634639"/>
    <w:rsid w:val="0063546B"/>
    <w:rsid w:val="0063679C"/>
    <w:rsid w:val="00637055"/>
    <w:rsid w:val="006418B6"/>
    <w:rsid w:val="00641D59"/>
    <w:rsid w:val="00642698"/>
    <w:rsid w:val="00644507"/>
    <w:rsid w:val="00646880"/>
    <w:rsid w:val="00647D2A"/>
    <w:rsid w:val="0065263A"/>
    <w:rsid w:val="006537BB"/>
    <w:rsid w:val="006539BB"/>
    <w:rsid w:val="0065643E"/>
    <w:rsid w:val="0066103D"/>
    <w:rsid w:val="0066107A"/>
    <w:rsid w:val="006625B2"/>
    <w:rsid w:val="00663CA9"/>
    <w:rsid w:val="00667E07"/>
    <w:rsid w:val="006706E8"/>
    <w:rsid w:val="00671785"/>
    <w:rsid w:val="00672BA9"/>
    <w:rsid w:val="00673005"/>
    <w:rsid w:val="00674681"/>
    <w:rsid w:val="006804BE"/>
    <w:rsid w:val="006813A4"/>
    <w:rsid w:val="0068434A"/>
    <w:rsid w:val="0069008E"/>
    <w:rsid w:val="0069087E"/>
    <w:rsid w:val="006925C4"/>
    <w:rsid w:val="006A02B7"/>
    <w:rsid w:val="006A46B9"/>
    <w:rsid w:val="006A6802"/>
    <w:rsid w:val="006A7019"/>
    <w:rsid w:val="006B2083"/>
    <w:rsid w:val="006B46D5"/>
    <w:rsid w:val="006B46F4"/>
    <w:rsid w:val="006C3D86"/>
    <w:rsid w:val="006C7AF3"/>
    <w:rsid w:val="006D0B9D"/>
    <w:rsid w:val="006D6548"/>
    <w:rsid w:val="006E0E20"/>
    <w:rsid w:val="006E4256"/>
    <w:rsid w:val="006E4BBA"/>
    <w:rsid w:val="006E5F43"/>
    <w:rsid w:val="006E60A6"/>
    <w:rsid w:val="006E7B53"/>
    <w:rsid w:val="006F0F69"/>
    <w:rsid w:val="006F116B"/>
    <w:rsid w:val="006F117F"/>
    <w:rsid w:val="006F13DF"/>
    <w:rsid w:val="006F2780"/>
    <w:rsid w:val="006F3E09"/>
    <w:rsid w:val="006F5486"/>
    <w:rsid w:val="006F64F6"/>
    <w:rsid w:val="007012C2"/>
    <w:rsid w:val="00702F26"/>
    <w:rsid w:val="0070313E"/>
    <w:rsid w:val="00703799"/>
    <w:rsid w:val="00704AF7"/>
    <w:rsid w:val="00705C5C"/>
    <w:rsid w:val="00706768"/>
    <w:rsid w:val="007108E9"/>
    <w:rsid w:val="00711475"/>
    <w:rsid w:val="00712F06"/>
    <w:rsid w:val="00716DC7"/>
    <w:rsid w:val="00717FD7"/>
    <w:rsid w:val="00721C1B"/>
    <w:rsid w:val="0072548A"/>
    <w:rsid w:val="00726473"/>
    <w:rsid w:val="007273B3"/>
    <w:rsid w:val="007277A6"/>
    <w:rsid w:val="0074243C"/>
    <w:rsid w:val="007437AB"/>
    <w:rsid w:val="00745425"/>
    <w:rsid w:val="00746502"/>
    <w:rsid w:val="007534F8"/>
    <w:rsid w:val="007545AD"/>
    <w:rsid w:val="00756472"/>
    <w:rsid w:val="00762DA1"/>
    <w:rsid w:val="00763722"/>
    <w:rsid w:val="007645E4"/>
    <w:rsid w:val="00764BC1"/>
    <w:rsid w:val="00770869"/>
    <w:rsid w:val="00772E51"/>
    <w:rsid w:val="007738AA"/>
    <w:rsid w:val="007776A8"/>
    <w:rsid w:val="00780A62"/>
    <w:rsid w:val="00781A58"/>
    <w:rsid w:val="00783241"/>
    <w:rsid w:val="007840E5"/>
    <w:rsid w:val="00784BDC"/>
    <w:rsid w:val="007863D6"/>
    <w:rsid w:val="007903FF"/>
    <w:rsid w:val="00791479"/>
    <w:rsid w:val="00792F28"/>
    <w:rsid w:val="007935CA"/>
    <w:rsid w:val="0079543F"/>
    <w:rsid w:val="00795880"/>
    <w:rsid w:val="0079784F"/>
    <w:rsid w:val="007A3035"/>
    <w:rsid w:val="007A4367"/>
    <w:rsid w:val="007A722C"/>
    <w:rsid w:val="007A78CD"/>
    <w:rsid w:val="007B0867"/>
    <w:rsid w:val="007B1AC1"/>
    <w:rsid w:val="007B20DD"/>
    <w:rsid w:val="007B24C1"/>
    <w:rsid w:val="007B2DD9"/>
    <w:rsid w:val="007B536B"/>
    <w:rsid w:val="007B5424"/>
    <w:rsid w:val="007B5A08"/>
    <w:rsid w:val="007B693D"/>
    <w:rsid w:val="007B7C1B"/>
    <w:rsid w:val="007B7CAC"/>
    <w:rsid w:val="007C4CDC"/>
    <w:rsid w:val="007C70C9"/>
    <w:rsid w:val="007D7083"/>
    <w:rsid w:val="007D7B40"/>
    <w:rsid w:val="007E041B"/>
    <w:rsid w:val="007E189D"/>
    <w:rsid w:val="007E199A"/>
    <w:rsid w:val="007E1AED"/>
    <w:rsid w:val="007E22C3"/>
    <w:rsid w:val="007E2415"/>
    <w:rsid w:val="007E39F3"/>
    <w:rsid w:val="007E3B04"/>
    <w:rsid w:val="007E405E"/>
    <w:rsid w:val="007E68F4"/>
    <w:rsid w:val="007E6DE2"/>
    <w:rsid w:val="007F0964"/>
    <w:rsid w:val="007F1828"/>
    <w:rsid w:val="007F31BA"/>
    <w:rsid w:val="007F4078"/>
    <w:rsid w:val="007F5FBB"/>
    <w:rsid w:val="007F68DD"/>
    <w:rsid w:val="0080014B"/>
    <w:rsid w:val="008013F2"/>
    <w:rsid w:val="00801793"/>
    <w:rsid w:val="00803642"/>
    <w:rsid w:val="00803D1C"/>
    <w:rsid w:val="00805AA1"/>
    <w:rsid w:val="00806EA2"/>
    <w:rsid w:val="00810419"/>
    <w:rsid w:val="00812A2B"/>
    <w:rsid w:val="00813A56"/>
    <w:rsid w:val="00814A4C"/>
    <w:rsid w:val="00822B64"/>
    <w:rsid w:val="00825D66"/>
    <w:rsid w:val="00831AAB"/>
    <w:rsid w:val="00832B42"/>
    <w:rsid w:val="00833BCD"/>
    <w:rsid w:val="00834B82"/>
    <w:rsid w:val="0083574E"/>
    <w:rsid w:val="0083640C"/>
    <w:rsid w:val="008374B7"/>
    <w:rsid w:val="008374E3"/>
    <w:rsid w:val="008402B0"/>
    <w:rsid w:val="00840588"/>
    <w:rsid w:val="0084090A"/>
    <w:rsid w:val="0084157B"/>
    <w:rsid w:val="00842BFB"/>
    <w:rsid w:val="008432B2"/>
    <w:rsid w:val="00846B85"/>
    <w:rsid w:val="00847DC3"/>
    <w:rsid w:val="00847F49"/>
    <w:rsid w:val="00850F43"/>
    <w:rsid w:val="0085234C"/>
    <w:rsid w:val="008535C5"/>
    <w:rsid w:val="00853765"/>
    <w:rsid w:val="0085516F"/>
    <w:rsid w:val="00856A74"/>
    <w:rsid w:val="008629A4"/>
    <w:rsid w:val="008634D3"/>
    <w:rsid w:val="00864F80"/>
    <w:rsid w:val="0086675D"/>
    <w:rsid w:val="00867186"/>
    <w:rsid w:val="00870AF6"/>
    <w:rsid w:val="00871E9E"/>
    <w:rsid w:val="00872633"/>
    <w:rsid w:val="00875215"/>
    <w:rsid w:val="0087652F"/>
    <w:rsid w:val="00877452"/>
    <w:rsid w:val="008774AA"/>
    <w:rsid w:val="00881268"/>
    <w:rsid w:val="00881779"/>
    <w:rsid w:val="0088394A"/>
    <w:rsid w:val="00884DBA"/>
    <w:rsid w:val="008860BD"/>
    <w:rsid w:val="00887399"/>
    <w:rsid w:val="0088779E"/>
    <w:rsid w:val="008912AF"/>
    <w:rsid w:val="00892114"/>
    <w:rsid w:val="00892CB9"/>
    <w:rsid w:val="008935CB"/>
    <w:rsid w:val="00895B41"/>
    <w:rsid w:val="008A0596"/>
    <w:rsid w:val="008A1D17"/>
    <w:rsid w:val="008A2050"/>
    <w:rsid w:val="008B0E7E"/>
    <w:rsid w:val="008B1B73"/>
    <w:rsid w:val="008B65BD"/>
    <w:rsid w:val="008B6EEF"/>
    <w:rsid w:val="008B75DE"/>
    <w:rsid w:val="008B7900"/>
    <w:rsid w:val="008C03B7"/>
    <w:rsid w:val="008C71BF"/>
    <w:rsid w:val="008C7FE0"/>
    <w:rsid w:val="008D37BC"/>
    <w:rsid w:val="008D4005"/>
    <w:rsid w:val="008D5717"/>
    <w:rsid w:val="008D5DDD"/>
    <w:rsid w:val="008E44A9"/>
    <w:rsid w:val="008E5324"/>
    <w:rsid w:val="008E6B4D"/>
    <w:rsid w:val="008E6BFF"/>
    <w:rsid w:val="008F21AF"/>
    <w:rsid w:val="008F2400"/>
    <w:rsid w:val="008F61BA"/>
    <w:rsid w:val="008F6E3C"/>
    <w:rsid w:val="008F7C55"/>
    <w:rsid w:val="00900293"/>
    <w:rsid w:val="0090115E"/>
    <w:rsid w:val="009014B1"/>
    <w:rsid w:val="009077AB"/>
    <w:rsid w:val="00907C0D"/>
    <w:rsid w:val="00910CAA"/>
    <w:rsid w:val="00914A23"/>
    <w:rsid w:val="00917621"/>
    <w:rsid w:val="009177FE"/>
    <w:rsid w:val="00922253"/>
    <w:rsid w:val="0092261A"/>
    <w:rsid w:val="0092530F"/>
    <w:rsid w:val="00930754"/>
    <w:rsid w:val="009312A5"/>
    <w:rsid w:val="0093325D"/>
    <w:rsid w:val="00934F68"/>
    <w:rsid w:val="009355AC"/>
    <w:rsid w:val="00935F38"/>
    <w:rsid w:val="00936F19"/>
    <w:rsid w:val="00937586"/>
    <w:rsid w:val="009375B8"/>
    <w:rsid w:val="0094203D"/>
    <w:rsid w:val="00947889"/>
    <w:rsid w:val="009478BD"/>
    <w:rsid w:val="00951FD5"/>
    <w:rsid w:val="00954469"/>
    <w:rsid w:val="00957563"/>
    <w:rsid w:val="00960E98"/>
    <w:rsid w:val="00961BFB"/>
    <w:rsid w:val="00963A82"/>
    <w:rsid w:val="00966AC3"/>
    <w:rsid w:val="00970822"/>
    <w:rsid w:val="00972071"/>
    <w:rsid w:val="00972912"/>
    <w:rsid w:val="00974090"/>
    <w:rsid w:val="00976BD9"/>
    <w:rsid w:val="00976D1F"/>
    <w:rsid w:val="00981C81"/>
    <w:rsid w:val="00984322"/>
    <w:rsid w:val="00997147"/>
    <w:rsid w:val="009A2D24"/>
    <w:rsid w:val="009A456C"/>
    <w:rsid w:val="009A459F"/>
    <w:rsid w:val="009B00E0"/>
    <w:rsid w:val="009B292A"/>
    <w:rsid w:val="009B4304"/>
    <w:rsid w:val="009B7462"/>
    <w:rsid w:val="009B76D5"/>
    <w:rsid w:val="009C0842"/>
    <w:rsid w:val="009C165D"/>
    <w:rsid w:val="009C3CEA"/>
    <w:rsid w:val="009C583D"/>
    <w:rsid w:val="009C7A89"/>
    <w:rsid w:val="009D2611"/>
    <w:rsid w:val="009D398C"/>
    <w:rsid w:val="009D79D2"/>
    <w:rsid w:val="009E151D"/>
    <w:rsid w:val="009E247C"/>
    <w:rsid w:val="009E31BA"/>
    <w:rsid w:val="009E502E"/>
    <w:rsid w:val="009F0528"/>
    <w:rsid w:val="009F06C6"/>
    <w:rsid w:val="009F0806"/>
    <w:rsid w:val="009F17DB"/>
    <w:rsid w:val="009F1B07"/>
    <w:rsid w:val="009F233B"/>
    <w:rsid w:val="00A00421"/>
    <w:rsid w:val="00A05D16"/>
    <w:rsid w:val="00A0659F"/>
    <w:rsid w:val="00A0739D"/>
    <w:rsid w:val="00A079BA"/>
    <w:rsid w:val="00A10486"/>
    <w:rsid w:val="00A10B0D"/>
    <w:rsid w:val="00A14E8C"/>
    <w:rsid w:val="00A20C70"/>
    <w:rsid w:val="00A2575E"/>
    <w:rsid w:val="00A33875"/>
    <w:rsid w:val="00A360A1"/>
    <w:rsid w:val="00A402B3"/>
    <w:rsid w:val="00A40C14"/>
    <w:rsid w:val="00A43D95"/>
    <w:rsid w:val="00A45712"/>
    <w:rsid w:val="00A46F61"/>
    <w:rsid w:val="00A5268A"/>
    <w:rsid w:val="00A544B7"/>
    <w:rsid w:val="00A5497B"/>
    <w:rsid w:val="00A5508D"/>
    <w:rsid w:val="00A618CF"/>
    <w:rsid w:val="00A61BDF"/>
    <w:rsid w:val="00A62770"/>
    <w:rsid w:val="00A62EEB"/>
    <w:rsid w:val="00A660FF"/>
    <w:rsid w:val="00A6685F"/>
    <w:rsid w:val="00A73395"/>
    <w:rsid w:val="00A76595"/>
    <w:rsid w:val="00A771E3"/>
    <w:rsid w:val="00A77C83"/>
    <w:rsid w:val="00A81C4F"/>
    <w:rsid w:val="00A823EA"/>
    <w:rsid w:val="00A82B4C"/>
    <w:rsid w:val="00A845A8"/>
    <w:rsid w:val="00A84A02"/>
    <w:rsid w:val="00A863B5"/>
    <w:rsid w:val="00A86D38"/>
    <w:rsid w:val="00A877A7"/>
    <w:rsid w:val="00A92E04"/>
    <w:rsid w:val="00A93A4C"/>
    <w:rsid w:val="00A94D5D"/>
    <w:rsid w:val="00A95C76"/>
    <w:rsid w:val="00AA1D9B"/>
    <w:rsid w:val="00AA2543"/>
    <w:rsid w:val="00AA3804"/>
    <w:rsid w:val="00AA4994"/>
    <w:rsid w:val="00AA53EE"/>
    <w:rsid w:val="00AA55C2"/>
    <w:rsid w:val="00AB0ACA"/>
    <w:rsid w:val="00AB1744"/>
    <w:rsid w:val="00AB1D41"/>
    <w:rsid w:val="00AB22E0"/>
    <w:rsid w:val="00AB58B3"/>
    <w:rsid w:val="00AB60B5"/>
    <w:rsid w:val="00AB6E03"/>
    <w:rsid w:val="00AC27A7"/>
    <w:rsid w:val="00AC5E9A"/>
    <w:rsid w:val="00AC704B"/>
    <w:rsid w:val="00AD553E"/>
    <w:rsid w:val="00AD5848"/>
    <w:rsid w:val="00AD77F9"/>
    <w:rsid w:val="00AD7FDB"/>
    <w:rsid w:val="00AE5ADA"/>
    <w:rsid w:val="00AF2048"/>
    <w:rsid w:val="00AF2BC9"/>
    <w:rsid w:val="00AF53F2"/>
    <w:rsid w:val="00AF5CC6"/>
    <w:rsid w:val="00AF6145"/>
    <w:rsid w:val="00AF7168"/>
    <w:rsid w:val="00AF71CF"/>
    <w:rsid w:val="00B01386"/>
    <w:rsid w:val="00B016F3"/>
    <w:rsid w:val="00B01915"/>
    <w:rsid w:val="00B01BB5"/>
    <w:rsid w:val="00B026CC"/>
    <w:rsid w:val="00B032BE"/>
    <w:rsid w:val="00B04AF4"/>
    <w:rsid w:val="00B05214"/>
    <w:rsid w:val="00B12E20"/>
    <w:rsid w:val="00B14E17"/>
    <w:rsid w:val="00B16700"/>
    <w:rsid w:val="00B233A8"/>
    <w:rsid w:val="00B30D97"/>
    <w:rsid w:val="00B31074"/>
    <w:rsid w:val="00B3181A"/>
    <w:rsid w:val="00B33515"/>
    <w:rsid w:val="00B35A7C"/>
    <w:rsid w:val="00B3617D"/>
    <w:rsid w:val="00B419EA"/>
    <w:rsid w:val="00B446E0"/>
    <w:rsid w:val="00B44ECD"/>
    <w:rsid w:val="00B450D1"/>
    <w:rsid w:val="00B526A7"/>
    <w:rsid w:val="00B536D6"/>
    <w:rsid w:val="00B53D47"/>
    <w:rsid w:val="00B54A25"/>
    <w:rsid w:val="00B54B8E"/>
    <w:rsid w:val="00B552F8"/>
    <w:rsid w:val="00B56811"/>
    <w:rsid w:val="00B60326"/>
    <w:rsid w:val="00B6077B"/>
    <w:rsid w:val="00B618C3"/>
    <w:rsid w:val="00B622B2"/>
    <w:rsid w:val="00B63652"/>
    <w:rsid w:val="00B668B0"/>
    <w:rsid w:val="00B70F5C"/>
    <w:rsid w:val="00B71873"/>
    <w:rsid w:val="00B736B8"/>
    <w:rsid w:val="00B75AE5"/>
    <w:rsid w:val="00B800C0"/>
    <w:rsid w:val="00B8132B"/>
    <w:rsid w:val="00B8295C"/>
    <w:rsid w:val="00B84B59"/>
    <w:rsid w:val="00B84C5A"/>
    <w:rsid w:val="00B858F5"/>
    <w:rsid w:val="00B876BD"/>
    <w:rsid w:val="00B90663"/>
    <w:rsid w:val="00B93668"/>
    <w:rsid w:val="00B94428"/>
    <w:rsid w:val="00B94A8F"/>
    <w:rsid w:val="00B9580C"/>
    <w:rsid w:val="00B963E0"/>
    <w:rsid w:val="00B97650"/>
    <w:rsid w:val="00BA68C6"/>
    <w:rsid w:val="00BB12F1"/>
    <w:rsid w:val="00BB15BC"/>
    <w:rsid w:val="00BB20EB"/>
    <w:rsid w:val="00BB276E"/>
    <w:rsid w:val="00BB3FEE"/>
    <w:rsid w:val="00BB5EB0"/>
    <w:rsid w:val="00BC08F1"/>
    <w:rsid w:val="00BC245A"/>
    <w:rsid w:val="00BD16FA"/>
    <w:rsid w:val="00BD41C3"/>
    <w:rsid w:val="00BD488B"/>
    <w:rsid w:val="00BD5F9B"/>
    <w:rsid w:val="00BD654A"/>
    <w:rsid w:val="00BD7CCC"/>
    <w:rsid w:val="00BD7E03"/>
    <w:rsid w:val="00BE002A"/>
    <w:rsid w:val="00BE0283"/>
    <w:rsid w:val="00BE1BC9"/>
    <w:rsid w:val="00BE5CDA"/>
    <w:rsid w:val="00BE608F"/>
    <w:rsid w:val="00BF23BB"/>
    <w:rsid w:val="00BF3096"/>
    <w:rsid w:val="00BF33DD"/>
    <w:rsid w:val="00BF5755"/>
    <w:rsid w:val="00BF684B"/>
    <w:rsid w:val="00C001C6"/>
    <w:rsid w:val="00C016F3"/>
    <w:rsid w:val="00C07136"/>
    <w:rsid w:val="00C07B18"/>
    <w:rsid w:val="00C10683"/>
    <w:rsid w:val="00C15193"/>
    <w:rsid w:val="00C15609"/>
    <w:rsid w:val="00C15F6A"/>
    <w:rsid w:val="00C217A7"/>
    <w:rsid w:val="00C23EA7"/>
    <w:rsid w:val="00C256F3"/>
    <w:rsid w:val="00C270A2"/>
    <w:rsid w:val="00C276D0"/>
    <w:rsid w:val="00C315B5"/>
    <w:rsid w:val="00C316ED"/>
    <w:rsid w:val="00C32462"/>
    <w:rsid w:val="00C35E28"/>
    <w:rsid w:val="00C37909"/>
    <w:rsid w:val="00C426AF"/>
    <w:rsid w:val="00C43D8F"/>
    <w:rsid w:val="00C469C1"/>
    <w:rsid w:val="00C47973"/>
    <w:rsid w:val="00C50659"/>
    <w:rsid w:val="00C51B39"/>
    <w:rsid w:val="00C5282C"/>
    <w:rsid w:val="00C52963"/>
    <w:rsid w:val="00C5338A"/>
    <w:rsid w:val="00C54EF9"/>
    <w:rsid w:val="00C55087"/>
    <w:rsid w:val="00C56BBF"/>
    <w:rsid w:val="00C572AA"/>
    <w:rsid w:val="00C575E6"/>
    <w:rsid w:val="00C57A9A"/>
    <w:rsid w:val="00C6016A"/>
    <w:rsid w:val="00C60B3F"/>
    <w:rsid w:val="00C61711"/>
    <w:rsid w:val="00C623EB"/>
    <w:rsid w:val="00C62C87"/>
    <w:rsid w:val="00C63D0D"/>
    <w:rsid w:val="00C64C6B"/>
    <w:rsid w:val="00C6588D"/>
    <w:rsid w:val="00C66F2E"/>
    <w:rsid w:val="00C6785C"/>
    <w:rsid w:val="00C7028B"/>
    <w:rsid w:val="00C70FD1"/>
    <w:rsid w:val="00C71BEB"/>
    <w:rsid w:val="00C72B76"/>
    <w:rsid w:val="00C733AA"/>
    <w:rsid w:val="00C75B2B"/>
    <w:rsid w:val="00C7637F"/>
    <w:rsid w:val="00C83027"/>
    <w:rsid w:val="00C84B8A"/>
    <w:rsid w:val="00C85E65"/>
    <w:rsid w:val="00C87CA1"/>
    <w:rsid w:val="00C911B4"/>
    <w:rsid w:val="00C91A44"/>
    <w:rsid w:val="00C91B3B"/>
    <w:rsid w:val="00C93F1B"/>
    <w:rsid w:val="00C94262"/>
    <w:rsid w:val="00C9461D"/>
    <w:rsid w:val="00C95A92"/>
    <w:rsid w:val="00C976E1"/>
    <w:rsid w:val="00CA148E"/>
    <w:rsid w:val="00CA2684"/>
    <w:rsid w:val="00CA3A9A"/>
    <w:rsid w:val="00CA61C5"/>
    <w:rsid w:val="00CA78FA"/>
    <w:rsid w:val="00CA7BFF"/>
    <w:rsid w:val="00CB1CFC"/>
    <w:rsid w:val="00CB58F4"/>
    <w:rsid w:val="00CB6855"/>
    <w:rsid w:val="00CB6BC1"/>
    <w:rsid w:val="00CB7021"/>
    <w:rsid w:val="00CC0B10"/>
    <w:rsid w:val="00CD2498"/>
    <w:rsid w:val="00CD305D"/>
    <w:rsid w:val="00CD3294"/>
    <w:rsid w:val="00CD3630"/>
    <w:rsid w:val="00CD4524"/>
    <w:rsid w:val="00CD784D"/>
    <w:rsid w:val="00CE48A0"/>
    <w:rsid w:val="00CF3A1C"/>
    <w:rsid w:val="00CF40F8"/>
    <w:rsid w:val="00CF544B"/>
    <w:rsid w:val="00CF5831"/>
    <w:rsid w:val="00CF6799"/>
    <w:rsid w:val="00D008DA"/>
    <w:rsid w:val="00D019EE"/>
    <w:rsid w:val="00D0416F"/>
    <w:rsid w:val="00D05517"/>
    <w:rsid w:val="00D055D6"/>
    <w:rsid w:val="00D05851"/>
    <w:rsid w:val="00D10FED"/>
    <w:rsid w:val="00D11736"/>
    <w:rsid w:val="00D12EE8"/>
    <w:rsid w:val="00D14CDF"/>
    <w:rsid w:val="00D15FF1"/>
    <w:rsid w:val="00D167F4"/>
    <w:rsid w:val="00D17588"/>
    <w:rsid w:val="00D2092A"/>
    <w:rsid w:val="00D2216D"/>
    <w:rsid w:val="00D23079"/>
    <w:rsid w:val="00D25352"/>
    <w:rsid w:val="00D27206"/>
    <w:rsid w:val="00D3063B"/>
    <w:rsid w:val="00D31A6F"/>
    <w:rsid w:val="00D35328"/>
    <w:rsid w:val="00D353D1"/>
    <w:rsid w:val="00D367DB"/>
    <w:rsid w:val="00D36E05"/>
    <w:rsid w:val="00D408F4"/>
    <w:rsid w:val="00D413D6"/>
    <w:rsid w:val="00D43977"/>
    <w:rsid w:val="00D44AC9"/>
    <w:rsid w:val="00D44F27"/>
    <w:rsid w:val="00D45304"/>
    <w:rsid w:val="00D46165"/>
    <w:rsid w:val="00D461C7"/>
    <w:rsid w:val="00D46830"/>
    <w:rsid w:val="00D50424"/>
    <w:rsid w:val="00D5081E"/>
    <w:rsid w:val="00D525C9"/>
    <w:rsid w:val="00D53105"/>
    <w:rsid w:val="00D57C9A"/>
    <w:rsid w:val="00D57D3E"/>
    <w:rsid w:val="00D624D2"/>
    <w:rsid w:val="00D626FF"/>
    <w:rsid w:val="00D633F7"/>
    <w:rsid w:val="00D67F50"/>
    <w:rsid w:val="00D701F3"/>
    <w:rsid w:val="00D74988"/>
    <w:rsid w:val="00D76249"/>
    <w:rsid w:val="00D76D9A"/>
    <w:rsid w:val="00D849D4"/>
    <w:rsid w:val="00D85851"/>
    <w:rsid w:val="00D90284"/>
    <w:rsid w:val="00D95D17"/>
    <w:rsid w:val="00D96CCC"/>
    <w:rsid w:val="00D977FD"/>
    <w:rsid w:val="00DA1633"/>
    <w:rsid w:val="00DA1B90"/>
    <w:rsid w:val="00DA38A7"/>
    <w:rsid w:val="00DA7D12"/>
    <w:rsid w:val="00DB01CF"/>
    <w:rsid w:val="00DB1B7A"/>
    <w:rsid w:val="00DB23ED"/>
    <w:rsid w:val="00DB51F3"/>
    <w:rsid w:val="00DB7BEB"/>
    <w:rsid w:val="00DC23CF"/>
    <w:rsid w:val="00DC3E25"/>
    <w:rsid w:val="00DC6562"/>
    <w:rsid w:val="00DD2688"/>
    <w:rsid w:val="00DD40E1"/>
    <w:rsid w:val="00DD6455"/>
    <w:rsid w:val="00DE1263"/>
    <w:rsid w:val="00DE130D"/>
    <w:rsid w:val="00DE24CF"/>
    <w:rsid w:val="00DE407C"/>
    <w:rsid w:val="00DE6532"/>
    <w:rsid w:val="00DE7C7D"/>
    <w:rsid w:val="00DF2992"/>
    <w:rsid w:val="00DF2D0C"/>
    <w:rsid w:val="00DF7F99"/>
    <w:rsid w:val="00E00058"/>
    <w:rsid w:val="00E01B9D"/>
    <w:rsid w:val="00E0468F"/>
    <w:rsid w:val="00E04F5E"/>
    <w:rsid w:val="00E050AF"/>
    <w:rsid w:val="00E0522E"/>
    <w:rsid w:val="00E062A2"/>
    <w:rsid w:val="00E10309"/>
    <w:rsid w:val="00E114B9"/>
    <w:rsid w:val="00E120F4"/>
    <w:rsid w:val="00E17172"/>
    <w:rsid w:val="00E231EF"/>
    <w:rsid w:val="00E24491"/>
    <w:rsid w:val="00E2525D"/>
    <w:rsid w:val="00E3181C"/>
    <w:rsid w:val="00E325B3"/>
    <w:rsid w:val="00E3280A"/>
    <w:rsid w:val="00E34885"/>
    <w:rsid w:val="00E372AF"/>
    <w:rsid w:val="00E37D68"/>
    <w:rsid w:val="00E40EAE"/>
    <w:rsid w:val="00E41C80"/>
    <w:rsid w:val="00E436AC"/>
    <w:rsid w:val="00E4388A"/>
    <w:rsid w:val="00E44F7A"/>
    <w:rsid w:val="00E44FF8"/>
    <w:rsid w:val="00E470FA"/>
    <w:rsid w:val="00E5066A"/>
    <w:rsid w:val="00E52CF9"/>
    <w:rsid w:val="00E537B0"/>
    <w:rsid w:val="00E53E31"/>
    <w:rsid w:val="00E554AE"/>
    <w:rsid w:val="00E63F34"/>
    <w:rsid w:val="00E63FEA"/>
    <w:rsid w:val="00E65431"/>
    <w:rsid w:val="00E6644A"/>
    <w:rsid w:val="00E66F21"/>
    <w:rsid w:val="00E6715A"/>
    <w:rsid w:val="00E749E5"/>
    <w:rsid w:val="00E74ACD"/>
    <w:rsid w:val="00E75DC9"/>
    <w:rsid w:val="00E7685F"/>
    <w:rsid w:val="00E81610"/>
    <w:rsid w:val="00E83B6C"/>
    <w:rsid w:val="00E84910"/>
    <w:rsid w:val="00E85B28"/>
    <w:rsid w:val="00E90683"/>
    <w:rsid w:val="00E91976"/>
    <w:rsid w:val="00E93D88"/>
    <w:rsid w:val="00E947A6"/>
    <w:rsid w:val="00E94F43"/>
    <w:rsid w:val="00E95616"/>
    <w:rsid w:val="00E97A4A"/>
    <w:rsid w:val="00E97FC7"/>
    <w:rsid w:val="00EA0690"/>
    <w:rsid w:val="00EA2FD2"/>
    <w:rsid w:val="00EA38A7"/>
    <w:rsid w:val="00EA3956"/>
    <w:rsid w:val="00EA7136"/>
    <w:rsid w:val="00EB0D30"/>
    <w:rsid w:val="00EB1206"/>
    <w:rsid w:val="00EB2259"/>
    <w:rsid w:val="00EB28BF"/>
    <w:rsid w:val="00EB3000"/>
    <w:rsid w:val="00EB325A"/>
    <w:rsid w:val="00EB5A3F"/>
    <w:rsid w:val="00EC02A5"/>
    <w:rsid w:val="00EC1269"/>
    <w:rsid w:val="00EC176B"/>
    <w:rsid w:val="00EC2793"/>
    <w:rsid w:val="00EC33CD"/>
    <w:rsid w:val="00EC5BE5"/>
    <w:rsid w:val="00EC6904"/>
    <w:rsid w:val="00ED1261"/>
    <w:rsid w:val="00ED2650"/>
    <w:rsid w:val="00ED396A"/>
    <w:rsid w:val="00ED6AD3"/>
    <w:rsid w:val="00ED6DF8"/>
    <w:rsid w:val="00ED721A"/>
    <w:rsid w:val="00EE393D"/>
    <w:rsid w:val="00EE4640"/>
    <w:rsid w:val="00EF01CF"/>
    <w:rsid w:val="00EF3430"/>
    <w:rsid w:val="00EF5E63"/>
    <w:rsid w:val="00EF65D3"/>
    <w:rsid w:val="00EF6A47"/>
    <w:rsid w:val="00EF7AF9"/>
    <w:rsid w:val="00F00952"/>
    <w:rsid w:val="00F01495"/>
    <w:rsid w:val="00F10138"/>
    <w:rsid w:val="00F10E2C"/>
    <w:rsid w:val="00F13F92"/>
    <w:rsid w:val="00F21EA5"/>
    <w:rsid w:val="00F22ECA"/>
    <w:rsid w:val="00F240E8"/>
    <w:rsid w:val="00F244FA"/>
    <w:rsid w:val="00F247BF"/>
    <w:rsid w:val="00F31593"/>
    <w:rsid w:val="00F338E7"/>
    <w:rsid w:val="00F366A2"/>
    <w:rsid w:val="00F37418"/>
    <w:rsid w:val="00F374B2"/>
    <w:rsid w:val="00F44F43"/>
    <w:rsid w:val="00F450E1"/>
    <w:rsid w:val="00F46205"/>
    <w:rsid w:val="00F50DF4"/>
    <w:rsid w:val="00F555BC"/>
    <w:rsid w:val="00F57AFE"/>
    <w:rsid w:val="00F6058E"/>
    <w:rsid w:val="00F6278E"/>
    <w:rsid w:val="00F63C41"/>
    <w:rsid w:val="00F63CD1"/>
    <w:rsid w:val="00F63E96"/>
    <w:rsid w:val="00F64CC8"/>
    <w:rsid w:val="00F65DEC"/>
    <w:rsid w:val="00F701E3"/>
    <w:rsid w:val="00F71008"/>
    <w:rsid w:val="00F71F8C"/>
    <w:rsid w:val="00F763E3"/>
    <w:rsid w:val="00F80821"/>
    <w:rsid w:val="00F82FA6"/>
    <w:rsid w:val="00F86AD4"/>
    <w:rsid w:val="00F935CA"/>
    <w:rsid w:val="00F94F8E"/>
    <w:rsid w:val="00FA0113"/>
    <w:rsid w:val="00FA02B6"/>
    <w:rsid w:val="00FA12B2"/>
    <w:rsid w:val="00FA22A9"/>
    <w:rsid w:val="00FA25D8"/>
    <w:rsid w:val="00FA5F4A"/>
    <w:rsid w:val="00FA7610"/>
    <w:rsid w:val="00FB02BD"/>
    <w:rsid w:val="00FB398F"/>
    <w:rsid w:val="00FB4EF8"/>
    <w:rsid w:val="00FB54AE"/>
    <w:rsid w:val="00FB56EB"/>
    <w:rsid w:val="00FB5B3D"/>
    <w:rsid w:val="00FB709A"/>
    <w:rsid w:val="00FB78DD"/>
    <w:rsid w:val="00FC3EF3"/>
    <w:rsid w:val="00FC5D35"/>
    <w:rsid w:val="00FD09CB"/>
    <w:rsid w:val="00FD2049"/>
    <w:rsid w:val="00FD2140"/>
    <w:rsid w:val="00FD4869"/>
    <w:rsid w:val="00FD5B5F"/>
    <w:rsid w:val="00FD5BDE"/>
    <w:rsid w:val="00FD68EC"/>
    <w:rsid w:val="00FE24A5"/>
    <w:rsid w:val="00FE2B32"/>
    <w:rsid w:val="00FE3076"/>
    <w:rsid w:val="00FE31E5"/>
    <w:rsid w:val="00FE412B"/>
    <w:rsid w:val="00FE5DDC"/>
    <w:rsid w:val="00FE6C7B"/>
    <w:rsid w:val="00FE7F09"/>
    <w:rsid w:val="00FF19AD"/>
    <w:rsid w:val="00FF1EB5"/>
    <w:rsid w:val="00FF292D"/>
    <w:rsid w:val="00FF298D"/>
    <w:rsid w:val="00FF4B55"/>
    <w:rsid w:val="00FF59BB"/>
    <w:rsid w:val="00FF6287"/>
    <w:rsid w:val="00FF6A74"/>
    <w:rsid w:val="00FF73A3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7F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536D6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B536D6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B536D6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rsid w:val="00A92E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statdb23px.cystat.gov.cy/pxweb/el/8.CYSTAT-DB/8.CYSTAT-DB__Price%20Indices_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ystat.gov.cy/el/SubthemeStatistics?s=4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5" Type="http://schemas.openxmlformats.org/officeDocument/2006/relationships/image" Target="media/image4.pn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22E9-96AE-4483-B2C1-CF37CC58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6908</CharactersWithSpaces>
  <SharedDoc>false</SharedDoc>
  <HLinks>
    <vt:vector size="42" baseType="variant">
      <vt:variant>
        <vt:i4>2883594</vt:i4>
      </vt:variant>
      <vt:variant>
        <vt:i4>15</vt:i4>
      </vt:variant>
      <vt:variant>
        <vt:i4>0</vt:i4>
      </vt:variant>
      <vt:variant>
        <vt:i4>5</vt:i4>
      </vt:variant>
      <vt:variant>
        <vt:lpwstr>mailto:cpapageorgiou@cystat.mof.gov.cy</vt:lpwstr>
      </vt:variant>
      <vt:variant>
        <vt:lpwstr/>
      </vt:variant>
      <vt:variant>
        <vt:i4>1179738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https://www.cystat.gov.cy/el/MethodologicalDetails?m=2091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https://www.cystat.gov.cy/el/KeyFiguresList?s=47</vt:lpwstr>
      </vt:variant>
      <vt:variant>
        <vt:lpwstr/>
      </vt:variant>
      <vt:variant>
        <vt:i4>786514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https://cystatdb.cystat.gov.cy/pxweb/el/8.CYSTAT-DB/8.CYSTAT-DB__Price Indices__</vt:lpwstr>
      </vt:variant>
      <vt:variant>
        <vt:lpwstr/>
      </vt:variant>
      <vt:variant>
        <vt:i4>5046338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https://www.cystat.gov.cy/el/SubthemeStatistics?s=47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29</cp:revision>
  <cp:lastPrinted>2025-09-17T08:06:00Z</cp:lastPrinted>
  <dcterms:created xsi:type="dcterms:W3CDTF">2025-09-16T04:42:00Z</dcterms:created>
  <dcterms:modified xsi:type="dcterms:W3CDTF">2025-10-17T07:41:00Z</dcterms:modified>
</cp:coreProperties>
</file>