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36B80" w14:textId="77777777" w:rsidR="007437AB" w:rsidRDefault="007437AB" w:rsidP="007F04C6">
      <w:pPr>
        <w:tabs>
          <w:tab w:val="left" w:pos="1080"/>
          <w:tab w:val="left" w:pos="7088"/>
        </w:tabs>
        <w:jc w:val="right"/>
        <w:rPr>
          <w:rFonts w:ascii="Verdana" w:hAnsi="Verdana" w:cs="Arial"/>
          <w:sz w:val="18"/>
          <w:szCs w:val="18"/>
        </w:rPr>
      </w:pPr>
    </w:p>
    <w:p w14:paraId="37800802" w14:textId="77777777" w:rsidR="007F04C6" w:rsidRPr="007F04C6" w:rsidRDefault="007F04C6" w:rsidP="007F04C6">
      <w:pPr>
        <w:tabs>
          <w:tab w:val="left" w:pos="1080"/>
          <w:tab w:val="left" w:pos="7088"/>
        </w:tabs>
        <w:jc w:val="right"/>
        <w:rPr>
          <w:rFonts w:ascii="Verdana" w:hAnsi="Verdana" w:cs="Arial"/>
          <w:sz w:val="18"/>
          <w:szCs w:val="18"/>
        </w:rPr>
      </w:pPr>
    </w:p>
    <w:p w14:paraId="45C00DE4" w14:textId="0AF53EC9" w:rsidR="00463214" w:rsidRPr="006176EB" w:rsidRDefault="00463214" w:rsidP="000F4242">
      <w:pPr>
        <w:jc w:val="right"/>
        <w:rPr>
          <w:rFonts w:ascii="Verdana" w:hAnsi="Verdana" w:cs="Arial"/>
          <w:sz w:val="18"/>
          <w:szCs w:val="18"/>
        </w:rPr>
      </w:pPr>
      <w:r w:rsidRPr="004F03FD">
        <w:rPr>
          <w:rFonts w:ascii="Arial" w:hAnsi="Arial" w:cs="Arial"/>
          <w:sz w:val="20"/>
          <w:szCs w:val="20"/>
          <w:lang w:val="el-GR"/>
        </w:rPr>
        <w:tab/>
      </w:r>
      <w:r w:rsidRPr="005C56EE">
        <w:rPr>
          <w:rFonts w:ascii="Arial" w:hAnsi="Arial" w:cs="Arial"/>
          <w:sz w:val="18"/>
          <w:szCs w:val="18"/>
          <w:lang w:val="el-GR"/>
        </w:rPr>
        <w:tab/>
      </w:r>
      <w:r w:rsidR="00886EDE" w:rsidRPr="006176EB">
        <w:rPr>
          <w:rFonts w:ascii="Arial" w:hAnsi="Arial" w:cs="Arial"/>
          <w:sz w:val="18"/>
          <w:szCs w:val="18"/>
        </w:rPr>
        <w:t>30</w:t>
      </w:r>
      <w:r w:rsidR="001A4487" w:rsidRPr="006176EB">
        <w:rPr>
          <w:rFonts w:ascii="Verdana" w:hAnsi="Verdana" w:cs="Arial"/>
          <w:sz w:val="18"/>
          <w:szCs w:val="18"/>
        </w:rPr>
        <w:t xml:space="preserve"> </w:t>
      </w:r>
      <w:r w:rsidR="00886EDE">
        <w:rPr>
          <w:rFonts w:ascii="Verdana" w:hAnsi="Verdana" w:cs="Arial"/>
          <w:sz w:val="18"/>
          <w:szCs w:val="18"/>
        </w:rPr>
        <w:t>May</w:t>
      </w:r>
      <w:r w:rsidR="00B95ADD" w:rsidRPr="00B95ADD">
        <w:rPr>
          <w:rFonts w:ascii="Verdana" w:hAnsi="Verdana" w:cs="Arial"/>
          <w:sz w:val="18"/>
          <w:szCs w:val="18"/>
        </w:rPr>
        <w:t>, 202</w:t>
      </w:r>
      <w:r w:rsidR="006176EB" w:rsidRPr="006176EB">
        <w:rPr>
          <w:rFonts w:ascii="Verdana" w:hAnsi="Verdana" w:cs="Arial"/>
          <w:sz w:val="18"/>
          <w:szCs w:val="18"/>
        </w:rPr>
        <w:t>5</w:t>
      </w:r>
    </w:p>
    <w:p w14:paraId="73E1C382" w14:textId="77777777" w:rsidR="007437AB" w:rsidRDefault="007437AB" w:rsidP="000F4242">
      <w:pPr>
        <w:jc w:val="center"/>
        <w:rPr>
          <w:rFonts w:ascii="Verdana" w:eastAsia="Malgun Gothic" w:hAnsi="Verdana" w:cs="Arial"/>
          <w:b/>
          <w:sz w:val="18"/>
          <w:szCs w:val="18"/>
        </w:rPr>
      </w:pPr>
    </w:p>
    <w:p w14:paraId="371650B5" w14:textId="77777777" w:rsidR="007F04C6" w:rsidRPr="007F04C6" w:rsidRDefault="007F04C6" w:rsidP="000F4242">
      <w:pPr>
        <w:jc w:val="center"/>
        <w:rPr>
          <w:rFonts w:ascii="Verdana" w:eastAsia="Malgun Gothic" w:hAnsi="Verdana" w:cs="Arial"/>
          <w:b/>
          <w:sz w:val="18"/>
          <w:szCs w:val="18"/>
        </w:rPr>
      </w:pPr>
    </w:p>
    <w:p w14:paraId="6E22FA9B" w14:textId="77777777" w:rsidR="00AA2543" w:rsidRPr="00931164" w:rsidRDefault="00931164" w:rsidP="000F4242">
      <w:pPr>
        <w:jc w:val="center"/>
        <w:rPr>
          <w:rFonts w:ascii="Verdana" w:eastAsia="Malgun Gothic" w:hAnsi="Verdana" w:cs="Arial"/>
          <w:b/>
          <w:sz w:val="24"/>
          <w:szCs w:val="24"/>
        </w:rPr>
      </w:pPr>
      <w:bookmarkStart w:id="0" w:name="_GoBack"/>
      <w:bookmarkEnd w:id="0"/>
      <w:r>
        <w:rPr>
          <w:rFonts w:ascii="Verdana" w:eastAsia="Malgun Gothic" w:hAnsi="Verdana" w:cs="Arial"/>
          <w:b/>
          <w:sz w:val="24"/>
          <w:szCs w:val="24"/>
        </w:rPr>
        <w:t>PRESS RELEASE</w:t>
      </w:r>
    </w:p>
    <w:p w14:paraId="4EF4F7C1" w14:textId="77777777" w:rsidR="00FF4B55" w:rsidRDefault="00FF4B55" w:rsidP="000F4242">
      <w:pPr>
        <w:rPr>
          <w:rFonts w:ascii="Verdana" w:eastAsia="Malgun Gothic" w:hAnsi="Verdana" w:cs="Arial"/>
        </w:rPr>
      </w:pPr>
    </w:p>
    <w:p w14:paraId="26D1933D" w14:textId="416A0395" w:rsidR="00BB7A27" w:rsidRPr="00567536" w:rsidRDefault="00A24E8B" w:rsidP="000F4242">
      <w:pPr>
        <w:pStyle w:val="Heading6"/>
        <w:tabs>
          <w:tab w:val="clear" w:pos="6840"/>
        </w:tabs>
        <w:rPr>
          <w:rFonts w:ascii="Verdana" w:eastAsia="Malgun Gothic" w:hAnsi="Verdana" w:cs="Arial"/>
          <w:bCs w:val="0"/>
          <w:szCs w:val="22"/>
          <w:lang w:val="en-US"/>
        </w:rPr>
      </w:pPr>
      <w:r w:rsidRPr="0010525B">
        <w:rPr>
          <w:rFonts w:ascii="Verdana" w:eastAsia="Malgun Gothic" w:hAnsi="Verdana" w:cs="Arial"/>
          <w:bCs w:val="0"/>
          <w:szCs w:val="22"/>
          <w:lang w:val="en-US"/>
        </w:rPr>
        <w:t>HEALTH AND HOSPITAL STATISTICS</w:t>
      </w:r>
      <w:r w:rsidR="00BB7A27" w:rsidRPr="0010525B">
        <w:rPr>
          <w:rFonts w:ascii="Verdana" w:eastAsia="Malgun Gothic" w:hAnsi="Verdana" w:cs="Arial"/>
          <w:bCs w:val="0"/>
          <w:szCs w:val="22"/>
          <w:lang w:val="en-US"/>
        </w:rPr>
        <w:t xml:space="preserve"> 20</w:t>
      </w:r>
      <w:r w:rsidR="00447601" w:rsidRPr="0010525B">
        <w:rPr>
          <w:rFonts w:ascii="Verdana" w:eastAsia="Malgun Gothic" w:hAnsi="Verdana" w:cs="Arial"/>
          <w:bCs w:val="0"/>
          <w:szCs w:val="22"/>
          <w:lang w:val="en-US"/>
        </w:rPr>
        <w:t>2</w:t>
      </w:r>
      <w:r w:rsidR="006176EB" w:rsidRPr="00567536">
        <w:rPr>
          <w:rFonts w:ascii="Verdana" w:eastAsia="Malgun Gothic" w:hAnsi="Verdana" w:cs="Arial"/>
          <w:bCs w:val="0"/>
          <w:szCs w:val="22"/>
          <w:lang w:val="en-US"/>
        </w:rPr>
        <w:t>3</w:t>
      </w:r>
    </w:p>
    <w:p w14:paraId="510A42C2" w14:textId="77777777" w:rsidR="00A24E8B" w:rsidRDefault="00A24E8B" w:rsidP="000F4242">
      <w:pPr>
        <w:rPr>
          <w:rFonts w:ascii="Verdana" w:eastAsia="Malgun Gothic" w:hAnsi="Verdana" w:cs="Arial"/>
        </w:rPr>
      </w:pPr>
    </w:p>
    <w:p w14:paraId="11AFDDC7" w14:textId="77777777" w:rsidR="007F04C6" w:rsidRPr="007F04C6" w:rsidRDefault="007F04C6" w:rsidP="000F4242">
      <w:pPr>
        <w:rPr>
          <w:rFonts w:ascii="Verdana" w:eastAsia="Malgun Gothic" w:hAnsi="Verdana" w:cs="Arial"/>
          <w:sz w:val="18"/>
          <w:szCs w:val="18"/>
        </w:rPr>
      </w:pPr>
    </w:p>
    <w:p w14:paraId="22DBD1D8" w14:textId="77777777" w:rsidR="00D167F4" w:rsidRPr="00A24E8B" w:rsidRDefault="00A24E8B" w:rsidP="000F4242">
      <w:pPr>
        <w:jc w:val="both"/>
        <w:rPr>
          <w:rFonts w:ascii="Verdana" w:hAnsi="Verdana" w:cs="Arial"/>
          <w:b/>
          <w:sz w:val="18"/>
          <w:szCs w:val="18"/>
          <w:u w:val="single"/>
        </w:rPr>
      </w:pPr>
      <w:r w:rsidRPr="00A24E8B">
        <w:rPr>
          <w:rFonts w:ascii="Verdana" w:hAnsi="Verdana" w:cs="Arial"/>
          <w:b/>
          <w:sz w:val="18"/>
          <w:szCs w:val="18"/>
          <w:u w:val="single"/>
        </w:rPr>
        <w:t>In-patient Discharges</w:t>
      </w:r>
      <w:r w:rsidR="006C7302">
        <w:rPr>
          <w:rFonts w:ascii="Verdana" w:hAnsi="Verdana" w:cs="Arial"/>
          <w:b/>
          <w:sz w:val="18"/>
          <w:szCs w:val="18"/>
          <w:u w:val="single"/>
        </w:rPr>
        <w:t xml:space="preserve"> from Hospitals contracted with the General Healthcare System (GHS)</w:t>
      </w:r>
    </w:p>
    <w:p w14:paraId="660E07EF" w14:textId="77777777" w:rsidR="00861278" w:rsidRDefault="00861278" w:rsidP="000F4242">
      <w:pPr>
        <w:jc w:val="both"/>
        <w:rPr>
          <w:rFonts w:ascii="Verdana" w:hAnsi="Verdana" w:cs="Arial"/>
          <w:sz w:val="18"/>
          <w:szCs w:val="18"/>
        </w:rPr>
      </w:pPr>
    </w:p>
    <w:p w14:paraId="43534C11" w14:textId="3966D580" w:rsidR="0007518D" w:rsidRDefault="00163667" w:rsidP="002B7ABC">
      <w:pPr>
        <w:jc w:val="both"/>
        <w:rPr>
          <w:rFonts w:ascii="Verdana" w:eastAsia="Malgun Gothic" w:hAnsi="Verdana" w:cs="Arial"/>
          <w:sz w:val="18"/>
          <w:szCs w:val="18"/>
        </w:rPr>
      </w:pPr>
      <w:r w:rsidRPr="00163667">
        <w:rPr>
          <w:rFonts w:ascii="Verdana" w:hAnsi="Verdana" w:cs="Arial"/>
          <w:sz w:val="18"/>
          <w:szCs w:val="18"/>
        </w:rPr>
        <w:t>During 202</w:t>
      </w:r>
      <w:r w:rsidR="00567536" w:rsidRPr="00666325">
        <w:rPr>
          <w:rFonts w:ascii="Verdana" w:hAnsi="Verdana" w:cs="Arial"/>
          <w:sz w:val="18"/>
          <w:szCs w:val="18"/>
        </w:rPr>
        <w:t>3</w:t>
      </w:r>
      <w:r w:rsidRPr="00163667">
        <w:rPr>
          <w:rFonts w:ascii="Verdana" w:hAnsi="Verdana" w:cs="Arial"/>
          <w:sz w:val="18"/>
          <w:szCs w:val="18"/>
        </w:rPr>
        <w:t xml:space="preserve">, </w:t>
      </w:r>
      <w:r w:rsidR="006176EB" w:rsidRPr="006176EB">
        <w:rPr>
          <w:rFonts w:ascii="Verdana" w:hAnsi="Verdana" w:cs="Arial"/>
          <w:sz w:val="18"/>
          <w:szCs w:val="18"/>
        </w:rPr>
        <w:t>106</w:t>
      </w:r>
      <w:r w:rsidRPr="00163667">
        <w:rPr>
          <w:rFonts w:ascii="Verdana" w:hAnsi="Verdana" w:cs="Arial"/>
          <w:sz w:val="18"/>
          <w:szCs w:val="18"/>
        </w:rPr>
        <w:t>.</w:t>
      </w:r>
      <w:r w:rsidR="006176EB" w:rsidRPr="006176EB">
        <w:rPr>
          <w:rFonts w:ascii="Verdana" w:hAnsi="Verdana" w:cs="Arial"/>
          <w:sz w:val="18"/>
          <w:szCs w:val="18"/>
        </w:rPr>
        <w:t>808</w:t>
      </w:r>
      <w:r w:rsidRPr="00163667">
        <w:rPr>
          <w:rFonts w:ascii="Verdana" w:hAnsi="Verdana" w:cs="Arial"/>
          <w:sz w:val="18"/>
          <w:szCs w:val="18"/>
        </w:rPr>
        <w:t xml:space="preserve"> discharges were issued to in-patients, i.e., to patients </w:t>
      </w:r>
      <w:r w:rsidR="00180A43">
        <w:rPr>
          <w:rFonts w:ascii="Verdana" w:hAnsi="Verdana" w:cs="Arial"/>
          <w:sz w:val="18"/>
          <w:szCs w:val="18"/>
        </w:rPr>
        <w:t>who stayed</w:t>
      </w:r>
      <w:r w:rsidRPr="00163667">
        <w:rPr>
          <w:rFonts w:ascii="Verdana" w:hAnsi="Verdana" w:cs="Arial"/>
          <w:sz w:val="18"/>
          <w:szCs w:val="18"/>
        </w:rPr>
        <w:t xml:space="preserve"> at the hospital for at least one night</w:t>
      </w:r>
      <w:r w:rsidR="007A2E6D" w:rsidRPr="007A2E6D">
        <w:rPr>
          <w:rFonts w:ascii="Verdana" w:hAnsi="Verdana" w:cs="Arial"/>
          <w:sz w:val="18"/>
          <w:szCs w:val="18"/>
        </w:rPr>
        <w:t xml:space="preserve">, compared to </w:t>
      </w:r>
      <w:r w:rsidR="006176EB">
        <w:rPr>
          <w:rFonts w:ascii="Verdana" w:hAnsi="Verdana" w:cs="Arial"/>
          <w:sz w:val="18"/>
          <w:szCs w:val="18"/>
        </w:rPr>
        <w:t>94</w:t>
      </w:r>
      <w:r w:rsidR="006176EB" w:rsidRPr="00163667">
        <w:rPr>
          <w:rFonts w:ascii="Verdana" w:hAnsi="Verdana" w:cs="Arial"/>
          <w:sz w:val="18"/>
          <w:szCs w:val="18"/>
        </w:rPr>
        <w:t>.</w:t>
      </w:r>
      <w:r w:rsidR="006176EB">
        <w:rPr>
          <w:rFonts w:ascii="Verdana" w:hAnsi="Verdana" w:cs="Arial"/>
          <w:sz w:val="18"/>
          <w:szCs w:val="18"/>
        </w:rPr>
        <w:t>654</w:t>
      </w:r>
      <w:r w:rsidR="006176EB" w:rsidRPr="00163667">
        <w:rPr>
          <w:rFonts w:ascii="Verdana" w:hAnsi="Verdana" w:cs="Arial"/>
          <w:sz w:val="18"/>
          <w:szCs w:val="18"/>
        </w:rPr>
        <w:t xml:space="preserve"> </w:t>
      </w:r>
      <w:r w:rsidR="007A2E6D" w:rsidRPr="007A2E6D">
        <w:rPr>
          <w:rFonts w:ascii="Verdana" w:hAnsi="Verdana" w:cs="Arial"/>
          <w:sz w:val="18"/>
          <w:szCs w:val="18"/>
        </w:rPr>
        <w:t>in 20</w:t>
      </w:r>
      <w:r w:rsidR="007A2E6D">
        <w:rPr>
          <w:rFonts w:ascii="Verdana" w:hAnsi="Verdana" w:cs="Arial"/>
          <w:sz w:val="18"/>
          <w:szCs w:val="18"/>
        </w:rPr>
        <w:t>2</w:t>
      </w:r>
      <w:r w:rsidR="006176EB" w:rsidRPr="006176EB">
        <w:rPr>
          <w:rFonts w:ascii="Verdana" w:hAnsi="Verdana" w:cs="Arial"/>
          <w:sz w:val="18"/>
          <w:szCs w:val="18"/>
        </w:rPr>
        <w:t>2</w:t>
      </w:r>
      <w:r w:rsidR="007A2E6D" w:rsidRPr="007A2E6D">
        <w:rPr>
          <w:rFonts w:ascii="Verdana" w:hAnsi="Verdana" w:cs="Arial"/>
          <w:sz w:val="18"/>
          <w:szCs w:val="18"/>
        </w:rPr>
        <w:t>, recording a</w:t>
      </w:r>
      <w:r w:rsidR="007A2E6D">
        <w:rPr>
          <w:rFonts w:ascii="Verdana" w:hAnsi="Verdana" w:cs="Arial"/>
          <w:sz w:val="18"/>
          <w:szCs w:val="18"/>
        </w:rPr>
        <w:t>n</w:t>
      </w:r>
      <w:r w:rsidR="007A2E6D" w:rsidRPr="007A2E6D">
        <w:rPr>
          <w:rFonts w:ascii="Verdana" w:hAnsi="Verdana" w:cs="Arial"/>
          <w:sz w:val="18"/>
          <w:szCs w:val="18"/>
        </w:rPr>
        <w:t xml:space="preserve"> </w:t>
      </w:r>
      <w:r w:rsidR="007A2E6D">
        <w:rPr>
          <w:rFonts w:ascii="Verdana" w:hAnsi="Verdana" w:cs="Arial"/>
          <w:sz w:val="18"/>
          <w:szCs w:val="18"/>
        </w:rPr>
        <w:t>in</w:t>
      </w:r>
      <w:r w:rsidR="007A2E6D" w:rsidRPr="007A2E6D">
        <w:rPr>
          <w:rFonts w:ascii="Verdana" w:hAnsi="Verdana" w:cs="Arial"/>
          <w:sz w:val="18"/>
          <w:szCs w:val="18"/>
        </w:rPr>
        <w:t xml:space="preserve">crease of </w:t>
      </w:r>
      <w:r w:rsidR="006176EB" w:rsidRPr="006176EB">
        <w:rPr>
          <w:rFonts w:ascii="Verdana" w:hAnsi="Verdana" w:cs="Arial"/>
          <w:sz w:val="18"/>
          <w:szCs w:val="18"/>
        </w:rPr>
        <w:t>12</w:t>
      </w:r>
      <w:r w:rsidR="00754803">
        <w:rPr>
          <w:rFonts w:ascii="Verdana" w:hAnsi="Verdana" w:cs="Arial"/>
          <w:sz w:val="18"/>
          <w:szCs w:val="18"/>
        </w:rPr>
        <w:t>,</w:t>
      </w:r>
      <w:r w:rsidR="006176EB" w:rsidRPr="006176EB">
        <w:rPr>
          <w:rFonts w:ascii="Verdana" w:hAnsi="Verdana" w:cs="Arial"/>
          <w:sz w:val="18"/>
          <w:szCs w:val="18"/>
        </w:rPr>
        <w:t>8</w:t>
      </w:r>
      <w:r w:rsidR="007A2E6D" w:rsidRPr="007A2E6D">
        <w:rPr>
          <w:rFonts w:ascii="Verdana" w:hAnsi="Verdana" w:cs="Arial"/>
          <w:sz w:val="18"/>
          <w:szCs w:val="18"/>
        </w:rPr>
        <w:t>%.</w:t>
      </w:r>
      <w:r w:rsidRPr="00163667">
        <w:rPr>
          <w:rFonts w:ascii="Verdana" w:hAnsi="Verdana" w:cs="Arial"/>
          <w:sz w:val="18"/>
          <w:szCs w:val="18"/>
        </w:rPr>
        <w:t xml:space="preserve"> </w:t>
      </w:r>
      <w:r w:rsidR="00302AFF" w:rsidRPr="00302AFF">
        <w:rPr>
          <w:rFonts w:ascii="Verdana" w:hAnsi="Verdana" w:cs="Arial"/>
          <w:sz w:val="18"/>
          <w:szCs w:val="18"/>
        </w:rPr>
        <w:t xml:space="preserve">Part of the increase is due to the gradual inclusion of new hospitals in the GHS. </w:t>
      </w:r>
      <w:r w:rsidRPr="00163667">
        <w:rPr>
          <w:rFonts w:ascii="Verdana" w:hAnsi="Verdana" w:cs="Arial"/>
          <w:sz w:val="18"/>
          <w:szCs w:val="18"/>
        </w:rPr>
        <w:t>Of the total number of in-patient discharges</w:t>
      </w:r>
      <w:r w:rsidR="00302AFF" w:rsidRPr="00302AFF">
        <w:rPr>
          <w:rFonts w:ascii="Verdana" w:hAnsi="Verdana" w:cs="Arial"/>
          <w:sz w:val="18"/>
          <w:szCs w:val="18"/>
        </w:rPr>
        <w:t xml:space="preserve"> </w:t>
      </w:r>
      <w:r w:rsidR="00302AFF">
        <w:rPr>
          <w:rFonts w:ascii="Verdana" w:hAnsi="Verdana" w:cs="Arial"/>
          <w:sz w:val="18"/>
          <w:szCs w:val="18"/>
        </w:rPr>
        <w:t>issued in 202</w:t>
      </w:r>
      <w:r w:rsidR="006176EB" w:rsidRPr="006176EB">
        <w:rPr>
          <w:rFonts w:ascii="Verdana" w:hAnsi="Verdana" w:cs="Arial"/>
          <w:sz w:val="18"/>
          <w:szCs w:val="18"/>
        </w:rPr>
        <w:t>3</w:t>
      </w:r>
      <w:r w:rsidRPr="00163667">
        <w:rPr>
          <w:rFonts w:ascii="Verdana" w:hAnsi="Verdana" w:cs="Arial"/>
          <w:sz w:val="18"/>
          <w:szCs w:val="18"/>
        </w:rPr>
        <w:t>, a percentage of 4</w:t>
      </w:r>
      <w:r w:rsidR="006176EB" w:rsidRPr="006176EB">
        <w:rPr>
          <w:rFonts w:ascii="Verdana" w:hAnsi="Verdana" w:cs="Arial"/>
          <w:sz w:val="18"/>
          <w:szCs w:val="18"/>
        </w:rPr>
        <w:t>3</w:t>
      </w:r>
      <w:r w:rsidRPr="00163667">
        <w:rPr>
          <w:rFonts w:ascii="Verdana" w:hAnsi="Verdana" w:cs="Arial"/>
          <w:sz w:val="18"/>
          <w:szCs w:val="18"/>
        </w:rPr>
        <w:t>,</w:t>
      </w:r>
      <w:r w:rsidR="006176EB" w:rsidRPr="006176EB">
        <w:rPr>
          <w:rFonts w:ascii="Verdana" w:hAnsi="Verdana" w:cs="Arial"/>
          <w:sz w:val="18"/>
          <w:szCs w:val="18"/>
        </w:rPr>
        <w:t>4</w:t>
      </w:r>
      <w:r w:rsidRPr="00163667">
        <w:rPr>
          <w:rFonts w:ascii="Verdana" w:hAnsi="Verdana" w:cs="Arial"/>
          <w:sz w:val="18"/>
          <w:szCs w:val="18"/>
        </w:rPr>
        <w:t xml:space="preserve">% referred to </w:t>
      </w:r>
      <w:r w:rsidR="00784DE4">
        <w:rPr>
          <w:rFonts w:ascii="Verdana" w:hAnsi="Verdana" w:cs="Arial"/>
          <w:sz w:val="18"/>
          <w:szCs w:val="18"/>
        </w:rPr>
        <w:t xml:space="preserve">the hospitals of the State Health Service </w:t>
      </w:r>
      <w:proofErr w:type="spellStart"/>
      <w:r w:rsidR="00784DE4">
        <w:rPr>
          <w:rFonts w:ascii="Verdana" w:hAnsi="Verdana" w:cs="Arial"/>
          <w:sz w:val="18"/>
          <w:szCs w:val="18"/>
        </w:rPr>
        <w:t>Organisation</w:t>
      </w:r>
      <w:proofErr w:type="spellEnd"/>
      <w:r w:rsidR="00784DE4">
        <w:rPr>
          <w:rFonts w:ascii="Verdana" w:hAnsi="Verdana" w:cs="Arial"/>
          <w:sz w:val="18"/>
          <w:szCs w:val="18"/>
        </w:rPr>
        <w:t xml:space="preserve"> (</w:t>
      </w:r>
      <w:r w:rsidRPr="00163667">
        <w:rPr>
          <w:rFonts w:ascii="Verdana" w:hAnsi="Verdana" w:cs="Arial"/>
          <w:sz w:val="18"/>
          <w:szCs w:val="18"/>
        </w:rPr>
        <w:t>SHSO</w:t>
      </w:r>
      <w:r w:rsidR="00784DE4">
        <w:rPr>
          <w:rFonts w:ascii="Verdana" w:hAnsi="Verdana" w:cs="Arial"/>
          <w:sz w:val="18"/>
          <w:szCs w:val="18"/>
        </w:rPr>
        <w:t>)</w:t>
      </w:r>
      <w:r w:rsidRPr="00163667">
        <w:rPr>
          <w:rFonts w:ascii="Verdana" w:hAnsi="Verdana" w:cs="Arial"/>
          <w:sz w:val="18"/>
          <w:szCs w:val="18"/>
        </w:rPr>
        <w:t>, whereas the remaining 5</w:t>
      </w:r>
      <w:r w:rsidR="006176EB" w:rsidRPr="006176EB">
        <w:rPr>
          <w:rFonts w:ascii="Verdana" w:hAnsi="Verdana" w:cs="Arial"/>
          <w:sz w:val="18"/>
          <w:szCs w:val="18"/>
        </w:rPr>
        <w:t>6</w:t>
      </w:r>
      <w:r w:rsidRPr="00163667">
        <w:rPr>
          <w:rFonts w:ascii="Verdana" w:hAnsi="Verdana" w:cs="Arial"/>
          <w:sz w:val="18"/>
          <w:szCs w:val="18"/>
        </w:rPr>
        <w:t>,</w:t>
      </w:r>
      <w:r w:rsidR="006176EB" w:rsidRPr="006176EB">
        <w:rPr>
          <w:rFonts w:ascii="Verdana" w:hAnsi="Verdana" w:cs="Arial"/>
          <w:sz w:val="18"/>
          <w:szCs w:val="18"/>
        </w:rPr>
        <w:t>6</w:t>
      </w:r>
      <w:r w:rsidRPr="00163667">
        <w:rPr>
          <w:rFonts w:ascii="Verdana" w:hAnsi="Verdana" w:cs="Arial"/>
          <w:sz w:val="18"/>
          <w:szCs w:val="18"/>
        </w:rPr>
        <w:t xml:space="preserve">% referred to the </w:t>
      </w:r>
      <w:r w:rsidR="006C7302">
        <w:rPr>
          <w:rFonts w:ascii="Verdana" w:hAnsi="Verdana" w:cs="Arial"/>
          <w:sz w:val="18"/>
          <w:szCs w:val="18"/>
        </w:rPr>
        <w:t xml:space="preserve">private hospitals </w:t>
      </w:r>
      <w:r w:rsidRPr="00163667">
        <w:rPr>
          <w:rFonts w:ascii="Verdana" w:hAnsi="Verdana" w:cs="Arial"/>
          <w:sz w:val="18"/>
          <w:szCs w:val="18"/>
        </w:rPr>
        <w:t>contracted with the GHS.</w:t>
      </w:r>
      <w:r w:rsidR="0007518D">
        <w:rPr>
          <w:rFonts w:ascii="Verdana" w:hAnsi="Verdana" w:cs="Arial"/>
          <w:sz w:val="18"/>
          <w:szCs w:val="18"/>
        </w:rPr>
        <w:t xml:space="preserve"> </w:t>
      </w:r>
    </w:p>
    <w:p w14:paraId="6D9A05C2" w14:textId="77777777" w:rsidR="006015F2" w:rsidRDefault="006015F2" w:rsidP="000F4242">
      <w:pPr>
        <w:jc w:val="both"/>
        <w:rPr>
          <w:rFonts w:ascii="Verdana" w:eastAsia="Malgun Gothic" w:hAnsi="Verdana" w:cs="Arial"/>
          <w:sz w:val="18"/>
          <w:szCs w:val="18"/>
        </w:rPr>
      </w:pPr>
    </w:p>
    <w:p w14:paraId="48DBDEA9" w14:textId="77777777" w:rsidR="00B85E86" w:rsidRDefault="00B85E86" w:rsidP="000F4242">
      <w:pPr>
        <w:jc w:val="both"/>
        <w:rPr>
          <w:rFonts w:ascii="Verdana" w:hAnsi="Verdana" w:cs="Arial"/>
          <w:sz w:val="18"/>
          <w:szCs w:val="18"/>
        </w:rPr>
      </w:pPr>
    </w:p>
    <w:p w14:paraId="35F9C48C" w14:textId="09C87399" w:rsidR="005157ED" w:rsidRDefault="003E521C" w:rsidP="00870517">
      <w:pPr>
        <w:jc w:val="center"/>
        <w:rPr>
          <w:rFonts w:ascii="Verdana" w:hAnsi="Verdana" w:cs="Arial"/>
          <w:sz w:val="18"/>
          <w:szCs w:val="18"/>
        </w:rPr>
      </w:pPr>
      <w:r>
        <w:rPr>
          <w:rFonts w:ascii="Verdana" w:hAnsi="Verdana" w:cs="Arial"/>
          <w:noProof/>
          <w:sz w:val="18"/>
          <w:szCs w:val="18"/>
          <w:lang w:val="en-GB" w:eastAsia="en-GB"/>
        </w:rPr>
        <w:drawing>
          <wp:inline distT="0" distB="0" distL="0" distR="0" wp14:anchorId="6AEA795D" wp14:editId="74700DA5">
            <wp:extent cx="6066155" cy="2407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6155" cy="2407920"/>
                    </a:xfrm>
                    <a:prstGeom prst="rect">
                      <a:avLst/>
                    </a:prstGeom>
                    <a:noFill/>
                  </pic:spPr>
                </pic:pic>
              </a:graphicData>
            </a:graphic>
          </wp:inline>
        </w:drawing>
      </w:r>
    </w:p>
    <w:p w14:paraId="49F60FD1" w14:textId="77777777" w:rsidR="00B20C7F" w:rsidRDefault="00B20C7F" w:rsidP="000F4242">
      <w:pPr>
        <w:jc w:val="center"/>
      </w:pPr>
    </w:p>
    <w:p w14:paraId="7FC9A069" w14:textId="77777777" w:rsidR="005157ED" w:rsidRDefault="005157ED" w:rsidP="000F4242">
      <w:pPr>
        <w:jc w:val="both"/>
        <w:rPr>
          <w:rFonts w:ascii="Verdana" w:hAnsi="Verdana" w:cs="Arial"/>
          <w:sz w:val="18"/>
          <w:szCs w:val="18"/>
        </w:rPr>
      </w:pPr>
    </w:p>
    <w:p w14:paraId="751BD407" w14:textId="33E55092" w:rsidR="00007EB4" w:rsidRDefault="006C7302" w:rsidP="000F4242">
      <w:pPr>
        <w:jc w:val="both"/>
        <w:rPr>
          <w:rFonts w:ascii="Verdana" w:hAnsi="Verdana" w:cs="Arial"/>
          <w:sz w:val="18"/>
          <w:szCs w:val="18"/>
        </w:rPr>
      </w:pPr>
      <w:r>
        <w:rPr>
          <w:rFonts w:ascii="Verdana" w:hAnsi="Verdana" w:cs="Arial"/>
          <w:sz w:val="18"/>
          <w:szCs w:val="18"/>
        </w:rPr>
        <w:t>T</w:t>
      </w:r>
      <w:r w:rsidRPr="00007EB4">
        <w:rPr>
          <w:rFonts w:ascii="Verdana" w:hAnsi="Verdana" w:cs="Arial"/>
          <w:sz w:val="18"/>
          <w:szCs w:val="18"/>
        </w:rPr>
        <w:t xml:space="preserve">he highest share of discharges among in-patients </w:t>
      </w:r>
      <w:r>
        <w:rPr>
          <w:rFonts w:ascii="Verdana" w:hAnsi="Verdana" w:cs="Arial"/>
          <w:sz w:val="18"/>
          <w:szCs w:val="18"/>
        </w:rPr>
        <w:t xml:space="preserve">was issued from the </w:t>
      </w:r>
      <w:proofErr w:type="spellStart"/>
      <w:r w:rsidRPr="00007EB4">
        <w:rPr>
          <w:rFonts w:ascii="Verdana" w:hAnsi="Verdana" w:cs="Arial"/>
          <w:sz w:val="18"/>
          <w:szCs w:val="18"/>
        </w:rPr>
        <w:t>speciality</w:t>
      </w:r>
      <w:proofErr w:type="spellEnd"/>
      <w:r w:rsidRPr="00007EB4">
        <w:rPr>
          <w:rFonts w:ascii="Verdana" w:hAnsi="Verdana" w:cs="Arial"/>
          <w:sz w:val="18"/>
          <w:szCs w:val="18"/>
        </w:rPr>
        <w:t xml:space="preserve"> of Obstetrics and </w:t>
      </w:r>
      <w:proofErr w:type="spellStart"/>
      <w:r w:rsidRPr="00007EB4">
        <w:rPr>
          <w:rFonts w:ascii="Verdana" w:hAnsi="Verdana" w:cs="Arial"/>
          <w:sz w:val="18"/>
          <w:szCs w:val="18"/>
        </w:rPr>
        <w:t>Gynaecology</w:t>
      </w:r>
      <w:proofErr w:type="spellEnd"/>
      <w:r w:rsidRPr="00007EB4">
        <w:rPr>
          <w:rFonts w:ascii="Verdana" w:hAnsi="Verdana" w:cs="Arial"/>
          <w:sz w:val="18"/>
          <w:szCs w:val="18"/>
        </w:rPr>
        <w:t xml:space="preserve"> with 15,</w:t>
      </w:r>
      <w:r w:rsidR="00D8382A">
        <w:rPr>
          <w:rFonts w:ascii="Verdana" w:hAnsi="Verdana" w:cs="Arial"/>
          <w:sz w:val="18"/>
          <w:szCs w:val="18"/>
        </w:rPr>
        <w:t>7</w:t>
      </w:r>
      <w:r w:rsidRPr="00007EB4">
        <w:rPr>
          <w:rFonts w:ascii="Verdana" w:hAnsi="Verdana" w:cs="Arial"/>
          <w:sz w:val="18"/>
          <w:szCs w:val="18"/>
        </w:rPr>
        <w:t xml:space="preserve">%, followed by the </w:t>
      </w:r>
      <w:proofErr w:type="spellStart"/>
      <w:r>
        <w:rPr>
          <w:rFonts w:ascii="Verdana" w:hAnsi="Verdana" w:cs="Arial"/>
          <w:sz w:val="18"/>
          <w:szCs w:val="18"/>
        </w:rPr>
        <w:t>specialities</w:t>
      </w:r>
      <w:proofErr w:type="spellEnd"/>
      <w:r>
        <w:rPr>
          <w:rFonts w:ascii="Verdana" w:hAnsi="Verdana" w:cs="Arial"/>
          <w:sz w:val="18"/>
          <w:szCs w:val="18"/>
        </w:rPr>
        <w:t xml:space="preserve"> of </w:t>
      </w:r>
      <w:r w:rsidRPr="00007EB4">
        <w:rPr>
          <w:rFonts w:ascii="Verdana" w:hAnsi="Verdana" w:cs="Arial"/>
          <w:sz w:val="18"/>
          <w:szCs w:val="18"/>
        </w:rPr>
        <w:t>General Surgery with 14,</w:t>
      </w:r>
      <w:r w:rsidR="00D8382A">
        <w:rPr>
          <w:rFonts w:ascii="Verdana" w:hAnsi="Verdana" w:cs="Arial"/>
          <w:sz w:val="18"/>
          <w:szCs w:val="18"/>
        </w:rPr>
        <w:t>9</w:t>
      </w:r>
      <w:r w:rsidRPr="00007EB4">
        <w:rPr>
          <w:rFonts w:ascii="Verdana" w:hAnsi="Verdana" w:cs="Arial"/>
          <w:sz w:val="18"/>
          <w:szCs w:val="18"/>
        </w:rPr>
        <w:t>%, Pathology with 12,</w:t>
      </w:r>
      <w:r w:rsidR="00D8382A">
        <w:rPr>
          <w:rFonts w:ascii="Verdana" w:hAnsi="Verdana" w:cs="Arial"/>
          <w:sz w:val="18"/>
          <w:szCs w:val="18"/>
        </w:rPr>
        <w:t>1</w:t>
      </w:r>
      <w:r w:rsidRPr="00007EB4">
        <w:rPr>
          <w:rFonts w:ascii="Verdana" w:hAnsi="Verdana" w:cs="Arial"/>
          <w:sz w:val="18"/>
          <w:szCs w:val="18"/>
        </w:rPr>
        <w:t>%, Cardiology with 1</w:t>
      </w:r>
      <w:r w:rsidR="00D8382A">
        <w:rPr>
          <w:rFonts w:ascii="Verdana" w:hAnsi="Verdana" w:cs="Arial"/>
          <w:sz w:val="18"/>
          <w:szCs w:val="18"/>
        </w:rPr>
        <w:t>1</w:t>
      </w:r>
      <w:r w:rsidRPr="00007EB4">
        <w:rPr>
          <w:rFonts w:ascii="Verdana" w:hAnsi="Verdana" w:cs="Arial"/>
          <w:sz w:val="18"/>
          <w:szCs w:val="18"/>
        </w:rPr>
        <w:t>,</w:t>
      </w:r>
      <w:r w:rsidR="00D8382A">
        <w:rPr>
          <w:rFonts w:ascii="Verdana" w:hAnsi="Verdana" w:cs="Arial"/>
          <w:sz w:val="18"/>
          <w:szCs w:val="18"/>
        </w:rPr>
        <w:t>4</w:t>
      </w:r>
      <w:r w:rsidRPr="00007EB4">
        <w:rPr>
          <w:rFonts w:ascii="Verdana" w:hAnsi="Verdana" w:cs="Arial"/>
          <w:sz w:val="18"/>
          <w:szCs w:val="18"/>
        </w:rPr>
        <w:t xml:space="preserve">% and </w:t>
      </w:r>
      <w:proofErr w:type="spellStart"/>
      <w:r w:rsidRPr="00007EB4">
        <w:rPr>
          <w:rFonts w:ascii="Verdana" w:hAnsi="Verdana" w:cs="Arial"/>
          <w:sz w:val="18"/>
          <w:szCs w:val="18"/>
        </w:rPr>
        <w:t>Orthopaedics</w:t>
      </w:r>
      <w:proofErr w:type="spellEnd"/>
      <w:r w:rsidRPr="00007EB4">
        <w:rPr>
          <w:rFonts w:ascii="Verdana" w:hAnsi="Verdana" w:cs="Arial"/>
          <w:sz w:val="18"/>
          <w:szCs w:val="18"/>
        </w:rPr>
        <w:t xml:space="preserve"> with 9,</w:t>
      </w:r>
      <w:r w:rsidR="00D8382A">
        <w:rPr>
          <w:rFonts w:ascii="Verdana" w:hAnsi="Verdana" w:cs="Arial"/>
          <w:sz w:val="18"/>
          <w:szCs w:val="18"/>
        </w:rPr>
        <w:t>1</w:t>
      </w:r>
      <w:r w:rsidRPr="00007EB4">
        <w:rPr>
          <w:rFonts w:ascii="Verdana" w:hAnsi="Verdana" w:cs="Arial"/>
          <w:sz w:val="18"/>
          <w:szCs w:val="18"/>
        </w:rPr>
        <w:t>%.</w:t>
      </w:r>
      <w:r>
        <w:rPr>
          <w:rFonts w:ascii="Verdana" w:hAnsi="Verdana" w:cs="Arial"/>
          <w:sz w:val="18"/>
          <w:szCs w:val="18"/>
        </w:rPr>
        <w:t xml:space="preserve"> </w:t>
      </w:r>
      <w:bookmarkStart w:id="1" w:name="_Hlk144975368"/>
      <w:r>
        <w:rPr>
          <w:rFonts w:ascii="Verdana" w:hAnsi="Verdana" w:cs="Arial"/>
          <w:sz w:val="18"/>
          <w:szCs w:val="18"/>
        </w:rPr>
        <w:t>T</w:t>
      </w:r>
      <w:r w:rsidR="00007EB4" w:rsidRPr="00007EB4">
        <w:rPr>
          <w:rFonts w:ascii="Verdana" w:hAnsi="Verdana" w:cs="Arial"/>
          <w:sz w:val="18"/>
          <w:szCs w:val="18"/>
        </w:rPr>
        <w:t xml:space="preserve">he </w:t>
      </w:r>
      <w:r>
        <w:rPr>
          <w:rFonts w:ascii="Verdana" w:hAnsi="Verdana" w:cs="Arial"/>
          <w:sz w:val="18"/>
          <w:szCs w:val="18"/>
        </w:rPr>
        <w:t xml:space="preserve">term </w:t>
      </w:r>
      <w:proofErr w:type="spellStart"/>
      <w:r w:rsidR="00007EB4" w:rsidRPr="00007EB4">
        <w:rPr>
          <w:rFonts w:ascii="Verdana" w:hAnsi="Verdana" w:cs="Arial"/>
          <w:sz w:val="18"/>
          <w:szCs w:val="18"/>
        </w:rPr>
        <w:t>speciality</w:t>
      </w:r>
      <w:proofErr w:type="spellEnd"/>
      <w:r w:rsidR="00007EB4" w:rsidRPr="00007EB4">
        <w:rPr>
          <w:rFonts w:ascii="Verdana" w:hAnsi="Verdana" w:cs="Arial"/>
          <w:sz w:val="18"/>
          <w:szCs w:val="18"/>
        </w:rPr>
        <w:t xml:space="preserve"> </w:t>
      </w:r>
      <w:r>
        <w:rPr>
          <w:rFonts w:ascii="Verdana" w:hAnsi="Verdana" w:cs="Arial"/>
          <w:sz w:val="18"/>
          <w:szCs w:val="18"/>
        </w:rPr>
        <w:t xml:space="preserve">refers to the </w:t>
      </w:r>
      <w:proofErr w:type="spellStart"/>
      <w:r>
        <w:rPr>
          <w:rFonts w:ascii="Verdana" w:hAnsi="Verdana" w:cs="Arial"/>
          <w:sz w:val="18"/>
          <w:szCs w:val="18"/>
        </w:rPr>
        <w:t>speciality</w:t>
      </w:r>
      <w:proofErr w:type="spellEnd"/>
      <w:r>
        <w:rPr>
          <w:rFonts w:ascii="Verdana" w:hAnsi="Verdana" w:cs="Arial"/>
          <w:sz w:val="18"/>
          <w:szCs w:val="18"/>
        </w:rPr>
        <w:t xml:space="preserve"> </w:t>
      </w:r>
      <w:r w:rsidR="00007EB4" w:rsidRPr="00007EB4">
        <w:rPr>
          <w:rFonts w:ascii="Verdana" w:hAnsi="Verdana" w:cs="Arial"/>
          <w:sz w:val="18"/>
          <w:szCs w:val="18"/>
        </w:rPr>
        <w:t xml:space="preserve">of the physician who </w:t>
      </w:r>
      <w:r w:rsidR="00180A43">
        <w:rPr>
          <w:rFonts w:ascii="Verdana" w:hAnsi="Verdana" w:cs="Arial"/>
          <w:sz w:val="18"/>
          <w:szCs w:val="18"/>
        </w:rPr>
        <w:t xml:space="preserve">submitted the </w:t>
      </w:r>
      <w:r w:rsidR="00007EB4" w:rsidRPr="00007EB4">
        <w:rPr>
          <w:rFonts w:ascii="Verdana" w:hAnsi="Verdana" w:cs="Arial"/>
          <w:sz w:val="18"/>
          <w:szCs w:val="18"/>
        </w:rPr>
        <w:t xml:space="preserve">claim for </w:t>
      </w:r>
      <w:r w:rsidR="00180A43">
        <w:rPr>
          <w:rFonts w:ascii="Verdana" w:hAnsi="Verdana" w:cs="Arial"/>
          <w:sz w:val="18"/>
          <w:szCs w:val="18"/>
        </w:rPr>
        <w:t>the incident</w:t>
      </w:r>
      <w:r w:rsidR="00007EB4" w:rsidRPr="00007EB4">
        <w:rPr>
          <w:rFonts w:ascii="Verdana" w:hAnsi="Verdana" w:cs="Arial"/>
          <w:sz w:val="18"/>
          <w:szCs w:val="18"/>
        </w:rPr>
        <w:t xml:space="preserve">. It should be </w:t>
      </w:r>
      <w:r w:rsidR="00180A43">
        <w:rPr>
          <w:rFonts w:ascii="Verdana" w:hAnsi="Verdana" w:cs="Arial"/>
          <w:sz w:val="18"/>
          <w:szCs w:val="18"/>
        </w:rPr>
        <w:t>sta</w:t>
      </w:r>
      <w:r w:rsidR="00007EB4" w:rsidRPr="00007EB4">
        <w:rPr>
          <w:rFonts w:ascii="Verdana" w:hAnsi="Verdana" w:cs="Arial"/>
          <w:sz w:val="18"/>
          <w:szCs w:val="18"/>
        </w:rPr>
        <w:t xml:space="preserve">ted that </w:t>
      </w:r>
      <w:r w:rsidR="00180A43">
        <w:rPr>
          <w:rFonts w:ascii="Verdana" w:hAnsi="Verdana" w:cs="Arial"/>
          <w:sz w:val="18"/>
          <w:szCs w:val="18"/>
        </w:rPr>
        <w:t>for each discharge</w:t>
      </w:r>
      <w:r w:rsidR="005B7A6D">
        <w:rPr>
          <w:rFonts w:ascii="Verdana" w:hAnsi="Verdana" w:cs="Arial"/>
          <w:sz w:val="18"/>
          <w:szCs w:val="18"/>
        </w:rPr>
        <w:t xml:space="preserve"> it is possible to submit only one claim exclusively from the physician to whom the incident has been assigned, regardless of whether during the hospitalization the patient also received health care services from physicians of other </w:t>
      </w:r>
      <w:proofErr w:type="spellStart"/>
      <w:r w:rsidR="005B7A6D">
        <w:rPr>
          <w:rFonts w:ascii="Verdana" w:hAnsi="Verdana" w:cs="Arial"/>
          <w:sz w:val="18"/>
          <w:szCs w:val="18"/>
        </w:rPr>
        <w:t>specialities</w:t>
      </w:r>
      <w:proofErr w:type="spellEnd"/>
      <w:r w:rsidR="005B7A6D">
        <w:rPr>
          <w:rFonts w:ascii="Verdana" w:hAnsi="Verdana" w:cs="Arial"/>
          <w:sz w:val="18"/>
          <w:szCs w:val="18"/>
        </w:rPr>
        <w:t>.</w:t>
      </w:r>
      <w:bookmarkEnd w:id="1"/>
    </w:p>
    <w:p w14:paraId="47A2025C" w14:textId="77777777" w:rsidR="00007EB4" w:rsidRPr="00007EB4" w:rsidRDefault="00007EB4" w:rsidP="000F4242">
      <w:pPr>
        <w:jc w:val="both"/>
        <w:rPr>
          <w:rFonts w:ascii="Verdana" w:hAnsi="Verdana" w:cs="Arial"/>
          <w:sz w:val="18"/>
          <w:szCs w:val="18"/>
        </w:rPr>
      </w:pPr>
    </w:p>
    <w:p w14:paraId="2D4159F7" w14:textId="77777777" w:rsidR="00007EB4" w:rsidRDefault="00007EB4" w:rsidP="000F4242">
      <w:pPr>
        <w:jc w:val="both"/>
        <w:rPr>
          <w:rFonts w:ascii="Verdana" w:hAnsi="Verdana" w:cs="Arial"/>
          <w:sz w:val="18"/>
          <w:szCs w:val="18"/>
        </w:rPr>
      </w:pPr>
    </w:p>
    <w:p w14:paraId="3F252AB4" w14:textId="77777777" w:rsidR="007F04C6" w:rsidRDefault="007F04C6" w:rsidP="000F4242">
      <w:pPr>
        <w:jc w:val="both"/>
        <w:rPr>
          <w:rFonts w:ascii="Verdana" w:hAnsi="Verdana" w:cs="Arial"/>
          <w:sz w:val="18"/>
          <w:szCs w:val="18"/>
        </w:rPr>
      </w:pPr>
      <w:r>
        <w:rPr>
          <w:rFonts w:ascii="Verdana" w:hAnsi="Verdana" w:cs="Arial"/>
          <w:sz w:val="18"/>
          <w:szCs w:val="18"/>
        </w:rPr>
        <w:br w:type="page"/>
      </w:r>
    </w:p>
    <w:p w14:paraId="0FE40A4B" w14:textId="171F0B64" w:rsidR="00007EB4" w:rsidRDefault="00B73835" w:rsidP="000F4242">
      <w:pPr>
        <w:jc w:val="center"/>
        <w:rPr>
          <w:rFonts w:ascii="Verdana" w:hAnsi="Verdana" w:cs="Arial"/>
          <w:sz w:val="18"/>
          <w:szCs w:val="18"/>
        </w:rPr>
      </w:pPr>
      <w:r>
        <w:rPr>
          <w:rFonts w:ascii="Verdana" w:hAnsi="Verdana" w:cs="Arial"/>
          <w:noProof/>
          <w:sz w:val="18"/>
          <w:szCs w:val="18"/>
          <w:lang w:val="en-GB" w:eastAsia="en-GB"/>
        </w:rPr>
        <w:lastRenderedPageBreak/>
        <w:drawing>
          <wp:inline distT="0" distB="0" distL="0" distR="0" wp14:anchorId="32184950" wp14:editId="4E86740E">
            <wp:extent cx="6066155" cy="32740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6155" cy="3274060"/>
                    </a:xfrm>
                    <a:prstGeom prst="rect">
                      <a:avLst/>
                    </a:prstGeom>
                    <a:noFill/>
                  </pic:spPr>
                </pic:pic>
              </a:graphicData>
            </a:graphic>
          </wp:inline>
        </w:drawing>
      </w:r>
    </w:p>
    <w:p w14:paraId="3A6B9CFD" w14:textId="77777777" w:rsidR="00934841" w:rsidRDefault="00934841" w:rsidP="000F4242">
      <w:pPr>
        <w:jc w:val="both"/>
        <w:rPr>
          <w:rFonts w:ascii="Verdana" w:hAnsi="Verdana" w:cs="Arial"/>
          <w:sz w:val="18"/>
          <w:szCs w:val="18"/>
        </w:rPr>
      </w:pPr>
    </w:p>
    <w:p w14:paraId="4D726329" w14:textId="77777777" w:rsidR="005157ED" w:rsidRDefault="005157ED" w:rsidP="000F4242">
      <w:pPr>
        <w:jc w:val="both"/>
        <w:rPr>
          <w:rFonts w:ascii="Verdana" w:hAnsi="Verdana" w:cs="Arial"/>
          <w:sz w:val="18"/>
          <w:szCs w:val="18"/>
        </w:rPr>
      </w:pPr>
    </w:p>
    <w:p w14:paraId="38530026" w14:textId="3DC0D7AD" w:rsidR="00934841" w:rsidRDefault="00007EB4" w:rsidP="000F4242">
      <w:pPr>
        <w:jc w:val="both"/>
        <w:rPr>
          <w:rFonts w:ascii="Verdana" w:hAnsi="Verdana" w:cs="Arial"/>
          <w:sz w:val="18"/>
          <w:szCs w:val="18"/>
        </w:rPr>
      </w:pPr>
      <w:bookmarkStart w:id="2" w:name="_Hlk144975583"/>
      <w:r w:rsidRPr="00007EB4">
        <w:rPr>
          <w:rFonts w:ascii="Verdana" w:hAnsi="Verdana" w:cs="Arial"/>
          <w:sz w:val="18"/>
          <w:szCs w:val="18"/>
        </w:rPr>
        <w:t xml:space="preserve">According to the diagnosis </w:t>
      </w:r>
      <w:r w:rsidR="005B7A6D">
        <w:rPr>
          <w:rFonts w:ascii="Verdana" w:hAnsi="Verdana" w:cs="Arial"/>
          <w:sz w:val="18"/>
          <w:szCs w:val="18"/>
        </w:rPr>
        <w:t>at</w:t>
      </w:r>
      <w:r w:rsidRPr="00007EB4">
        <w:rPr>
          <w:rFonts w:ascii="Verdana" w:hAnsi="Verdana" w:cs="Arial"/>
          <w:sz w:val="18"/>
          <w:szCs w:val="18"/>
        </w:rPr>
        <w:t xml:space="preserve"> discharge, </w:t>
      </w:r>
      <w:r w:rsidR="0007518D">
        <w:rPr>
          <w:rFonts w:ascii="Verdana" w:hAnsi="Verdana" w:cs="Arial"/>
          <w:sz w:val="18"/>
          <w:szCs w:val="18"/>
        </w:rPr>
        <w:t xml:space="preserve">the </w:t>
      </w:r>
      <w:r w:rsidR="0007518D" w:rsidRPr="00007EB4">
        <w:rPr>
          <w:rFonts w:ascii="Verdana" w:hAnsi="Verdana" w:cs="Arial"/>
          <w:sz w:val="18"/>
          <w:szCs w:val="18"/>
        </w:rPr>
        <w:t>diseases of the</w:t>
      </w:r>
      <w:r w:rsidR="00D8382A" w:rsidRPr="00D8382A">
        <w:rPr>
          <w:rFonts w:ascii="Verdana" w:hAnsi="Verdana" w:cs="Arial"/>
          <w:sz w:val="18"/>
          <w:szCs w:val="18"/>
        </w:rPr>
        <w:t xml:space="preserve"> </w:t>
      </w:r>
      <w:r w:rsidR="00D8382A" w:rsidRPr="00007EB4">
        <w:rPr>
          <w:rFonts w:ascii="Verdana" w:hAnsi="Verdana" w:cs="Arial"/>
          <w:sz w:val="18"/>
          <w:szCs w:val="18"/>
        </w:rPr>
        <w:t>digestive</w:t>
      </w:r>
      <w:r w:rsidR="0007518D" w:rsidRPr="00007EB4">
        <w:rPr>
          <w:rFonts w:ascii="Verdana" w:hAnsi="Verdana" w:cs="Arial"/>
          <w:sz w:val="18"/>
          <w:szCs w:val="18"/>
        </w:rPr>
        <w:t xml:space="preserve"> system </w:t>
      </w:r>
      <w:r w:rsidR="0007518D">
        <w:rPr>
          <w:rFonts w:ascii="Verdana" w:hAnsi="Verdana" w:cs="Arial"/>
          <w:sz w:val="18"/>
          <w:szCs w:val="18"/>
        </w:rPr>
        <w:t>recorded a percentage of 12,</w:t>
      </w:r>
      <w:r w:rsidR="00D8382A">
        <w:rPr>
          <w:rFonts w:ascii="Verdana" w:hAnsi="Verdana" w:cs="Arial"/>
          <w:sz w:val="18"/>
          <w:szCs w:val="18"/>
        </w:rPr>
        <w:t>5</w:t>
      </w:r>
      <w:r w:rsidR="0007518D">
        <w:rPr>
          <w:rFonts w:ascii="Verdana" w:hAnsi="Verdana" w:cs="Arial"/>
          <w:sz w:val="18"/>
          <w:szCs w:val="18"/>
        </w:rPr>
        <w:t>%, followed by</w:t>
      </w:r>
      <w:r w:rsidR="0007518D" w:rsidRPr="00007EB4">
        <w:rPr>
          <w:rFonts w:ascii="Verdana" w:hAnsi="Verdana" w:cs="Arial"/>
          <w:sz w:val="18"/>
          <w:szCs w:val="18"/>
        </w:rPr>
        <w:t xml:space="preserve"> </w:t>
      </w:r>
      <w:r w:rsidR="0007518D">
        <w:rPr>
          <w:rFonts w:ascii="Verdana" w:hAnsi="Verdana" w:cs="Arial"/>
          <w:sz w:val="18"/>
          <w:szCs w:val="18"/>
        </w:rPr>
        <w:t xml:space="preserve">the </w:t>
      </w:r>
      <w:r w:rsidR="0007518D" w:rsidRPr="00007EB4">
        <w:rPr>
          <w:rFonts w:ascii="Verdana" w:hAnsi="Verdana" w:cs="Arial"/>
          <w:sz w:val="18"/>
          <w:szCs w:val="18"/>
        </w:rPr>
        <w:t xml:space="preserve">diseases of the </w:t>
      </w:r>
      <w:r w:rsidR="00D8382A" w:rsidRPr="00007EB4">
        <w:rPr>
          <w:rFonts w:ascii="Verdana" w:hAnsi="Verdana" w:cs="Arial"/>
          <w:sz w:val="18"/>
          <w:szCs w:val="18"/>
        </w:rPr>
        <w:t xml:space="preserve">circulatory </w:t>
      </w:r>
      <w:r w:rsidR="0007518D" w:rsidRPr="00007EB4">
        <w:rPr>
          <w:rFonts w:ascii="Verdana" w:hAnsi="Verdana" w:cs="Arial"/>
          <w:sz w:val="18"/>
          <w:szCs w:val="18"/>
        </w:rPr>
        <w:t>system with 1</w:t>
      </w:r>
      <w:r w:rsidR="00D8382A">
        <w:rPr>
          <w:rFonts w:ascii="Verdana" w:hAnsi="Verdana" w:cs="Arial"/>
          <w:sz w:val="18"/>
          <w:szCs w:val="18"/>
        </w:rPr>
        <w:t>1</w:t>
      </w:r>
      <w:r w:rsidR="0007518D" w:rsidRPr="00007EB4">
        <w:rPr>
          <w:rFonts w:ascii="Verdana" w:hAnsi="Verdana" w:cs="Arial"/>
          <w:sz w:val="18"/>
          <w:szCs w:val="18"/>
        </w:rPr>
        <w:t>,</w:t>
      </w:r>
      <w:r w:rsidR="00D8382A">
        <w:rPr>
          <w:rFonts w:ascii="Verdana" w:hAnsi="Verdana" w:cs="Arial"/>
          <w:sz w:val="18"/>
          <w:szCs w:val="18"/>
        </w:rPr>
        <w:t>9</w:t>
      </w:r>
      <w:r w:rsidR="0007518D" w:rsidRPr="00007EB4">
        <w:rPr>
          <w:rFonts w:ascii="Verdana" w:hAnsi="Verdana" w:cs="Arial"/>
          <w:sz w:val="18"/>
          <w:szCs w:val="18"/>
        </w:rPr>
        <w:t>%</w:t>
      </w:r>
      <w:r w:rsidR="0007518D">
        <w:rPr>
          <w:rFonts w:ascii="Verdana" w:hAnsi="Verdana" w:cs="Arial"/>
          <w:sz w:val="18"/>
          <w:szCs w:val="18"/>
        </w:rPr>
        <w:t>, n</w:t>
      </w:r>
      <w:r w:rsidR="0007518D" w:rsidRPr="00007EB4">
        <w:rPr>
          <w:rFonts w:ascii="Verdana" w:hAnsi="Verdana" w:cs="Arial"/>
          <w:sz w:val="18"/>
          <w:szCs w:val="18"/>
        </w:rPr>
        <w:t>eoplasms with 1</w:t>
      </w:r>
      <w:r w:rsidR="00D8382A">
        <w:rPr>
          <w:rFonts w:ascii="Verdana" w:hAnsi="Verdana" w:cs="Arial"/>
          <w:sz w:val="18"/>
          <w:szCs w:val="18"/>
        </w:rPr>
        <w:t>0</w:t>
      </w:r>
      <w:r w:rsidR="0007518D" w:rsidRPr="00007EB4">
        <w:rPr>
          <w:rFonts w:ascii="Verdana" w:hAnsi="Verdana" w:cs="Arial"/>
          <w:sz w:val="18"/>
          <w:szCs w:val="18"/>
        </w:rPr>
        <w:t>,</w:t>
      </w:r>
      <w:r w:rsidR="00D8382A">
        <w:rPr>
          <w:rFonts w:ascii="Verdana" w:hAnsi="Verdana" w:cs="Arial"/>
          <w:sz w:val="18"/>
          <w:szCs w:val="18"/>
        </w:rPr>
        <w:t>8</w:t>
      </w:r>
      <w:r w:rsidR="0007518D" w:rsidRPr="00007EB4">
        <w:rPr>
          <w:rFonts w:ascii="Verdana" w:hAnsi="Verdana" w:cs="Arial"/>
          <w:sz w:val="18"/>
          <w:szCs w:val="18"/>
        </w:rPr>
        <w:t>%,</w:t>
      </w:r>
      <w:r w:rsidR="0007518D">
        <w:rPr>
          <w:rFonts w:ascii="Verdana" w:hAnsi="Verdana" w:cs="Arial"/>
          <w:sz w:val="18"/>
          <w:szCs w:val="18"/>
        </w:rPr>
        <w:t xml:space="preserve"> </w:t>
      </w:r>
      <w:r w:rsidRPr="00007EB4">
        <w:rPr>
          <w:rFonts w:ascii="Verdana" w:hAnsi="Verdana" w:cs="Arial"/>
          <w:sz w:val="18"/>
          <w:szCs w:val="18"/>
        </w:rPr>
        <w:t xml:space="preserve">the diseases of the respiratory system </w:t>
      </w:r>
      <w:r w:rsidR="0007518D">
        <w:rPr>
          <w:rFonts w:ascii="Verdana" w:hAnsi="Verdana" w:cs="Arial"/>
          <w:sz w:val="18"/>
          <w:szCs w:val="18"/>
        </w:rPr>
        <w:t>with 10,</w:t>
      </w:r>
      <w:r w:rsidR="00D8382A">
        <w:rPr>
          <w:rFonts w:ascii="Verdana" w:hAnsi="Verdana" w:cs="Arial"/>
          <w:sz w:val="18"/>
          <w:szCs w:val="18"/>
        </w:rPr>
        <w:t>4</w:t>
      </w:r>
      <w:r w:rsidR="0007518D">
        <w:rPr>
          <w:rFonts w:ascii="Verdana" w:hAnsi="Verdana" w:cs="Arial"/>
          <w:sz w:val="18"/>
          <w:szCs w:val="18"/>
        </w:rPr>
        <w:t xml:space="preserve">%, </w:t>
      </w:r>
      <w:r w:rsidRPr="00007EB4">
        <w:rPr>
          <w:rFonts w:ascii="Verdana" w:hAnsi="Verdana" w:cs="Arial"/>
          <w:sz w:val="18"/>
          <w:szCs w:val="18"/>
        </w:rPr>
        <w:t xml:space="preserve">pregnancy, childbirth and the puerperium with </w:t>
      </w:r>
      <w:r w:rsidR="00D8382A">
        <w:rPr>
          <w:rFonts w:ascii="Verdana" w:hAnsi="Verdana" w:cs="Arial"/>
          <w:sz w:val="18"/>
          <w:szCs w:val="18"/>
        </w:rPr>
        <w:t>9</w:t>
      </w:r>
      <w:r w:rsidRPr="00007EB4">
        <w:rPr>
          <w:rFonts w:ascii="Verdana" w:hAnsi="Verdana" w:cs="Arial"/>
          <w:sz w:val="18"/>
          <w:szCs w:val="18"/>
        </w:rPr>
        <w:t>,</w:t>
      </w:r>
      <w:r w:rsidR="00D8382A">
        <w:rPr>
          <w:rFonts w:ascii="Verdana" w:hAnsi="Verdana" w:cs="Arial"/>
          <w:sz w:val="18"/>
          <w:szCs w:val="18"/>
        </w:rPr>
        <w:t>7</w:t>
      </w:r>
      <w:r w:rsidRPr="00007EB4">
        <w:rPr>
          <w:rFonts w:ascii="Verdana" w:hAnsi="Verdana" w:cs="Arial"/>
          <w:sz w:val="18"/>
          <w:szCs w:val="18"/>
        </w:rPr>
        <w:t>%,</w:t>
      </w:r>
      <w:r w:rsidR="0007518D">
        <w:rPr>
          <w:rFonts w:ascii="Verdana" w:hAnsi="Verdana" w:cs="Arial"/>
          <w:sz w:val="18"/>
          <w:szCs w:val="18"/>
        </w:rPr>
        <w:t xml:space="preserve"> </w:t>
      </w:r>
      <w:r w:rsidR="0007518D" w:rsidRPr="00007EB4">
        <w:rPr>
          <w:rFonts w:ascii="Verdana" w:hAnsi="Verdana" w:cs="Arial"/>
          <w:sz w:val="18"/>
          <w:szCs w:val="18"/>
        </w:rPr>
        <w:t>injury, poisoning and certain other consequences of external causes with 9,</w:t>
      </w:r>
      <w:r w:rsidR="00D8382A">
        <w:rPr>
          <w:rFonts w:ascii="Verdana" w:hAnsi="Verdana" w:cs="Arial"/>
          <w:sz w:val="18"/>
          <w:szCs w:val="18"/>
        </w:rPr>
        <w:t>5</w:t>
      </w:r>
      <w:r w:rsidR="0007518D" w:rsidRPr="00007EB4">
        <w:rPr>
          <w:rFonts w:ascii="Verdana" w:hAnsi="Verdana" w:cs="Arial"/>
          <w:sz w:val="18"/>
          <w:szCs w:val="18"/>
        </w:rPr>
        <w:t>%</w:t>
      </w:r>
      <w:r w:rsidRPr="00007EB4">
        <w:rPr>
          <w:rFonts w:ascii="Verdana" w:hAnsi="Verdana" w:cs="Arial"/>
          <w:sz w:val="18"/>
          <w:szCs w:val="18"/>
        </w:rPr>
        <w:t xml:space="preserve"> </w:t>
      </w:r>
      <w:r w:rsidR="0007518D">
        <w:rPr>
          <w:rFonts w:ascii="Verdana" w:hAnsi="Verdana" w:cs="Arial"/>
          <w:sz w:val="18"/>
          <w:szCs w:val="18"/>
        </w:rPr>
        <w:t xml:space="preserve">and </w:t>
      </w:r>
      <w:r w:rsidR="005126B4">
        <w:rPr>
          <w:rFonts w:ascii="Verdana" w:hAnsi="Verdana" w:cs="Arial"/>
          <w:sz w:val="18"/>
          <w:szCs w:val="18"/>
        </w:rPr>
        <w:t xml:space="preserve">the </w:t>
      </w:r>
      <w:r w:rsidRPr="00007EB4">
        <w:rPr>
          <w:rFonts w:ascii="Verdana" w:hAnsi="Verdana" w:cs="Arial"/>
          <w:sz w:val="18"/>
          <w:szCs w:val="18"/>
        </w:rPr>
        <w:t>diseases of the genitourinary system with 9,</w:t>
      </w:r>
      <w:r w:rsidR="00D8382A">
        <w:rPr>
          <w:rFonts w:ascii="Verdana" w:hAnsi="Verdana" w:cs="Arial"/>
          <w:sz w:val="18"/>
          <w:szCs w:val="18"/>
        </w:rPr>
        <w:t>4</w:t>
      </w:r>
      <w:r w:rsidRPr="00007EB4">
        <w:rPr>
          <w:rFonts w:ascii="Verdana" w:hAnsi="Verdana" w:cs="Arial"/>
          <w:sz w:val="18"/>
          <w:szCs w:val="18"/>
        </w:rPr>
        <w:t xml:space="preserve">%. </w:t>
      </w:r>
    </w:p>
    <w:bookmarkEnd w:id="2"/>
    <w:p w14:paraId="63398CFE" w14:textId="77777777" w:rsidR="005157ED" w:rsidRDefault="005157ED" w:rsidP="000F4242">
      <w:pPr>
        <w:jc w:val="both"/>
        <w:rPr>
          <w:rFonts w:ascii="Verdana" w:hAnsi="Verdana" w:cs="Arial"/>
          <w:sz w:val="18"/>
          <w:szCs w:val="18"/>
        </w:rPr>
      </w:pPr>
    </w:p>
    <w:p w14:paraId="31E2C849" w14:textId="77777777" w:rsidR="00934841" w:rsidRDefault="00934841" w:rsidP="000F4242">
      <w:pPr>
        <w:jc w:val="both"/>
        <w:rPr>
          <w:rFonts w:ascii="Verdana" w:hAnsi="Verdana" w:cs="Arial"/>
          <w:sz w:val="18"/>
          <w:szCs w:val="18"/>
        </w:rPr>
      </w:pPr>
    </w:p>
    <w:p w14:paraId="642A7474" w14:textId="3AEB5E41" w:rsidR="00934841" w:rsidRPr="00B85E86" w:rsidRDefault="005F330D" w:rsidP="000F4242">
      <w:pPr>
        <w:jc w:val="center"/>
        <w:rPr>
          <w:rFonts w:ascii="Verdana" w:hAnsi="Verdana" w:cs="Arial"/>
          <w:sz w:val="18"/>
          <w:szCs w:val="18"/>
        </w:rPr>
      </w:pPr>
      <w:r>
        <w:rPr>
          <w:rFonts w:ascii="Verdana" w:hAnsi="Verdana" w:cs="Arial"/>
          <w:noProof/>
          <w:sz w:val="18"/>
          <w:szCs w:val="18"/>
          <w:lang w:val="en-GB" w:eastAsia="en-GB"/>
        </w:rPr>
        <w:drawing>
          <wp:inline distT="0" distB="0" distL="0" distR="0" wp14:anchorId="32BB7483" wp14:editId="5E4C948A">
            <wp:extent cx="6071870" cy="3261360"/>
            <wp:effectExtent l="0" t="0" r="5080" b="0"/>
            <wp:docPr id="21217631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1870" cy="3261360"/>
                    </a:xfrm>
                    <a:prstGeom prst="rect">
                      <a:avLst/>
                    </a:prstGeom>
                    <a:noFill/>
                  </pic:spPr>
                </pic:pic>
              </a:graphicData>
            </a:graphic>
          </wp:inline>
        </w:drawing>
      </w:r>
    </w:p>
    <w:p w14:paraId="4BC28179" w14:textId="77777777" w:rsidR="00934841" w:rsidRDefault="00934841" w:rsidP="000F4242">
      <w:pPr>
        <w:jc w:val="both"/>
        <w:rPr>
          <w:rFonts w:ascii="Verdana" w:hAnsi="Verdana" w:cs="Arial"/>
          <w:sz w:val="18"/>
          <w:szCs w:val="18"/>
        </w:rPr>
      </w:pPr>
    </w:p>
    <w:p w14:paraId="7FEDD80B" w14:textId="77777777" w:rsidR="00934841" w:rsidRDefault="00934841" w:rsidP="000F4242">
      <w:pPr>
        <w:jc w:val="both"/>
        <w:rPr>
          <w:rFonts w:ascii="Verdana" w:hAnsi="Verdana" w:cs="Arial"/>
          <w:sz w:val="18"/>
          <w:szCs w:val="18"/>
        </w:rPr>
      </w:pPr>
    </w:p>
    <w:p w14:paraId="62861D13" w14:textId="77777777" w:rsidR="00A24E8B" w:rsidRDefault="00A24E8B" w:rsidP="000F4242">
      <w:pPr>
        <w:jc w:val="both"/>
        <w:rPr>
          <w:rFonts w:ascii="Verdana" w:hAnsi="Verdana" w:cs="Arial"/>
          <w:sz w:val="18"/>
          <w:szCs w:val="18"/>
        </w:rPr>
      </w:pPr>
    </w:p>
    <w:p w14:paraId="4E163E23" w14:textId="77777777" w:rsidR="005157ED" w:rsidRDefault="005157ED" w:rsidP="000F4242">
      <w:pPr>
        <w:jc w:val="both"/>
        <w:rPr>
          <w:rFonts w:ascii="Verdana" w:hAnsi="Verdana" w:cs="Arial"/>
          <w:sz w:val="18"/>
          <w:szCs w:val="18"/>
        </w:rPr>
      </w:pPr>
    </w:p>
    <w:p w14:paraId="465AB58F" w14:textId="77777777" w:rsidR="005157ED" w:rsidRDefault="005157ED" w:rsidP="000F4242">
      <w:pPr>
        <w:jc w:val="both"/>
        <w:rPr>
          <w:rFonts w:ascii="Verdana" w:hAnsi="Verdana" w:cs="Arial"/>
          <w:sz w:val="18"/>
          <w:szCs w:val="18"/>
        </w:rPr>
      </w:pPr>
    </w:p>
    <w:p w14:paraId="20F3F78F" w14:textId="77777777" w:rsidR="005157ED" w:rsidRDefault="005157ED" w:rsidP="000F4242">
      <w:pPr>
        <w:jc w:val="both"/>
        <w:rPr>
          <w:rFonts w:ascii="Verdana" w:hAnsi="Verdana" w:cs="Arial"/>
          <w:sz w:val="18"/>
          <w:szCs w:val="18"/>
        </w:rPr>
      </w:pPr>
    </w:p>
    <w:p w14:paraId="4A6CDCCD" w14:textId="77777777" w:rsidR="00007EB4" w:rsidRPr="00007EB4" w:rsidRDefault="00EB526A" w:rsidP="000F4242">
      <w:pPr>
        <w:jc w:val="both"/>
        <w:rPr>
          <w:rFonts w:ascii="Verdana" w:hAnsi="Verdana" w:cs="Arial"/>
          <w:b/>
          <w:bCs/>
          <w:sz w:val="18"/>
          <w:szCs w:val="18"/>
          <w:u w:val="single"/>
        </w:rPr>
      </w:pPr>
      <w:r>
        <w:rPr>
          <w:rFonts w:ascii="Verdana" w:hAnsi="Verdana" w:cs="Arial"/>
          <w:sz w:val="18"/>
          <w:szCs w:val="18"/>
        </w:rPr>
        <w:br w:type="page"/>
      </w:r>
      <w:r w:rsidR="00007EB4" w:rsidRPr="00007EB4">
        <w:rPr>
          <w:rFonts w:ascii="Verdana" w:hAnsi="Verdana" w:cs="Arial"/>
          <w:b/>
          <w:bCs/>
          <w:sz w:val="18"/>
          <w:szCs w:val="18"/>
          <w:u w:val="single"/>
        </w:rPr>
        <w:lastRenderedPageBreak/>
        <w:t>Day-care patient discharges</w:t>
      </w:r>
      <w:r w:rsidR="006C7302">
        <w:rPr>
          <w:rFonts w:ascii="Verdana" w:hAnsi="Verdana" w:cs="Arial"/>
          <w:b/>
          <w:bCs/>
          <w:sz w:val="18"/>
          <w:szCs w:val="18"/>
          <w:u w:val="single"/>
        </w:rPr>
        <w:t xml:space="preserve"> </w:t>
      </w:r>
      <w:r w:rsidR="006C7302">
        <w:rPr>
          <w:rFonts w:ascii="Verdana" w:hAnsi="Verdana" w:cs="Arial"/>
          <w:b/>
          <w:sz w:val="18"/>
          <w:szCs w:val="18"/>
          <w:u w:val="single"/>
        </w:rPr>
        <w:t>from Hospitals contracted with the General Healthcare System (GHS)</w:t>
      </w:r>
    </w:p>
    <w:p w14:paraId="4D5F729F" w14:textId="77777777" w:rsidR="00BC6E3A" w:rsidRDefault="00BC6E3A" w:rsidP="000F4242">
      <w:pPr>
        <w:jc w:val="both"/>
        <w:rPr>
          <w:rFonts w:ascii="Verdana" w:hAnsi="Verdana" w:cs="Arial"/>
          <w:sz w:val="18"/>
          <w:szCs w:val="18"/>
        </w:rPr>
      </w:pPr>
    </w:p>
    <w:p w14:paraId="61BD28E8" w14:textId="0387F512" w:rsidR="00BC6E3A" w:rsidRDefault="00007EB4" w:rsidP="002B7ABC">
      <w:pPr>
        <w:jc w:val="both"/>
        <w:rPr>
          <w:rFonts w:ascii="Verdana" w:hAnsi="Verdana" w:cs="Arial"/>
          <w:sz w:val="18"/>
          <w:szCs w:val="18"/>
        </w:rPr>
      </w:pPr>
      <w:r w:rsidRPr="00007EB4">
        <w:rPr>
          <w:rFonts w:ascii="Verdana" w:hAnsi="Verdana" w:cs="Arial"/>
          <w:sz w:val="18"/>
          <w:szCs w:val="18"/>
        </w:rPr>
        <w:t>During 202</w:t>
      </w:r>
      <w:r w:rsidR="003F4CB3" w:rsidRPr="003F4CB3">
        <w:rPr>
          <w:rFonts w:ascii="Verdana" w:hAnsi="Verdana" w:cs="Arial"/>
          <w:sz w:val="18"/>
          <w:szCs w:val="18"/>
        </w:rPr>
        <w:t>3</w:t>
      </w:r>
      <w:r w:rsidRPr="00007EB4">
        <w:rPr>
          <w:rFonts w:ascii="Verdana" w:hAnsi="Verdana" w:cs="Arial"/>
          <w:sz w:val="18"/>
          <w:szCs w:val="18"/>
        </w:rPr>
        <w:t xml:space="preserve">, </w:t>
      </w:r>
      <w:r w:rsidR="003F4CB3" w:rsidRPr="003F4CB3">
        <w:rPr>
          <w:rFonts w:ascii="Verdana" w:hAnsi="Verdana" w:cs="Arial"/>
          <w:sz w:val="18"/>
          <w:szCs w:val="18"/>
        </w:rPr>
        <w:t>319</w:t>
      </w:r>
      <w:r w:rsidRPr="00007EB4">
        <w:rPr>
          <w:rFonts w:ascii="Verdana" w:hAnsi="Verdana" w:cs="Arial"/>
          <w:sz w:val="18"/>
          <w:szCs w:val="18"/>
        </w:rPr>
        <w:t>.</w:t>
      </w:r>
      <w:r w:rsidR="003F4CB3" w:rsidRPr="003F4CB3">
        <w:rPr>
          <w:rFonts w:ascii="Verdana" w:hAnsi="Verdana" w:cs="Arial"/>
          <w:sz w:val="18"/>
          <w:szCs w:val="18"/>
        </w:rPr>
        <w:t>684</w:t>
      </w:r>
      <w:r w:rsidRPr="00007EB4">
        <w:rPr>
          <w:rFonts w:ascii="Verdana" w:hAnsi="Verdana" w:cs="Arial"/>
          <w:sz w:val="18"/>
          <w:szCs w:val="18"/>
        </w:rPr>
        <w:t xml:space="preserve"> discharges were issued to day-care patients, namely to patients admitted in a </w:t>
      </w:r>
      <w:r w:rsidR="006C7302">
        <w:rPr>
          <w:rFonts w:ascii="Verdana" w:hAnsi="Verdana" w:cs="Arial"/>
          <w:sz w:val="18"/>
          <w:szCs w:val="18"/>
        </w:rPr>
        <w:t>hospital</w:t>
      </w:r>
      <w:r w:rsidRPr="00007EB4">
        <w:rPr>
          <w:rFonts w:ascii="Verdana" w:hAnsi="Verdana" w:cs="Arial"/>
          <w:sz w:val="18"/>
          <w:szCs w:val="18"/>
        </w:rPr>
        <w:t>, received a planned medical care and were discharged at the same day</w:t>
      </w:r>
      <w:r w:rsidR="007A2E6D">
        <w:rPr>
          <w:rFonts w:ascii="Verdana" w:hAnsi="Verdana" w:cs="Arial"/>
          <w:sz w:val="18"/>
          <w:szCs w:val="18"/>
        </w:rPr>
        <w:t xml:space="preserve">, </w:t>
      </w:r>
      <w:r w:rsidR="007A2E6D" w:rsidRPr="007A2E6D">
        <w:rPr>
          <w:rFonts w:ascii="Verdana" w:hAnsi="Verdana" w:cs="Arial"/>
          <w:sz w:val="18"/>
          <w:szCs w:val="18"/>
        </w:rPr>
        <w:t xml:space="preserve">compared to </w:t>
      </w:r>
      <w:r w:rsidR="003F4CB3" w:rsidRPr="00007EB4">
        <w:rPr>
          <w:rFonts w:ascii="Verdana" w:hAnsi="Verdana" w:cs="Arial"/>
          <w:sz w:val="18"/>
          <w:szCs w:val="18"/>
        </w:rPr>
        <w:t>2</w:t>
      </w:r>
      <w:r w:rsidR="003F4CB3">
        <w:rPr>
          <w:rFonts w:ascii="Verdana" w:hAnsi="Verdana" w:cs="Arial"/>
          <w:sz w:val="18"/>
          <w:szCs w:val="18"/>
        </w:rPr>
        <w:t>78</w:t>
      </w:r>
      <w:r w:rsidR="003F4CB3" w:rsidRPr="00007EB4">
        <w:rPr>
          <w:rFonts w:ascii="Verdana" w:hAnsi="Verdana" w:cs="Arial"/>
          <w:sz w:val="18"/>
          <w:szCs w:val="18"/>
        </w:rPr>
        <w:t>.</w:t>
      </w:r>
      <w:r w:rsidR="003F4CB3">
        <w:rPr>
          <w:rFonts w:ascii="Verdana" w:hAnsi="Verdana" w:cs="Arial"/>
          <w:sz w:val="18"/>
          <w:szCs w:val="18"/>
        </w:rPr>
        <w:t>059</w:t>
      </w:r>
      <w:r w:rsidR="007A2E6D" w:rsidRPr="007A2E6D">
        <w:rPr>
          <w:rFonts w:ascii="Verdana" w:hAnsi="Verdana" w:cs="Arial"/>
          <w:sz w:val="18"/>
          <w:szCs w:val="18"/>
        </w:rPr>
        <w:t xml:space="preserve"> in 202</w:t>
      </w:r>
      <w:r w:rsidR="003F4CB3" w:rsidRPr="003F4CB3">
        <w:rPr>
          <w:rFonts w:ascii="Verdana" w:hAnsi="Verdana" w:cs="Arial"/>
          <w:sz w:val="18"/>
          <w:szCs w:val="18"/>
        </w:rPr>
        <w:t>2</w:t>
      </w:r>
      <w:r w:rsidR="007A2E6D" w:rsidRPr="007A2E6D">
        <w:rPr>
          <w:rFonts w:ascii="Verdana" w:hAnsi="Verdana" w:cs="Arial"/>
          <w:sz w:val="18"/>
          <w:szCs w:val="18"/>
        </w:rPr>
        <w:t>, recording a</w:t>
      </w:r>
      <w:r w:rsidR="007A2E6D">
        <w:rPr>
          <w:rFonts w:ascii="Verdana" w:hAnsi="Verdana" w:cs="Arial"/>
          <w:sz w:val="18"/>
          <w:szCs w:val="18"/>
        </w:rPr>
        <w:t>n</w:t>
      </w:r>
      <w:r w:rsidR="007A2E6D" w:rsidRPr="007A2E6D">
        <w:rPr>
          <w:rFonts w:ascii="Verdana" w:hAnsi="Verdana" w:cs="Arial"/>
          <w:sz w:val="18"/>
          <w:szCs w:val="18"/>
        </w:rPr>
        <w:t xml:space="preserve"> </w:t>
      </w:r>
      <w:r w:rsidR="007A2E6D">
        <w:rPr>
          <w:rFonts w:ascii="Verdana" w:hAnsi="Verdana" w:cs="Arial"/>
          <w:sz w:val="18"/>
          <w:szCs w:val="18"/>
        </w:rPr>
        <w:t>in</w:t>
      </w:r>
      <w:r w:rsidR="007A2E6D" w:rsidRPr="007A2E6D">
        <w:rPr>
          <w:rFonts w:ascii="Verdana" w:hAnsi="Verdana" w:cs="Arial"/>
          <w:sz w:val="18"/>
          <w:szCs w:val="18"/>
        </w:rPr>
        <w:t xml:space="preserve">crease of </w:t>
      </w:r>
      <w:r w:rsidR="003F4CB3" w:rsidRPr="003F4CB3">
        <w:rPr>
          <w:rFonts w:ascii="Verdana" w:hAnsi="Verdana" w:cs="Arial"/>
          <w:sz w:val="18"/>
          <w:szCs w:val="18"/>
        </w:rPr>
        <w:t>15</w:t>
      </w:r>
      <w:r w:rsidR="007A2E6D" w:rsidRPr="007A2E6D">
        <w:rPr>
          <w:rFonts w:ascii="Verdana" w:hAnsi="Verdana" w:cs="Arial"/>
          <w:sz w:val="18"/>
          <w:szCs w:val="18"/>
        </w:rPr>
        <w:t>,</w:t>
      </w:r>
      <w:r w:rsidR="003F4CB3" w:rsidRPr="003F4CB3">
        <w:rPr>
          <w:rFonts w:ascii="Verdana" w:hAnsi="Verdana" w:cs="Arial"/>
          <w:sz w:val="18"/>
          <w:szCs w:val="18"/>
        </w:rPr>
        <w:t>0</w:t>
      </w:r>
      <w:r w:rsidR="007A2E6D" w:rsidRPr="007A2E6D">
        <w:rPr>
          <w:rFonts w:ascii="Verdana" w:hAnsi="Verdana" w:cs="Arial"/>
          <w:sz w:val="18"/>
          <w:szCs w:val="18"/>
        </w:rPr>
        <w:t>%.</w:t>
      </w:r>
      <w:r w:rsidRPr="00007EB4">
        <w:rPr>
          <w:rFonts w:ascii="Verdana" w:hAnsi="Verdana" w:cs="Arial"/>
          <w:sz w:val="18"/>
          <w:szCs w:val="18"/>
        </w:rPr>
        <w:t xml:space="preserve"> </w:t>
      </w:r>
      <w:r w:rsidR="00302AFF" w:rsidRPr="00302AFF">
        <w:rPr>
          <w:rFonts w:ascii="Verdana" w:hAnsi="Verdana" w:cs="Arial"/>
          <w:sz w:val="18"/>
          <w:szCs w:val="18"/>
        </w:rPr>
        <w:t>This increase is partly due to the inclusion of new private day</w:t>
      </w:r>
      <w:r w:rsidR="00302AFF">
        <w:rPr>
          <w:rFonts w:ascii="Verdana" w:hAnsi="Verdana" w:cs="Arial"/>
          <w:sz w:val="18"/>
          <w:szCs w:val="18"/>
        </w:rPr>
        <w:t>-</w:t>
      </w:r>
      <w:r w:rsidR="00302AFF" w:rsidRPr="00302AFF">
        <w:rPr>
          <w:rFonts w:ascii="Verdana" w:hAnsi="Verdana" w:cs="Arial"/>
          <w:sz w:val="18"/>
          <w:szCs w:val="18"/>
        </w:rPr>
        <w:t>care hospitals in the GHS in 202</w:t>
      </w:r>
      <w:r w:rsidR="003F4CB3" w:rsidRPr="003F4CB3">
        <w:rPr>
          <w:rFonts w:ascii="Verdana" w:hAnsi="Verdana" w:cs="Arial"/>
          <w:sz w:val="18"/>
          <w:szCs w:val="18"/>
        </w:rPr>
        <w:t>3</w:t>
      </w:r>
      <w:r w:rsidR="00302AFF" w:rsidRPr="00302AFF">
        <w:rPr>
          <w:rFonts w:ascii="Verdana" w:hAnsi="Verdana" w:cs="Arial"/>
          <w:sz w:val="18"/>
          <w:szCs w:val="18"/>
        </w:rPr>
        <w:t xml:space="preserve">. </w:t>
      </w:r>
      <w:r w:rsidRPr="00007EB4">
        <w:rPr>
          <w:rFonts w:ascii="Verdana" w:hAnsi="Verdana" w:cs="Arial"/>
          <w:sz w:val="18"/>
          <w:szCs w:val="18"/>
        </w:rPr>
        <w:t>Of the discharges issued to day-care patients</w:t>
      </w:r>
      <w:r w:rsidR="00302AFF">
        <w:rPr>
          <w:rFonts w:ascii="Verdana" w:hAnsi="Verdana" w:cs="Arial"/>
          <w:sz w:val="18"/>
          <w:szCs w:val="18"/>
        </w:rPr>
        <w:t xml:space="preserve"> in 202</w:t>
      </w:r>
      <w:r w:rsidR="003F4CB3" w:rsidRPr="009227D1">
        <w:rPr>
          <w:rFonts w:ascii="Verdana" w:hAnsi="Verdana" w:cs="Arial"/>
          <w:sz w:val="18"/>
          <w:szCs w:val="18"/>
        </w:rPr>
        <w:t>3</w:t>
      </w:r>
      <w:r w:rsidRPr="00007EB4">
        <w:rPr>
          <w:rFonts w:ascii="Verdana" w:hAnsi="Verdana" w:cs="Arial"/>
          <w:sz w:val="18"/>
          <w:szCs w:val="18"/>
        </w:rPr>
        <w:t xml:space="preserve">, a percentage of </w:t>
      </w:r>
      <w:r w:rsidR="009227D1" w:rsidRPr="009227D1">
        <w:rPr>
          <w:rFonts w:ascii="Verdana" w:hAnsi="Verdana" w:cs="Arial"/>
          <w:sz w:val="18"/>
          <w:szCs w:val="18"/>
        </w:rPr>
        <w:t>47</w:t>
      </w:r>
      <w:r w:rsidRPr="00007EB4">
        <w:rPr>
          <w:rFonts w:ascii="Verdana" w:hAnsi="Verdana" w:cs="Arial"/>
          <w:sz w:val="18"/>
          <w:szCs w:val="18"/>
        </w:rPr>
        <w:t>,</w:t>
      </w:r>
      <w:r w:rsidR="009227D1" w:rsidRPr="009227D1">
        <w:rPr>
          <w:rFonts w:ascii="Verdana" w:hAnsi="Verdana" w:cs="Arial"/>
          <w:sz w:val="18"/>
          <w:szCs w:val="18"/>
        </w:rPr>
        <w:t>8</w:t>
      </w:r>
      <w:r w:rsidRPr="00007EB4">
        <w:rPr>
          <w:rFonts w:ascii="Verdana" w:hAnsi="Verdana" w:cs="Arial"/>
          <w:sz w:val="18"/>
          <w:szCs w:val="18"/>
        </w:rPr>
        <w:t xml:space="preserve">% referred to SHSO hospitals, whereas the remaining percentage of </w:t>
      </w:r>
      <w:r w:rsidR="009227D1" w:rsidRPr="009227D1">
        <w:rPr>
          <w:rFonts w:ascii="Verdana" w:hAnsi="Verdana" w:cs="Arial"/>
          <w:sz w:val="18"/>
          <w:szCs w:val="18"/>
        </w:rPr>
        <w:t>52</w:t>
      </w:r>
      <w:r w:rsidRPr="00007EB4">
        <w:rPr>
          <w:rFonts w:ascii="Verdana" w:hAnsi="Verdana" w:cs="Arial"/>
          <w:sz w:val="18"/>
          <w:szCs w:val="18"/>
        </w:rPr>
        <w:t>,</w:t>
      </w:r>
      <w:r w:rsidR="009227D1" w:rsidRPr="009227D1">
        <w:rPr>
          <w:rFonts w:ascii="Verdana" w:hAnsi="Verdana" w:cs="Arial"/>
          <w:sz w:val="18"/>
          <w:szCs w:val="18"/>
        </w:rPr>
        <w:t>2</w:t>
      </w:r>
      <w:r w:rsidRPr="00007EB4">
        <w:rPr>
          <w:rFonts w:ascii="Verdana" w:hAnsi="Verdana" w:cs="Arial"/>
          <w:sz w:val="18"/>
          <w:szCs w:val="18"/>
        </w:rPr>
        <w:t>% referred to private hospitals contracted with the GHS.</w:t>
      </w:r>
      <w:r w:rsidR="00E26863">
        <w:rPr>
          <w:rFonts w:ascii="Verdana" w:hAnsi="Verdana" w:cs="Arial"/>
          <w:sz w:val="18"/>
          <w:szCs w:val="18"/>
        </w:rPr>
        <w:t xml:space="preserve"> </w:t>
      </w:r>
    </w:p>
    <w:p w14:paraId="30D742BE" w14:textId="77777777" w:rsidR="00EB526A" w:rsidRDefault="00EB526A" w:rsidP="000F4242">
      <w:pPr>
        <w:jc w:val="both"/>
        <w:rPr>
          <w:rFonts w:ascii="Verdana" w:hAnsi="Verdana" w:cs="Arial"/>
          <w:sz w:val="18"/>
          <w:szCs w:val="18"/>
        </w:rPr>
      </w:pPr>
    </w:p>
    <w:p w14:paraId="4D285388" w14:textId="77777777" w:rsidR="00EB526A" w:rsidRDefault="00EB526A" w:rsidP="000F4242">
      <w:pPr>
        <w:jc w:val="both"/>
        <w:rPr>
          <w:rFonts w:ascii="Verdana" w:hAnsi="Verdana" w:cs="Arial"/>
          <w:sz w:val="18"/>
          <w:szCs w:val="18"/>
        </w:rPr>
      </w:pPr>
    </w:p>
    <w:p w14:paraId="1F196073" w14:textId="128EAF5C" w:rsidR="00EB526A" w:rsidRDefault="00B73835" w:rsidP="000F4242">
      <w:pPr>
        <w:jc w:val="center"/>
        <w:rPr>
          <w:rFonts w:ascii="Verdana" w:hAnsi="Verdana" w:cs="Arial"/>
          <w:sz w:val="18"/>
          <w:szCs w:val="18"/>
        </w:rPr>
      </w:pPr>
      <w:r>
        <w:rPr>
          <w:rFonts w:ascii="Verdana" w:hAnsi="Verdana" w:cs="Arial"/>
          <w:noProof/>
          <w:sz w:val="18"/>
          <w:szCs w:val="18"/>
          <w:lang w:val="en-GB" w:eastAsia="en-GB"/>
        </w:rPr>
        <w:drawing>
          <wp:inline distT="0" distB="0" distL="0" distR="0" wp14:anchorId="683793FB" wp14:editId="60BB7545">
            <wp:extent cx="6066155" cy="2402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6155" cy="2402205"/>
                    </a:xfrm>
                    <a:prstGeom prst="rect">
                      <a:avLst/>
                    </a:prstGeom>
                    <a:noFill/>
                  </pic:spPr>
                </pic:pic>
              </a:graphicData>
            </a:graphic>
          </wp:inline>
        </w:drawing>
      </w:r>
    </w:p>
    <w:p w14:paraId="2B95DFAA" w14:textId="77777777" w:rsidR="00EB526A" w:rsidRDefault="00EB526A" w:rsidP="000F4242">
      <w:pPr>
        <w:jc w:val="both"/>
        <w:rPr>
          <w:rFonts w:ascii="Verdana" w:hAnsi="Verdana" w:cs="Arial"/>
          <w:sz w:val="18"/>
          <w:szCs w:val="18"/>
        </w:rPr>
      </w:pPr>
    </w:p>
    <w:p w14:paraId="2FB245F7" w14:textId="77777777" w:rsidR="00EB526A" w:rsidRDefault="00EB526A" w:rsidP="000F4242">
      <w:pPr>
        <w:jc w:val="both"/>
        <w:rPr>
          <w:rFonts w:ascii="Verdana" w:hAnsi="Verdana" w:cs="Arial"/>
          <w:sz w:val="18"/>
          <w:szCs w:val="18"/>
        </w:rPr>
      </w:pPr>
    </w:p>
    <w:p w14:paraId="6532D9F6" w14:textId="400645D4" w:rsidR="00BC6E3A" w:rsidRDefault="00007EB4" w:rsidP="000F4242">
      <w:pPr>
        <w:jc w:val="both"/>
        <w:rPr>
          <w:rFonts w:ascii="Verdana" w:eastAsia="Malgun Gothic" w:hAnsi="Verdana" w:cs="Arial"/>
          <w:bCs/>
          <w:sz w:val="18"/>
          <w:szCs w:val="18"/>
        </w:rPr>
      </w:pPr>
      <w:bookmarkStart w:id="3" w:name="_Hlk144975652"/>
      <w:r w:rsidRPr="00007EB4">
        <w:rPr>
          <w:rFonts w:ascii="Verdana" w:eastAsia="Malgun Gothic" w:hAnsi="Verdana" w:cs="Arial"/>
          <w:bCs/>
          <w:sz w:val="18"/>
          <w:szCs w:val="18"/>
        </w:rPr>
        <w:t xml:space="preserve">As regards the discharges by the </w:t>
      </w:r>
      <w:r w:rsidR="006C7302">
        <w:rPr>
          <w:rFonts w:ascii="Verdana" w:eastAsia="Malgun Gothic" w:hAnsi="Verdana" w:cs="Arial"/>
          <w:bCs/>
          <w:sz w:val="18"/>
          <w:szCs w:val="18"/>
        </w:rPr>
        <w:t xml:space="preserve">physician’s </w:t>
      </w:r>
      <w:proofErr w:type="spellStart"/>
      <w:r w:rsidRPr="00007EB4">
        <w:rPr>
          <w:rFonts w:ascii="Verdana" w:eastAsia="Malgun Gothic" w:hAnsi="Verdana" w:cs="Arial"/>
          <w:bCs/>
          <w:sz w:val="18"/>
          <w:szCs w:val="18"/>
        </w:rPr>
        <w:t>speciality</w:t>
      </w:r>
      <w:proofErr w:type="spellEnd"/>
      <w:r w:rsidR="006C7302">
        <w:rPr>
          <w:rFonts w:ascii="Verdana" w:eastAsia="Malgun Gothic" w:hAnsi="Verdana" w:cs="Arial"/>
          <w:bCs/>
          <w:sz w:val="18"/>
          <w:szCs w:val="18"/>
        </w:rPr>
        <w:t xml:space="preserve">, </w:t>
      </w:r>
      <w:r w:rsidRPr="00007EB4">
        <w:rPr>
          <w:rFonts w:ascii="Verdana" w:eastAsia="Malgun Gothic" w:hAnsi="Verdana" w:cs="Arial"/>
          <w:bCs/>
          <w:sz w:val="18"/>
          <w:szCs w:val="18"/>
        </w:rPr>
        <w:t xml:space="preserve">the </w:t>
      </w:r>
      <w:proofErr w:type="spellStart"/>
      <w:r w:rsidRPr="00007EB4">
        <w:rPr>
          <w:rFonts w:ascii="Verdana" w:eastAsia="Malgun Gothic" w:hAnsi="Verdana" w:cs="Arial"/>
          <w:bCs/>
          <w:sz w:val="18"/>
          <w:szCs w:val="18"/>
        </w:rPr>
        <w:t>speciality</w:t>
      </w:r>
      <w:proofErr w:type="spellEnd"/>
      <w:r w:rsidRPr="00007EB4">
        <w:rPr>
          <w:rFonts w:ascii="Verdana" w:eastAsia="Malgun Gothic" w:hAnsi="Verdana" w:cs="Arial"/>
          <w:bCs/>
          <w:sz w:val="18"/>
          <w:szCs w:val="18"/>
        </w:rPr>
        <w:t xml:space="preserve"> of Nephrology </w:t>
      </w:r>
      <w:r w:rsidR="005B7A6D">
        <w:rPr>
          <w:rFonts w:ascii="Verdana" w:eastAsia="Malgun Gothic" w:hAnsi="Verdana" w:cs="Arial"/>
          <w:bCs/>
          <w:sz w:val="18"/>
          <w:szCs w:val="18"/>
        </w:rPr>
        <w:t>recorded</w:t>
      </w:r>
      <w:r w:rsidRPr="00007EB4">
        <w:rPr>
          <w:rFonts w:ascii="Verdana" w:eastAsia="Malgun Gothic" w:hAnsi="Verdana" w:cs="Arial"/>
          <w:bCs/>
          <w:sz w:val="18"/>
          <w:szCs w:val="18"/>
        </w:rPr>
        <w:t xml:space="preserve"> the highest percentage of </w:t>
      </w:r>
      <w:r w:rsidR="00D8382A">
        <w:rPr>
          <w:rFonts w:ascii="Verdana" w:eastAsia="Malgun Gothic" w:hAnsi="Verdana" w:cs="Arial"/>
          <w:bCs/>
          <w:sz w:val="18"/>
          <w:szCs w:val="18"/>
        </w:rPr>
        <w:t>50</w:t>
      </w:r>
      <w:r w:rsidRPr="00007EB4">
        <w:rPr>
          <w:rFonts w:ascii="Verdana" w:eastAsia="Malgun Gothic" w:hAnsi="Verdana" w:cs="Arial"/>
          <w:bCs/>
          <w:sz w:val="18"/>
          <w:szCs w:val="18"/>
        </w:rPr>
        <w:t>,</w:t>
      </w:r>
      <w:r w:rsidR="00D8382A">
        <w:rPr>
          <w:rFonts w:ascii="Verdana" w:eastAsia="Malgun Gothic" w:hAnsi="Verdana" w:cs="Arial"/>
          <w:bCs/>
          <w:sz w:val="18"/>
          <w:szCs w:val="18"/>
        </w:rPr>
        <w:t>1</w:t>
      </w:r>
      <w:r w:rsidRPr="00007EB4">
        <w:rPr>
          <w:rFonts w:ascii="Verdana" w:eastAsia="Malgun Gothic" w:hAnsi="Verdana" w:cs="Arial"/>
          <w:bCs/>
          <w:sz w:val="18"/>
          <w:szCs w:val="18"/>
        </w:rPr>
        <w:t>%, followed by Pathological Oncology with 1</w:t>
      </w:r>
      <w:r w:rsidR="00D8382A">
        <w:rPr>
          <w:rFonts w:ascii="Verdana" w:eastAsia="Malgun Gothic" w:hAnsi="Verdana" w:cs="Arial"/>
          <w:bCs/>
          <w:sz w:val="18"/>
          <w:szCs w:val="18"/>
        </w:rPr>
        <w:t>4</w:t>
      </w:r>
      <w:r w:rsidRPr="00007EB4">
        <w:rPr>
          <w:rFonts w:ascii="Verdana" w:eastAsia="Malgun Gothic" w:hAnsi="Verdana" w:cs="Arial"/>
          <w:bCs/>
          <w:sz w:val="18"/>
          <w:szCs w:val="18"/>
        </w:rPr>
        <w:t>,</w:t>
      </w:r>
      <w:r w:rsidR="00D8382A">
        <w:rPr>
          <w:rFonts w:ascii="Verdana" w:eastAsia="Malgun Gothic" w:hAnsi="Verdana" w:cs="Arial"/>
          <w:bCs/>
          <w:sz w:val="18"/>
          <w:szCs w:val="18"/>
        </w:rPr>
        <w:t>5</w:t>
      </w:r>
      <w:r w:rsidRPr="00007EB4">
        <w:rPr>
          <w:rFonts w:ascii="Verdana" w:eastAsia="Malgun Gothic" w:hAnsi="Verdana" w:cs="Arial"/>
          <w:bCs/>
          <w:sz w:val="18"/>
          <w:szCs w:val="18"/>
        </w:rPr>
        <w:t xml:space="preserve">% and </w:t>
      </w:r>
      <w:proofErr w:type="spellStart"/>
      <w:r w:rsidRPr="00007EB4">
        <w:rPr>
          <w:rFonts w:ascii="Verdana" w:eastAsia="Malgun Gothic" w:hAnsi="Verdana" w:cs="Arial"/>
          <w:bCs/>
          <w:sz w:val="18"/>
          <w:szCs w:val="18"/>
        </w:rPr>
        <w:t>Haematology</w:t>
      </w:r>
      <w:proofErr w:type="spellEnd"/>
      <w:r w:rsidRPr="00007EB4">
        <w:rPr>
          <w:rFonts w:ascii="Verdana" w:eastAsia="Malgun Gothic" w:hAnsi="Verdana" w:cs="Arial"/>
          <w:bCs/>
          <w:sz w:val="18"/>
          <w:szCs w:val="18"/>
        </w:rPr>
        <w:t xml:space="preserve"> with </w:t>
      </w:r>
      <w:r w:rsidR="00D8382A">
        <w:rPr>
          <w:rFonts w:ascii="Verdana" w:eastAsia="Malgun Gothic" w:hAnsi="Verdana" w:cs="Arial"/>
          <w:bCs/>
          <w:sz w:val="18"/>
          <w:szCs w:val="18"/>
        </w:rPr>
        <w:t>7</w:t>
      </w:r>
      <w:r w:rsidRPr="00007EB4">
        <w:rPr>
          <w:rFonts w:ascii="Verdana" w:eastAsia="Malgun Gothic" w:hAnsi="Verdana" w:cs="Arial"/>
          <w:bCs/>
          <w:sz w:val="18"/>
          <w:szCs w:val="18"/>
        </w:rPr>
        <w:t>,</w:t>
      </w:r>
      <w:r w:rsidR="00D8382A">
        <w:rPr>
          <w:rFonts w:ascii="Verdana" w:eastAsia="Malgun Gothic" w:hAnsi="Verdana" w:cs="Arial"/>
          <w:bCs/>
          <w:sz w:val="18"/>
          <w:szCs w:val="18"/>
        </w:rPr>
        <w:t>5</w:t>
      </w:r>
      <w:r w:rsidRPr="00007EB4">
        <w:rPr>
          <w:rFonts w:ascii="Verdana" w:eastAsia="Malgun Gothic" w:hAnsi="Verdana" w:cs="Arial"/>
          <w:bCs/>
          <w:sz w:val="18"/>
          <w:szCs w:val="18"/>
        </w:rPr>
        <w:t xml:space="preserve">%. </w:t>
      </w:r>
    </w:p>
    <w:p w14:paraId="6AE0AC46" w14:textId="77777777" w:rsidR="00EB526A" w:rsidRDefault="00EB526A" w:rsidP="000F4242">
      <w:pPr>
        <w:jc w:val="both"/>
        <w:rPr>
          <w:rFonts w:ascii="Verdana" w:eastAsia="Malgun Gothic" w:hAnsi="Verdana" w:cs="Arial"/>
          <w:bCs/>
          <w:sz w:val="18"/>
          <w:szCs w:val="18"/>
        </w:rPr>
      </w:pPr>
    </w:p>
    <w:p w14:paraId="483DE793" w14:textId="77777777" w:rsidR="00EB526A" w:rsidRDefault="00EB526A" w:rsidP="000F4242">
      <w:pPr>
        <w:jc w:val="both"/>
        <w:rPr>
          <w:rFonts w:ascii="Verdana" w:eastAsia="Malgun Gothic" w:hAnsi="Verdana" w:cs="Arial"/>
          <w:bCs/>
          <w:sz w:val="18"/>
          <w:szCs w:val="18"/>
        </w:rPr>
      </w:pPr>
    </w:p>
    <w:p w14:paraId="09E9CCD8" w14:textId="6E7D1CB4" w:rsidR="00EB526A" w:rsidRDefault="005F330D" w:rsidP="000F4242">
      <w:pPr>
        <w:jc w:val="center"/>
        <w:rPr>
          <w:rFonts w:ascii="Verdana" w:eastAsia="Malgun Gothic" w:hAnsi="Verdana" w:cs="Arial"/>
          <w:bCs/>
          <w:sz w:val="18"/>
          <w:szCs w:val="18"/>
        </w:rPr>
      </w:pPr>
      <w:r>
        <w:rPr>
          <w:rFonts w:ascii="Verdana" w:eastAsia="Malgun Gothic" w:hAnsi="Verdana" w:cs="Arial"/>
          <w:bCs/>
          <w:noProof/>
          <w:sz w:val="18"/>
          <w:szCs w:val="18"/>
          <w:lang w:val="en-GB" w:eastAsia="en-GB"/>
        </w:rPr>
        <w:drawing>
          <wp:inline distT="0" distB="0" distL="0" distR="0" wp14:anchorId="21B6F9E5" wp14:editId="4DC3E034">
            <wp:extent cx="6066155" cy="3261360"/>
            <wp:effectExtent l="0" t="0" r="0" b="0"/>
            <wp:docPr id="542943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6155" cy="3261360"/>
                    </a:xfrm>
                    <a:prstGeom prst="rect">
                      <a:avLst/>
                    </a:prstGeom>
                    <a:noFill/>
                  </pic:spPr>
                </pic:pic>
              </a:graphicData>
            </a:graphic>
          </wp:inline>
        </w:drawing>
      </w:r>
    </w:p>
    <w:bookmarkEnd w:id="3"/>
    <w:p w14:paraId="69643729" w14:textId="77777777" w:rsidR="005157ED" w:rsidRPr="00007EB4" w:rsidRDefault="005157ED" w:rsidP="000F4242">
      <w:pPr>
        <w:jc w:val="both"/>
        <w:rPr>
          <w:rFonts w:ascii="Verdana" w:eastAsia="Malgun Gothic" w:hAnsi="Verdana" w:cs="Arial"/>
          <w:bCs/>
          <w:sz w:val="18"/>
          <w:szCs w:val="18"/>
        </w:rPr>
      </w:pPr>
    </w:p>
    <w:p w14:paraId="44A4FEAE" w14:textId="77777777" w:rsidR="00BC6E3A" w:rsidRDefault="00BC6E3A" w:rsidP="000F4242">
      <w:pPr>
        <w:jc w:val="both"/>
        <w:rPr>
          <w:rFonts w:ascii="Verdana" w:eastAsia="Malgun Gothic" w:hAnsi="Verdana" w:cs="Arial"/>
          <w:b/>
          <w:sz w:val="18"/>
          <w:szCs w:val="18"/>
          <w:u w:val="single"/>
        </w:rPr>
      </w:pPr>
    </w:p>
    <w:p w14:paraId="08CB2A70" w14:textId="77777777" w:rsidR="00BC6E3A" w:rsidRDefault="00BC6E3A" w:rsidP="000F4242">
      <w:pPr>
        <w:jc w:val="both"/>
        <w:rPr>
          <w:rFonts w:ascii="Verdana" w:eastAsia="Malgun Gothic" w:hAnsi="Verdana" w:cs="Arial"/>
          <w:b/>
          <w:sz w:val="18"/>
          <w:szCs w:val="18"/>
          <w:u w:val="single"/>
        </w:rPr>
      </w:pPr>
    </w:p>
    <w:p w14:paraId="7527BA44" w14:textId="77777777" w:rsidR="00606F97" w:rsidRPr="00C6248B" w:rsidRDefault="00EB526A" w:rsidP="000F4242">
      <w:pPr>
        <w:jc w:val="both"/>
        <w:rPr>
          <w:rFonts w:ascii="Verdana" w:eastAsia="Malgun Gothic" w:hAnsi="Verdana" w:cs="Arial"/>
          <w:b/>
          <w:sz w:val="18"/>
          <w:szCs w:val="18"/>
          <w:u w:val="single"/>
        </w:rPr>
      </w:pPr>
      <w:r>
        <w:rPr>
          <w:rFonts w:ascii="Verdana" w:eastAsia="Malgun Gothic" w:hAnsi="Verdana" w:cs="Arial"/>
          <w:b/>
          <w:sz w:val="18"/>
          <w:szCs w:val="18"/>
          <w:u w:val="single"/>
        </w:rPr>
        <w:br w:type="page"/>
      </w:r>
      <w:r w:rsidR="00606F97" w:rsidRPr="00C6248B">
        <w:rPr>
          <w:rFonts w:ascii="Verdana" w:eastAsia="Malgun Gothic" w:hAnsi="Verdana" w:cs="Arial"/>
          <w:b/>
          <w:sz w:val="18"/>
          <w:szCs w:val="18"/>
          <w:u w:val="single"/>
        </w:rPr>
        <w:lastRenderedPageBreak/>
        <w:t xml:space="preserve">Out-patient </w:t>
      </w:r>
      <w:r w:rsidR="00606F97" w:rsidRPr="00606F97">
        <w:rPr>
          <w:rFonts w:ascii="Verdana" w:eastAsia="Malgun Gothic" w:hAnsi="Verdana" w:cs="Arial"/>
          <w:b/>
          <w:sz w:val="18"/>
          <w:szCs w:val="18"/>
          <w:u w:val="single"/>
        </w:rPr>
        <w:t>A</w:t>
      </w:r>
      <w:r w:rsidR="00606F97" w:rsidRPr="00C6248B">
        <w:rPr>
          <w:rFonts w:ascii="Verdana" w:eastAsia="Malgun Gothic" w:hAnsi="Verdana" w:cs="Arial"/>
          <w:b/>
          <w:sz w:val="18"/>
          <w:szCs w:val="18"/>
          <w:u w:val="single"/>
        </w:rPr>
        <w:t>ttendances</w:t>
      </w:r>
    </w:p>
    <w:p w14:paraId="1021A9A8" w14:textId="77777777" w:rsidR="00F67C0C" w:rsidRDefault="00F67C0C" w:rsidP="000F4242">
      <w:pPr>
        <w:jc w:val="both"/>
        <w:rPr>
          <w:rFonts w:ascii="Verdana" w:eastAsia="Malgun Gothic" w:hAnsi="Verdana" w:cs="Arial"/>
          <w:sz w:val="18"/>
          <w:szCs w:val="18"/>
        </w:rPr>
      </w:pPr>
    </w:p>
    <w:p w14:paraId="76765BAF" w14:textId="040C6752" w:rsidR="00E01B9D" w:rsidRDefault="00BC6E3A" w:rsidP="000F4242">
      <w:pPr>
        <w:jc w:val="both"/>
        <w:rPr>
          <w:rFonts w:ascii="Verdana" w:eastAsia="Malgun Gothic" w:hAnsi="Verdana" w:cs="Arial"/>
          <w:sz w:val="18"/>
          <w:szCs w:val="18"/>
        </w:rPr>
      </w:pPr>
      <w:r w:rsidRPr="00BC6E3A">
        <w:rPr>
          <w:rFonts w:ascii="Verdana" w:eastAsia="Malgun Gothic" w:hAnsi="Verdana" w:cs="Arial"/>
          <w:sz w:val="18"/>
          <w:szCs w:val="18"/>
        </w:rPr>
        <w:t>During 202</w:t>
      </w:r>
      <w:r w:rsidR="009227D1" w:rsidRPr="009227D1">
        <w:rPr>
          <w:rFonts w:ascii="Verdana" w:eastAsia="Malgun Gothic" w:hAnsi="Verdana" w:cs="Arial"/>
          <w:sz w:val="18"/>
          <w:szCs w:val="18"/>
        </w:rPr>
        <w:t>3</w:t>
      </w:r>
      <w:r w:rsidRPr="00BC6E3A">
        <w:rPr>
          <w:rFonts w:ascii="Verdana" w:eastAsia="Malgun Gothic" w:hAnsi="Verdana" w:cs="Arial"/>
          <w:sz w:val="18"/>
          <w:szCs w:val="18"/>
        </w:rPr>
        <w:t xml:space="preserve"> a total of 7.</w:t>
      </w:r>
      <w:r w:rsidR="009227D1" w:rsidRPr="009227D1">
        <w:rPr>
          <w:rFonts w:ascii="Verdana" w:eastAsia="Malgun Gothic" w:hAnsi="Verdana" w:cs="Arial"/>
          <w:sz w:val="18"/>
          <w:szCs w:val="18"/>
        </w:rPr>
        <w:t>947</w:t>
      </w:r>
      <w:r w:rsidRPr="00BC6E3A">
        <w:rPr>
          <w:rFonts w:ascii="Verdana" w:eastAsia="Malgun Gothic" w:hAnsi="Verdana" w:cs="Arial"/>
          <w:sz w:val="18"/>
          <w:szCs w:val="18"/>
        </w:rPr>
        <w:t>.</w:t>
      </w:r>
      <w:r w:rsidR="009227D1" w:rsidRPr="009227D1">
        <w:rPr>
          <w:rFonts w:ascii="Verdana" w:eastAsia="Malgun Gothic" w:hAnsi="Verdana" w:cs="Arial"/>
          <w:sz w:val="18"/>
          <w:szCs w:val="18"/>
        </w:rPr>
        <w:t>329</w:t>
      </w:r>
      <w:r w:rsidRPr="00BC6E3A">
        <w:rPr>
          <w:rFonts w:ascii="Verdana" w:eastAsia="Malgun Gothic" w:hAnsi="Verdana" w:cs="Arial"/>
          <w:sz w:val="18"/>
          <w:szCs w:val="18"/>
        </w:rPr>
        <w:t xml:space="preserve"> out-patient attendances were recorded compared to </w:t>
      </w:r>
      <w:r w:rsidR="009227D1" w:rsidRPr="00BC6E3A">
        <w:rPr>
          <w:rFonts w:ascii="Verdana" w:eastAsia="Malgun Gothic" w:hAnsi="Verdana" w:cs="Arial"/>
          <w:sz w:val="18"/>
          <w:szCs w:val="18"/>
        </w:rPr>
        <w:t>7.</w:t>
      </w:r>
      <w:r w:rsidR="009227D1">
        <w:rPr>
          <w:rFonts w:ascii="Verdana" w:eastAsia="Malgun Gothic" w:hAnsi="Verdana" w:cs="Arial"/>
          <w:sz w:val="18"/>
          <w:szCs w:val="18"/>
        </w:rPr>
        <w:t>669</w:t>
      </w:r>
      <w:r w:rsidR="009227D1" w:rsidRPr="00BC6E3A">
        <w:rPr>
          <w:rFonts w:ascii="Verdana" w:eastAsia="Malgun Gothic" w:hAnsi="Verdana" w:cs="Arial"/>
          <w:sz w:val="18"/>
          <w:szCs w:val="18"/>
        </w:rPr>
        <w:t>.5</w:t>
      </w:r>
      <w:r w:rsidR="009227D1">
        <w:rPr>
          <w:rFonts w:ascii="Verdana" w:eastAsia="Malgun Gothic" w:hAnsi="Verdana" w:cs="Arial"/>
          <w:sz w:val="18"/>
          <w:szCs w:val="18"/>
        </w:rPr>
        <w:t>35</w:t>
      </w:r>
      <w:r w:rsidR="009227D1" w:rsidRPr="00BC6E3A">
        <w:rPr>
          <w:rFonts w:ascii="Verdana" w:eastAsia="Malgun Gothic" w:hAnsi="Verdana" w:cs="Arial"/>
          <w:sz w:val="18"/>
          <w:szCs w:val="18"/>
        </w:rPr>
        <w:t xml:space="preserve"> </w:t>
      </w:r>
      <w:r w:rsidRPr="00BC6E3A">
        <w:rPr>
          <w:rFonts w:ascii="Verdana" w:eastAsia="Malgun Gothic" w:hAnsi="Verdana" w:cs="Arial"/>
          <w:sz w:val="18"/>
          <w:szCs w:val="18"/>
        </w:rPr>
        <w:t>in 202</w:t>
      </w:r>
      <w:r w:rsidR="009227D1" w:rsidRPr="009227D1">
        <w:rPr>
          <w:rFonts w:ascii="Verdana" w:eastAsia="Malgun Gothic" w:hAnsi="Verdana" w:cs="Arial"/>
          <w:sz w:val="18"/>
          <w:szCs w:val="18"/>
        </w:rPr>
        <w:t>2</w:t>
      </w:r>
      <w:r w:rsidRPr="00BC6E3A">
        <w:rPr>
          <w:rFonts w:ascii="Verdana" w:eastAsia="Malgun Gothic" w:hAnsi="Verdana" w:cs="Arial"/>
          <w:sz w:val="18"/>
          <w:szCs w:val="18"/>
        </w:rPr>
        <w:t xml:space="preserve">, recording an increase of </w:t>
      </w:r>
      <w:r w:rsidR="009227D1" w:rsidRPr="009227D1">
        <w:rPr>
          <w:rFonts w:ascii="Verdana" w:eastAsia="Malgun Gothic" w:hAnsi="Verdana" w:cs="Arial"/>
          <w:sz w:val="18"/>
          <w:szCs w:val="18"/>
        </w:rPr>
        <w:t>3</w:t>
      </w:r>
      <w:r w:rsidRPr="00BC6E3A">
        <w:rPr>
          <w:rFonts w:ascii="Verdana" w:eastAsia="Malgun Gothic" w:hAnsi="Verdana" w:cs="Arial"/>
          <w:sz w:val="18"/>
          <w:szCs w:val="18"/>
        </w:rPr>
        <w:t>,</w:t>
      </w:r>
      <w:r w:rsidR="009227D1" w:rsidRPr="009227D1">
        <w:rPr>
          <w:rFonts w:ascii="Verdana" w:eastAsia="Malgun Gothic" w:hAnsi="Verdana" w:cs="Arial"/>
          <w:sz w:val="18"/>
          <w:szCs w:val="18"/>
        </w:rPr>
        <w:t>6</w:t>
      </w:r>
      <w:r w:rsidRPr="00BC6E3A">
        <w:rPr>
          <w:rFonts w:ascii="Verdana" w:eastAsia="Malgun Gothic" w:hAnsi="Verdana" w:cs="Arial"/>
          <w:sz w:val="18"/>
          <w:szCs w:val="18"/>
        </w:rPr>
        <w:t xml:space="preserve">%. </w:t>
      </w:r>
    </w:p>
    <w:p w14:paraId="35A8379E" w14:textId="77777777" w:rsidR="00C95A21" w:rsidRDefault="00C95A21" w:rsidP="000F4242">
      <w:pPr>
        <w:jc w:val="both"/>
        <w:rPr>
          <w:rFonts w:ascii="Verdana" w:eastAsia="Malgun Gothic" w:hAnsi="Verdana" w:cs="Arial"/>
          <w:sz w:val="18"/>
          <w:szCs w:val="18"/>
        </w:rPr>
      </w:pPr>
    </w:p>
    <w:p w14:paraId="116A89BC" w14:textId="11D1788D" w:rsidR="006C7302" w:rsidRDefault="00C95A21" w:rsidP="002B7ABC">
      <w:pPr>
        <w:jc w:val="both"/>
        <w:rPr>
          <w:rFonts w:ascii="Verdana" w:eastAsia="Malgun Gothic" w:hAnsi="Verdana" w:cs="Arial"/>
          <w:sz w:val="18"/>
          <w:szCs w:val="18"/>
        </w:rPr>
      </w:pPr>
      <w:r w:rsidRPr="00D1768A">
        <w:rPr>
          <w:rFonts w:ascii="Verdana" w:eastAsia="Malgun Gothic" w:hAnsi="Verdana" w:cs="Arial"/>
          <w:sz w:val="18"/>
          <w:szCs w:val="18"/>
        </w:rPr>
        <w:t>Of the total number of out-patient attendances</w:t>
      </w:r>
      <w:r w:rsidR="00E26863">
        <w:rPr>
          <w:rFonts w:ascii="Verdana" w:eastAsia="Malgun Gothic" w:hAnsi="Verdana" w:cs="Arial"/>
          <w:sz w:val="18"/>
          <w:szCs w:val="18"/>
        </w:rPr>
        <w:t xml:space="preserve"> in 202</w:t>
      </w:r>
      <w:r w:rsidR="009227D1" w:rsidRPr="009227D1">
        <w:rPr>
          <w:rFonts w:ascii="Verdana" w:eastAsia="Malgun Gothic" w:hAnsi="Verdana" w:cs="Arial"/>
          <w:sz w:val="18"/>
          <w:szCs w:val="18"/>
        </w:rPr>
        <w:t>3</w:t>
      </w:r>
      <w:r w:rsidRPr="00D1768A">
        <w:rPr>
          <w:rFonts w:ascii="Verdana" w:eastAsia="Malgun Gothic" w:hAnsi="Verdana" w:cs="Arial"/>
          <w:sz w:val="18"/>
          <w:szCs w:val="18"/>
        </w:rPr>
        <w:t xml:space="preserve">, </w:t>
      </w:r>
      <w:r w:rsidR="009227D1" w:rsidRPr="009227D1">
        <w:rPr>
          <w:rFonts w:ascii="Verdana" w:eastAsia="Malgun Gothic" w:hAnsi="Verdana" w:cs="Arial"/>
          <w:sz w:val="18"/>
          <w:szCs w:val="18"/>
        </w:rPr>
        <w:t>831</w:t>
      </w:r>
      <w:r w:rsidRPr="00D1768A">
        <w:rPr>
          <w:rFonts w:ascii="Verdana" w:eastAsia="Malgun Gothic" w:hAnsi="Verdana" w:cs="Arial"/>
          <w:sz w:val="18"/>
          <w:szCs w:val="18"/>
        </w:rPr>
        <w:t>.</w:t>
      </w:r>
      <w:r w:rsidR="009227D1" w:rsidRPr="009227D1">
        <w:rPr>
          <w:rFonts w:ascii="Verdana" w:eastAsia="Malgun Gothic" w:hAnsi="Verdana" w:cs="Arial"/>
          <w:sz w:val="18"/>
          <w:szCs w:val="18"/>
        </w:rPr>
        <w:t>321</w:t>
      </w:r>
      <w:r w:rsidRPr="00D1768A">
        <w:rPr>
          <w:rFonts w:ascii="Verdana" w:eastAsia="Malgun Gothic" w:hAnsi="Verdana" w:cs="Arial"/>
          <w:sz w:val="18"/>
          <w:szCs w:val="18"/>
        </w:rPr>
        <w:t xml:space="preserve"> (percentage of 1</w:t>
      </w:r>
      <w:r w:rsidR="009227D1" w:rsidRPr="009227D1">
        <w:rPr>
          <w:rFonts w:ascii="Verdana" w:eastAsia="Malgun Gothic" w:hAnsi="Verdana" w:cs="Arial"/>
          <w:sz w:val="18"/>
          <w:szCs w:val="18"/>
        </w:rPr>
        <w:t>0</w:t>
      </w:r>
      <w:r w:rsidRPr="00D1768A">
        <w:rPr>
          <w:rFonts w:ascii="Verdana" w:eastAsia="Malgun Gothic" w:hAnsi="Verdana" w:cs="Arial"/>
          <w:sz w:val="18"/>
          <w:szCs w:val="18"/>
        </w:rPr>
        <w:t>,</w:t>
      </w:r>
      <w:r w:rsidR="00E26863">
        <w:rPr>
          <w:rFonts w:ascii="Verdana" w:eastAsia="Malgun Gothic" w:hAnsi="Verdana" w:cs="Arial"/>
          <w:sz w:val="18"/>
          <w:szCs w:val="18"/>
        </w:rPr>
        <w:t>5</w:t>
      </w:r>
      <w:r w:rsidRPr="00D1768A">
        <w:rPr>
          <w:rFonts w:ascii="Verdana" w:eastAsia="Malgun Gothic" w:hAnsi="Verdana" w:cs="Arial"/>
          <w:sz w:val="18"/>
          <w:szCs w:val="18"/>
        </w:rPr>
        <w:t xml:space="preserve">%) were performed at the out-patient departments of SHSO hospitals and health </w:t>
      </w:r>
      <w:proofErr w:type="spellStart"/>
      <w:r w:rsidRPr="00D1768A">
        <w:rPr>
          <w:rFonts w:ascii="Verdana" w:eastAsia="Malgun Gothic" w:hAnsi="Verdana" w:cs="Arial"/>
          <w:sz w:val="18"/>
          <w:szCs w:val="18"/>
        </w:rPr>
        <w:t>centres</w:t>
      </w:r>
      <w:proofErr w:type="spellEnd"/>
      <w:r w:rsidRPr="00D1768A">
        <w:rPr>
          <w:rFonts w:ascii="Verdana" w:eastAsia="Malgun Gothic" w:hAnsi="Verdana" w:cs="Arial"/>
          <w:sz w:val="18"/>
          <w:szCs w:val="18"/>
        </w:rPr>
        <w:t>, whereas</w:t>
      </w:r>
      <w:r w:rsidR="009227D1" w:rsidRPr="009227D1">
        <w:rPr>
          <w:rFonts w:ascii="Verdana" w:eastAsia="Malgun Gothic" w:hAnsi="Verdana" w:cs="Arial"/>
          <w:sz w:val="18"/>
          <w:szCs w:val="18"/>
        </w:rPr>
        <w:t xml:space="preserve"> 7</w:t>
      </w:r>
      <w:r w:rsidRPr="00D1768A">
        <w:rPr>
          <w:rFonts w:ascii="Verdana" w:eastAsia="Malgun Gothic" w:hAnsi="Verdana" w:cs="Arial"/>
          <w:sz w:val="18"/>
          <w:szCs w:val="18"/>
        </w:rPr>
        <w:t>.</w:t>
      </w:r>
      <w:r w:rsidR="009227D1" w:rsidRPr="009227D1">
        <w:rPr>
          <w:rFonts w:ascii="Verdana" w:eastAsia="Malgun Gothic" w:hAnsi="Verdana" w:cs="Arial"/>
          <w:sz w:val="18"/>
          <w:szCs w:val="18"/>
        </w:rPr>
        <w:t>116</w:t>
      </w:r>
      <w:r w:rsidRPr="00D1768A">
        <w:rPr>
          <w:rFonts w:ascii="Verdana" w:eastAsia="Malgun Gothic" w:hAnsi="Verdana" w:cs="Arial"/>
          <w:sz w:val="18"/>
          <w:szCs w:val="18"/>
        </w:rPr>
        <w:t>.</w:t>
      </w:r>
      <w:r w:rsidR="009227D1" w:rsidRPr="009227D1">
        <w:rPr>
          <w:rFonts w:ascii="Verdana" w:eastAsia="Malgun Gothic" w:hAnsi="Verdana" w:cs="Arial"/>
          <w:sz w:val="18"/>
          <w:szCs w:val="18"/>
        </w:rPr>
        <w:t>008</w:t>
      </w:r>
      <w:r w:rsidRPr="00D1768A">
        <w:rPr>
          <w:rFonts w:ascii="Verdana" w:eastAsia="Malgun Gothic" w:hAnsi="Verdana" w:cs="Arial"/>
          <w:sz w:val="18"/>
          <w:szCs w:val="18"/>
        </w:rPr>
        <w:t xml:space="preserve"> (percentage of 8</w:t>
      </w:r>
      <w:r w:rsidR="009227D1" w:rsidRPr="009227D1">
        <w:rPr>
          <w:rFonts w:ascii="Verdana" w:eastAsia="Malgun Gothic" w:hAnsi="Verdana" w:cs="Arial"/>
          <w:sz w:val="18"/>
          <w:szCs w:val="18"/>
        </w:rPr>
        <w:t>9</w:t>
      </w:r>
      <w:r w:rsidRPr="00D1768A">
        <w:rPr>
          <w:rFonts w:ascii="Verdana" w:eastAsia="Malgun Gothic" w:hAnsi="Verdana" w:cs="Arial"/>
          <w:sz w:val="18"/>
          <w:szCs w:val="18"/>
        </w:rPr>
        <w:t>,</w:t>
      </w:r>
      <w:r w:rsidR="00E26863">
        <w:rPr>
          <w:rFonts w:ascii="Verdana" w:eastAsia="Malgun Gothic" w:hAnsi="Verdana" w:cs="Arial"/>
          <w:sz w:val="18"/>
          <w:szCs w:val="18"/>
        </w:rPr>
        <w:t>5</w:t>
      </w:r>
      <w:r w:rsidRPr="00D1768A">
        <w:rPr>
          <w:rFonts w:ascii="Verdana" w:eastAsia="Malgun Gothic" w:hAnsi="Verdana" w:cs="Arial"/>
          <w:sz w:val="18"/>
          <w:szCs w:val="18"/>
        </w:rPr>
        <w:t xml:space="preserve">%) were performed to physicians of the private sector contracted with the GHS. </w:t>
      </w:r>
    </w:p>
    <w:p w14:paraId="3F32A2E6" w14:textId="77777777" w:rsidR="006C7302" w:rsidRDefault="006C7302" w:rsidP="000F4242">
      <w:pPr>
        <w:jc w:val="both"/>
        <w:rPr>
          <w:rFonts w:ascii="Verdana" w:eastAsia="Malgun Gothic" w:hAnsi="Verdana" w:cs="Arial"/>
          <w:sz w:val="18"/>
          <w:szCs w:val="18"/>
        </w:rPr>
      </w:pPr>
    </w:p>
    <w:p w14:paraId="14A034D6" w14:textId="2C0A77DD" w:rsidR="004E229E" w:rsidRDefault="00C95A21" w:rsidP="002B7ABC">
      <w:pPr>
        <w:jc w:val="both"/>
        <w:rPr>
          <w:rFonts w:ascii="Verdana" w:eastAsia="Malgun Gothic" w:hAnsi="Verdana" w:cs="Arial"/>
          <w:sz w:val="18"/>
          <w:szCs w:val="18"/>
        </w:rPr>
      </w:pPr>
      <w:r w:rsidRPr="00D1768A">
        <w:rPr>
          <w:rFonts w:ascii="Verdana" w:eastAsia="Malgun Gothic" w:hAnsi="Verdana" w:cs="Arial"/>
          <w:sz w:val="18"/>
          <w:szCs w:val="18"/>
        </w:rPr>
        <w:t>As regards the type of health care provider, of the out-patient attendances to personal doctors, a percentage of 1</w:t>
      </w:r>
      <w:r w:rsidR="00C630BA" w:rsidRPr="00C630BA">
        <w:rPr>
          <w:rFonts w:ascii="Verdana" w:eastAsia="Malgun Gothic" w:hAnsi="Verdana" w:cs="Arial"/>
          <w:sz w:val="18"/>
          <w:szCs w:val="18"/>
        </w:rPr>
        <w:t>0</w:t>
      </w:r>
      <w:r w:rsidRPr="00D1768A">
        <w:rPr>
          <w:rFonts w:ascii="Verdana" w:eastAsia="Malgun Gothic" w:hAnsi="Verdana" w:cs="Arial"/>
          <w:sz w:val="18"/>
          <w:szCs w:val="18"/>
        </w:rPr>
        <w:t>,</w:t>
      </w:r>
      <w:r w:rsidR="00C630BA" w:rsidRPr="00C630BA">
        <w:rPr>
          <w:rFonts w:ascii="Verdana" w:eastAsia="Malgun Gothic" w:hAnsi="Verdana" w:cs="Arial"/>
          <w:sz w:val="18"/>
          <w:szCs w:val="18"/>
        </w:rPr>
        <w:t>1</w:t>
      </w:r>
      <w:r w:rsidRPr="00D1768A">
        <w:rPr>
          <w:rFonts w:ascii="Verdana" w:eastAsia="Malgun Gothic" w:hAnsi="Verdana" w:cs="Arial"/>
          <w:sz w:val="18"/>
          <w:szCs w:val="18"/>
        </w:rPr>
        <w:t xml:space="preserve">% was performed at SHSO hospitals and health </w:t>
      </w:r>
      <w:proofErr w:type="spellStart"/>
      <w:r w:rsidRPr="00D1768A">
        <w:rPr>
          <w:rFonts w:ascii="Verdana" w:eastAsia="Malgun Gothic" w:hAnsi="Verdana" w:cs="Arial"/>
          <w:sz w:val="18"/>
          <w:szCs w:val="18"/>
        </w:rPr>
        <w:t>centres</w:t>
      </w:r>
      <w:proofErr w:type="spellEnd"/>
      <w:r w:rsidRPr="00D1768A">
        <w:rPr>
          <w:rFonts w:ascii="Verdana" w:eastAsia="Malgun Gothic" w:hAnsi="Verdana" w:cs="Arial"/>
          <w:sz w:val="18"/>
          <w:szCs w:val="18"/>
        </w:rPr>
        <w:t>, whereas the remaining percentage of 8</w:t>
      </w:r>
      <w:r w:rsidR="00C630BA" w:rsidRPr="00C630BA">
        <w:rPr>
          <w:rFonts w:ascii="Verdana" w:eastAsia="Malgun Gothic" w:hAnsi="Verdana" w:cs="Arial"/>
          <w:sz w:val="18"/>
          <w:szCs w:val="18"/>
        </w:rPr>
        <w:t>9</w:t>
      </w:r>
      <w:r w:rsidRPr="00D1768A">
        <w:rPr>
          <w:rFonts w:ascii="Verdana" w:eastAsia="Malgun Gothic" w:hAnsi="Verdana" w:cs="Arial"/>
          <w:sz w:val="18"/>
          <w:szCs w:val="18"/>
        </w:rPr>
        <w:t>,</w:t>
      </w:r>
      <w:r w:rsidR="00C630BA" w:rsidRPr="00C630BA">
        <w:rPr>
          <w:rFonts w:ascii="Verdana" w:eastAsia="Malgun Gothic" w:hAnsi="Verdana" w:cs="Arial"/>
          <w:sz w:val="18"/>
          <w:szCs w:val="18"/>
        </w:rPr>
        <w:t>9</w:t>
      </w:r>
      <w:r w:rsidRPr="00D1768A">
        <w:rPr>
          <w:rFonts w:ascii="Verdana" w:eastAsia="Malgun Gothic" w:hAnsi="Verdana" w:cs="Arial"/>
          <w:sz w:val="18"/>
          <w:szCs w:val="18"/>
        </w:rPr>
        <w:t>% was performed to physicians of the private sector contracted with the GHS.</w:t>
      </w:r>
      <w:r w:rsidR="00066E7C">
        <w:rPr>
          <w:rFonts w:ascii="Verdana" w:eastAsia="Malgun Gothic" w:hAnsi="Verdana" w:cs="Arial"/>
          <w:sz w:val="18"/>
          <w:szCs w:val="18"/>
        </w:rPr>
        <w:t xml:space="preserve"> </w:t>
      </w:r>
    </w:p>
    <w:p w14:paraId="6117C311" w14:textId="77777777" w:rsidR="004E229E" w:rsidRDefault="004E229E" w:rsidP="000F4242">
      <w:pPr>
        <w:jc w:val="both"/>
        <w:rPr>
          <w:rFonts w:ascii="Verdana" w:eastAsia="Malgun Gothic" w:hAnsi="Verdana" w:cs="Arial"/>
          <w:sz w:val="18"/>
          <w:szCs w:val="18"/>
        </w:rPr>
      </w:pPr>
    </w:p>
    <w:p w14:paraId="67A34E65" w14:textId="28A52D6E" w:rsidR="00C95A21" w:rsidRDefault="00C95A21" w:rsidP="002B7ABC">
      <w:pPr>
        <w:jc w:val="both"/>
        <w:rPr>
          <w:rFonts w:ascii="Verdana" w:eastAsia="Malgun Gothic" w:hAnsi="Verdana" w:cs="Arial"/>
          <w:sz w:val="18"/>
          <w:szCs w:val="18"/>
        </w:rPr>
      </w:pPr>
      <w:r w:rsidRPr="00D1768A">
        <w:rPr>
          <w:rFonts w:ascii="Verdana" w:eastAsia="Malgun Gothic" w:hAnsi="Verdana" w:cs="Arial"/>
          <w:sz w:val="18"/>
          <w:szCs w:val="18"/>
        </w:rPr>
        <w:t>Of the out-patient attendances to special doctors, a percentage of 1</w:t>
      </w:r>
      <w:r w:rsidR="00C630BA" w:rsidRPr="00C630BA">
        <w:rPr>
          <w:rFonts w:ascii="Verdana" w:eastAsia="Malgun Gothic" w:hAnsi="Verdana" w:cs="Arial"/>
          <w:sz w:val="18"/>
          <w:szCs w:val="18"/>
        </w:rPr>
        <w:t>0</w:t>
      </w:r>
      <w:r w:rsidRPr="00D1768A">
        <w:rPr>
          <w:rFonts w:ascii="Verdana" w:eastAsia="Malgun Gothic" w:hAnsi="Verdana" w:cs="Arial"/>
          <w:sz w:val="18"/>
          <w:szCs w:val="18"/>
        </w:rPr>
        <w:t>,</w:t>
      </w:r>
      <w:r w:rsidR="00C630BA" w:rsidRPr="00C630BA">
        <w:rPr>
          <w:rFonts w:ascii="Verdana" w:eastAsia="Malgun Gothic" w:hAnsi="Verdana" w:cs="Arial"/>
          <w:sz w:val="18"/>
          <w:szCs w:val="18"/>
        </w:rPr>
        <w:t>8</w:t>
      </w:r>
      <w:r w:rsidRPr="00D1768A">
        <w:rPr>
          <w:rFonts w:ascii="Verdana" w:eastAsia="Malgun Gothic" w:hAnsi="Verdana" w:cs="Arial"/>
          <w:sz w:val="18"/>
          <w:szCs w:val="18"/>
        </w:rPr>
        <w:t xml:space="preserve">% was performed at SHSO hospitals and health </w:t>
      </w:r>
      <w:proofErr w:type="spellStart"/>
      <w:r w:rsidRPr="00D1768A">
        <w:rPr>
          <w:rFonts w:ascii="Verdana" w:eastAsia="Malgun Gothic" w:hAnsi="Verdana" w:cs="Arial"/>
          <w:sz w:val="18"/>
          <w:szCs w:val="18"/>
        </w:rPr>
        <w:t>centres</w:t>
      </w:r>
      <w:proofErr w:type="spellEnd"/>
      <w:r w:rsidRPr="00D1768A">
        <w:rPr>
          <w:rFonts w:ascii="Verdana" w:eastAsia="Malgun Gothic" w:hAnsi="Verdana" w:cs="Arial"/>
          <w:sz w:val="18"/>
          <w:szCs w:val="18"/>
        </w:rPr>
        <w:t>, whereas the remaining percentage of 8</w:t>
      </w:r>
      <w:r w:rsidR="00C630BA" w:rsidRPr="00C630BA">
        <w:rPr>
          <w:rFonts w:ascii="Verdana" w:eastAsia="Malgun Gothic" w:hAnsi="Verdana" w:cs="Arial"/>
          <w:sz w:val="18"/>
          <w:szCs w:val="18"/>
        </w:rPr>
        <w:t>9</w:t>
      </w:r>
      <w:r w:rsidRPr="00D1768A">
        <w:rPr>
          <w:rFonts w:ascii="Verdana" w:eastAsia="Malgun Gothic" w:hAnsi="Verdana" w:cs="Arial"/>
          <w:sz w:val="18"/>
          <w:szCs w:val="18"/>
        </w:rPr>
        <w:t>,</w:t>
      </w:r>
      <w:r w:rsidR="00C630BA" w:rsidRPr="00C630BA">
        <w:rPr>
          <w:rFonts w:ascii="Verdana" w:eastAsia="Malgun Gothic" w:hAnsi="Verdana" w:cs="Arial"/>
          <w:sz w:val="18"/>
          <w:szCs w:val="18"/>
        </w:rPr>
        <w:t>2</w:t>
      </w:r>
      <w:r w:rsidRPr="00D1768A">
        <w:rPr>
          <w:rFonts w:ascii="Verdana" w:eastAsia="Malgun Gothic" w:hAnsi="Verdana" w:cs="Arial"/>
          <w:sz w:val="18"/>
          <w:szCs w:val="18"/>
        </w:rPr>
        <w:t>% was performed to physicians of the private sector contracted with the GHS.</w:t>
      </w:r>
      <w:r w:rsidR="00066E7C">
        <w:rPr>
          <w:rFonts w:ascii="Verdana" w:eastAsia="Malgun Gothic" w:hAnsi="Verdana" w:cs="Arial"/>
          <w:sz w:val="18"/>
          <w:szCs w:val="18"/>
        </w:rPr>
        <w:t xml:space="preserve"> </w:t>
      </w:r>
    </w:p>
    <w:p w14:paraId="7F03761E" w14:textId="77777777" w:rsidR="00C95A21" w:rsidRPr="00261149" w:rsidRDefault="00C95A21" w:rsidP="000F4242">
      <w:pPr>
        <w:jc w:val="both"/>
        <w:rPr>
          <w:rFonts w:ascii="Verdana" w:eastAsia="Malgun Gothic" w:hAnsi="Verdana" w:cs="Arial"/>
          <w:sz w:val="18"/>
          <w:szCs w:val="18"/>
        </w:rPr>
      </w:pPr>
    </w:p>
    <w:tbl>
      <w:tblPr>
        <w:tblW w:w="9620" w:type="dxa"/>
        <w:jc w:val="center"/>
        <w:tblLook w:val="04A0" w:firstRow="1" w:lastRow="0" w:firstColumn="1" w:lastColumn="0" w:noHBand="0" w:noVBand="1"/>
      </w:tblPr>
      <w:tblGrid>
        <w:gridCol w:w="2467"/>
        <w:gridCol w:w="1242"/>
        <w:gridCol w:w="1169"/>
        <w:gridCol w:w="1180"/>
        <w:gridCol w:w="1160"/>
        <w:gridCol w:w="1242"/>
        <w:gridCol w:w="1160"/>
      </w:tblGrid>
      <w:tr w:rsidR="00B73835" w:rsidRPr="00B73835" w14:paraId="5D85B1BF" w14:textId="77777777" w:rsidTr="00D8382A">
        <w:trPr>
          <w:trHeight w:val="284"/>
          <w:jc w:val="center"/>
        </w:trPr>
        <w:tc>
          <w:tcPr>
            <w:tcW w:w="2467" w:type="dxa"/>
            <w:tcBorders>
              <w:left w:val="nil"/>
              <w:bottom w:val="single" w:sz="8" w:space="0" w:color="1F497D"/>
              <w:right w:val="nil"/>
            </w:tcBorders>
            <w:shd w:val="clear" w:color="000000" w:fill="FFFFFF"/>
            <w:vAlign w:val="center"/>
          </w:tcPr>
          <w:p w14:paraId="42D75FA6" w14:textId="4A19C94B" w:rsidR="000F4242" w:rsidRPr="00B73835" w:rsidRDefault="000F4242" w:rsidP="000F4242">
            <w:pPr>
              <w:rPr>
                <w:rFonts w:ascii="Verdana" w:eastAsia="Times New Roman" w:hAnsi="Verdana" w:cs="Calibri"/>
                <w:b/>
                <w:bCs/>
                <w:color w:val="366092"/>
                <w:sz w:val="18"/>
                <w:szCs w:val="18"/>
                <w:lang w:bidi="he-IL"/>
              </w:rPr>
            </w:pPr>
          </w:p>
        </w:tc>
        <w:tc>
          <w:tcPr>
            <w:tcW w:w="2411" w:type="dxa"/>
            <w:gridSpan w:val="2"/>
            <w:tcBorders>
              <w:left w:val="nil"/>
              <w:bottom w:val="single" w:sz="8" w:space="0" w:color="1F497D"/>
              <w:right w:val="nil"/>
            </w:tcBorders>
            <w:shd w:val="clear" w:color="000000" w:fill="FFFFFF"/>
            <w:vAlign w:val="center"/>
          </w:tcPr>
          <w:p w14:paraId="5B7D3BCB" w14:textId="77777777" w:rsidR="000F4242" w:rsidRPr="00B73835" w:rsidRDefault="000F4242" w:rsidP="000F4242">
            <w:pPr>
              <w:jc w:val="center"/>
              <w:rPr>
                <w:rFonts w:ascii="Verdana" w:eastAsia="Times New Roman" w:hAnsi="Verdana" w:cs="Calibri"/>
                <w:b/>
                <w:bCs/>
                <w:color w:val="366092"/>
                <w:sz w:val="18"/>
                <w:szCs w:val="18"/>
                <w:lang w:bidi="he-IL"/>
              </w:rPr>
            </w:pPr>
          </w:p>
        </w:tc>
        <w:tc>
          <w:tcPr>
            <w:tcW w:w="2340" w:type="dxa"/>
            <w:gridSpan w:val="2"/>
            <w:tcBorders>
              <w:left w:val="nil"/>
              <w:bottom w:val="single" w:sz="8" w:space="0" w:color="1F497D"/>
              <w:right w:val="nil"/>
            </w:tcBorders>
            <w:shd w:val="clear" w:color="000000" w:fill="FFFFFF"/>
            <w:vAlign w:val="center"/>
          </w:tcPr>
          <w:p w14:paraId="6E6BC870" w14:textId="77777777" w:rsidR="000F4242" w:rsidRPr="00B73835" w:rsidRDefault="000F4242" w:rsidP="000F4242">
            <w:pPr>
              <w:jc w:val="center"/>
              <w:rPr>
                <w:rFonts w:ascii="Verdana" w:eastAsia="Times New Roman" w:hAnsi="Verdana" w:cs="Calibri"/>
                <w:b/>
                <w:bCs/>
                <w:color w:val="366092"/>
                <w:sz w:val="18"/>
                <w:szCs w:val="18"/>
                <w:lang w:bidi="he-IL"/>
              </w:rPr>
            </w:pPr>
          </w:p>
        </w:tc>
        <w:tc>
          <w:tcPr>
            <w:tcW w:w="2402" w:type="dxa"/>
            <w:gridSpan w:val="2"/>
            <w:tcBorders>
              <w:left w:val="nil"/>
              <w:bottom w:val="single" w:sz="8" w:space="0" w:color="1F497D"/>
              <w:right w:val="nil"/>
            </w:tcBorders>
            <w:shd w:val="clear" w:color="000000" w:fill="FFFFFF"/>
            <w:vAlign w:val="center"/>
          </w:tcPr>
          <w:p w14:paraId="37F56DE5" w14:textId="77777777" w:rsidR="000F4242" w:rsidRPr="00B73835" w:rsidRDefault="000F4242" w:rsidP="000F4242">
            <w:pPr>
              <w:jc w:val="center"/>
              <w:rPr>
                <w:rFonts w:ascii="Verdana" w:eastAsia="Times New Roman" w:hAnsi="Verdana" w:cs="Calibri"/>
                <w:b/>
                <w:bCs/>
                <w:color w:val="366092"/>
                <w:sz w:val="18"/>
                <w:szCs w:val="18"/>
                <w:lang w:bidi="he-IL"/>
              </w:rPr>
            </w:pPr>
          </w:p>
        </w:tc>
      </w:tr>
      <w:tr w:rsidR="00B73835" w:rsidRPr="00B73835" w14:paraId="6066F521" w14:textId="77777777" w:rsidTr="00D8382A">
        <w:trPr>
          <w:trHeight w:val="720"/>
          <w:jc w:val="center"/>
        </w:trPr>
        <w:tc>
          <w:tcPr>
            <w:tcW w:w="2467" w:type="dxa"/>
            <w:vMerge w:val="restart"/>
            <w:tcBorders>
              <w:top w:val="single" w:sz="8" w:space="0" w:color="1F497D"/>
              <w:left w:val="nil"/>
              <w:bottom w:val="single" w:sz="8" w:space="0" w:color="1F497D"/>
              <w:right w:val="nil"/>
            </w:tcBorders>
            <w:shd w:val="clear" w:color="000000" w:fill="FFFFFF"/>
            <w:vAlign w:val="center"/>
            <w:hideMark/>
          </w:tcPr>
          <w:p w14:paraId="6D00D822" w14:textId="77777777" w:rsidR="00C95A21" w:rsidRPr="00B73835" w:rsidRDefault="00C95A21" w:rsidP="000F4242">
            <w:pP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Attendances to</w:t>
            </w:r>
          </w:p>
        </w:tc>
        <w:tc>
          <w:tcPr>
            <w:tcW w:w="2411" w:type="dxa"/>
            <w:gridSpan w:val="2"/>
            <w:tcBorders>
              <w:top w:val="single" w:sz="8" w:space="0" w:color="1F497D"/>
              <w:left w:val="nil"/>
              <w:bottom w:val="nil"/>
              <w:right w:val="nil"/>
            </w:tcBorders>
            <w:shd w:val="clear" w:color="000000" w:fill="FFFFFF"/>
            <w:vAlign w:val="center"/>
            <w:hideMark/>
          </w:tcPr>
          <w:p w14:paraId="547071D5" w14:textId="77777777" w:rsidR="00C95A21" w:rsidRPr="00B73835" w:rsidRDefault="00C95A21" w:rsidP="000F4242">
            <w:pPr>
              <w:jc w:val="cente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Total</w:t>
            </w:r>
          </w:p>
        </w:tc>
        <w:tc>
          <w:tcPr>
            <w:tcW w:w="2340" w:type="dxa"/>
            <w:gridSpan w:val="2"/>
            <w:tcBorders>
              <w:top w:val="single" w:sz="8" w:space="0" w:color="1F497D"/>
              <w:left w:val="nil"/>
              <w:bottom w:val="nil"/>
              <w:right w:val="nil"/>
            </w:tcBorders>
            <w:shd w:val="clear" w:color="000000" w:fill="FFFFFF"/>
            <w:vAlign w:val="center"/>
            <w:hideMark/>
          </w:tcPr>
          <w:p w14:paraId="78CBDE5A" w14:textId="77777777" w:rsidR="00C95A21" w:rsidRPr="00B73835" w:rsidRDefault="00C95A21" w:rsidP="000F4242">
            <w:pPr>
              <w:jc w:val="cente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SHSO Hospitals and Health Centres</w:t>
            </w:r>
          </w:p>
        </w:tc>
        <w:tc>
          <w:tcPr>
            <w:tcW w:w="2402" w:type="dxa"/>
            <w:gridSpan w:val="2"/>
            <w:tcBorders>
              <w:top w:val="single" w:sz="8" w:space="0" w:color="1F497D"/>
              <w:left w:val="nil"/>
              <w:bottom w:val="nil"/>
              <w:right w:val="nil"/>
            </w:tcBorders>
            <w:shd w:val="clear" w:color="000000" w:fill="FFFFFF"/>
            <w:vAlign w:val="center"/>
            <w:hideMark/>
          </w:tcPr>
          <w:p w14:paraId="401E2B11" w14:textId="77777777" w:rsidR="00C95A21" w:rsidRPr="00B73835" w:rsidRDefault="00C95A21" w:rsidP="000F4242">
            <w:pPr>
              <w:jc w:val="cente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GHS Private Doctors</w:t>
            </w:r>
          </w:p>
        </w:tc>
      </w:tr>
      <w:tr w:rsidR="00B73835" w:rsidRPr="00B73835" w14:paraId="0885FECE" w14:textId="77777777" w:rsidTr="00D8382A">
        <w:trPr>
          <w:trHeight w:val="315"/>
          <w:jc w:val="center"/>
        </w:trPr>
        <w:tc>
          <w:tcPr>
            <w:tcW w:w="2467" w:type="dxa"/>
            <w:vMerge/>
            <w:tcBorders>
              <w:top w:val="single" w:sz="8" w:space="0" w:color="1F497D"/>
              <w:left w:val="nil"/>
              <w:bottom w:val="single" w:sz="8" w:space="0" w:color="1F497D"/>
              <w:right w:val="nil"/>
            </w:tcBorders>
            <w:vAlign w:val="center"/>
            <w:hideMark/>
          </w:tcPr>
          <w:p w14:paraId="68D6D78A" w14:textId="77777777" w:rsidR="00C95A21" w:rsidRPr="00B73835" w:rsidRDefault="00C95A21" w:rsidP="000F4242">
            <w:pPr>
              <w:rPr>
                <w:rFonts w:ascii="Verdana" w:eastAsia="Times New Roman" w:hAnsi="Verdana" w:cs="Calibri"/>
                <w:b/>
                <w:bCs/>
                <w:color w:val="366092"/>
                <w:sz w:val="18"/>
                <w:szCs w:val="18"/>
                <w:lang w:bidi="he-IL"/>
              </w:rPr>
            </w:pPr>
          </w:p>
        </w:tc>
        <w:tc>
          <w:tcPr>
            <w:tcW w:w="1242" w:type="dxa"/>
            <w:tcBorders>
              <w:top w:val="nil"/>
              <w:left w:val="nil"/>
              <w:bottom w:val="single" w:sz="8" w:space="0" w:color="1F497D"/>
              <w:right w:val="nil"/>
            </w:tcBorders>
            <w:shd w:val="clear" w:color="000000" w:fill="FFFFFF"/>
            <w:vAlign w:val="center"/>
            <w:hideMark/>
          </w:tcPr>
          <w:p w14:paraId="1517C032" w14:textId="77777777" w:rsidR="00C95A21" w:rsidRPr="00B73835" w:rsidRDefault="00C95A21" w:rsidP="000F4242">
            <w:pPr>
              <w:jc w:val="cente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No.</w:t>
            </w:r>
          </w:p>
        </w:tc>
        <w:tc>
          <w:tcPr>
            <w:tcW w:w="1169" w:type="dxa"/>
            <w:tcBorders>
              <w:top w:val="nil"/>
              <w:left w:val="nil"/>
              <w:bottom w:val="single" w:sz="8" w:space="0" w:color="1F497D"/>
              <w:right w:val="nil"/>
            </w:tcBorders>
            <w:shd w:val="clear" w:color="000000" w:fill="FFFFFF"/>
            <w:vAlign w:val="center"/>
            <w:hideMark/>
          </w:tcPr>
          <w:p w14:paraId="4B3509B1" w14:textId="77777777" w:rsidR="00C95A21" w:rsidRPr="00B73835" w:rsidRDefault="00C95A21" w:rsidP="000F4242">
            <w:pPr>
              <w:jc w:val="cente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w:t>
            </w:r>
          </w:p>
        </w:tc>
        <w:tc>
          <w:tcPr>
            <w:tcW w:w="1180" w:type="dxa"/>
            <w:tcBorders>
              <w:top w:val="nil"/>
              <w:left w:val="nil"/>
              <w:bottom w:val="single" w:sz="8" w:space="0" w:color="1F497D"/>
              <w:right w:val="nil"/>
            </w:tcBorders>
            <w:shd w:val="clear" w:color="000000" w:fill="FFFFFF"/>
            <w:vAlign w:val="center"/>
            <w:hideMark/>
          </w:tcPr>
          <w:p w14:paraId="4CC1A8BC" w14:textId="77777777" w:rsidR="00C95A21" w:rsidRPr="00B73835" w:rsidRDefault="00C95A21" w:rsidP="000F4242">
            <w:pPr>
              <w:jc w:val="cente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No.</w:t>
            </w:r>
          </w:p>
        </w:tc>
        <w:tc>
          <w:tcPr>
            <w:tcW w:w="1160" w:type="dxa"/>
            <w:tcBorders>
              <w:top w:val="nil"/>
              <w:left w:val="nil"/>
              <w:bottom w:val="single" w:sz="8" w:space="0" w:color="1F497D"/>
              <w:right w:val="nil"/>
            </w:tcBorders>
            <w:shd w:val="clear" w:color="000000" w:fill="FFFFFF"/>
            <w:vAlign w:val="center"/>
            <w:hideMark/>
          </w:tcPr>
          <w:p w14:paraId="3C73218B" w14:textId="77777777" w:rsidR="00C95A21" w:rsidRPr="00B73835" w:rsidRDefault="00C95A21" w:rsidP="000F4242">
            <w:pPr>
              <w:jc w:val="cente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w:t>
            </w:r>
          </w:p>
        </w:tc>
        <w:tc>
          <w:tcPr>
            <w:tcW w:w="1242" w:type="dxa"/>
            <w:tcBorders>
              <w:top w:val="nil"/>
              <w:left w:val="nil"/>
              <w:bottom w:val="single" w:sz="8" w:space="0" w:color="1F497D"/>
              <w:right w:val="nil"/>
            </w:tcBorders>
            <w:shd w:val="clear" w:color="000000" w:fill="FFFFFF"/>
            <w:vAlign w:val="center"/>
            <w:hideMark/>
          </w:tcPr>
          <w:p w14:paraId="27DAA4E5" w14:textId="77777777" w:rsidR="00C95A21" w:rsidRPr="00B73835" w:rsidRDefault="00C95A21" w:rsidP="000F4242">
            <w:pPr>
              <w:jc w:val="cente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No.</w:t>
            </w:r>
          </w:p>
        </w:tc>
        <w:tc>
          <w:tcPr>
            <w:tcW w:w="1160" w:type="dxa"/>
            <w:tcBorders>
              <w:top w:val="nil"/>
              <w:left w:val="nil"/>
              <w:bottom w:val="single" w:sz="8" w:space="0" w:color="1F497D"/>
              <w:right w:val="nil"/>
            </w:tcBorders>
            <w:shd w:val="clear" w:color="000000" w:fill="FFFFFF"/>
            <w:vAlign w:val="center"/>
            <w:hideMark/>
          </w:tcPr>
          <w:p w14:paraId="09F49F0A" w14:textId="77777777" w:rsidR="00C95A21" w:rsidRPr="00B73835" w:rsidRDefault="00C95A21" w:rsidP="000F4242">
            <w:pPr>
              <w:jc w:val="cente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w:t>
            </w:r>
          </w:p>
        </w:tc>
      </w:tr>
      <w:tr w:rsidR="00B73835" w:rsidRPr="00B73835" w14:paraId="2C53205D" w14:textId="77777777" w:rsidTr="00D8382A">
        <w:trPr>
          <w:trHeight w:val="480"/>
          <w:jc w:val="center"/>
        </w:trPr>
        <w:tc>
          <w:tcPr>
            <w:tcW w:w="2467" w:type="dxa"/>
            <w:tcBorders>
              <w:top w:val="nil"/>
              <w:left w:val="nil"/>
              <w:bottom w:val="nil"/>
              <w:right w:val="nil"/>
            </w:tcBorders>
            <w:shd w:val="clear" w:color="000000" w:fill="FFFFFF"/>
            <w:vAlign w:val="center"/>
            <w:hideMark/>
          </w:tcPr>
          <w:p w14:paraId="178CD2D8" w14:textId="77777777" w:rsidR="00D8382A" w:rsidRPr="00B73835" w:rsidRDefault="00D8382A" w:rsidP="00D8382A">
            <w:pPr>
              <w:ind w:firstLineChars="100" w:firstLine="180"/>
              <w:rPr>
                <w:rFonts w:ascii="Verdana" w:eastAsia="Times New Roman" w:hAnsi="Verdana" w:cs="Calibri"/>
                <w:color w:val="366092"/>
                <w:sz w:val="18"/>
                <w:szCs w:val="18"/>
                <w:lang w:bidi="he-IL"/>
              </w:rPr>
            </w:pPr>
            <w:r w:rsidRPr="00B73835">
              <w:rPr>
                <w:rFonts w:ascii="Verdana" w:eastAsia="Times New Roman" w:hAnsi="Verdana" w:cs="Calibri"/>
                <w:color w:val="366092"/>
                <w:sz w:val="18"/>
                <w:szCs w:val="18"/>
                <w:lang w:bidi="he-IL"/>
              </w:rPr>
              <w:t>Personal doctors</w:t>
            </w:r>
          </w:p>
        </w:tc>
        <w:tc>
          <w:tcPr>
            <w:tcW w:w="1242" w:type="dxa"/>
            <w:tcBorders>
              <w:top w:val="nil"/>
              <w:left w:val="nil"/>
              <w:bottom w:val="nil"/>
              <w:right w:val="nil"/>
            </w:tcBorders>
            <w:shd w:val="clear" w:color="000000" w:fill="FFFFFF"/>
            <w:vAlign w:val="center"/>
            <w:hideMark/>
          </w:tcPr>
          <w:p w14:paraId="1081702E" w14:textId="0C5565AC" w:rsidR="00D8382A" w:rsidRPr="00B73835" w:rsidRDefault="00D8382A" w:rsidP="00D8382A">
            <w:pPr>
              <w:jc w:val="center"/>
              <w:rPr>
                <w:rFonts w:ascii="Verdana" w:eastAsia="Times New Roman" w:hAnsi="Verdana" w:cs="Calibri"/>
                <w:color w:val="366092"/>
                <w:sz w:val="18"/>
                <w:szCs w:val="18"/>
                <w:lang w:bidi="he-IL"/>
              </w:rPr>
            </w:pPr>
            <w:r w:rsidRPr="00B73835">
              <w:rPr>
                <w:rFonts w:ascii="Verdana" w:eastAsia="Times New Roman" w:hAnsi="Verdana" w:cs="Calibri"/>
                <w:color w:val="366092"/>
                <w:sz w:val="18"/>
                <w:szCs w:val="18"/>
                <w:lang w:bidi="he-IL"/>
              </w:rPr>
              <w:t>4.023.906</w:t>
            </w:r>
          </w:p>
        </w:tc>
        <w:tc>
          <w:tcPr>
            <w:tcW w:w="1169" w:type="dxa"/>
            <w:tcBorders>
              <w:top w:val="nil"/>
              <w:left w:val="nil"/>
              <w:bottom w:val="nil"/>
              <w:right w:val="nil"/>
            </w:tcBorders>
            <w:shd w:val="clear" w:color="000000" w:fill="FFFFFF"/>
            <w:vAlign w:val="center"/>
            <w:hideMark/>
          </w:tcPr>
          <w:p w14:paraId="50B941AB" w14:textId="41EA661F" w:rsidR="00D8382A" w:rsidRPr="00B73835" w:rsidRDefault="00D8382A" w:rsidP="00D8382A">
            <w:pPr>
              <w:jc w:val="center"/>
              <w:rPr>
                <w:rFonts w:ascii="Verdana" w:eastAsia="Times New Roman" w:hAnsi="Verdana" w:cs="Calibri"/>
                <w:color w:val="366092"/>
                <w:sz w:val="18"/>
                <w:szCs w:val="18"/>
                <w:lang w:bidi="he-IL"/>
              </w:rPr>
            </w:pPr>
            <w:r w:rsidRPr="00B73835">
              <w:rPr>
                <w:rFonts w:ascii="Verdana" w:eastAsia="Times New Roman" w:hAnsi="Verdana" w:cs="Calibri"/>
                <w:color w:val="366092"/>
                <w:sz w:val="18"/>
                <w:szCs w:val="18"/>
                <w:lang w:bidi="he-IL"/>
              </w:rPr>
              <w:t>100,0%</w:t>
            </w:r>
          </w:p>
        </w:tc>
        <w:tc>
          <w:tcPr>
            <w:tcW w:w="1180" w:type="dxa"/>
            <w:tcBorders>
              <w:top w:val="nil"/>
              <w:left w:val="nil"/>
              <w:bottom w:val="nil"/>
              <w:right w:val="nil"/>
            </w:tcBorders>
            <w:shd w:val="clear" w:color="000000" w:fill="FFFFFF"/>
            <w:vAlign w:val="center"/>
            <w:hideMark/>
          </w:tcPr>
          <w:p w14:paraId="6E19165C" w14:textId="6EBB315A" w:rsidR="00D8382A" w:rsidRPr="00B73835" w:rsidRDefault="00D8382A" w:rsidP="00D8382A">
            <w:pPr>
              <w:jc w:val="center"/>
              <w:rPr>
                <w:rFonts w:ascii="Verdana" w:eastAsia="Times New Roman" w:hAnsi="Verdana" w:cs="Calibri"/>
                <w:color w:val="366092"/>
                <w:sz w:val="18"/>
                <w:szCs w:val="18"/>
                <w:lang w:bidi="he-IL"/>
              </w:rPr>
            </w:pPr>
            <w:r w:rsidRPr="00B73835">
              <w:rPr>
                <w:rFonts w:ascii="Verdana" w:eastAsia="Times New Roman" w:hAnsi="Verdana" w:cs="Calibri"/>
                <w:color w:val="366092"/>
                <w:sz w:val="18"/>
                <w:szCs w:val="18"/>
                <w:lang w:bidi="he-IL"/>
              </w:rPr>
              <w:t>407.920</w:t>
            </w:r>
          </w:p>
        </w:tc>
        <w:tc>
          <w:tcPr>
            <w:tcW w:w="1160" w:type="dxa"/>
            <w:tcBorders>
              <w:top w:val="nil"/>
              <w:left w:val="nil"/>
              <w:bottom w:val="nil"/>
              <w:right w:val="nil"/>
            </w:tcBorders>
            <w:shd w:val="clear" w:color="000000" w:fill="FFFFFF"/>
            <w:vAlign w:val="center"/>
            <w:hideMark/>
          </w:tcPr>
          <w:p w14:paraId="537BAE13" w14:textId="1309C900" w:rsidR="00D8382A" w:rsidRPr="00B73835" w:rsidRDefault="00D8382A" w:rsidP="00D8382A">
            <w:pPr>
              <w:jc w:val="center"/>
              <w:rPr>
                <w:rFonts w:ascii="Verdana" w:eastAsia="Times New Roman" w:hAnsi="Verdana" w:cs="Calibri"/>
                <w:color w:val="366092"/>
                <w:sz w:val="18"/>
                <w:szCs w:val="18"/>
                <w:lang w:bidi="he-IL"/>
              </w:rPr>
            </w:pPr>
            <w:r w:rsidRPr="00B73835">
              <w:rPr>
                <w:rFonts w:ascii="Verdana" w:eastAsia="Times New Roman" w:hAnsi="Verdana" w:cs="Calibri"/>
                <w:color w:val="366092"/>
                <w:sz w:val="18"/>
                <w:szCs w:val="18"/>
                <w:lang w:bidi="he-IL"/>
              </w:rPr>
              <w:t>10,1%</w:t>
            </w:r>
          </w:p>
        </w:tc>
        <w:tc>
          <w:tcPr>
            <w:tcW w:w="1242" w:type="dxa"/>
            <w:tcBorders>
              <w:top w:val="nil"/>
              <w:left w:val="nil"/>
              <w:bottom w:val="nil"/>
              <w:right w:val="nil"/>
            </w:tcBorders>
            <w:shd w:val="clear" w:color="000000" w:fill="FFFFFF"/>
            <w:vAlign w:val="center"/>
            <w:hideMark/>
          </w:tcPr>
          <w:p w14:paraId="4AD1E30C" w14:textId="75AC831E" w:rsidR="00D8382A" w:rsidRPr="00B73835" w:rsidRDefault="00D8382A" w:rsidP="00D8382A">
            <w:pPr>
              <w:jc w:val="center"/>
              <w:rPr>
                <w:rFonts w:ascii="Verdana" w:eastAsia="Times New Roman" w:hAnsi="Verdana" w:cs="Calibri"/>
                <w:color w:val="366092"/>
                <w:sz w:val="18"/>
                <w:szCs w:val="18"/>
                <w:lang w:bidi="he-IL"/>
              </w:rPr>
            </w:pPr>
            <w:r w:rsidRPr="00B73835">
              <w:rPr>
                <w:rFonts w:ascii="Verdana" w:eastAsia="Times New Roman" w:hAnsi="Verdana" w:cs="Calibri"/>
                <w:color w:val="366092"/>
                <w:sz w:val="18"/>
                <w:szCs w:val="18"/>
                <w:lang w:bidi="he-IL"/>
              </w:rPr>
              <w:t>3.615.986</w:t>
            </w:r>
          </w:p>
        </w:tc>
        <w:tc>
          <w:tcPr>
            <w:tcW w:w="1160" w:type="dxa"/>
            <w:tcBorders>
              <w:top w:val="nil"/>
              <w:left w:val="nil"/>
              <w:bottom w:val="nil"/>
              <w:right w:val="nil"/>
            </w:tcBorders>
            <w:shd w:val="clear" w:color="000000" w:fill="FFFFFF"/>
            <w:vAlign w:val="center"/>
            <w:hideMark/>
          </w:tcPr>
          <w:p w14:paraId="71001C85" w14:textId="05590D40" w:rsidR="00D8382A" w:rsidRPr="00B73835" w:rsidRDefault="00D8382A" w:rsidP="00D8382A">
            <w:pPr>
              <w:jc w:val="center"/>
              <w:rPr>
                <w:rFonts w:ascii="Verdana" w:eastAsia="Times New Roman" w:hAnsi="Verdana" w:cs="Calibri"/>
                <w:color w:val="366092"/>
                <w:sz w:val="18"/>
                <w:szCs w:val="18"/>
                <w:lang w:bidi="he-IL"/>
              </w:rPr>
            </w:pPr>
            <w:r w:rsidRPr="00B73835">
              <w:rPr>
                <w:rFonts w:ascii="Verdana" w:eastAsia="Times New Roman" w:hAnsi="Verdana" w:cs="Calibri"/>
                <w:color w:val="366092"/>
                <w:sz w:val="18"/>
                <w:szCs w:val="18"/>
                <w:lang w:bidi="he-IL"/>
              </w:rPr>
              <w:t>89,9%</w:t>
            </w:r>
          </w:p>
        </w:tc>
      </w:tr>
      <w:tr w:rsidR="00B73835" w:rsidRPr="00B73835" w14:paraId="7DEA3297" w14:textId="77777777" w:rsidTr="00D8382A">
        <w:trPr>
          <w:trHeight w:val="480"/>
          <w:jc w:val="center"/>
        </w:trPr>
        <w:tc>
          <w:tcPr>
            <w:tcW w:w="2467" w:type="dxa"/>
            <w:tcBorders>
              <w:top w:val="nil"/>
              <w:left w:val="nil"/>
              <w:bottom w:val="single" w:sz="8" w:space="0" w:color="1F497D"/>
              <w:right w:val="nil"/>
            </w:tcBorders>
            <w:shd w:val="clear" w:color="000000" w:fill="FFFFFF"/>
            <w:vAlign w:val="center"/>
            <w:hideMark/>
          </w:tcPr>
          <w:p w14:paraId="0C0D67FB" w14:textId="77777777" w:rsidR="00D8382A" w:rsidRPr="00B73835" w:rsidRDefault="00D8382A" w:rsidP="00D8382A">
            <w:pPr>
              <w:ind w:firstLineChars="100" w:firstLine="180"/>
              <w:rPr>
                <w:rFonts w:ascii="Verdana" w:eastAsia="Times New Roman" w:hAnsi="Verdana" w:cs="Calibri"/>
                <w:color w:val="366092"/>
                <w:sz w:val="18"/>
                <w:szCs w:val="18"/>
                <w:lang w:bidi="he-IL"/>
              </w:rPr>
            </w:pPr>
            <w:r w:rsidRPr="00B73835">
              <w:rPr>
                <w:rFonts w:ascii="Verdana" w:eastAsia="Times New Roman" w:hAnsi="Verdana" w:cs="Calibri"/>
                <w:color w:val="366092"/>
                <w:sz w:val="18"/>
                <w:szCs w:val="18"/>
                <w:lang w:bidi="he-IL"/>
              </w:rPr>
              <w:t>Specialists</w:t>
            </w:r>
          </w:p>
        </w:tc>
        <w:tc>
          <w:tcPr>
            <w:tcW w:w="1242" w:type="dxa"/>
            <w:tcBorders>
              <w:top w:val="nil"/>
              <w:left w:val="nil"/>
              <w:bottom w:val="single" w:sz="8" w:space="0" w:color="1F497D"/>
              <w:right w:val="nil"/>
            </w:tcBorders>
            <w:shd w:val="clear" w:color="000000" w:fill="FFFFFF"/>
            <w:vAlign w:val="center"/>
            <w:hideMark/>
          </w:tcPr>
          <w:p w14:paraId="795AB3A4" w14:textId="66A1FE27" w:rsidR="00D8382A" w:rsidRPr="00B73835" w:rsidRDefault="00D8382A" w:rsidP="00D8382A">
            <w:pPr>
              <w:jc w:val="center"/>
              <w:rPr>
                <w:rFonts w:ascii="Verdana" w:eastAsia="Times New Roman" w:hAnsi="Verdana" w:cs="Calibri"/>
                <w:color w:val="366092"/>
                <w:sz w:val="18"/>
                <w:szCs w:val="18"/>
                <w:lang w:bidi="he-IL"/>
              </w:rPr>
            </w:pPr>
            <w:r w:rsidRPr="00B73835">
              <w:rPr>
                <w:rFonts w:ascii="Verdana" w:eastAsia="Times New Roman" w:hAnsi="Verdana" w:cs="Calibri"/>
                <w:color w:val="366092"/>
                <w:sz w:val="18"/>
                <w:szCs w:val="18"/>
                <w:lang w:bidi="he-IL"/>
              </w:rPr>
              <w:t>3.923.423</w:t>
            </w:r>
          </w:p>
        </w:tc>
        <w:tc>
          <w:tcPr>
            <w:tcW w:w="1169" w:type="dxa"/>
            <w:tcBorders>
              <w:top w:val="nil"/>
              <w:left w:val="nil"/>
              <w:bottom w:val="single" w:sz="8" w:space="0" w:color="1F497D"/>
              <w:right w:val="nil"/>
            </w:tcBorders>
            <w:shd w:val="clear" w:color="000000" w:fill="FFFFFF"/>
            <w:vAlign w:val="center"/>
            <w:hideMark/>
          </w:tcPr>
          <w:p w14:paraId="27AA81E8" w14:textId="6A7B0E0C" w:rsidR="00D8382A" w:rsidRPr="00B73835" w:rsidRDefault="00D8382A" w:rsidP="00D8382A">
            <w:pPr>
              <w:jc w:val="center"/>
              <w:rPr>
                <w:rFonts w:ascii="Verdana" w:eastAsia="Times New Roman" w:hAnsi="Verdana" w:cs="Calibri"/>
                <w:color w:val="366092"/>
                <w:sz w:val="18"/>
                <w:szCs w:val="18"/>
                <w:lang w:bidi="he-IL"/>
              </w:rPr>
            </w:pPr>
            <w:r w:rsidRPr="00B73835">
              <w:rPr>
                <w:rFonts w:ascii="Verdana" w:eastAsia="Times New Roman" w:hAnsi="Verdana" w:cs="Calibri"/>
                <w:color w:val="366092"/>
                <w:sz w:val="18"/>
                <w:szCs w:val="18"/>
                <w:lang w:bidi="he-IL"/>
              </w:rPr>
              <w:t>100,0%</w:t>
            </w:r>
          </w:p>
        </w:tc>
        <w:tc>
          <w:tcPr>
            <w:tcW w:w="1180" w:type="dxa"/>
            <w:tcBorders>
              <w:top w:val="nil"/>
              <w:left w:val="nil"/>
              <w:bottom w:val="single" w:sz="8" w:space="0" w:color="1F497D"/>
              <w:right w:val="nil"/>
            </w:tcBorders>
            <w:shd w:val="clear" w:color="auto" w:fill="auto"/>
            <w:noWrap/>
            <w:vAlign w:val="center"/>
            <w:hideMark/>
          </w:tcPr>
          <w:p w14:paraId="53466757" w14:textId="04BC22A6" w:rsidR="00D8382A" w:rsidRPr="00B73835" w:rsidRDefault="00D8382A" w:rsidP="00D8382A">
            <w:pPr>
              <w:jc w:val="center"/>
              <w:rPr>
                <w:rFonts w:ascii="Verdana" w:eastAsia="Times New Roman" w:hAnsi="Verdana" w:cs="Calibri"/>
                <w:color w:val="366092"/>
                <w:sz w:val="18"/>
                <w:szCs w:val="18"/>
                <w:lang w:bidi="he-IL"/>
              </w:rPr>
            </w:pPr>
            <w:r w:rsidRPr="00B73835">
              <w:rPr>
                <w:rFonts w:ascii="Verdana" w:eastAsia="Times New Roman" w:hAnsi="Verdana" w:cs="Calibri"/>
                <w:color w:val="366092"/>
                <w:sz w:val="18"/>
                <w:szCs w:val="18"/>
                <w:lang w:bidi="he-IL"/>
              </w:rPr>
              <w:t>423.401</w:t>
            </w:r>
          </w:p>
        </w:tc>
        <w:tc>
          <w:tcPr>
            <w:tcW w:w="1160" w:type="dxa"/>
            <w:tcBorders>
              <w:top w:val="nil"/>
              <w:left w:val="nil"/>
              <w:bottom w:val="single" w:sz="8" w:space="0" w:color="1F497D"/>
              <w:right w:val="nil"/>
            </w:tcBorders>
            <w:shd w:val="clear" w:color="000000" w:fill="FFFFFF"/>
            <w:vAlign w:val="center"/>
            <w:hideMark/>
          </w:tcPr>
          <w:p w14:paraId="4EF74813" w14:textId="052C3213" w:rsidR="00D8382A" w:rsidRPr="00B73835" w:rsidRDefault="00D8382A" w:rsidP="00D8382A">
            <w:pPr>
              <w:jc w:val="center"/>
              <w:rPr>
                <w:rFonts w:ascii="Verdana" w:eastAsia="Times New Roman" w:hAnsi="Verdana" w:cs="Calibri"/>
                <w:color w:val="366092"/>
                <w:sz w:val="18"/>
                <w:szCs w:val="18"/>
                <w:lang w:bidi="he-IL"/>
              </w:rPr>
            </w:pPr>
            <w:r w:rsidRPr="00B73835">
              <w:rPr>
                <w:rFonts w:ascii="Verdana" w:eastAsia="Times New Roman" w:hAnsi="Verdana" w:cs="Calibri"/>
                <w:color w:val="366092"/>
                <w:sz w:val="18"/>
                <w:szCs w:val="18"/>
                <w:lang w:bidi="he-IL"/>
              </w:rPr>
              <w:t>10,8%</w:t>
            </w:r>
          </w:p>
        </w:tc>
        <w:tc>
          <w:tcPr>
            <w:tcW w:w="1242" w:type="dxa"/>
            <w:tcBorders>
              <w:top w:val="nil"/>
              <w:left w:val="nil"/>
              <w:bottom w:val="single" w:sz="8" w:space="0" w:color="1F497D"/>
              <w:right w:val="nil"/>
            </w:tcBorders>
            <w:shd w:val="clear" w:color="auto" w:fill="auto"/>
            <w:noWrap/>
            <w:vAlign w:val="center"/>
            <w:hideMark/>
          </w:tcPr>
          <w:p w14:paraId="7F94E813" w14:textId="3E7F6964" w:rsidR="00D8382A" w:rsidRPr="00B73835" w:rsidRDefault="00D8382A" w:rsidP="00D8382A">
            <w:pPr>
              <w:jc w:val="center"/>
              <w:rPr>
                <w:rFonts w:ascii="Verdana" w:eastAsia="Times New Roman" w:hAnsi="Verdana" w:cs="Calibri"/>
                <w:color w:val="366092"/>
                <w:sz w:val="18"/>
                <w:szCs w:val="18"/>
                <w:lang w:bidi="he-IL"/>
              </w:rPr>
            </w:pPr>
            <w:r w:rsidRPr="00B73835">
              <w:rPr>
                <w:rFonts w:ascii="Verdana" w:eastAsia="Times New Roman" w:hAnsi="Verdana" w:cs="Calibri"/>
                <w:color w:val="366092"/>
                <w:sz w:val="18"/>
                <w:szCs w:val="18"/>
                <w:lang w:bidi="he-IL"/>
              </w:rPr>
              <w:t>3.500.022</w:t>
            </w:r>
          </w:p>
        </w:tc>
        <w:tc>
          <w:tcPr>
            <w:tcW w:w="1160" w:type="dxa"/>
            <w:tcBorders>
              <w:top w:val="nil"/>
              <w:left w:val="nil"/>
              <w:bottom w:val="single" w:sz="8" w:space="0" w:color="1F497D"/>
              <w:right w:val="nil"/>
            </w:tcBorders>
            <w:shd w:val="clear" w:color="000000" w:fill="FFFFFF"/>
            <w:vAlign w:val="center"/>
            <w:hideMark/>
          </w:tcPr>
          <w:p w14:paraId="0E9825AE" w14:textId="10122BD4" w:rsidR="00D8382A" w:rsidRPr="00B73835" w:rsidRDefault="00D8382A" w:rsidP="00D8382A">
            <w:pPr>
              <w:jc w:val="center"/>
              <w:rPr>
                <w:rFonts w:ascii="Verdana" w:eastAsia="Times New Roman" w:hAnsi="Verdana" w:cs="Calibri"/>
                <w:color w:val="366092"/>
                <w:sz w:val="18"/>
                <w:szCs w:val="18"/>
                <w:lang w:bidi="he-IL"/>
              </w:rPr>
            </w:pPr>
            <w:r w:rsidRPr="00B73835">
              <w:rPr>
                <w:rFonts w:ascii="Verdana" w:eastAsia="Times New Roman" w:hAnsi="Verdana" w:cs="Calibri"/>
                <w:color w:val="366092"/>
                <w:sz w:val="18"/>
                <w:szCs w:val="18"/>
                <w:lang w:bidi="he-IL"/>
              </w:rPr>
              <w:t>89,2%</w:t>
            </w:r>
          </w:p>
        </w:tc>
      </w:tr>
      <w:tr w:rsidR="00B73835" w:rsidRPr="00B73835" w14:paraId="6700C02B" w14:textId="77777777" w:rsidTr="00D8382A">
        <w:trPr>
          <w:trHeight w:val="480"/>
          <w:jc w:val="center"/>
        </w:trPr>
        <w:tc>
          <w:tcPr>
            <w:tcW w:w="2467" w:type="dxa"/>
            <w:tcBorders>
              <w:top w:val="nil"/>
              <w:left w:val="nil"/>
              <w:bottom w:val="single" w:sz="8" w:space="0" w:color="1F497D"/>
              <w:right w:val="nil"/>
            </w:tcBorders>
            <w:shd w:val="clear" w:color="000000" w:fill="FFFFFF"/>
            <w:vAlign w:val="center"/>
            <w:hideMark/>
          </w:tcPr>
          <w:p w14:paraId="1CA3B568" w14:textId="77777777" w:rsidR="00D8382A" w:rsidRPr="00B73835" w:rsidRDefault="00D8382A" w:rsidP="00D8382A">
            <w:pP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 xml:space="preserve">Total </w:t>
            </w:r>
          </w:p>
        </w:tc>
        <w:tc>
          <w:tcPr>
            <w:tcW w:w="1242" w:type="dxa"/>
            <w:tcBorders>
              <w:top w:val="nil"/>
              <w:left w:val="nil"/>
              <w:bottom w:val="single" w:sz="8" w:space="0" w:color="1F497D"/>
              <w:right w:val="nil"/>
            </w:tcBorders>
            <w:shd w:val="clear" w:color="000000" w:fill="FFFFFF"/>
            <w:vAlign w:val="center"/>
            <w:hideMark/>
          </w:tcPr>
          <w:p w14:paraId="4F7315A5" w14:textId="34A66594" w:rsidR="00D8382A" w:rsidRPr="00B73835" w:rsidRDefault="00D8382A" w:rsidP="00D8382A">
            <w:pPr>
              <w:jc w:val="cente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7.947.329</w:t>
            </w:r>
          </w:p>
        </w:tc>
        <w:tc>
          <w:tcPr>
            <w:tcW w:w="1169" w:type="dxa"/>
            <w:tcBorders>
              <w:top w:val="nil"/>
              <w:left w:val="nil"/>
              <w:bottom w:val="single" w:sz="8" w:space="0" w:color="1F497D"/>
              <w:right w:val="nil"/>
            </w:tcBorders>
            <w:shd w:val="clear" w:color="000000" w:fill="FFFFFF"/>
            <w:vAlign w:val="center"/>
            <w:hideMark/>
          </w:tcPr>
          <w:p w14:paraId="0D1243FF" w14:textId="345D2123" w:rsidR="00D8382A" w:rsidRPr="00B73835" w:rsidRDefault="00D8382A" w:rsidP="00D8382A">
            <w:pPr>
              <w:jc w:val="cente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100,0%</w:t>
            </w:r>
          </w:p>
        </w:tc>
        <w:tc>
          <w:tcPr>
            <w:tcW w:w="1180" w:type="dxa"/>
            <w:tcBorders>
              <w:top w:val="nil"/>
              <w:left w:val="nil"/>
              <w:bottom w:val="single" w:sz="8" w:space="0" w:color="1F497D"/>
              <w:right w:val="nil"/>
            </w:tcBorders>
            <w:shd w:val="clear" w:color="000000" w:fill="FFFFFF"/>
            <w:vAlign w:val="center"/>
            <w:hideMark/>
          </w:tcPr>
          <w:p w14:paraId="10C73414" w14:textId="1B98D317" w:rsidR="00D8382A" w:rsidRPr="00B73835" w:rsidRDefault="00D8382A" w:rsidP="00D8382A">
            <w:pPr>
              <w:jc w:val="cente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831.321</w:t>
            </w:r>
          </w:p>
        </w:tc>
        <w:tc>
          <w:tcPr>
            <w:tcW w:w="1160" w:type="dxa"/>
            <w:tcBorders>
              <w:top w:val="nil"/>
              <w:left w:val="nil"/>
              <w:bottom w:val="single" w:sz="8" w:space="0" w:color="1F497D"/>
              <w:right w:val="nil"/>
            </w:tcBorders>
            <w:shd w:val="clear" w:color="000000" w:fill="FFFFFF"/>
            <w:vAlign w:val="center"/>
            <w:hideMark/>
          </w:tcPr>
          <w:p w14:paraId="45259DB6" w14:textId="44D9302F" w:rsidR="00D8382A" w:rsidRPr="00B73835" w:rsidRDefault="00D8382A" w:rsidP="00D8382A">
            <w:pPr>
              <w:jc w:val="cente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10,5%</w:t>
            </w:r>
          </w:p>
        </w:tc>
        <w:tc>
          <w:tcPr>
            <w:tcW w:w="1242" w:type="dxa"/>
            <w:tcBorders>
              <w:top w:val="nil"/>
              <w:left w:val="nil"/>
              <w:bottom w:val="single" w:sz="8" w:space="0" w:color="1F497D"/>
              <w:right w:val="nil"/>
            </w:tcBorders>
            <w:shd w:val="clear" w:color="000000" w:fill="FFFFFF"/>
            <w:vAlign w:val="center"/>
            <w:hideMark/>
          </w:tcPr>
          <w:p w14:paraId="4F201CAB" w14:textId="1C77A3D6" w:rsidR="00D8382A" w:rsidRPr="00B73835" w:rsidRDefault="00D8382A" w:rsidP="00D8382A">
            <w:pPr>
              <w:jc w:val="cente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7.116.008</w:t>
            </w:r>
          </w:p>
        </w:tc>
        <w:tc>
          <w:tcPr>
            <w:tcW w:w="1160" w:type="dxa"/>
            <w:tcBorders>
              <w:top w:val="nil"/>
              <w:left w:val="nil"/>
              <w:bottom w:val="single" w:sz="8" w:space="0" w:color="1F497D"/>
              <w:right w:val="nil"/>
            </w:tcBorders>
            <w:shd w:val="clear" w:color="000000" w:fill="FFFFFF"/>
            <w:vAlign w:val="center"/>
            <w:hideMark/>
          </w:tcPr>
          <w:p w14:paraId="1DF8A5E3" w14:textId="6D7498A1" w:rsidR="00D8382A" w:rsidRPr="00B73835" w:rsidRDefault="00D8382A" w:rsidP="00D8382A">
            <w:pPr>
              <w:jc w:val="center"/>
              <w:rPr>
                <w:rFonts w:ascii="Verdana" w:eastAsia="Times New Roman" w:hAnsi="Verdana" w:cs="Calibri"/>
                <w:b/>
                <w:bCs/>
                <w:color w:val="366092"/>
                <w:sz w:val="18"/>
                <w:szCs w:val="18"/>
                <w:lang w:bidi="he-IL"/>
              </w:rPr>
            </w:pPr>
            <w:r w:rsidRPr="00B73835">
              <w:rPr>
                <w:rFonts w:ascii="Verdana" w:eastAsia="Times New Roman" w:hAnsi="Verdana" w:cs="Calibri"/>
                <w:b/>
                <w:bCs/>
                <w:color w:val="366092"/>
                <w:sz w:val="18"/>
                <w:szCs w:val="18"/>
                <w:lang w:bidi="he-IL"/>
              </w:rPr>
              <w:t>89,5%</w:t>
            </w:r>
          </w:p>
        </w:tc>
      </w:tr>
    </w:tbl>
    <w:p w14:paraId="22D90F22" w14:textId="77777777" w:rsidR="00AF3C98" w:rsidRPr="00606F97" w:rsidRDefault="00AF3C98" w:rsidP="000F4242">
      <w:pPr>
        <w:jc w:val="both"/>
        <w:rPr>
          <w:rFonts w:ascii="Verdana" w:eastAsia="Malgun Gothic" w:hAnsi="Verdana" w:cs="Arial"/>
          <w:sz w:val="18"/>
          <w:szCs w:val="18"/>
        </w:rPr>
      </w:pPr>
    </w:p>
    <w:p w14:paraId="7C265933" w14:textId="77777777" w:rsidR="00D1768A" w:rsidRDefault="00D1768A" w:rsidP="000F4242">
      <w:pPr>
        <w:jc w:val="both"/>
        <w:rPr>
          <w:rFonts w:ascii="Verdana" w:eastAsia="Malgun Gothic" w:hAnsi="Verdana" w:cs="Arial"/>
          <w:b/>
          <w:sz w:val="18"/>
          <w:szCs w:val="18"/>
          <w:u w:val="single"/>
        </w:rPr>
      </w:pPr>
    </w:p>
    <w:p w14:paraId="6638EF2A" w14:textId="77777777" w:rsidR="00606F97" w:rsidRPr="00401CBD" w:rsidRDefault="00606F97" w:rsidP="000F4242">
      <w:pPr>
        <w:jc w:val="both"/>
        <w:rPr>
          <w:rFonts w:ascii="Verdana" w:eastAsia="Malgun Gothic" w:hAnsi="Verdana" w:cs="Arial"/>
          <w:b/>
          <w:sz w:val="18"/>
          <w:szCs w:val="18"/>
          <w:u w:val="single"/>
        </w:rPr>
      </w:pPr>
      <w:r w:rsidRPr="000236F7">
        <w:rPr>
          <w:rFonts w:ascii="Verdana" w:eastAsia="Malgun Gothic" w:hAnsi="Verdana" w:cs="Arial"/>
          <w:b/>
          <w:sz w:val="18"/>
          <w:szCs w:val="18"/>
          <w:u w:val="single"/>
        </w:rPr>
        <w:t xml:space="preserve">Deaths </w:t>
      </w:r>
      <w:r w:rsidR="00C95A21" w:rsidRPr="000236F7">
        <w:rPr>
          <w:rFonts w:ascii="Verdana" w:eastAsia="Malgun Gothic" w:hAnsi="Verdana" w:cs="Arial"/>
          <w:b/>
          <w:sz w:val="18"/>
          <w:szCs w:val="18"/>
          <w:u w:val="single"/>
        </w:rPr>
        <w:t>by</w:t>
      </w:r>
      <w:r w:rsidRPr="000236F7">
        <w:rPr>
          <w:rFonts w:ascii="Verdana" w:eastAsia="Malgun Gothic" w:hAnsi="Verdana" w:cs="Arial"/>
          <w:b/>
          <w:sz w:val="18"/>
          <w:szCs w:val="18"/>
          <w:u w:val="single"/>
        </w:rPr>
        <w:t xml:space="preserve"> Cause of Death</w:t>
      </w:r>
    </w:p>
    <w:p w14:paraId="313BFEFE" w14:textId="77777777" w:rsidR="00606F97" w:rsidRPr="00401CBD" w:rsidRDefault="00606F97" w:rsidP="000F4242">
      <w:pPr>
        <w:jc w:val="both"/>
        <w:rPr>
          <w:rFonts w:ascii="Verdana" w:eastAsia="Malgun Gothic" w:hAnsi="Verdana" w:cs="Arial"/>
          <w:sz w:val="18"/>
          <w:szCs w:val="18"/>
        </w:rPr>
      </w:pPr>
    </w:p>
    <w:p w14:paraId="65B21CDB" w14:textId="3648DE77" w:rsidR="00745DC9" w:rsidRDefault="00D1768A" w:rsidP="000F4242">
      <w:pPr>
        <w:jc w:val="both"/>
        <w:rPr>
          <w:rFonts w:ascii="Verdana" w:eastAsia="Malgun Gothic" w:hAnsi="Verdana" w:cs="Arial"/>
          <w:sz w:val="18"/>
          <w:szCs w:val="18"/>
        </w:rPr>
      </w:pPr>
      <w:r w:rsidRPr="00944D19">
        <w:rPr>
          <w:rFonts w:ascii="Verdana" w:eastAsia="Malgun Gothic" w:hAnsi="Verdana" w:cs="Arial"/>
          <w:sz w:val="18"/>
          <w:szCs w:val="18"/>
        </w:rPr>
        <w:t>In 202</w:t>
      </w:r>
      <w:r w:rsidR="00944D19" w:rsidRPr="00944D19">
        <w:rPr>
          <w:rFonts w:ascii="Verdana" w:eastAsia="Malgun Gothic" w:hAnsi="Verdana" w:cs="Arial"/>
          <w:sz w:val="18"/>
          <w:szCs w:val="18"/>
        </w:rPr>
        <w:t>3</w:t>
      </w:r>
      <w:r w:rsidRPr="00944D19">
        <w:rPr>
          <w:rFonts w:ascii="Verdana" w:eastAsia="Malgun Gothic" w:hAnsi="Verdana" w:cs="Arial"/>
          <w:sz w:val="18"/>
          <w:szCs w:val="18"/>
        </w:rPr>
        <w:t xml:space="preserve">, </w:t>
      </w:r>
      <w:r w:rsidR="00944D19" w:rsidRPr="00944D19">
        <w:rPr>
          <w:rFonts w:ascii="Verdana" w:eastAsia="Malgun Gothic" w:hAnsi="Verdana" w:cs="Arial"/>
          <w:sz w:val="18"/>
          <w:szCs w:val="18"/>
        </w:rPr>
        <w:t>6</w:t>
      </w:r>
      <w:r w:rsidRPr="00944D19">
        <w:rPr>
          <w:rFonts w:ascii="Verdana" w:eastAsia="Malgun Gothic" w:hAnsi="Verdana" w:cs="Arial"/>
          <w:sz w:val="18"/>
          <w:szCs w:val="18"/>
        </w:rPr>
        <w:t>.</w:t>
      </w:r>
      <w:r w:rsidR="00944D19" w:rsidRPr="00944D19">
        <w:rPr>
          <w:rFonts w:ascii="Verdana" w:eastAsia="Malgun Gothic" w:hAnsi="Verdana" w:cs="Arial"/>
          <w:sz w:val="18"/>
          <w:szCs w:val="18"/>
        </w:rPr>
        <w:t>897</w:t>
      </w:r>
      <w:r w:rsidRPr="00944D19">
        <w:rPr>
          <w:rFonts w:ascii="Verdana" w:eastAsia="Malgun Gothic" w:hAnsi="Verdana" w:cs="Arial"/>
          <w:sz w:val="18"/>
          <w:szCs w:val="18"/>
        </w:rPr>
        <w:t xml:space="preserve"> deaths have been recorded, including all deaths of residents, as well as non-residents dying in Cyprus. A percentage of 5</w:t>
      </w:r>
      <w:r w:rsidR="00944D19" w:rsidRPr="00944D19">
        <w:rPr>
          <w:rFonts w:ascii="Verdana" w:eastAsia="Malgun Gothic" w:hAnsi="Verdana" w:cs="Arial"/>
          <w:sz w:val="18"/>
          <w:szCs w:val="18"/>
        </w:rPr>
        <w:t>3</w:t>
      </w:r>
      <w:r w:rsidRPr="00944D19">
        <w:rPr>
          <w:rFonts w:ascii="Verdana" w:eastAsia="Malgun Gothic" w:hAnsi="Verdana" w:cs="Arial"/>
          <w:sz w:val="18"/>
          <w:szCs w:val="18"/>
        </w:rPr>
        <w:t>,</w:t>
      </w:r>
      <w:r w:rsidR="00944D19" w:rsidRPr="00944D19">
        <w:rPr>
          <w:rFonts w:ascii="Verdana" w:eastAsia="Malgun Gothic" w:hAnsi="Verdana" w:cs="Arial"/>
          <w:sz w:val="18"/>
          <w:szCs w:val="18"/>
        </w:rPr>
        <w:t>2</w:t>
      </w:r>
      <w:r w:rsidRPr="00944D19">
        <w:rPr>
          <w:rFonts w:ascii="Verdana" w:eastAsia="Malgun Gothic" w:hAnsi="Verdana" w:cs="Arial"/>
          <w:sz w:val="18"/>
          <w:szCs w:val="18"/>
        </w:rPr>
        <w:t>% of total deaths (3.</w:t>
      </w:r>
      <w:r w:rsidR="00944D19" w:rsidRPr="00944D19">
        <w:rPr>
          <w:rFonts w:ascii="Verdana" w:eastAsia="Malgun Gothic" w:hAnsi="Verdana" w:cs="Arial"/>
          <w:sz w:val="18"/>
          <w:szCs w:val="18"/>
        </w:rPr>
        <w:t>666</w:t>
      </w:r>
      <w:r w:rsidRPr="00944D19">
        <w:rPr>
          <w:rFonts w:ascii="Verdana" w:eastAsia="Malgun Gothic" w:hAnsi="Verdana" w:cs="Arial"/>
          <w:sz w:val="18"/>
          <w:szCs w:val="18"/>
        </w:rPr>
        <w:t xml:space="preserve"> deaths) refer</w:t>
      </w:r>
      <w:r w:rsidR="005B7A6D" w:rsidRPr="00944D19">
        <w:rPr>
          <w:rFonts w:ascii="Verdana" w:eastAsia="Malgun Gothic" w:hAnsi="Verdana" w:cs="Arial"/>
          <w:sz w:val="18"/>
          <w:szCs w:val="18"/>
        </w:rPr>
        <w:t>red</w:t>
      </w:r>
      <w:r w:rsidRPr="00944D19">
        <w:rPr>
          <w:rFonts w:ascii="Verdana" w:eastAsia="Malgun Gothic" w:hAnsi="Verdana" w:cs="Arial"/>
          <w:sz w:val="18"/>
          <w:szCs w:val="18"/>
        </w:rPr>
        <w:t xml:space="preserve"> to men, whereas 4</w:t>
      </w:r>
      <w:r w:rsidR="00944D19" w:rsidRPr="00944D19">
        <w:rPr>
          <w:rFonts w:ascii="Verdana" w:eastAsia="Malgun Gothic" w:hAnsi="Verdana" w:cs="Arial"/>
          <w:sz w:val="18"/>
          <w:szCs w:val="18"/>
        </w:rPr>
        <w:t>6</w:t>
      </w:r>
      <w:r w:rsidRPr="00944D19">
        <w:rPr>
          <w:rFonts w:ascii="Verdana" w:eastAsia="Malgun Gothic" w:hAnsi="Verdana" w:cs="Arial"/>
          <w:sz w:val="18"/>
          <w:szCs w:val="18"/>
        </w:rPr>
        <w:t>,</w:t>
      </w:r>
      <w:r w:rsidR="00944D19" w:rsidRPr="00944D19">
        <w:rPr>
          <w:rFonts w:ascii="Verdana" w:eastAsia="Malgun Gothic" w:hAnsi="Verdana" w:cs="Arial"/>
          <w:sz w:val="18"/>
          <w:szCs w:val="18"/>
        </w:rPr>
        <w:t>8</w:t>
      </w:r>
      <w:r w:rsidRPr="00944D19">
        <w:rPr>
          <w:rFonts w:ascii="Verdana" w:eastAsia="Malgun Gothic" w:hAnsi="Verdana" w:cs="Arial"/>
          <w:sz w:val="18"/>
          <w:szCs w:val="18"/>
        </w:rPr>
        <w:t>% (3.</w:t>
      </w:r>
      <w:r w:rsidR="00944D19" w:rsidRPr="00944D19">
        <w:rPr>
          <w:rFonts w:ascii="Verdana" w:eastAsia="Malgun Gothic" w:hAnsi="Verdana" w:cs="Arial"/>
          <w:sz w:val="18"/>
          <w:szCs w:val="18"/>
        </w:rPr>
        <w:t>23</w:t>
      </w:r>
      <w:r w:rsidR="000236F7" w:rsidRPr="00944D19">
        <w:rPr>
          <w:rFonts w:ascii="Verdana" w:eastAsia="Malgun Gothic" w:hAnsi="Verdana" w:cs="Arial"/>
          <w:sz w:val="18"/>
          <w:szCs w:val="18"/>
        </w:rPr>
        <w:t>1</w:t>
      </w:r>
      <w:r w:rsidRPr="00944D19">
        <w:rPr>
          <w:rFonts w:ascii="Verdana" w:eastAsia="Malgun Gothic" w:hAnsi="Verdana" w:cs="Arial"/>
          <w:sz w:val="18"/>
          <w:szCs w:val="18"/>
        </w:rPr>
        <w:t xml:space="preserve"> deaths) refer</w:t>
      </w:r>
      <w:r w:rsidR="005B7A6D" w:rsidRPr="00944D19">
        <w:rPr>
          <w:rFonts w:ascii="Verdana" w:eastAsia="Malgun Gothic" w:hAnsi="Verdana" w:cs="Arial"/>
          <w:sz w:val="18"/>
          <w:szCs w:val="18"/>
        </w:rPr>
        <w:t>red</w:t>
      </w:r>
      <w:r w:rsidRPr="00944D19">
        <w:rPr>
          <w:rFonts w:ascii="Verdana" w:eastAsia="Malgun Gothic" w:hAnsi="Verdana" w:cs="Arial"/>
          <w:sz w:val="18"/>
          <w:szCs w:val="18"/>
        </w:rPr>
        <w:t xml:space="preserve"> to women. The main causes of death were diseases of the circulatory system (2</w:t>
      </w:r>
      <w:r w:rsidR="00944D19" w:rsidRPr="00944D19">
        <w:rPr>
          <w:rFonts w:ascii="Verdana" w:eastAsia="Malgun Gothic" w:hAnsi="Verdana" w:cs="Arial"/>
          <w:sz w:val="18"/>
          <w:szCs w:val="18"/>
        </w:rPr>
        <w:t>3</w:t>
      </w:r>
      <w:r w:rsidRPr="00944D19">
        <w:rPr>
          <w:rFonts w:ascii="Verdana" w:eastAsia="Malgun Gothic" w:hAnsi="Verdana" w:cs="Arial"/>
          <w:sz w:val="18"/>
          <w:szCs w:val="18"/>
        </w:rPr>
        <w:t>,</w:t>
      </w:r>
      <w:r w:rsidR="00944D19" w:rsidRPr="00944D19">
        <w:rPr>
          <w:rFonts w:ascii="Verdana" w:eastAsia="Malgun Gothic" w:hAnsi="Verdana" w:cs="Arial"/>
          <w:sz w:val="18"/>
          <w:szCs w:val="18"/>
        </w:rPr>
        <w:t>6</w:t>
      </w:r>
      <w:r w:rsidRPr="00944D19">
        <w:rPr>
          <w:rFonts w:ascii="Verdana" w:eastAsia="Malgun Gothic" w:hAnsi="Verdana" w:cs="Arial"/>
          <w:sz w:val="18"/>
          <w:szCs w:val="18"/>
        </w:rPr>
        <w:t>%), neoplasms (2</w:t>
      </w:r>
      <w:r w:rsidR="00944D19" w:rsidRPr="00944D19">
        <w:rPr>
          <w:rFonts w:ascii="Verdana" w:eastAsia="Malgun Gothic" w:hAnsi="Verdana" w:cs="Arial"/>
          <w:sz w:val="18"/>
          <w:szCs w:val="18"/>
        </w:rPr>
        <w:t>3</w:t>
      </w:r>
      <w:r w:rsidRPr="00944D19">
        <w:rPr>
          <w:rFonts w:ascii="Verdana" w:eastAsia="Malgun Gothic" w:hAnsi="Verdana" w:cs="Arial"/>
          <w:sz w:val="18"/>
          <w:szCs w:val="18"/>
        </w:rPr>
        <w:t>,</w:t>
      </w:r>
      <w:r w:rsidR="00944D19" w:rsidRPr="00944D19">
        <w:rPr>
          <w:rFonts w:ascii="Verdana" w:eastAsia="Malgun Gothic" w:hAnsi="Verdana" w:cs="Arial"/>
          <w:sz w:val="18"/>
          <w:szCs w:val="18"/>
        </w:rPr>
        <w:t>1</w:t>
      </w:r>
      <w:r w:rsidRPr="00944D19">
        <w:rPr>
          <w:rFonts w:ascii="Verdana" w:eastAsia="Malgun Gothic" w:hAnsi="Verdana" w:cs="Arial"/>
          <w:sz w:val="18"/>
          <w:szCs w:val="18"/>
        </w:rPr>
        <w:t xml:space="preserve">%), </w:t>
      </w:r>
      <w:r w:rsidR="00944D19" w:rsidRPr="00944D19">
        <w:rPr>
          <w:rFonts w:ascii="Verdana" w:eastAsia="Malgun Gothic" w:hAnsi="Verdana" w:cs="Arial"/>
          <w:sz w:val="18"/>
          <w:szCs w:val="18"/>
        </w:rPr>
        <w:t>diseases of the respiratory system (10,3%)</w:t>
      </w:r>
      <w:r w:rsidR="000236F7" w:rsidRPr="00944D19">
        <w:rPr>
          <w:rFonts w:ascii="Verdana" w:eastAsia="Malgun Gothic" w:hAnsi="Verdana" w:cs="Arial"/>
          <w:sz w:val="18"/>
          <w:szCs w:val="18"/>
        </w:rPr>
        <w:t xml:space="preserve">, </w:t>
      </w:r>
      <w:r w:rsidRPr="00944D19">
        <w:rPr>
          <w:rFonts w:ascii="Verdana" w:eastAsia="Malgun Gothic" w:hAnsi="Verdana" w:cs="Arial"/>
          <w:sz w:val="18"/>
          <w:szCs w:val="18"/>
        </w:rPr>
        <w:t xml:space="preserve">endocrine, nutritional and metabolic diseases </w:t>
      </w:r>
      <w:r w:rsidR="000236F7" w:rsidRPr="00944D19">
        <w:rPr>
          <w:rFonts w:ascii="Verdana" w:eastAsia="Malgun Gothic" w:hAnsi="Verdana" w:cs="Arial"/>
          <w:sz w:val="18"/>
          <w:szCs w:val="18"/>
        </w:rPr>
        <w:t>(8,</w:t>
      </w:r>
      <w:r w:rsidR="00944D19" w:rsidRPr="00944D19">
        <w:rPr>
          <w:rFonts w:ascii="Verdana" w:eastAsia="Malgun Gothic" w:hAnsi="Verdana" w:cs="Arial"/>
          <w:sz w:val="18"/>
          <w:szCs w:val="18"/>
        </w:rPr>
        <w:t>0</w:t>
      </w:r>
      <w:r w:rsidR="000236F7" w:rsidRPr="00944D19">
        <w:rPr>
          <w:rFonts w:ascii="Verdana" w:eastAsia="Malgun Gothic" w:hAnsi="Verdana" w:cs="Arial"/>
          <w:sz w:val="18"/>
          <w:szCs w:val="18"/>
        </w:rPr>
        <w:t xml:space="preserve">%), </w:t>
      </w:r>
      <w:r w:rsidRPr="00944D19">
        <w:rPr>
          <w:rFonts w:ascii="Verdana" w:eastAsia="Malgun Gothic" w:hAnsi="Verdana" w:cs="Arial"/>
          <w:sz w:val="18"/>
          <w:szCs w:val="18"/>
        </w:rPr>
        <w:t xml:space="preserve">as well as </w:t>
      </w:r>
      <w:r w:rsidR="00944D19" w:rsidRPr="00944D19">
        <w:rPr>
          <w:rFonts w:ascii="Verdana" w:eastAsia="Malgun Gothic" w:hAnsi="Verdana" w:cs="Arial"/>
          <w:sz w:val="18"/>
          <w:szCs w:val="18"/>
        </w:rPr>
        <w:t xml:space="preserve">mental and </w:t>
      </w:r>
      <w:proofErr w:type="spellStart"/>
      <w:r w:rsidR="00944D19" w:rsidRPr="00944D19">
        <w:rPr>
          <w:rFonts w:ascii="Verdana" w:eastAsia="Malgun Gothic" w:hAnsi="Verdana" w:cs="Arial"/>
          <w:sz w:val="18"/>
          <w:szCs w:val="18"/>
        </w:rPr>
        <w:t>behavioural</w:t>
      </w:r>
      <w:proofErr w:type="spellEnd"/>
      <w:r w:rsidR="00944D19" w:rsidRPr="00944D19">
        <w:rPr>
          <w:rFonts w:ascii="Verdana" w:eastAsia="Malgun Gothic" w:hAnsi="Verdana" w:cs="Arial"/>
          <w:sz w:val="18"/>
          <w:szCs w:val="18"/>
        </w:rPr>
        <w:t xml:space="preserve"> disorders</w:t>
      </w:r>
      <w:r w:rsidRPr="00944D19">
        <w:rPr>
          <w:rFonts w:ascii="Verdana" w:eastAsia="Malgun Gothic" w:hAnsi="Verdana" w:cs="Arial"/>
          <w:sz w:val="18"/>
          <w:szCs w:val="18"/>
        </w:rPr>
        <w:t xml:space="preserve"> (</w:t>
      </w:r>
      <w:r w:rsidR="00944D19" w:rsidRPr="00944D19">
        <w:rPr>
          <w:rFonts w:ascii="Verdana" w:eastAsia="Malgun Gothic" w:hAnsi="Verdana" w:cs="Arial"/>
          <w:sz w:val="18"/>
          <w:szCs w:val="18"/>
        </w:rPr>
        <w:t>5</w:t>
      </w:r>
      <w:r w:rsidRPr="00944D19">
        <w:rPr>
          <w:rFonts w:ascii="Verdana" w:eastAsia="Malgun Gothic" w:hAnsi="Verdana" w:cs="Arial"/>
          <w:sz w:val="18"/>
          <w:szCs w:val="18"/>
        </w:rPr>
        <w:t>,</w:t>
      </w:r>
      <w:r w:rsidR="00944D19" w:rsidRPr="00944D19">
        <w:rPr>
          <w:rFonts w:ascii="Verdana" w:eastAsia="Malgun Gothic" w:hAnsi="Verdana" w:cs="Arial"/>
          <w:sz w:val="18"/>
          <w:szCs w:val="18"/>
        </w:rPr>
        <w:t>2</w:t>
      </w:r>
      <w:r w:rsidRPr="00944D19">
        <w:rPr>
          <w:rFonts w:ascii="Verdana" w:eastAsia="Malgun Gothic" w:hAnsi="Verdana" w:cs="Arial"/>
          <w:sz w:val="18"/>
          <w:szCs w:val="18"/>
        </w:rPr>
        <w:t>%). Other causes of death follow with lower frequencies.</w:t>
      </w:r>
    </w:p>
    <w:p w14:paraId="7D09DB71" w14:textId="77777777" w:rsidR="00D1768A" w:rsidRDefault="00D1768A" w:rsidP="000F4242">
      <w:pPr>
        <w:jc w:val="both"/>
        <w:rPr>
          <w:rFonts w:ascii="Verdana" w:eastAsia="Malgun Gothic" w:hAnsi="Verdana" w:cs="Arial"/>
          <w:sz w:val="18"/>
          <w:szCs w:val="18"/>
        </w:rPr>
      </w:pPr>
    </w:p>
    <w:p w14:paraId="7E346EBD" w14:textId="169EE531" w:rsidR="00285C24" w:rsidRDefault="00944D19" w:rsidP="000F4242">
      <w:pPr>
        <w:jc w:val="center"/>
      </w:pPr>
      <w:r>
        <w:rPr>
          <w:noProof/>
          <w:lang w:val="en-GB" w:eastAsia="en-GB"/>
        </w:rPr>
        <w:drawing>
          <wp:inline distT="0" distB="0" distL="0" distR="0" wp14:anchorId="5BA6D9DF" wp14:editId="2C0D55BC">
            <wp:extent cx="6066155" cy="2920365"/>
            <wp:effectExtent l="0" t="0" r="0" b="0"/>
            <wp:docPr id="10715040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6155" cy="2920365"/>
                    </a:xfrm>
                    <a:prstGeom prst="rect">
                      <a:avLst/>
                    </a:prstGeom>
                    <a:noFill/>
                  </pic:spPr>
                </pic:pic>
              </a:graphicData>
            </a:graphic>
          </wp:inline>
        </w:drawing>
      </w:r>
    </w:p>
    <w:p w14:paraId="3C89500E" w14:textId="77777777" w:rsidR="00B30D97" w:rsidRPr="00205BA0" w:rsidRDefault="00B05B58" w:rsidP="000F4242">
      <w:pPr>
        <w:jc w:val="center"/>
        <w:rPr>
          <w:rFonts w:ascii="Verdana" w:eastAsia="Malgun Gothic" w:hAnsi="Verdana" w:cs="Arial"/>
          <w:b/>
          <w:u w:val="single"/>
        </w:rPr>
      </w:pPr>
      <w:r>
        <w:rPr>
          <w:rFonts w:ascii="Verdana" w:eastAsia="Malgun Gothic" w:hAnsi="Verdana" w:cs="Arial"/>
          <w:sz w:val="18"/>
          <w:szCs w:val="18"/>
        </w:rPr>
        <w:br w:type="page"/>
      </w:r>
      <w:r w:rsidR="00F3363A">
        <w:rPr>
          <w:rFonts w:ascii="Verdana" w:eastAsia="Malgun Gothic" w:hAnsi="Verdana" w:cs="Arial"/>
          <w:b/>
          <w:u w:val="single"/>
        </w:rPr>
        <w:lastRenderedPageBreak/>
        <w:t>METHODOLOGICAL INFORMATION</w:t>
      </w:r>
    </w:p>
    <w:p w14:paraId="7AD10B9D" w14:textId="77777777" w:rsidR="004E4F42" w:rsidRPr="00D33293" w:rsidRDefault="004E4F42" w:rsidP="000F4242">
      <w:pPr>
        <w:rPr>
          <w:rFonts w:ascii="Verdana" w:eastAsia="Malgun Gothic" w:hAnsi="Verdana" w:cs="Arial"/>
          <w:sz w:val="18"/>
          <w:szCs w:val="18"/>
        </w:rPr>
      </w:pPr>
    </w:p>
    <w:p w14:paraId="40B780C5" w14:textId="77777777" w:rsidR="00780A62" w:rsidRPr="00D33293" w:rsidRDefault="00780A62" w:rsidP="000F4242">
      <w:pPr>
        <w:jc w:val="both"/>
        <w:rPr>
          <w:rFonts w:ascii="Verdana" w:eastAsia="Malgun Gothic" w:hAnsi="Verdana" w:cs="Arial"/>
          <w:sz w:val="18"/>
          <w:szCs w:val="18"/>
        </w:rPr>
      </w:pPr>
    </w:p>
    <w:p w14:paraId="5AD3CD6C" w14:textId="77777777" w:rsidR="00414CA0" w:rsidRPr="00205BA0" w:rsidRDefault="00F3363A" w:rsidP="000F4242">
      <w:pPr>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14:paraId="0A7C897F" w14:textId="77777777" w:rsidR="00606F97" w:rsidRPr="00606F97" w:rsidRDefault="00606F97" w:rsidP="000F4242">
      <w:pPr>
        <w:jc w:val="both"/>
        <w:rPr>
          <w:rFonts w:ascii="Verdana" w:eastAsia="Malgun Gothic" w:hAnsi="Verdana" w:cs="Arial"/>
          <w:sz w:val="18"/>
          <w:szCs w:val="18"/>
        </w:rPr>
      </w:pPr>
    </w:p>
    <w:p w14:paraId="66B377C5" w14:textId="77777777" w:rsidR="00606F97" w:rsidRDefault="00606F97" w:rsidP="000F4242">
      <w:pPr>
        <w:jc w:val="both"/>
        <w:rPr>
          <w:rFonts w:ascii="Verdana" w:eastAsia="Malgun Gothic" w:hAnsi="Verdana" w:cs="Arial"/>
          <w:sz w:val="18"/>
          <w:szCs w:val="18"/>
        </w:rPr>
      </w:pPr>
      <w:r w:rsidRPr="00606F97">
        <w:rPr>
          <w:rFonts w:ascii="Verdana" w:eastAsia="Malgun Gothic" w:hAnsi="Verdana" w:cs="Arial"/>
          <w:b/>
          <w:sz w:val="18"/>
          <w:szCs w:val="18"/>
        </w:rPr>
        <w:t>In-patient</w:t>
      </w:r>
      <w:r w:rsidRPr="00606F97">
        <w:rPr>
          <w:rFonts w:ascii="Verdana" w:eastAsia="Malgun Gothic" w:hAnsi="Verdana" w:cs="Arial"/>
          <w:sz w:val="18"/>
          <w:szCs w:val="18"/>
        </w:rPr>
        <w:t xml:space="preserve"> – Is a person who has been through the full admission procedure in </w:t>
      </w:r>
      <w:r w:rsidR="00F87D05">
        <w:rPr>
          <w:rFonts w:ascii="Verdana" w:eastAsia="Malgun Gothic" w:hAnsi="Verdana" w:cs="Arial"/>
          <w:sz w:val="18"/>
          <w:szCs w:val="18"/>
        </w:rPr>
        <w:t>a</w:t>
      </w:r>
      <w:r w:rsidRPr="00606F97">
        <w:rPr>
          <w:rFonts w:ascii="Verdana" w:eastAsia="Malgun Gothic" w:hAnsi="Verdana" w:cs="Arial"/>
          <w:sz w:val="18"/>
          <w:szCs w:val="18"/>
        </w:rPr>
        <w:t xml:space="preserve"> </w:t>
      </w:r>
      <w:r w:rsidR="00066E7C">
        <w:rPr>
          <w:rFonts w:ascii="Verdana" w:eastAsia="Malgun Gothic" w:hAnsi="Verdana" w:cs="Arial"/>
          <w:sz w:val="18"/>
          <w:szCs w:val="18"/>
        </w:rPr>
        <w:t>hospital</w:t>
      </w:r>
      <w:r w:rsidR="005B7A6D">
        <w:rPr>
          <w:rFonts w:ascii="Verdana" w:eastAsia="Malgun Gothic" w:hAnsi="Verdana" w:cs="Arial"/>
          <w:sz w:val="18"/>
          <w:szCs w:val="18"/>
        </w:rPr>
        <w:t>,</w:t>
      </w:r>
      <w:r w:rsidRPr="00606F97">
        <w:rPr>
          <w:rFonts w:ascii="Verdana" w:eastAsia="Malgun Gothic" w:hAnsi="Verdana" w:cs="Arial"/>
          <w:sz w:val="18"/>
          <w:szCs w:val="18"/>
        </w:rPr>
        <w:t xml:space="preserve"> </w:t>
      </w:r>
      <w:r w:rsidR="005B7A6D">
        <w:rPr>
          <w:rFonts w:ascii="Verdana" w:eastAsia="Malgun Gothic" w:hAnsi="Verdana" w:cs="Arial"/>
          <w:sz w:val="18"/>
          <w:szCs w:val="18"/>
        </w:rPr>
        <w:t>stayed</w:t>
      </w:r>
      <w:r w:rsidR="005B7A6D" w:rsidRPr="00606F97">
        <w:rPr>
          <w:rFonts w:ascii="Verdana" w:eastAsia="Malgun Gothic" w:hAnsi="Verdana" w:cs="Arial"/>
          <w:sz w:val="18"/>
          <w:szCs w:val="18"/>
        </w:rPr>
        <w:t xml:space="preserve"> at the hospital for treatment for at least one night </w:t>
      </w:r>
      <w:r w:rsidRPr="00606F97">
        <w:rPr>
          <w:rFonts w:ascii="Verdana" w:eastAsia="Malgun Gothic" w:hAnsi="Verdana" w:cs="Arial"/>
          <w:sz w:val="18"/>
          <w:szCs w:val="18"/>
        </w:rPr>
        <w:t>and for whom a “</w:t>
      </w:r>
      <w:r w:rsidR="005D2DF3">
        <w:rPr>
          <w:rFonts w:ascii="Verdana" w:eastAsia="Malgun Gothic" w:hAnsi="Verdana" w:cs="Arial"/>
          <w:sz w:val="18"/>
          <w:szCs w:val="18"/>
        </w:rPr>
        <w:t>P</w:t>
      </w:r>
      <w:r w:rsidRPr="00606F97">
        <w:rPr>
          <w:rFonts w:ascii="Verdana" w:eastAsia="Malgun Gothic" w:hAnsi="Verdana" w:cs="Arial"/>
          <w:sz w:val="18"/>
          <w:szCs w:val="18"/>
        </w:rPr>
        <w:t xml:space="preserve">atient’s </w:t>
      </w:r>
      <w:r w:rsidR="005D2DF3">
        <w:rPr>
          <w:rFonts w:ascii="Verdana" w:eastAsia="Malgun Gothic" w:hAnsi="Verdana" w:cs="Arial"/>
          <w:sz w:val="18"/>
          <w:szCs w:val="18"/>
        </w:rPr>
        <w:t>F</w:t>
      </w:r>
      <w:r w:rsidRPr="00606F97">
        <w:rPr>
          <w:rFonts w:ascii="Verdana" w:eastAsia="Malgun Gothic" w:hAnsi="Verdana" w:cs="Arial"/>
          <w:sz w:val="18"/>
          <w:szCs w:val="18"/>
        </w:rPr>
        <w:t>ile” has been prepared</w:t>
      </w:r>
      <w:r w:rsidR="005D2DF3">
        <w:rPr>
          <w:rFonts w:ascii="Verdana" w:eastAsia="Malgun Gothic" w:hAnsi="Verdana" w:cs="Arial"/>
          <w:sz w:val="18"/>
          <w:szCs w:val="18"/>
        </w:rPr>
        <w:t>.</w:t>
      </w:r>
    </w:p>
    <w:p w14:paraId="0E06A7F9" w14:textId="77777777" w:rsidR="005D2DF3" w:rsidRDefault="005D2DF3" w:rsidP="000F4242">
      <w:pPr>
        <w:jc w:val="both"/>
        <w:rPr>
          <w:rFonts w:ascii="Verdana" w:eastAsia="Malgun Gothic" w:hAnsi="Verdana" w:cs="Arial"/>
          <w:sz w:val="18"/>
          <w:szCs w:val="18"/>
        </w:rPr>
      </w:pPr>
    </w:p>
    <w:p w14:paraId="3066A20C" w14:textId="77777777" w:rsidR="005D2DF3" w:rsidRDefault="005D2DF3" w:rsidP="000F4242">
      <w:pPr>
        <w:jc w:val="both"/>
        <w:rPr>
          <w:rFonts w:ascii="Verdana" w:eastAsia="Malgun Gothic" w:hAnsi="Verdana" w:cs="Arial"/>
          <w:sz w:val="18"/>
          <w:szCs w:val="18"/>
        </w:rPr>
      </w:pPr>
      <w:r w:rsidRPr="005D2DF3">
        <w:rPr>
          <w:rFonts w:ascii="Verdana" w:eastAsia="Malgun Gothic" w:hAnsi="Verdana" w:cs="Arial"/>
          <w:b/>
          <w:bCs/>
          <w:sz w:val="18"/>
          <w:szCs w:val="18"/>
        </w:rPr>
        <w:t>Day-care patient</w:t>
      </w:r>
      <w:r>
        <w:rPr>
          <w:rFonts w:ascii="Verdana" w:eastAsia="Malgun Gothic" w:hAnsi="Verdana" w:cs="Arial"/>
          <w:sz w:val="18"/>
          <w:szCs w:val="18"/>
        </w:rPr>
        <w:t xml:space="preserve"> </w:t>
      </w:r>
      <w:r w:rsidRPr="00606F97">
        <w:rPr>
          <w:rFonts w:ascii="Verdana" w:eastAsia="Malgun Gothic" w:hAnsi="Verdana" w:cs="Arial"/>
          <w:sz w:val="18"/>
          <w:szCs w:val="18"/>
        </w:rPr>
        <w:t xml:space="preserve">– </w:t>
      </w:r>
      <w:r w:rsidRPr="005D2DF3">
        <w:rPr>
          <w:rFonts w:ascii="Verdana" w:eastAsia="Malgun Gothic" w:hAnsi="Verdana" w:cs="Arial"/>
          <w:sz w:val="18"/>
          <w:szCs w:val="18"/>
        </w:rPr>
        <w:t xml:space="preserve">Is a person who has been through the full admission procedure in </w:t>
      </w:r>
      <w:r w:rsidR="00F87D05">
        <w:rPr>
          <w:rFonts w:ascii="Verdana" w:eastAsia="Malgun Gothic" w:hAnsi="Verdana" w:cs="Arial"/>
          <w:sz w:val="18"/>
          <w:szCs w:val="18"/>
        </w:rPr>
        <w:t xml:space="preserve">a </w:t>
      </w:r>
      <w:r w:rsidR="00066E7C">
        <w:rPr>
          <w:rFonts w:ascii="Verdana" w:eastAsia="Malgun Gothic" w:hAnsi="Verdana" w:cs="Arial"/>
          <w:sz w:val="18"/>
          <w:szCs w:val="18"/>
        </w:rPr>
        <w:t>hospital</w:t>
      </w:r>
      <w:r w:rsidR="005B7A6D">
        <w:rPr>
          <w:rFonts w:ascii="Verdana" w:eastAsia="Malgun Gothic" w:hAnsi="Verdana" w:cs="Arial"/>
          <w:sz w:val="18"/>
          <w:szCs w:val="18"/>
        </w:rPr>
        <w:t>,</w:t>
      </w:r>
      <w:r w:rsidRPr="005D2DF3">
        <w:rPr>
          <w:rFonts w:ascii="Verdana" w:eastAsia="Malgun Gothic" w:hAnsi="Verdana" w:cs="Arial"/>
          <w:sz w:val="18"/>
          <w:szCs w:val="18"/>
        </w:rPr>
        <w:t xml:space="preserve"> </w:t>
      </w:r>
      <w:r w:rsidR="005B7A6D" w:rsidRPr="005D2DF3">
        <w:rPr>
          <w:rFonts w:ascii="Verdana" w:eastAsia="Malgun Gothic" w:hAnsi="Verdana" w:cs="Arial"/>
          <w:sz w:val="18"/>
          <w:szCs w:val="18"/>
        </w:rPr>
        <w:t xml:space="preserve">was admitted and discharged at the same day </w:t>
      </w:r>
      <w:r w:rsidRPr="005D2DF3">
        <w:rPr>
          <w:rFonts w:ascii="Verdana" w:eastAsia="Malgun Gothic" w:hAnsi="Verdana" w:cs="Arial"/>
          <w:sz w:val="18"/>
          <w:szCs w:val="18"/>
        </w:rPr>
        <w:t>and for whom a “Patient´s File” has been prepared.</w:t>
      </w:r>
    </w:p>
    <w:p w14:paraId="6C636EBD" w14:textId="77777777" w:rsidR="005D2DF3" w:rsidRPr="00606F97" w:rsidRDefault="005D2DF3" w:rsidP="000F4242">
      <w:pPr>
        <w:jc w:val="both"/>
        <w:rPr>
          <w:rFonts w:ascii="Verdana" w:eastAsia="Malgun Gothic" w:hAnsi="Verdana" w:cs="Arial"/>
          <w:sz w:val="18"/>
          <w:szCs w:val="18"/>
        </w:rPr>
      </w:pPr>
    </w:p>
    <w:p w14:paraId="3D9C3455" w14:textId="77777777" w:rsidR="005D2DF3" w:rsidRPr="005D2DF3" w:rsidRDefault="005D2DF3" w:rsidP="000F4242">
      <w:pPr>
        <w:jc w:val="both"/>
        <w:rPr>
          <w:rFonts w:ascii="Verdana" w:eastAsia="Malgun Gothic" w:hAnsi="Verdana" w:cs="Arial"/>
          <w:bCs/>
          <w:sz w:val="18"/>
          <w:szCs w:val="18"/>
        </w:rPr>
      </w:pPr>
      <w:r w:rsidRPr="005D2DF3">
        <w:rPr>
          <w:rFonts w:ascii="Verdana" w:eastAsia="Malgun Gothic" w:hAnsi="Verdana" w:cs="Arial"/>
          <w:b/>
          <w:sz w:val="18"/>
          <w:szCs w:val="18"/>
        </w:rPr>
        <w:t>Discharge</w:t>
      </w:r>
      <w:r>
        <w:rPr>
          <w:rFonts w:ascii="Verdana" w:eastAsia="Malgun Gothic" w:hAnsi="Verdana" w:cs="Arial"/>
          <w:b/>
          <w:sz w:val="18"/>
          <w:szCs w:val="18"/>
        </w:rPr>
        <w:t xml:space="preserve"> </w:t>
      </w:r>
      <w:r w:rsidRPr="00606F97">
        <w:rPr>
          <w:rFonts w:ascii="Verdana" w:eastAsia="Malgun Gothic" w:hAnsi="Verdana" w:cs="Arial"/>
          <w:sz w:val="18"/>
          <w:szCs w:val="18"/>
        </w:rPr>
        <w:t xml:space="preserve">– </w:t>
      </w:r>
      <w:r w:rsidRPr="005D2DF3">
        <w:rPr>
          <w:rFonts w:ascii="Verdana" w:eastAsia="Malgun Gothic" w:hAnsi="Verdana" w:cs="Arial"/>
          <w:bCs/>
          <w:sz w:val="18"/>
          <w:szCs w:val="18"/>
        </w:rPr>
        <w:t>Is the conclusion of a period of in-patient care, irrespective of whether the patient returned home, was sent to another hospital, left the hospital without medical advice or died.</w:t>
      </w:r>
    </w:p>
    <w:p w14:paraId="2C907B78" w14:textId="77777777" w:rsidR="005D2DF3" w:rsidRDefault="005D2DF3" w:rsidP="000F4242">
      <w:pPr>
        <w:jc w:val="both"/>
        <w:rPr>
          <w:rFonts w:ascii="Verdana" w:eastAsia="Malgun Gothic" w:hAnsi="Verdana" w:cs="Arial"/>
          <w:b/>
          <w:sz w:val="18"/>
          <w:szCs w:val="18"/>
        </w:rPr>
      </w:pPr>
    </w:p>
    <w:p w14:paraId="3DDD7539" w14:textId="77777777" w:rsidR="00606F97" w:rsidRDefault="00606F97" w:rsidP="000F4242">
      <w:pPr>
        <w:jc w:val="both"/>
        <w:rPr>
          <w:rFonts w:ascii="Verdana" w:eastAsia="Malgun Gothic" w:hAnsi="Verdana" w:cs="Arial"/>
          <w:sz w:val="18"/>
          <w:szCs w:val="18"/>
        </w:rPr>
      </w:pPr>
      <w:r w:rsidRPr="00606F97">
        <w:rPr>
          <w:rFonts w:ascii="Verdana" w:eastAsia="Malgun Gothic" w:hAnsi="Verdana" w:cs="Arial"/>
          <w:b/>
          <w:sz w:val="18"/>
          <w:szCs w:val="18"/>
        </w:rPr>
        <w:t>Out-patient attendance</w:t>
      </w:r>
      <w:r w:rsidRPr="00606F97">
        <w:rPr>
          <w:rFonts w:ascii="Verdana" w:eastAsia="Malgun Gothic" w:hAnsi="Verdana" w:cs="Arial"/>
          <w:sz w:val="18"/>
          <w:szCs w:val="18"/>
        </w:rPr>
        <w:t xml:space="preserve"> – Is the visit of the patient to an out-patient department</w:t>
      </w:r>
      <w:r w:rsidR="005D2DF3">
        <w:rPr>
          <w:rFonts w:ascii="Verdana" w:eastAsia="Malgun Gothic" w:hAnsi="Verdana" w:cs="Arial"/>
          <w:sz w:val="18"/>
          <w:szCs w:val="18"/>
        </w:rPr>
        <w:t xml:space="preserve"> of a hospital, clinic or the visit to a medical office</w:t>
      </w:r>
      <w:r w:rsidRPr="00606F97">
        <w:rPr>
          <w:rFonts w:ascii="Verdana" w:eastAsia="Malgun Gothic" w:hAnsi="Verdana" w:cs="Arial"/>
          <w:sz w:val="18"/>
          <w:szCs w:val="18"/>
        </w:rPr>
        <w:t>.</w:t>
      </w:r>
    </w:p>
    <w:p w14:paraId="73E6E23F" w14:textId="77777777" w:rsidR="005D2DF3" w:rsidRDefault="005D2DF3" w:rsidP="000F4242">
      <w:pPr>
        <w:jc w:val="both"/>
        <w:rPr>
          <w:rFonts w:ascii="Verdana" w:eastAsia="Malgun Gothic" w:hAnsi="Verdana" w:cs="Arial"/>
          <w:sz w:val="18"/>
          <w:szCs w:val="18"/>
        </w:rPr>
      </w:pPr>
    </w:p>
    <w:p w14:paraId="7B828338" w14:textId="77777777" w:rsidR="00606F97" w:rsidRDefault="00606F97" w:rsidP="000F4242">
      <w:pPr>
        <w:jc w:val="both"/>
        <w:rPr>
          <w:rFonts w:ascii="Verdana" w:eastAsia="Malgun Gothic" w:hAnsi="Verdana" w:cs="Arial"/>
          <w:b/>
          <w:sz w:val="18"/>
          <w:szCs w:val="18"/>
          <w:u w:val="single"/>
        </w:rPr>
      </w:pPr>
      <w:r w:rsidRPr="00606F97">
        <w:rPr>
          <w:rFonts w:ascii="Verdana" w:eastAsia="Malgun Gothic" w:hAnsi="Verdana" w:cs="Arial"/>
          <w:b/>
          <w:sz w:val="18"/>
          <w:szCs w:val="18"/>
          <w:u w:val="single"/>
        </w:rPr>
        <w:t>Sources of Data and Coverage</w:t>
      </w:r>
    </w:p>
    <w:p w14:paraId="58F0F0C1" w14:textId="77777777" w:rsidR="006D7352" w:rsidRDefault="006D7352" w:rsidP="000F4242">
      <w:pPr>
        <w:jc w:val="both"/>
        <w:rPr>
          <w:rFonts w:ascii="Verdana" w:eastAsia="Malgun Gothic" w:hAnsi="Verdana" w:cs="Arial"/>
          <w:b/>
          <w:sz w:val="18"/>
          <w:szCs w:val="18"/>
          <w:u w:val="single"/>
        </w:rPr>
      </w:pPr>
    </w:p>
    <w:p w14:paraId="2E510E3B" w14:textId="77777777" w:rsidR="006D7352" w:rsidRPr="006D7352" w:rsidRDefault="006D7352" w:rsidP="000F4242">
      <w:pPr>
        <w:jc w:val="both"/>
        <w:rPr>
          <w:rFonts w:ascii="Verdana" w:eastAsia="Malgun Gothic" w:hAnsi="Verdana" w:cs="Arial"/>
          <w:sz w:val="18"/>
          <w:szCs w:val="18"/>
        </w:rPr>
      </w:pPr>
      <w:r w:rsidRPr="006D7352">
        <w:rPr>
          <w:rFonts w:ascii="Verdana" w:eastAsia="Malgun Gothic" w:hAnsi="Verdana" w:cs="Arial"/>
          <w:b/>
          <w:sz w:val="18"/>
          <w:szCs w:val="18"/>
        </w:rPr>
        <w:t>Coverage.</w:t>
      </w:r>
      <w:r>
        <w:rPr>
          <w:rFonts w:ascii="Times New Roman" w:hAnsi="Times New Roman"/>
          <w:sz w:val="24"/>
          <w:szCs w:val="24"/>
        </w:rPr>
        <w:t xml:space="preserve"> </w:t>
      </w:r>
      <w:r w:rsidRPr="006D7352">
        <w:rPr>
          <w:rFonts w:ascii="Verdana" w:eastAsia="Malgun Gothic" w:hAnsi="Verdana" w:cs="Arial"/>
          <w:sz w:val="18"/>
          <w:szCs w:val="18"/>
        </w:rPr>
        <w:t xml:space="preserve">Up to May 2019, medical care in Cyprus was provided through the public and private </w:t>
      </w:r>
      <w:r w:rsidR="00093324">
        <w:rPr>
          <w:rFonts w:ascii="Verdana" w:eastAsia="Malgun Gothic" w:hAnsi="Verdana" w:cs="Arial"/>
          <w:sz w:val="18"/>
          <w:szCs w:val="18"/>
        </w:rPr>
        <w:t xml:space="preserve">sector </w:t>
      </w:r>
      <w:r w:rsidRPr="006D7352">
        <w:rPr>
          <w:rFonts w:ascii="Verdana" w:eastAsia="Malgun Gothic" w:hAnsi="Verdana" w:cs="Arial"/>
          <w:sz w:val="18"/>
          <w:szCs w:val="18"/>
        </w:rPr>
        <w:t xml:space="preserve">health services. From June 2019 the </w:t>
      </w:r>
      <w:r w:rsidR="00093324">
        <w:rPr>
          <w:rFonts w:ascii="Verdana" w:eastAsia="Malgun Gothic" w:hAnsi="Verdana" w:cs="Arial"/>
          <w:sz w:val="18"/>
          <w:szCs w:val="18"/>
        </w:rPr>
        <w:t xml:space="preserve">gradual implementation of the </w:t>
      </w:r>
      <w:r>
        <w:rPr>
          <w:rFonts w:ascii="Verdana" w:eastAsia="Malgun Gothic" w:hAnsi="Verdana" w:cs="Arial"/>
          <w:sz w:val="18"/>
          <w:szCs w:val="18"/>
        </w:rPr>
        <w:t>GHS</w:t>
      </w:r>
      <w:r w:rsidRPr="006D7352">
        <w:rPr>
          <w:rFonts w:ascii="Verdana" w:eastAsia="Malgun Gothic" w:hAnsi="Verdana" w:cs="Arial"/>
          <w:sz w:val="18"/>
          <w:szCs w:val="18"/>
        </w:rPr>
        <w:t xml:space="preserve"> </w:t>
      </w:r>
      <w:r w:rsidR="00093324">
        <w:rPr>
          <w:rFonts w:ascii="Verdana" w:eastAsia="Malgun Gothic" w:hAnsi="Verdana" w:cs="Arial"/>
          <w:sz w:val="18"/>
          <w:szCs w:val="18"/>
        </w:rPr>
        <w:t>began, f</w:t>
      </w:r>
      <w:r w:rsidRPr="006D7352">
        <w:rPr>
          <w:rFonts w:ascii="Verdana" w:eastAsia="Malgun Gothic" w:hAnsi="Verdana" w:cs="Arial"/>
          <w:sz w:val="18"/>
          <w:szCs w:val="18"/>
        </w:rPr>
        <w:t xml:space="preserve">irstly </w:t>
      </w:r>
      <w:r w:rsidR="00093324">
        <w:rPr>
          <w:rFonts w:ascii="Verdana" w:eastAsia="Malgun Gothic" w:hAnsi="Verdana" w:cs="Arial"/>
          <w:sz w:val="18"/>
          <w:szCs w:val="18"/>
        </w:rPr>
        <w:t xml:space="preserve">at the level of the primary care </w:t>
      </w:r>
      <w:r w:rsidRPr="006D7352">
        <w:rPr>
          <w:rFonts w:ascii="Verdana" w:eastAsia="Malgun Gothic" w:hAnsi="Verdana" w:cs="Arial"/>
          <w:sz w:val="18"/>
          <w:szCs w:val="18"/>
        </w:rPr>
        <w:t xml:space="preserve">(out-patient visits) and from June 2020, </w:t>
      </w:r>
      <w:r w:rsidR="00093324">
        <w:rPr>
          <w:rFonts w:ascii="Verdana" w:eastAsia="Malgun Gothic" w:hAnsi="Verdana" w:cs="Arial"/>
          <w:sz w:val="18"/>
          <w:szCs w:val="18"/>
        </w:rPr>
        <w:t>at the level</w:t>
      </w:r>
      <w:r w:rsidRPr="006D7352">
        <w:rPr>
          <w:rFonts w:ascii="Verdana" w:eastAsia="Malgun Gothic" w:hAnsi="Verdana" w:cs="Arial"/>
          <w:sz w:val="18"/>
          <w:szCs w:val="18"/>
        </w:rPr>
        <w:t xml:space="preserve"> of in-patient </w:t>
      </w:r>
      <w:r w:rsidR="005D2DF3">
        <w:rPr>
          <w:rFonts w:ascii="Verdana" w:eastAsia="Malgun Gothic" w:hAnsi="Verdana" w:cs="Arial"/>
          <w:sz w:val="18"/>
          <w:szCs w:val="18"/>
        </w:rPr>
        <w:t>and day-</w:t>
      </w:r>
      <w:r w:rsidRPr="006D7352">
        <w:rPr>
          <w:rFonts w:ascii="Verdana" w:eastAsia="Malgun Gothic" w:hAnsi="Verdana" w:cs="Arial"/>
          <w:sz w:val="18"/>
          <w:szCs w:val="18"/>
        </w:rPr>
        <w:t xml:space="preserve">care. </w:t>
      </w:r>
      <w:r w:rsidR="005D2DF3">
        <w:rPr>
          <w:rFonts w:ascii="Verdana" w:eastAsia="Malgun Gothic" w:hAnsi="Verdana" w:cs="Arial"/>
          <w:sz w:val="18"/>
          <w:szCs w:val="18"/>
        </w:rPr>
        <w:t xml:space="preserve"> </w:t>
      </w:r>
      <w:r w:rsidR="00E856BF" w:rsidRPr="00E856BF">
        <w:rPr>
          <w:rFonts w:ascii="Verdana" w:eastAsia="Malgun Gothic" w:hAnsi="Verdana" w:cs="Arial"/>
          <w:sz w:val="18"/>
          <w:szCs w:val="18"/>
        </w:rPr>
        <w:t>The number of private hospitals contracted to GESY is gradually increasing.</w:t>
      </w:r>
      <w:r w:rsidR="00E856BF">
        <w:rPr>
          <w:rFonts w:ascii="Verdana" w:eastAsia="Malgun Gothic" w:hAnsi="Verdana" w:cs="Arial"/>
          <w:sz w:val="18"/>
          <w:szCs w:val="18"/>
        </w:rPr>
        <w:t xml:space="preserve"> </w:t>
      </w:r>
      <w:r w:rsidR="005D2DF3">
        <w:rPr>
          <w:rFonts w:ascii="Verdana" w:eastAsia="Malgun Gothic" w:hAnsi="Verdana" w:cs="Arial"/>
          <w:sz w:val="18"/>
          <w:szCs w:val="18"/>
        </w:rPr>
        <w:t>T</w:t>
      </w:r>
      <w:r w:rsidR="00093324">
        <w:rPr>
          <w:rFonts w:ascii="Verdana" w:eastAsia="Malgun Gothic" w:hAnsi="Verdana" w:cs="Arial"/>
          <w:sz w:val="18"/>
          <w:szCs w:val="18"/>
        </w:rPr>
        <w:t xml:space="preserve">he </w:t>
      </w:r>
      <w:r w:rsidR="005D2DF3">
        <w:rPr>
          <w:rFonts w:ascii="Verdana" w:eastAsia="Malgun Gothic" w:hAnsi="Verdana" w:cs="Arial"/>
          <w:sz w:val="18"/>
          <w:szCs w:val="18"/>
        </w:rPr>
        <w:t xml:space="preserve">figures included at the </w:t>
      </w:r>
      <w:r w:rsidR="00093324">
        <w:rPr>
          <w:rFonts w:ascii="Verdana" w:eastAsia="Malgun Gothic" w:hAnsi="Verdana" w:cs="Arial"/>
          <w:sz w:val="18"/>
          <w:szCs w:val="18"/>
        </w:rPr>
        <w:t>present press release</w:t>
      </w:r>
      <w:r w:rsidR="005D2DF3">
        <w:rPr>
          <w:rFonts w:ascii="Verdana" w:eastAsia="Malgun Gothic" w:hAnsi="Verdana" w:cs="Arial"/>
          <w:sz w:val="18"/>
          <w:szCs w:val="18"/>
        </w:rPr>
        <w:t xml:space="preserve"> refer to the primary care and the in-patient and day-care provided from all medical institutions contracted with the GHS</w:t>
      </w:r>
      <w:r w:rsidR="00C95A21" w:rsidRPr="00C95A21">
        <w:rPr>
          <w:rFonts w:ascii="Verdana" w:eastAsia="Malgun Gothic" w:hAnsi="Verdana" w:cs="Arial"/>
          <w:sz w:val="18"/>
          <w:szCs w:val="18"/>
        </w:rPr>
        <w:t xml:space="preserve"> i.e., medical institutions of the SHSO and of the private sector,</w:t>
      </w:r>
      <w:r w:rsidR="005D2DF3">
        <w:rPr>
          <w:rFonts w:ascii="Verdana" w:eastAsia="Malgun Gothic" w:hAnsi="Verdana" w:cs="Arial"/>
          <w:sz w:val="18"/>
          <w:szCs w:val="18"/>
        </w:rPr>
        <w:t xml:space="preserve"> in the Government controlled area</w:t>
      </w:r>
      <w:r w:rsidR="008B1AD4">
        <w:rPr>
          <w:rFonts w:ascii="Verdana" w:eastAsia="Malgun Gothic" w:hAnsi="Verdana" w:cs="Arial"/>
          <w:sz w:val="18"/>
          <w:szCs w:val="18"/>
        </w:rPr>
        <w:t>s.</w:t>
      </w:r>
      <w:r w:rsidR="00093324">
        <w:rPr>
          <w:rFonts w:ascii="Verdana" w:eastAsia="Malgun Gothic" w:hAnsi="Verdana" w:cs="Arial"/>
          <w:sz w:val="18"/>
          <w:szCs w:val="18"/>
        </w:rPr>
        <w:t xml:space="preserve"> </w:t>
      </w:r>
    </w:p>
    <w:p w14:paraId="769BB968" w14:textId="77777777" w:rsidR="006D7352" w:rsidRPr="00606F97" w:rsidRDefault="006D7352" w:rsidP="000F4242">
      <w:pPr>
        <w:jc w:val="both"/>
        <w:rPr>
          <w:rFonts w:ascii="Verdana" w:eastAsia="Malgun Gothic" w:hAnsi="Verdana" w:cs="Arial"/>
          <w:b/>
          <w:sz w:val="18"/>
          <w:szCs w:val="18"/>
          <w:u w:val="single"/>
        </w:rPr>
      </w:pPr>
    </w:p>
    <w:p w14:paraId="4F24D207" w14:textId="77777777" w:rsidR="00606F97" w:rsidRPr="00606F97" w:rsidRDefault="00606F97" w:rsidP="000F4242">
      <w:pPr>
        <w:jc w:val="both"/>
        <w:rPr>
          <w:rFonts w:ascii="Verdana" w:eastAsia="Malgun Gothic" w:hAnsi="Verdana" w:cs="Arial"/>
          <w:sz w:val="18"/>
          <w:szCs w:val="18"/>
        </w:rPr>
      </w:pPr>
      <w:r w:rsidRPr="00606F97">
        <w:rPr>
          <w:rFonts w:ascii="Verdana" w:eastAsia="Malgun Gothic" w:hAnsi="Verdana" w:cs="Arial"/>
          <w:b/>
          <w:sz w:val="18"/>
          <w:szCs w:val="18"/>
        </w:rPr>
        <w:t xml:space="preserve">In-patient </w:t>
      </w:r>
      <w:r w:rsidR="002E09C4">
        <w:rPr>
          <w:rFonts w:ascii="Verdana" w:eastAsia="Malgun Gothic" w:hAnsi="Verdana" w:cs="Arial"/>
          <w:b/>
          <w:sz w:val="18"/>
          <w:szCs w:val="18"/>
        </w:rPr>
        <w:t xml:space="preserve">and day-care patient </w:t>
      </w:r>
      <w:r w:rsidRPr="00606F97">
        <w:rPr>
          <w:rFonts w:ascii="Verdana" w:eastAsia="Malgun Gothic" w:hAnsi="Verdana" w:cs="Arial"/>
          <w:b/>
          <w:sz w:val="18"/>
          <w:szCs w:val="18"/>
        </w:rPr>
        <w:t>discharges</w:t>
      </w:r>
      <w:r>
        <w:rPr>
          <w:rFonts w:ascii="Verdana" w:eastAsia="Malgun Gothic" w:hAnsi="Verdana" w:cs="Arial"/>
          <w:sz w:val="18"/>
          <w:szCs w:val="18"/>
        </w:rPr>
        <w:t>.</w:t>
      </w:r>
      <w:r w:rsidRPr="00606F97">
        <w:rPr>
          <w:rFonts w:ascii="Verdana" w:eastAsia="Malgun Gothic" w:hAnsi="Verdana" w:cs="Arial"/>
          <w:sz w:val="18"/>
          <w:szCs w:val="18"/>
        </w:rPr>
        <w:t xml:space="preserve"> Data on patients who are admitted for treatment and discharged from the </w:t>
      </w:r>
      <w:r w:rsidR="00066E7C">
        <w:rPr>
          <w:rFonts w:ascii="Verdana" w:eastAsia="Malgun Gothic" w:hAnsi="Verdana" w:cs="Arial"/>
          <w:sz w:val="18"/>
          <w:szCs w:val="18"/>
        </w:rPr>
        <w:t>hospitals</w:t>
      </w:r>
      <w:r w:rsidRPr="00606F97">
        <w:rPr>
          <w:rFonts w:ascii="Verdana" w:eastAsia="Malgun Gothic" w:hAnsi="Verdana" w:cs="Arial"/>
          <w:sz w:val="18"/>
          <w:szCs w:val="18"/>
        </w:rPr>
        <w:t xml:space="preserve"> </w:t>
      </w:r>
      <w:r w:rsidR="008B1AD4">
        <w:rPr>
          <w:rFonts w:ascii="Verdana" w:eastAsia="Malgun Gothic" w:hAnsi="Verdana" w:cs="Arial"/>
          <w:sz w:val="18"/>
          <w:szCs w:val="18"/>
        </w:rPr>
        <w:t>contracted with the GHS have been obtained from the IT system of the HIO.</w:t>
      </w:r>
    </w:p>
    <w:p w14:paraId="529A2B23" w14:textId="77777777" w:rsidR="00606F97" w:rsidRPr="00606F97" w:rsidRDefault="00606F97" w:rsidP="000F4242">
      <w:pPr>
        <w:jc w:val="both"/>
        <w:rPr>
          <w:rFonts w:ascii="Verdana" w:eastAsia="Malgun Gothic" w:hAnsi="Verdana" w:cs="Arial"/>
          <w:sz w:val="18"/>
          <w:szCs w:val="18"/>
        </w:rPr>
      </w:pPr>
    </w:p>
    <w:p w14:paraId="7F75BA53" w14:textId="77777777" w:rsidR="007E52C7" w:rsidRPr="00941C27" w:rsidRDefault="00606F97" w:rsidP="000F4242">
      <w:pPr>
        <w:jc w:val="both"/>
        <w:rPr>
          <w:rFonts w:ascii="Verdana" w:eastAsia="Malgun Gothic" w:hAnsi="Verdana" w:cs="Arial"/>
          <w:sz w:val="18"/>
          <w:szCs w:val="18"/>
        </w:rPr>
      </w:pPr>
      <w:r w:rsidRPr="00606F97">
        <w:rPr>
          <w:rFonts w:ascii="Verdana" w:eastAsia="Malgun Gothic" w:hAnsi="Verdana" w:cs="Arial"/>
          <w:b/>
          <w:sz w:val="18"/>
          <w:szCs w:val="18"/>
        </w:rPr>
        <w:t>Out-patient attendances.</w:t>
      </w:r>
      <w:r w:rsidRPr="00606F97">
        <w:rPr>
          <w:rFonts w:ascii="Verdana" w:eastAsia="Malgun Gothic" w:hAnsi="Verdana" w:cs="Arial"/>
          <w:sz w:val="18"/>
          <w:szCs w:val="18"/>
        </w:rPr>
        <w:t xml:space="preserve"> </w:t>
      </w:r>
      <w:r w:rsidR="007E52C7">
        <w:rPr>
          <w:rFonts w:ascii="Verdana" w:eastAsia="Malgun Gothic" w:hAnsi="Verdana" w:cs="Arial"/>
          <w:sz w:val="18"/>
          <w:szCs w:val="18"/>
        </w:rPr>
        <w:t>Th</w:t>
      </w:r>
      <w:r w:rsidRPr="00606F97">
        <w:rPr>
          <w:rFonts w:ascii="Verdana" w:eastAsia="Malgun Gothic" w:hAnsi="Verdana" w:cs="Arial"/>
          <w:sz w:val="18"/>
          <w:szCs w:val="18"/>
        </w:rPr>
        <w:t xml:space="preserve">e data on out-patient attendances </w:t>
      </w:r>
      <w:r w:rsidR="007E52C7">
        <w:rPr>
          <w:rFonts w:ascii="Verdana" w:eastAsia="Malgun Gothic" w:hAnsi="Verdana" w:cs="Arial"/>
          <w:sz w:val="18"/>
          <w:szCs w:val="18"/>
        </w:rPr>
        <w:t xml:space="preserve">performed at the </w:t>
      </w:r>
      <w:r w:rsidR="00066E7C">
        <w:rPr>
          <w:rFonts w:ascii="Verdana" w:eastAsia="Malgun Gothic" w:hAnsi="Verdana" w:cs="Arial"/>
          <w:sz w:val="18"/>
          <w:szCs w:val="18"/>
        </w:rPr>
        <w:t>hospitals</w:t>
      </w:r>
      <w:r w:rsidR="007E52C7">
        <w:rPr>
          <w:rFonts w:ascii="Verdana" w:eastAsia="Malgun Gothic" w:hAnsi="Verdana" w:cs="Arial"/>
          <w:sz w:val="18"/>
          <w:szCs w:val="18"/>
        </w:rPr>
        <w:t xml:space="preserve"> and physicians’ offices </w:t>
      </w:r>
      <w:r w:rsidR="008B1AD4">
        <w:rPr>
          <w:rFonts w:ascii="Verdana" w:eastAsia="Malgun Gothic" w:hAnsi="Verdana" w:cs="Arial"/>
          <w:sz w:val="18"/>
          <w:szCs w:val="18"/>
        </w:rPr>
        <w:t>contracted with</w:t>
      </w:r>
      <w:r w:rsidR="007E52C7">
        <w:rPr>
          <w:rFonts w:ascii="Verdana" w:eastAsia="Malgun Gothic" w:hAnsi="Verdana" w:cs="Arial"/>
          <w:sz w:val="18"/>
          <w:szCs w:val="18"/>
        </w:rPr>
        <w:t xml:space="preserve"> the GHS have been obtained from the IT system of the HIO.</w:t>
      </w:r>
    </w:p>
    <w:p w14:paraId="6279EF79" w14:textId="77777777" w:rsidR="00606F97" w:rsidRPr="00606F97" w:rsidRDefault="00606F97" w:rsidP="000F4242">
      <w:pPr>
        <w:jc w:val="both"/>
        <w:rPr>
          <w:rFonts w:ascii="Verdana" w:eastAsia="Malgun Gothic" w:hAnsi="Verdana" w:cs="Arial"/>
          <w:sz w:val="18"/>
          <w:szCs w:val="18"/>
        </w:rPr>
      </w:pPr>
    </w:p>
    <w:p w14:paraId="7AE4CF64" w14:textId="77777777" w:rsidR="00D33293" w:rsidRDefault="00606F97" w:rsidP="000F4242">
      <w:pPr>
        <w:jc w:val="both"/>
        <w:rPr>
          <w:rFonts w:ascii="Verdana" w:eastAsia="Malgun Gothic" w:hAnsi="Verdana" w:cs="Arial"/>
          <w:sz w:val="18"/>
          <w:szCs w:val="18"/>
        </w:rPr>
      </w:pPr>
      <w:r w:rsidRPr="00606F97">
        <w:rPr>
          <w:rFonts w:ascii="Verdana" w:eastAsia="Malgun Gothic" w:hAnsi="Verdana" w:cs="Arial"/>
          <w:b/>
          <w:sz w:val="18"/>
          <w:szCs w:val="18"/>
        </w:rPr>
        <w:t>Causes of death.</w:t>
      </w:r>
      <w:r w:rsidRPr="00606F97">
        <w:rPr>
          <w:rFonts w:ascii="Verdana" w:eastAsia="Malgun Gothic" w:hAnsi="Verdana" w:cs="Arial"/>
          <w:sz w:val="18"/>
          <w:szCs w:val="18"/>
        </w:rPr>
        <w:t xml:space="preserve"> The source is the Cause of Death Register owned by the Health Monitoring Unit of the Ministry of Health. The total number of deaths recorded in the register, includes all deaths occurring in Cyprus, both of residents and non-residents, as well as deaths of Cypriot residents occurring abroad.</w:t>
      </w:r>
    </w:p>
    <w:p w14:paraId="36F538BF" w14:textId="77777777" w:rsidR="00D33293" w:rsidRDefault="00D33293" w:rsidP="000F4242">
      <w:pPr>
        <w:jc w:val="both"/>
        <w:rPr>
          <w:rFonts w:ascii="Verdana" w:eastAsia="Malgun Gothic" w:hAnsi="Verdana" w:cs="Arial"/>
          <w:sz w:val="18"/>
          <w:szCs w:val="18"/>
        </w:rPr>
      </w:pPr>
    </w:p>
    <w:p w14:paraId="788ED651" w14:textId="77777777" w:rsidR="00606F97" w:rsidRPr="00093324" w:rsidRDefault="00606F97" w:rsidP="000F4242">
      <w:pPr>
        <w:jc w:val="both"/>
        <w:rPr>
          <w:rFonts w:ascii="Verdana" w:eastAsia="Malgun Gothic" w:hAnsi="Verdana" w:cs="Arial"/>
          <w:sz w:val="18"/>
          <w:szCs w:val="18"/>
        </w:rPr>
      </w:pPr>
    </w:p>
    <w:p w14:paraId="1AC0E6F3" w14:textId="77777777" w:rsidR="00C502CC" w:rsidRPr="00C40E2B" w:rsidRDefault="00C502CC" w:rsidP="000F4242">
      <w:pPr>
        <w:rPr>
          <w:rFonts w:ascii="Verdana" w:hAnsi="Verdana"/>
          <w:b/>
          <w:i/>
          <w:sz w:val="18"/>
          <w:szCs w:val="18"/>
          <w:lang w:val="en-GB"/>
        </w:rPr>
      </w:pPr>
      <w:r w:rsidRPr="00C40E2B">
        <w:rPr>
          <w:rFonts w:ascii="Verdana" w:hAnsi="Verdana"/>
          <w:b/>
          <w:i/>
          <w:sz w:val="18"/>
          <w:szCs w:val="18"/>
          <w:lang w:val="en-GB"/>
        </w:rPr>
        <w:t xml:space="preserve">For more information: </w:t>
      </w:r>
    </w:p>
    <w:p w14:paraId="7568C620" w14:textId="77777777" w:rsidR="00C502CC" w:rsidRPr="00040F97" w:rsidRDefault="00C502CC" w:rsidP="000F4242">
      <w:pPr>
        <w:rPr>
          <w:rFonts w:ascii="Verdana" w:hAnsi="Verdana"/>
          <w:sz w:val="18"/>
          <w:szCs w:val="18"/>
        </w:rPr>
      </w:pPr>
      <w:r>
        <w:rPr>
          <w:rFonts w:ascii="Verdana" w:hAnsi="Verdana"/>
          <w:sz w:val="18"/>
          <w:szCs w:val="18"/>
          <w:lang w:val="en-GB"/>
        </w:rPr>
        <w:t>CYSTAT Portal</w:t>
      </w:r>
      <w:r w:rsidRPr="00040F97">
        <w:rPr>
          <w:rFonts w:ascii="Verdana" w:hAnsi="Verdana"/>
          <w:sz w:val="18"/>
          <w:szCs w:val="18"/>
          <w:lang w:val="en-GB"/>
        </w:rPr>
        <w:t xml:space="preserve">, subtheme </w:t>
      </w:r>
      <w:hyperlink r:id="rId15" w:history="1">
        <w:r w:rsidRPr="00040F97">
          <w:rPr>
            <w:rStyle w:val="Hyperlink"/>
            <w:rFonts w:ascii="Verdana" w:hAnsi="Verdana"/>
            <w:sz w:val="18"/>
            <w:szCs w:val="18"/>
            <w:lang w:val="en-GB"/>
          </w:rPr>
          <w:t>Health</w:t>
        </w:r>
      </w:hyperlink>
    </w:p>
    <w:p w14:paraId="4F85AF43" w14:textId="77777777" w:rsidR="00C502CC" w:rsidRPr="00040F97" w:rsidRDefault="00743571" w:rsidP="000F4242">
      <w:pPr>
        <w:rPr>
          <w:rFonts w:ascii="Verdana" w:hAnsi="Verdana"/>
          <w:sz w:val="18"/>
          <w:szCs w:val="18"/>
        </w:rPr>
      </w:pPr>
      <w:hyperlink r:id="rId16" w:history="1">
        <w:r w:rsidR="00C502CC" w:rsidRPr="00040F97">
          <w:rPr>
            <w:rStyle w:val="Hyperlink"/>
            <w:rFonts w:ascii="Verdana" w:hAnsi="Verdana"/>
            <w:sz w:val="18"/>
            <w:szCs w:val="18"/>
          </w:rPr>
          <w:t>CYSTAT-DB</w:t>
        </w:r>
      </w:hyperlink>
      <w:r w:rsidR="00C502CC">
        <w:rPr>
          <w:rFonts w:ascii="Verdana" w:hAnsi="Verdana"/>
          <w:sz w:val="18"/>
          <w:szCs w:val="18"/>
        </w:rPr>
        <w:t xml:space="preserve"> (Online Database) </w:t>
      </w:r>
    </w:p>
    <w:p w14:paraId="56A17E12" w14:textId="77777777" w:rsidR="00657027" w:rsidRPr="006176EB" w:rsidRDefault="00743571" w:rsidP="000F4242">
      <w:pPr>
        <w:ind w:right="-79"/>
        <w:jc w:val="both"/>
        <w:rPr>
          <w:rFonts w:ascii="Verdana" w:hAnsi="Verdana"/>
          <w:sz w:val="18"/>
          <w:szCs w:val="18"/>
        </w:rPr>
      </w:pPr>
      <w:hyperlink r:id="rId17" w:history="1">
        <w:r w:rsidR="00C502CC" w:rsidRPr="00040F97">
          <w:rPr>
            <w:rStyle w:val="Hyperlink"/>
            <w:rFonts w:ascii="Verdana" w:hAnsi="Verdana"/>
            <w:sz w:val="18"/>
            <w:szCs w:val="18"/>
          </w:rPr>
          <w:t>Predefined Tables</w:t>
        </w:r>
      </w:hyperlink>
      <w:r w:rsidR="00C502CC" w:rsidRPr="00040F97">
        <w:rPr>
          <w:rFonts w:ascii="Verdana" w:hAnsi="Verdana"/>
          <w:sz w:val="18"/>
          <w:szCs w:val="18"/>
        </w:rPr>
        <w:t xml:space="preserve"> (Excel)</w:t>
      </w:r>
    </w:p>
    <w:p w14:paraId="0C6E657D" w14:textId="77777777" w:rsidR="007B3E89" w:rsidRPr="006176EB" w:rsidRDefault="007B3E89" w:rsidP="000F4242">
      <w:pPr>
        <w:ind w:right="-79"/>
        <w:jc w:val="both"/>
        <w:rPr>
          <w:rFonts w:ascii="Verdana" w:eastAsia="Malgun Gothic" w:hAnsi="Verdana" w:cs="Arial"/>
          <w:sz w:val="18"/>
          <w:szCs w:val="18"/>
        </w:rPr>
      </w:pPr>
    </w:p>
    <w:p w14:paraId="023823F0" w14:textId="77777777" w:rsidR="00657027" w:rsidRPr="006176EB" w:rsidRDefault="00657027" w:rsidP="000F4242">
      <w:pPr>
        <w:ind w:right="-79"/>
        <w:jc w:val="both"/>
        <w:rPr>
          <w:rFonts w:ascii="Verdana" w:eastAsia="Malgun Gothic" w:hAnsi="Verdana" w:cs="Arial"/>
          <w:b/>
          <w:i/>
          <w:sz w:val="18"/>
          <w:szCs w:val="18"/>
          <w:lang w:val="pt-PT"/>
        </w:rPr>
      </w:pPr>
      <w:r w:rsidRPr="006176EB">
        <w:rPr>
          <w:rFonts w:ascii="Verdana" w:eastAsia="Malgun Gothic" w:hAnsi="Verdana" w:cs="Arial"/>
          <w:i/>
          <w:sz w:val="18"/>
          <w:szCs w:val="18"/>
          <w:u w:val="single"/>
          <w:lang w:val="pt-PT"/>
        </w:rPr>
        <w:t>Contact</w:t>
      </w:r>
      <w:r w:rsidRPr="006176EB">
        <w:rPr>
          <w:rFonts w:ascii="Verdana" w:eastAsia="Malgun Gothic" w:hAnsi="Verdana" w:cs="Arial"/>
          <w:i/>
          <w:sz w:val="18"/>
          <w:szCs w:val="18"/>
          <w:lang w:val="pt-PT"/>
        </w:rPr>
        <w:t xml:space="preserve"> </w:t>
      </w:r>
    </w:p>
    <w:p w14:paraId="3EC75227" w14:textId="77777777" w:rsidR="00606F97" w:rsidRPr="00FF2614" w:rsidRDefault="00606F97" w:rsidP="000F4242">
      <w:pPr>
        <w:jc w:val="both"/>
        <w:rPr>
          <w:rFonts w:ascii="Verdana" w:eastAsia="Malgun Gothic" w:hAnsi="Verdana" w:cs="Arial"/>
          <w:sz w:val="18"/>
          <w:szCs w:val="18"/>
          <w:lang w:val="pt-PT"/>
        </w:rPr>
      </w:pPr>
      <w:r w:rsidRPr="00FF2614">
        <w:rPr>
          <w:rFonts w:ascii="Verdana" w:eastAsia="Malgun Gothic" w:hAnsi="Verdana" w:cs="Arial"/>
          <w:sz w:val="18"/>
          <w:szCs w:val="18"/>
          <w:lang w:val="pt-PT"/>
        </w:rPr>
        <w:t>Eleni Kyriacou: Tel:</w:t>
      </w:r>
      <w:r w:rsidR="00DE08E8" w:rsidRPr="00FF2614">
        <w:rPr>
          <w:rFonts w:ascii="Verdana" w:eastAsia="Malgun Gothic" w:hAnsi="Verdana" w:cs="Arial"/>
          <w:sz w:val="18"/>
          <w:szCs w:val="18"/>
          <w:lang w:val="pt-PT"/>
        </w:rPr>
        <w:t xml:space="preserve"> </w:t>
      </w:r>
      <w:r w:rsidRPr="00FF2614">
        <w:rPr>
          <w:rFonts w:ascii="Verdana" w:eastAsia="Malgun Gothic" w:hAnsi="Verdana" w:cs="Arial"/>
          <w:sz w:val="18"/>
          <w:szCs w:val="18"/>
          <w:lang w:val="pt-PT"/>
        </w:rPr>
        <w:t xml:space="preserve">+35722605114, Email: </w:t>
      </w:r>
      <w:hyperlink r:id="rId18" w:history="1">
        <w:r w:rsidRPr="00FF2614">
          <w:rPr>
            <w:rStyle w:val="Hyperlink"/>
            <w:rFonts w:ascii="Verdana" w:eastAsia="Malgun Gothic" w:hAnsi="Verdana" w:cs="Arial"/>
            <w:sz w:val="18"/>
            <w:szCs w:val="18"/>
            <w:lang w:val="pt-PT"/>
          </w:rPr>
          <w:t>ekyriacou@cystat.mof.gov.cy</w:t>
        </w:r>
      </w:hyperlink>
    </w:p>
    <w:p w14:paraId="7FA78333" w14:textId="77777777" w:rsidR="00606F97" w:rsidRPr="00FF2614" w:rsidRDefault="00606F97" w:rsidP="000F4242">
      <w:pPr>
        <w:jc w:val="both"/>
        <w:rPr>
          <w:rFonts w:ascii="Verdana" w:eastAsia="Malgun Gothic" w:hAnsi="Verdana" w:cs="Arial"/>
          <w:sz w:val="18"/>
          <w:szCs w:val="18"/>
          <w:lang w:val="pt-PT"/>
        </w:rPr>
      </w:pPr>
      <w:r w:rsidRPr="00FF2614">
        <w:rPr>
          <w:rFonts w:ascii="Verdana" w:eastAsia="Malgun Gothic" w:hAnsi="Verdana" w:cs="Arial"/>
          <w:sz w:val="18"/>
          <w:szCs w:val="18"/>
          <w:lang w:val="pt-PT"/>
        </w:rPr>
        <w:t xml:space="preserve">Nicoletta Petrou: Tel: +35722602158, Email: </w:t>
      </w:r>
      <w:hyperlink r:id="rId19" w:history="1">
        <w:r w:rsidRPr="00FF2614">
          <w:rPr>
            <w:rStyle w:val="Hyperlink"/>
            <w:rFonts w:ascii="Verdana" w:eastAsia="Malgun Gothic" w:hAnsi="Verdana" w:cs="Arial"/>
            <w:sz w:val="18"/>
            <w:szCs w:val="18"/>
            <w:lang w:val="pt-PT"/>
          </w:rPr>
          <w:t>npetrou@cystat.mof.gov.cy</w:t>
        </w:r>
      </w:hyperlink>
    </w:p>
    <w:p w14:paraId="586134FC" w14:textId="77777777" w:rsidR="00606F97" w:rsidRPr="00FF2614" w:rsidRDefault="00606F97" w:rsidP="000F4242">
      <w:pPr>
        <w:jc w:val="both"/>
        <w:rPr>
          <w:rFonts w:ascii="Verdana" w:eastAsia="Malgun Gothic" w:hAnsi="Verdana" w:cs="Arial"/>
          <w:sz w:val="18"/>
          <w:szCs w:val="18"/>
          <w:lang w:val="pt-PT"/>
        </w:rPr>
      </w:pPr>
    </w:p>
    <w:sectPr w:rsidR="00606F97" w:rsidRPr="00FF2614" w:rsidSect="000F4242">
      <w:headerReference w:type="default" r:id="rId20"/>
      <w:footerReference w:type="default" r:id="rId21"/>
      <w:headerReference w:type="first" r:id="rId22"/>
      <w:footerReference w:type="first" r:id="rId23"/>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E490E" w14:textId="77777777" w:rsidR="00743571" w:rsidRDefault="00743571" w:rsidP="00FB398F">
      <w:r>
        <w:separator/>
      </w:r>
    </w:p>
  </w:endnote>
  <w:endnote w:type="continuationSeparator" w:id="0">
    <w:p w14:paraId="10918366" w14:textId="77777777" w:rsidR="00743571" w:rsidRDefault="0074357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D3B8F" w14:textId="77777777" w:rsidR="00AA227B" w:rsidRPr="000A1A88" w:rsidRDefault="00AA227B"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sidR="0077265B">
      <w:rPr>
        <w:noProof/>
      </w:rPr>
      <w:t>5</w:t>
    </w:r>
    <w:r>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B76B4" w14:textId="77777777" w:rsidR="00E20BDC" w:rsidRPr="00B73835" w:rsidRDefault="00E20BDC" w:rsidP="00E20BDC">
    <w:pPr>
      <w:pStyle w:val="Footer"/>
      <w:pBdr>
        <w:top w:val="single" w:sz="4" w:space="1" w:color="auto"/>
      </w:pBdr>
      <w:tabs>
        <w:tab w:val="left" w:pos="4500"/>
      </w:tabs>
      <w:ind w:hanging="567"/>
      <w:jc w:val="center"/>
      <w:rPr>
        <w:rFonts w:ascii="Verdana" w:hAnsi="Verdana"/>
        <w:sz w:val="16"/>
        <w:szCs w:val="16"/>
      </w:rPr>
    </w:pPr>
    <w:r w:rsidRPr="00B73835">
      <w:rPr>
        <w:rFonts w:ascii="Verdana" w:hAnsi="Verdana"/>
        <w:sz w:val="16"/>
        <w:szCs w:val="16"/>
      </w:rPr>
      <w:t>Address: Michael Karaoli Str., 1444 Nicosia, Cyprus</w:t>
    </w:r>
  </w:p>
  <w:p w14:paraId="5545852C" w14:textId="5D8796B4" w:rsidR="00E20BDC" w:rsidRPr="00B73835" w:rsidRDefault="00E20BDC" w:rsidP="00E20BDC">
    <w:pPr>
      <w:pStyle w:val="Footer"/>
      <w:tabs>
        <w:tab w:val="clear" w:pos="4320"/>
        <w:tab w:val="center" w:pos="2835"/>
        <w:tab w:val="left" w:pos="4500"/>
      </w:tabs>
      <w:ind w:hanging="567"/>
      <w:jc w:val="center"/>
      <w:rPr>
        <w:rFonts w:ascii="Verdana" w:hAnsi="Verdana"/>
        <w:sz w:val="16"/>
        <w:szCs w:val="16"/>
        <w:lang w:val="de-DE"/>
      </w:rPr>
    </w:pPr>
    <w:r w:rsidRPr="00B73835">
      <w:rPr>
        <w:rFonts w:ascii="Verdana" w:hAnsi="Verdana"/>
        <w:sz w:val="16"/>
        <w:szCs w:val="16"/>
        <w:lang w:val="pt-PT"/>
      </w:rPr>
      <w:t>Tel.: 22 602129,</w:t>
    </w:r>
    <w:r w:rsidR="003E521C" w:rsidRPr="00B73835">
      <w:rPr>
        <w:rFonts w:ascii="Verdana" w:hAnsi="Verdana"/>
        <w:sz w:val="16"/>
        <w:szCs w:val="16"/>
        <w:lang w:val="pt-PT"/>
      </w:rPr>
      <w:t xml:space="preserve"> </w:t>
    </w:r>
    <w:proofErr w:type="spellStart"/>
    <w:r w:rsidRPr="00B73835">
      <w:rPr>
        <w:rFonts w:ascii="Verdana" w:hAnsi="Verdana"/>
        <w:sz w:val="16"/>
        <w:szCs w:val="16"/>
        <w:lang w:val="de-DE"/>
      </w:rPr>
      <w:t>E-mail</w:t>
    </w:r>
    <w:proofErr w:type="spellEnd"/>
    <w:r w:rsidRPr="00B73835">
      <w:rPr>
        <w:rFonts w:ascii="Verdana" w:hAnsi="Verdana"/>
        <w:sz w:val="16"/>
        <w:szCs w:val="16"/>
        <w:lang w:val="de-DE"/>
      </w:rPr>
      <w:t xml:space="preserve">: </w:t>
    </w:r>
    <w:hyperlink r:id="rId1" w:history="1">
      <w:r w:rsidRPr="00B73835">
        <w:rPr>
          <w:rStyle w:val="Hyperlink"/>
          <w:rFonts w:ascii="Verdana" w:hAnsi="Verdana"/>
          <w:sz w:val="16"/>
          <w:szCs w:val="16"/>
          <w:lang w:val="de-DE"/>
        </w:rPr>
        <w:t>enquiries@cystat.mof.gov.cy</w:t>
      </w:r>
    </w:hyperlink>
  </w:p>
  <w:p w14:paraId="6712C226" w14:textId="07C621F0" w:rsidR="00E20BDC" w:rsidRPr="00B73835" w:rsidRDefault="003E521C" w:rsidP="00E20BDC">
    <w:pPr>
      <w:pStyle w:val="Footer"/>
      <w:tabs>
        <w:tab w:val="left" w:pos="4500"/>
      </w:tabs>
      <w:ind w:hanging="567"/>
      <w:jc w:val="center"/>
      <w:rPr>
        <w:rFonts w:ascii="Verdana" w:hAnsi="Verdana"/>
        <w:sz w:val="16"/>
        <w:szCs w:val="16"/>
        <w:lang w:val="pt-PT"/>
      </w:rPr>
    </w:pPr>
    <w:r w:rsidRPr="00B73835">
      <w:rPr>
        <w:rFonts w:ascii="Verdana" w:hAnsi="Verdana"/>
        <w:sz w:val="16"/>
        <w:szCs w:val="16"/>
        <w:lang w:val="pt-PT"/>
      </w:rPr>
      <w:t>Web P</w:t>
    </w:r>
    <w:r w:rsidR="00E20BDC" w:rsidRPr="00B73835">
      <w:rPr>
        <w:rFonts w:ascii="Verdana" w:hAnsi="Verdana"/>
        <w:sz w:val="16"/>
        <w:szCs w:val="16"/>
        <w:lang w:val="pt-PT"/>
      </w:rPr>
      <w:t xml:space="preserve">ortal: </w:t>
    </w:r>
    <w:hyperlink r:id="rId2" w:history="1">
      <w:r w:rsidR="00E20BDC" w:rsidRPr="00B73835">
        <w:rPr>
          <w:rStyle w:val="Hyperlink"/>
          <w:rFonts w:ascii="Verdana" w:hAnsi="Verdana"/>
          <w:sz w:val="16"/>
          <w:szCs w:val="16"/>
          <w:lang w:val="pt-PT"/>
        </w:rPr>
        <w:t>http://www.cystat.gov.cy</w:t>
      </w:r>
    </w:hyperlink>
  </w:p>
  <w:p w14:paraId="71D6DC1F" w14:textId="72A0286B" w:rsidR="00AA227B" w:rsidRPr="00B73835" w:rsidRDefault="00AA227B" w:rsidP="0060256A">
    <w:pPr>
      <w:pStyle w:val="Footer"/>
      <w:tabs>
        <w:tab w:val="left" w:pos="4500"/>
      </w:tabs>
      <w:jc w:val="center"/>
      <w:rPr>
        <w:rFonts w:ascii="Verdana" w:hAnsi="Verdana" w:cs="Arial"/>
        <w:sz w:val="16"/>
        <w:szCs w:val="16"/>
        <w:lang w:val="pt-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29416" w14:textId="77777777" w:rsidR="00743571" w:rsidRDefault="00743571" w:rsidP="00FB398F">
      <w:r>
        <w:separator/>
      </w:r>
    </w:p>
  </w:footnote>
  <w:footnote w:type="continuationSeparator" w:id="0">
    <w:p w14:paraId="0F84EAE8" w14:textId="77777777" w:rsidR="00743571" w:rsidRDefault="00743571"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E53A9" w14:textId="77777777" w:rsidR="00AA227B" w:rsidRPr="00AC704B" w:rsidRDefault="00AA227B"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4A1EA" w14:textId="77777777" w:rsidR="00AA227B" w:rsidRDefault="00B114F6"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6DBC1975" wp14:editId="64299829">
          <wp:simplePos x="0" y="0"/>
          <wp:positionH relativeFrom="column">
            <wp:posOffset>523875</wp:posOffset>
          </wp:positionH>
          <wp:positionV relativeFrom="paragraph">
            <wp:posOffset>168910</wp:posOffset>
          </wp:positionV>
          <wp:extent cx="676275" cy="676275"/>
          <wp:effectExtent l="0" t="0" r="0" b="0"/>
          <wp:wrapNone/>
          <wp:docPr id="95669212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2ABF4413" wp14:editId="06A344F4">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911BC1A" w14:textId="77777777" w:rsidR="00AA227B" w:rsidRDefault="00B114F6" w:rsidP="000932CF">
                          <w:r w:rsidRPr="009342E9">
                            <w:rPr>
                              <w:noProof/>
                              <w:lang w:val="en-GB" w:eastAsia="en-GB"/>
                            </w:rPr>
                            <w:drawing>
                              <wp:inline distT="0" distB="0" distL="0" distR="0" wp14:anchorId="103BC7F6" wp14:editId="6072D792">
                                <wp:extent cx="1095375" cy="790575"/>
                                <wp:effectExtent l="0" t="0" r="0" b="0"/>
                                <wp:docPr id="14511244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BF4413"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911BC1A" w14:textId="77777777" w:rsidR="00AA227B" w:rsidRDefault="00B114F6" w:rsidP="000932CF">
                    <w:r w:rsidRPr="009342E9">
                      <w:rPr>
                        <w:noProof/>
                      </w:rPr>
                      <w:drawing>
                        <wp:inline distT="0" distB="0" distL="0" distR="0" wp14:anchorId="103BC7F6" wp14:editId="6072D792">
                          <wp:extent cx="1095375" cy="790575"/>
                          <wp:effectExtent l="0" t="0" r="0" b="0"/>
                          <wp:docPr id="14511244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098F306" wp14:editId="46AFF15D">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26E98AC" w14:textId="77777777" w:rsidR="00AA227B" w:rsidRDefault="00B114F6" w:rsidP="000932CF">
                          <w:r w:rsidRPr="009342E9">
                            <w:rPr>
                              <w:noProof/>
                              <w:lang w:val="en-GB" w:eastAsia="en-GB"/>
                            </w:rPr>
                            <w:drawing>
                              <wp:inline distT="0" distB="0" distL="0" distR="0" wp14:anchorId="30C4E683" wp14:editId="0CCC0DB4">
                                <wp:extent cx="1276350" cy="1009650"/>
                                <wp:effectExtent l="0" t="0" r="0" b="0"/>
                                <wp:docPr id="9121440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98F306"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26E98AC" w14:textId="77777777" w:rsidR="00AA227B" w:rsidRDefault="00B114F6" w:rsidP="000932CF">
                    <w:r w:rsidRPr="009342E9">
                      <w:rPr>
                        <w:noProof/>
                      </w:rPr>
                      <w:drawing>
                        <wp:inline distT="0" distB="0" distL="0" distR="0" wp14:anchorId="30C4E683" wp14:editId="0CCC0DB4">
                          <wp:extent cx="1276350" cy="1009650"/>
                          <wp:effectExtent l="0" t="0" r="0" b="0"/>
                          <wp:docPr id="9121440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BC46B4C" w14:textId="77777777" w:rsidR="00AA227B" w:rsidRDefault="00AA227B"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954FB8F" w14:textId="77777777" w:rsidR="00AA227B" w:rsidRDefault="00AA227B"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1C43523A" w14:textId="77777777" w:rsidR="00AA227B" w:rsidRDefault="00AA227B"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5DB6342A" w14:textId="77777777" w:rsidR="00AA227B" w:rsidRDefault="00AA227B"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55E43A60" w14:textId="3B550A28" w:rsidR="00666325" w:rsidRDefault="00666325" w:rsidP="00666325">
    <w:pPr>
      <w:pStyle w:val="Header"/>
      <w:tabs>
        <w:tab w:val="clear" w:pos="4153"/>
        <w:tab w:val="center" w:pos="1620"/>
        <w:tab w:val="left" w:pos="2160"/>
        <w:tab w:val="center" w:pos="7655"/>
      </w:tabs>
      <w:spacing w:after="40"/>
      <w:ind w:hanging="709"/>
      <w:rPr>
        <w:rFonts w:ascii="Verdana" w:hAnsi="Verdana" w:cs="Arial"/>
        <w:b/>
        <w:bCs/>
        <w:sz w:val="20"/>
        <w:szCs w:val="20"/>
        <w:lang w:val="en-US"/>
      </w:rPr>
    </w:pPr>
    <w:r>
      <w:rPr>
        <w:rFonts w:ascii="Verdana" w:hAnsi="Verdana" w:cs="Arial"/>
        <w:bCs/>
        <w:sz w:val="20"/>
        <w:szCs w:val="20"/>
        <w:lang w:val="en-US"/>
      </w:rPr>
      <w:tab/>
    </w:r>
    <w:r>
      <w:rPr>
        <w:rFonts w:ascii="Verdana" w:hAnsi="Verdana" w:cs="Arial"/>
        <w:bCs/>
        <w:sz w:val="20"/>
        <w:szCs w:val="20"/>
        <w:lang w:val="en-US"/>
      </w:rPr>
      <w:tab/>
      <w:t xml:space="preserve">   REPUBLIC OF CYPRUS</w:t>
    </w:r>
    <w:r w:rsidRPr="00C32A91">
      <w:rPr>
        <w:b/>
        <w:bCs/>
        <w:sz w:val="20"/>
        <w:szCs w:val="20"/>
        <w:lang w:val="en-US"/>
      </w:rPr>
      <w:t xml:space="preserve">                                                                   </w:t>
    </w:r>
    <w:r>
      <w:rPr>
        <w:b/>
        <w:bCs/>
        <w:sz w:val="20"/>
        <w:szCs w:val="20"/>
        <w:lang w:val="en-US"/>
      </w:rPr>
      <w:t xml:space="preserve">          </w:t>
    </w:r>
    <w:r>
      <w:rPr>
        <w:rFonts w:ascii="Verdana" w:hAnsi="Verdana" w:cs="Arial"/>
        <w:b/>
        <w:bCs/>
        <w:sz w:val="20"/>
        <w:szCs w:val="20"/>
        <w:lang w:val="en-US"/>
      </w:rPr>
      <w:t>STATISTICAL SERVICE</w:t>
    </w:r>
  </w:p>
  <w:p w14:paraId="2FA06AAA" w14:textId="1BF37243" w:rsidR="00666325" w:rsidRPr="00C32A91" w:rsidRDefault="00666325" w:rsidP="00666325">
    <w:pPr>
      <w:pStyle w:val="Header"/>
      <w:tabs>
        <w:tab w:val="clear" w:pos="4153"/>
        <w:tab w:val="center" w:pos="1620"/>
        <w:tab w:val="left" w:pos="2160"/>
        <w:tab w:val="center" w:pos="7655"/>
      </w:tabs>
      <w:spacing w:after="40"/>
      <w:ind w:hanging="709"/>
      <w:rPr>
        <w:rFonts w:ascii="Verdana" w:hAnsi="Verdana" w:cs="Arial"/>
        <w:bCs/>
        <w:sz w:val="20"/>
        <w:szCs w:val="20"/>
        <w:lang w:val="en-US"/>
      </w:rPr>
    </w:pPr>
    <w:r>
      <w:rPr>
        <w:rFonts w:ascii="Verdana" w:hAnsi="Verdana" w:cs="Arial"/>
        <w:b/>
        <w:bCs/>
        <w:sz w:val="20"/>
        <w:szCs w:val="20"/>
        <w:lang w:val="en-US"/>
      </w:rPr>
      <w:t xml:space="preserve">          MINISTRY OF FINANCE</w:t>
    </w:r>
    <w:r w:rsidRPr="00C32A91">
      <w:rPr>
        <w:rFonts w:ascii="Arial" w:hAnsi="Arial" w:cs="Arial"/>
        <w:b/>
        <w:bCs/>
        <w:sz w:val="22"/>
        <w:szCs w:val="22"/>
        <w:lang w:val="en-US"/>
      </w:rPr>
      <w:t xml:space="preserve">                                                               </w:t>
    </w:r>
    <w:r>
      <w:rPr>
        <w:rFonts w:ascii="Arial" w:hAnsi="Arial" w:cs="Arial"/>
        <w:b/>
        <w:bCs/>
        <w:sz w:val="22"/>
        <w:szCs w:val="22"/>
        <w:lang w:val="en-US"/>
      </w:rPr>
      <w:t xml:space="preserve">      </w:t>
    </w:r>
    <w:r w:rsidRPr="00C32A91">
      <w:rPr>
        <w:rFonts w:ascii="Verdana" w:hAnsi="Verdana" w:cs="Arial"/>
        <w:bCs/>
        <w:sz w:val="20"/>
        <w:szCs w:val="20"/>
        <w:lang w:val="en-US"/>
      </w:rPr>
      <w:t xml:space="preserve">1444 </w:t>
    </w:r>
    <w:r>
      <w:rPr>
        <w:rFonts w:ascii="Verdana" w:hAnsi="Verdana" w:cs="Arial"/>
        <w:bCs/>
        <w:sz w:val="20"/>
        <w:szCs w:val="20"/>
        <w:lang w:val="en-US"/>
      </w:rPr>
      <w:t>NICOSIA</w:t>
    </w:r>
  </w:p>
  <w:p w14:paraId="2F517A99" w14:textId="77777777" w:rsidR="00AA227B" w:rsidRPr="00AC704B" w:rsidRDefault="00AA227B"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63D9038A" w14:textId="77777777" w:rsidR="00AA227B" w:rsidRPr="0060256A" w:rsidRDefault="00AA227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4F86"/>
    <w:rsid w:val="0000542E"/>
    <w:rsid w:val="00007EB4"/>
    <w:rsid w:val="00013E40"/>
    <w:rsid w:val="0001557C"/>
    <w:rsid w:val="000161B1"/>
    <w:rsid w:val="000236F7"/>
    <w:rsid w:val="00025A39"/>
    <w:rsid w:val="00027853"/>
    <w:rsid w:val="00030E18"/>
    <w:rsid w:val="00031D32"/>
    <w:rsid w:val="0003603D"/>
    <w:rsid w:val="00036FA9"/>
    <w:rsid w:val="00045088"/>
    <w:rsid w:val="00045A06"/>
    <w:rsid w:val="00050391"/>
    <w:rsid w:val="00055291"/>
    <w:rsid w:val="000563D3"/>
    <w:rsid w:val="00057E44"/>
    <w:rsid w:val="00061299"/>
    <w:rsid w:val="00066E7C"/>
    <w:rsid w:val="00070576"/>
    <w:rsid w:val="00072754"/>
    <w:rsid w:val="0007377F"/>
    <w:rsid w:val="0007518D"/>
    <w:rsid w:val="000752BB"/>
    <w:rsid w:val="00081ADF"/>
    <w:rsid w:val="00084A02"/>
    <w:rsid w:val="00084BF7"/>
    <w:rsid w:val="000870E9"/>
    <w:rsid w:val="000932CF"/>
    <w:rsid w:val="00093324"/>
    <w:rsid w:val="00096ED8"/>
    <w:rsid w:val="000A1A88"/>
    <w:rsid w:val="000A2B5C"/>
    <w:rsid w:val="000A3601"/>
    <w:rsid w:val="000A6FA8"/>
    <w:rsid w:val="000C02DF"/>
    <w:rsid w:val="000C4E72"/>
    <w:rsid w:val="000D1E7A"/>
    <w:rsid w:val="000E24B1"/>
    <w:rsid w:val="000E2735"/>
    <w:rsid w:val="000E32D6"/>
    <w:rsid w:val="000E57F2"/>
    <w:rsid w:val="000E72A7"/>
    <w:rsid w:val="000F1162"/>
    <w:rsid w:val="000F3467"/>
    <w:rsid w:val="000F38DE"/>
    <w:rsid w:val="000F4242"/>
    <w:rsid w:val="000F5D6C"/>
    <w:rsid w:val="0010525B"/>
    <w:rsid w:val="001052C7"/>
    <w:rsid w:val="00106852"/>
    <w:rsid w:val="00106AD7"/>
    <w:rsid w:val="00110F9D"/>
    <w:rsid w:val="00114A67"/>
    <w:rsid w:val="00115D70"/>
    <w:rsid w:val="00121AEB"/>
    <w:rsid w:val="00122143"/>
    <w:rsid w:val="001253B6"/>
    <w:rsid w:val="001269CC"/>
    <w:rsid w:val="00127320"/>
    <w:rsid w:val="00127456"/>
    <w:rsid w:val="001312D8"/>
    <w:rsid w:val="0013137B"/>
    <w:rsid w:val="00132283"/>
    <w:rsid w:val="0015118B"/>
    <w:rsid w:val="001517EB"/>
    <w:rsid w:val="001519CE"/>
    <w:rsid w:val="00161CF3"/>
    <w:rsid w:val="00162C00"/>
    <w:rsid w:val="00163667"/>
    <w:rsid w:val="001639EF"/>
    <w:rsid w:val="0016589F"/>
    <w:rsid w:val="00166FC4"/>
    <w:rsid w:val="00176558"/>
    <w:rsid w:val="0017756A"/>
    <w:rsid w:val="0017769A"/>
    <w:rsid w:val="00180A43"/>
    <w:rsid w:val="00183DFC"/>
    <w:rsid w:val="00184384"/>
    <w:rsid w:val="00186717"/>
    <w:rsid w:val="00187FFC"/>
    <w:rsid w:val="001A195B"/>
    <w:rsid w:val="001A2018"/>
    <w:rsid w:val="001A4487"/>
    <w:rsid w:val="001B0370"/>
    <w:rsid w:val="001B2C39"/>
    <w:rsid w:val="001B3675"/>
    <w:rsid w:val="001B5E10"/>
    <w:rsid w:val="001B6AB3"/>
    <w:rsid w:val="001B73D5"/>
    <w:rsid w:val="001C0681"/>
    <w:rsid w:val="001C14B9"/>
    <w:rsid w:val="001C62B3"/>
    <w:rsid w:val="001C7C8C"/>
    <w:rsid w:val="001D0D6A"/>
    <w:rsid w:val="001D20A4"/>
    <w:rsid w:val="001D72F0"/>
    <w:rsid w:val="001E00D1"/>
    <w:rsid w:val="001E0E58"/>
    <w:rsid w:val="001E14F3"/>
    <w:rsid w:val="001E15ED"/>
    <w:rsid w:val="001E61AA"/>
    <w:rsid w:val="001F09B2"/>
    <w:rsid w:val="0020309E"/>
    <w:rsid w:val="00205BA0"/>
    <w:rsid w:val="00210B58"/>
    <w:rsid w:val="00214DD0"/>
    <w:rsid w:val="00222423"/>
    <w:rsid w:val="00225B28"/>
    <w:rsid w:val="002313AC"/>
    <w:rsid w:val="00235FB2"/>
    <w:rsid w:val="00237B75"/>
    <w:rsid w:val="00237BC1"/>
    <w:rsid w:val="002430B4"/>
    <w:rsid w:val="002447D0"/>
    <w:rsid w:val="002454C5"/>
    <w:rsid w:val="00245E19"/>
    <w:rsid w:val="00246AEB"/>
    <w:rsid w:val="00250005"/>
    <w:rsid w:val="0025254F"/>
    <w:rsid w:val="0025566D"/>
    <w:rsid w:val="0025595C"/>
    <w:rsid w:val="00257149"/>
    <w:rsid w:val="002576E7"/>
    <w:rsid w:val="00260357"/>
    <w:rsid w:val="00261149"/>
    <w:rsid w:val="00264F04"/>
    <w:rsid w:val="00267554"/>
    <w:rsid w:val="0027122D"/>
    <w:rsid w:val="00272C93"/>
    <w:rsid w:val="0028338F"/>
    <w:rsid w:val="00285C24"/>
    <w:rsid w:val="002915C4"/>
    <w:rsid w:val="002A1D1C"/>
    <w:rsid w:val="002A4D64"/>
    <w:rsid w:val="002B0A3F"/>
    <w:rsid w:val="002B6554"/>
    <w:rsid w:val="002B7ABC"/>
    <w:rsid w:val="002D05F0"/>
    <w:rsid w:val="002D7D4A"/>
    <w:rsid w:val="002E09C4"/>
    <w:rsid w:val="002E1906"/>
    <w:rsid w:val="002E3846"/>
    <w:rsid w:val="002E3F78"/>
    <w:rsid w:val="002E56E7"/>
    <w:rsid w:val="002F400C"/>
    <w:rsid w:val="002F4D76"/>
    <w:rsid w:val="002F6D26"/>
    <w:rsid w:val="002F7634"/>
    <w:rsid w:val="00300637"/>
    <w:rsid w:val="0030231E"/>
    <w:rsid w:val="00302AFF"/>
    <w:rsid w:val="003042C4"/>
    <w:rsid w:val="00304CB4"/>
    <w:rsid w:val="003126D7"/>
    <w:rsid w:val="00313F37"/>
    <w:rsid w:val="003141D0"/>
    <w:rsid w:val="003168C1"/>
    <w:rsid w:val="003178EA"/>
    <w:rsid w:val="00322FBE"/>
    <w:rsid w:val="00325632"/>
    <w:rsid w:val="00327549"/>
    <w:rsid w:val="00332354"/>
    <w:rsid w:val="003342A5"/>
    <w:rsid w:val="00336C36"/>
    <w:rsid w:val="00343815"/>
    <w:rsid w:val="003522BB"/>
    <w:rsid w:val="00352F6C"/>
    <w:rsid w:val="0035393E"/>
    <w:rsid w:val="00354E4B"/>
    <w:rsid w:val="003556EA"/>
    <w:rsid w:val="003577A8"/>
    <w:rsid w:val="003623D0"/>
    <w:rsid w:val="00364377"/>
    <w:rsid w:val="00372790"/>
    <w:rsid w:val="00385D16"/>
    <w:rsid w:val="00386FC7"/>
    <w:rsid w:val="00390A32"/>
    <w:rsid w:val="00396C89"/>
    <w:rsid w:val="003A096C"/>
    <w:rsid w:val="003A40F2"/>
    <w:rsid w:val="003A50D1"/>
    <w:rsid w:val="003B196D"/>
    <w:rsid w:val="003B2710"/>
    <w:rsid w:val="003B4608"/>
    <w:rsid w:val="003B5F56"/>
    <w:rsid w:val="003B5FF9"/>
    <w:rsid w:val="003B5FFA"/>
    <w:rsid w:val="003C1B8E"/>
    <w:rsid w:val="003C2392"/>
    <w:rsid w:val="003C5174"/>
    <w:rsid w:val="003C5240"/>
    <w:rsid w:val="003D14E0"/>
    <w:rsid w:val="003D1EA5"/>
    <w:rsid w:val="003D3348"/>
    <w:rsid w:val="003D6822"/>
    <w:rsid w:val="003D724C"/>
    <w:rsid w:val="003E0CE2"/>
    <w:rsid w:val="003E521C"/>
    <w:rsid w:val="003F49E4"/>
    <w:rsid w:val="003F4CB3"/>
    <w:rsid w:val="003F4D2F"/>
    <w:rsid w:val="003F5E32"/>
    <w:rsid w:val="003F75F6"/>
    <w:rsid w:val="00401CBD"/>
    <w:rsid w:val="00404670"/>
    <w:rsid w:val="00404B6C"/>
    <w:rsid w:val="00411556"/>
    <w:rsid w:val="00414CA0"/>
    <w:rsid w:val="00422F54"/>
    <w:rsid w:val="00431516"/>
    <w:rsid w:val="004361B3"/>
    <w:rsid w:val="0044249D"/>
    <w:rsid w:val="0044379F"/>
    <w:rsid w:val="00446FB1"/>
    <w:rsid w:val="00447601"/>
    <w:rsid w:val="0046078F"/>
    <w:rsid w:val="00463214"/>
    <w:rsid w:val="0046434D"/>
    <w:rsid w:val="004656FA"/>
    <w:rsid w:val="00471D77"/>
    <w:rsid w:val="00475587"/>
    <w:rsid w:val="00477F73"/>
    <w:rsid w:val="00480BC2"/>
    <w:rsid w:val="004929C2"/>
    <w:rsid w:val="0049332F"/>
    <w:rsid w:val="00493FDD"/>
    <w:rsid w:val="0049586B"/>
    <w:rsid w:val="00495A7F"/>
    <w:rsid w:val="004A3E44"/>
    <w:rsid w:val="004A7983"/>
    <w:rsid w:val="004B2896"/>
    <w:rsid w:val="004B38E9"/>
    <w:rsid w:val="004B3FBA"/>
    <w:rsid w:val="004B556F"/>
    <w:rsid w:val="004B6599"/>
    <w:rsid w:val="004C6CA7"/>
    <w:rsid w:val="004D4357"/>
    <w:rsid w:val="004D4950"/>
    <w:rsid w:val="004E229E"/>
    <w:rsid w:val="004E2393"/>
    <w:rsid w:val="004E27EC"/>
    <w:rsid w:val="004E3745"/>
    <w:rsid w:val="004E42BE"/>
    <w:rsid w:val="004E4F42"/>
    <w:rsid w:val="004E63D5"/>
    <w:rsid w:val="004F03FD"/>
    <w:rsid w:val="004F4DC9"/>
    <w:rsid w:val="004F52F0"/>
    <w:rsid w:val="004F55C5"/>
    <w:rsid w:val="004F6250"/>
    <w:rsid w:val="004F677C"/>
    <w:rsid w:val="004F6D8F"/>
    <w:rsid w:val="00505503"/>
    <w:rsid w:val="0051107B"/>
    <w:rsid w:val="0051115F"/>
    <w:rsid w:val="005126B4"/>
    <w:rsid w:val="00512F9C"/>
    <w:rsid w:val="005157ED"/>
    <w:rsid w:val="00527CDB"/>
    <w:rsid w:val="005317FB"/>
    <w:rsid w:val="005341C9"/>
    <w:rsid w:val="005369CA"/>
    <w:rsid w:val="00536DE9"/>
    <w:rsid w:val="00541E08"/>
    <w:rsid w:val="0055789A"/>
    <w:rsid w:val="00564D55"/>
    <w:rsid w:val="005652D1"/>
    <w:rsid w:val="005660A0"/>
    <w:rsid w:val="00566A4F"/>
    <w:rsid w:val="00567536"/>
    <w:rsid w:val="00567D64"/>
    <w:rsid w:val="005713AE"/>
    <w:rsid w:val="00581A2A"/>
    <w:rsid w:val="00593ADD"/>
    <w:rsid w:val="0059478C"/>
    <w:rsid w:val="005978D4"/>
    <w:rsid w:val="005A16B0"/>
    <w:rsid w:val="005B2A67"/>
    <w:rsid w:val="005B3DCD"/>
    <w:rsid w:val="005B4AD4"/>
    <w:rsid w:val="005B5CC7"/>
    <w:rsid w:val="005B7A6D"/>
    <w:rsid w:val="005C2798"/>
    <w:rsid w:val="005C36C3"/>
    <w:rsid w:val="005C56EE"/>
    <w:rsid w:val="005C5D4B"/>
    <w:rsid w:val="005D1714"/>
    <w:rsid w:val="005D2D39"/>
    <w:rsid w:val="005D2DF3"/>
    <w:rsid w:val="005D7638"/>
    <w:rsid w:val="005E3F4D"/>
    <w:rsid w:val="005F12F5"/>
    <w:rsid w:val="005F330D"/>
    <w:rsid w:val="005F4B4F"/>
    <w:rsid w:val="005F7C7D"/>
    <w:rsid w:val="006015F2"/>
    <w:rsid w:val="0060256A"/>
    <w:rsid w:val="006044B7"/>
    <w:rsid w:val="00606F97"/>
    <w:rsid w:val="006071CE"/>
    <w:rsid w:val="006075B5"/>
    <w:rsid w:val="0061018C"/>
    <w:rsid w:val="0061094E"/>
    <w:rsid w:val="00613440"/>
    <w:rsid w:val="00613BE3"/>
    <w:rsid w:val="006176EB"/>
    <w:rsid w:val="0062327B"/>
    <w:rsid w:val="00626F52"/>
    <w:rsid w:val="00632777"/>
    <w:rsid w:val="00633750"/>
    <w:rsid w:val="00634491"/>
    <w:rsid w:val="0063679C"/>
    <w:rsid w:val="00637055"/>
    <w:rsid w:val="00641D59"/>
    <w:rsid w:val="00644082"/>
    <w:rsid w:val="00644507"/>
    <w:rsid w:val="00646880"/>
    <w:rsid w:val="00647D2A"/>
    <w:rsid w:val="006537BB"/>
    <w:rsid w:val="00657027"/>
    <w:rsid w:val="0065711B"/>
    <w:rsid w:val="00666325"/>
    <w:rsid w:val="006701B4"/>
    <w:rsid w:val="00671785"/>
    <w:rsid w:val="00672BA9"/>
    <w:rsid w:val="00673005"/>
    <w:rsid w:val="0067327B"/>
    <w:rsid w:val="00673E82"/>
    <w:rsid w:val="006804BE"/>
    <w:rsid w:val="0069008E"/>
    <w:rsid w:val="0069087E"/>
    <w:rsid w:val="006925C4"/>
    <w:rsid w:val="0069309C"/>
    <w:rsid w:val="006A02B7"/>
    <w:rsid w:val="006B1692"/>
    <w:rsid w:val="006B46D5"/>
    <w:rsid w:val="006B46F4"/>
    <w:rsid w:val="006C7302"/>
    <w:rsid w:val="006C7AF3"/>
    <w:rsid w:val="006D6548"/>
    <w:rsid w:val="006D7352"/>
    <w:rsid w:val="006E0E20"/>
    <w:rsid w:val="006E4256"/>
    <w:rsid w:val="006E4BBA"/>
    <w:rsid w:val="006E5F43"/>
    <w:rsid w:val="006E60A6"/>
    <w:rsid w:val="006F0F69"/>
    <w:rsid w:val="006F116B"/>
    <w:rsid w:val="006F117F"/>
    <w:rsid w:val="006F13DF"/>
    <w:rsid w:val="00700F94"/>
    <w:rsid w:val="00702F26"/>
    <w:rsid w:val="0070313E"/>
    <w:rsid w:val="00703799"/>
    <w:rsid w:val="00705C5C"/>
    <w:rsid w:val="00711475"/>
    <w:rsid w:val="00712D8E"/>
    <w:rsid w:val="0072548A"/>
    <w:rsid w:val="00726D38"/>
    <w:rsid w:val="007277A6"/>
    <w:rsid w:val="00743571"/>
    <w:rsid w:val="007437AB"/>
    <w:rsid w:val="00745DC9"/>
    <w:rsid w:val="007534F8"/>
    <w:rsid w:val="007545AD"/>
    <w:rsid w:val="00754803"/>
    <w:rsid w:val="00756235"/>
    <w:rsid w:val="00763722"/>
    <w:rsid w:val="00764BC1"/>
    <w:rsid w:val="00770869"/>
    <w:rsid w:val="0077265B"/>
    <w:rsid w:val="007738AA"/>
    <w:rsid w:val="00775BA7"/>
    <w:rsid w:val="00780A62"/>
    <w:rsid w:val="00783241"/>
    <w:rsid w:val="00784BDC"/>
    <w:rsid w:val="00784DE4"/>
    <w:rsid w:val="00792F28"/>
    <w:rsid w:val="0079543F"/>
    <w:rsid w:val="00795880"/>
    <w:rsid w:val="007A2E6D"/>
    <w:rsid w:val="007A4367"/>
    <w:rsid w:val="007B0138"/>
    <w:rsid w:val="007B0867"/>
    <w:rsid w:val="007B1AC1"/>
    <w:rsid w:val="007B3E89"/>
    <w:rsid w:val="007B5A08"/>
    <w:rsid w:val="007B693D"/>
    <w:rsid w:val="007B6B58"/>
    <w:rsid w:val="007C5DA0"/>
    <w:rsid w:val="007D7A5C"/>
    <w:rsid w:val="007E041B"/>
    <w:rsid w:val="007E199A"/>
    <w:rsid w:val="007E2415"/>
    <w:rsid w:val="007E39F3"/>
    <w:rsid w:val="007E52C7"/>
    <w:rsid w:val="007E68F4"/>
    <w:rsid w:val="007F04C6"/>
    <w:rsid w:val="007F31BA"/>
    <w:rsid w:val="007F332F"/>
    <w:rsid w:val="007F4078"/>
    <w:rsid w:val="0080014B"/>
    <w:rsid w:val="00801793"/>
    <w:rsid w:val="00803642"/>
    <w:rsid w:val="00803F8A"/>
    <w:rsid w:val="00806EA2"/>
    <w:rsid w:val="00812A2B"/>
    <w:rsid w:val="00814A4C"/>
    <w:rsid w:val="008174E3"/>
    <w:rsid w:val="00831AAB"/>
    <w:rsid w:val="0083574E"/>
    <w:rsid w:val="0083640C"/>
    <w:rsid w:val="0084157B"/>
    <w:rsid w:val="00842BFB"/>
    <w:rsid w:val="00846B85"/>
    <w:rsid w:val="00847DC3"/>
    <w:rsid w:val="00847F49"/>
    <w:rsid w:val="00850BEF"/>
    <w:rsid w:val="008535C5"/>
    <w:rsid w:val="00853765"/>
    <w:rsid w:val="0085516F"/>
    <w:rsid w:val="00861278"/>
    <w:rsid w:val="00867186"/>
    <w:rsid w:val="00870517"/>
    <w:rsid w:val="00870534"/>
    <w:rsid w:val="00870AF6"/>
    <w:rsid w:val="00881268"/>
    <w:rsid w:val="0088394A"/>
    <w:rsid w:val="008860BD"/>
    <w:rsid w:val="00886EDE"/>
    <w:rsid w:val="00887399"/>
    <w:rsid w:val="0088779E"/>
    <w:rsid w:val="008912AF"/>
    <w:rsid w:val="00892114"/>
    <w:rsid w:val="00892CB9"/>
    <w:rsid w:val="008935CB"/>
    <w:rsid w:val="008B0E7E"/>
    <w:rsid w:val="008B1AD4"/>
    <w:rsid w:val="008B5FF0"/>
    <w:rsid w:val="008B65BD"/>
    <w:rsid w:val="008B7900"/>
    <w:rsid w:val="008C0EF3"/>
    <w:rsid w:val="008C71BF"/>
    <w:rsid w:val="008C7FE0"/>
    <w:rsid w:val="008D1A66"/>
    <w:rsid w:val="008D5717"/>
    <w:rsid w:val="008E44A9"/>
    <w:rsid w:val="008E59C8"/>
    <w:rsid w:val="008E6B4D"/>
    <w:rsid w:val="008E6BFF"/>
    <w:rsid w:val="008F21AF"/>
    <w:rsid w:val="008F2400"/>
    <w:rsid w:val="008F61BA"/>
    <w:rsid w:val="008F6E3C"/>
    <w:rsid w:val="008F7C55"/>
    <w:rsid w:val="0090338C"/>
    <w:rsid w:val="00905DAF"/>
    <w:rsid w:val="00914A23"/>
    <w:rsid w:val="009209CD"/>
    <w:rsid w:val="009227D1"/>
    <w:rsid w:val="00930754"/>
    <w:rsid w:val="00931164"/>
    <w:rsid w:val="00934841"/>
    <w:rsid w:val="00934F68"/>
    <w:rsid w:val="009355AC"/>
    <w:rsid w:val="00935F38"/>
    <w:rsid w:val="00937586"/>
    <w:rsid w:val="00941C27"/>
    <w:rsid w:val="00944A76"/>
    <w:rsid w:val="00944D19"/>
    <w:rsid w:val="00947889"/>
    <w:rsid w:val="00960E98"/>
    <w:rsid w:val="00963A82"/>
    <w:rsid w:val="00972912"/>
    <w:rsid w:val="00976D1F"/>
    <w:rsid w:val="00981C81"/>
    <w:rsid w:val="009844C0"/>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233B"/>
    <w:rsid w:val="009F60D8"/>
    <w:rsid w:val="009F7404"/>
    <w:rsid w:val="00A05C06"/>
    <w:rsid w:val="00A05D16"/>
    <w:rsid w:val="00A0659F"/>
    <w:rsid w:val="00A079BA"/>
    <w:rsid w:val="00A11DD9"/>
    <w:rsid w:val="00A24E8B"/>
    <w:rsid w:val="00A33875"/>
    <w:rsid w:val="00A360A1"/>
    <w:rsid w:val="00A402B3"/>
    <w:rsid w:val="00A544B7"/>
    <w:rsid w:val="00A618CF"/>
    <w:rsid w:val="00A61956"/>
    <w:rsid w:val="00A62770"/>
    <w:rsid w:val="00A62EEB"/>
    <w:rsid w:val="00A660FF"/>
    <w:rsid w:val="00A73395"/>
    <w:rsid w:val="00A82B4C"/>
    <w:rsid w:val="00A93A4C"/>
    <w:rsid w:val="00A94D5D"/>
    <w:rsid w:val="00AA1D9B"/>
    <w:rsid w:val="00AA227B"/>
    <w:rsid w:val="00AA2543"/>
    <w:rsid w:val="00AA3804"/>
    <w:rsid w:val="00AA55C2"/>
    <w:rsid w:val="00AB0ACA"/>
    <w:rsid w:val="00AB1D41"/>
    <w:rsid w:val="00AC5E9A"/>
    <w:rsid w:val="00AC704B"/>
    <w:rsid w:val="00AD553E"/>
    <w:rsid w:val="00AD5848"/>
    <w:rsid w:val="00AE5ADA"/>
    <w:rsid w:val="00AF3C98"/>
    <w:rsid w:val="00AF4DD1"/>
    <w:rsid w:val="00AF6145"/>
    <w:rsid w:val="00B01386"/>
    <w:rsid w:val="00B01BB5"/>
    <w:rsid w:val="00B04AF4"/>
    <w:rsid w:val="00B05214"/>
    <w:rsid w:val="00B05B58"/>
    <w:rsid w:val="00B113D7"/>
    <w:rsid w:val="00B114F6"/>
    <w:rsid w:val="00B147A5"/>
    <w:rsid w:val="00B20C7F"/>
    <w:rsid w:val="00B2503C"/>
    <w:rsid w:val="00B30D97"/>
    <w:rsid w:val="00B31738"/>
    <w:rsid w:val="00B3181A"/>
    <w:rsid w:val="00B35A7C"/>
    <w:rsid w:val="00B450D1"/>
    <w:rsid w:val="00B53D47"/>
    <w:rsid w:val="00B54A25"/>
    <w:rsid w:val="00B5625D"/>
    <w:rsid w:val="00B618C3"/>
    <w:rsid w:val="00B63652"/>
    <w:rsid w:val="00B668B0"/>
    <w:rsid w:val="00B70F5C"/>
    <w:rsid w:val="00B71873"/>
    <w:rsid w:val="00B73835"/>
    <w:rsid w:val="00B75AE5"/>
    <w:rsid w:val="00B767D8"/>
    <w:rsid w:val="00B800C0"/>
    <w:rsid w:val="00B80122"/>
    <w:rsid w:val="00B8132B"/>
    <w:rsid w:val="00B84C5A"/>
    <w:rsid w:val="00B858F5"/>
    <w:rsid w:val="00B85ADA"/>
    <w:rsid w:val="00B85E86"/>
    <w:rsid w:val="00B93668"/>
    <w:rsid w:val="00B95ADD"/>
    <w:rsid w:val="00BA68C6"/>
    <w:rsid w:val="00BB12F1"/>
    <w:rsid w:val="00BB276E"/>
    <w:rsid w:val="00BB3FEE"/>
    <w:rsid w:val="00BB5EB0"/>
    <w:rsid w:val="00BB7A27"/>
    <w:rsid w:val="00BC245A"/>
    <w:rsid w:val="00BC6E3A"/>
    <w:rsid w:val="00BC7447"/>
    <w:rsid w:val="00BD16FA"/>
    <w:rsid w:val="00BD41C3"/>
    <w:rsid w:val="00BD488B"/>
    <w:rsid w:val="00BD7CCC"/>
    <w:rsid w:val="00BE002A"/>
    <w:rsid w:val="00BE026A"/>
    <w:rsid w:val="00BE1BC9"/>
    <w:rsid w:val="00BE2959"/>
    <w:rsid w:val="00BE5CDA"/>
    <w:rsid w:val="00BE608F"/>
    <w:rsid w:val="00BF23BB"/>
    <w:rsid w:val="00BF33DD"/>
    <w:rsid w:val="00BF5755"/>
    <w:rsid w:val="00BF684B"/>
    <w:rsid w:val="00C016F3"/>
    <w:rsid w:val="00C05287"/>
    <w:rsid w:val="00C15193"/>
    <w:rsid w:val="00C15609"/>
    <w:rsid w:val="00C15F6A"/>
    <w:rsid w:val="00C1695E"/>
    <w:rsid w:val="00C23EA7"/>
    <w:rsid w:val="00C256F3"/>
    <w:rsid w:val="00C270A2"/>
    <w:rsid w:val="00C315B5"/>
    <w:rsid w:val="00C35E28"/>
    <w:rsid w:val="00C426AF"/>
    <w:rsid w:val="00C469C1"/>
    <w:rsid w:val="00C502CC"/>
    <w:rsid w:val="00C50659"/>
    <w:rsid w:val="00C51B39"/>
    <w:rsid w:val="00C5338A"/>
    <w:rsid w:val="00C54EF9"/>
    <w:rsid w:val="00C56BBF"/>
    <w:rsid w:val="00C572AA"/>
    <w:rsid w:val="00C57A9A"/>
    <w:rsid w:val="00C6016A"/>
    <w:rsid w:val="00C60B3F"/>
    <w:rsid w:val="00C623EB"/>
    <w:rsid w:val="00C6248B"/>
    <w:rsid w:val="00C6258A"/>
    <w:rsid w:val="00C630BA"/>
    <w:rsid w:val="00C64C6B"/>
    <w:rsid w:val="00C65138"/>
    <w:rsid w:val="00C66F2E"/>
    <w:rsid w:val="00C6785C"/>
    <w:rsid w:val="00C70FD1"/>
    <w:rsid w:val="00C733AA"/>
    <w:rsid w:val="00C81486"/>
    <w:rsid w:val="00C83027"/>
    <w:rsid w:val="00C84B8A"/>
    <w:rsid w:val="00C85E65"/>
    <w:rsid w:val="00C87CA1"/>
    <w:rsid w:val="00C911B4"/>
    <w:rsid w:val="00C91B3B"/>
    <w:rsid w:val="00C94262"/>
    <w:rsid w:val="00C95A21"/>
    <w:rsid w:val="00C976E1"/>
    <w:rsid w:val="00C979EA"/>
    <w:rsid w:val="00CA148E"/>
    <w:rsid w:val="00CA1ED6"/>
    <w:rsid w:val="00CA3A9A"/>
    <w:rsid w:val="00CB6BC1"/>
    <w:rsid w:val="00CB7021"/>
    <w:rsid w:val="00CC54E2"/>
    <w:rsid w:val="00CD3294"/>
    <w:rsid w:val="00CD4524"/>
    <w:rsid w:val="00CD784D"/>
    <w:rsid w:val="00CF40F8"/>
    <w:rsid w:val="00D008DA"/>
    <w:rsid w:val="00D0416F"/>
    <w:rsid w:val="00D05851"/>
    <w:rsid w:val="00D10FED"/>
    <w:rsid w:val="00D11736"/>
    <w:rsid w:val="00D12EE8"/>
    <w:rsid w:val="00D15FF1"/>
    <w:rsid w:val="00D167F4"/>
    <w:rsid w:val="00D1768A"/>
    <w:rsid w:val="00D2092A"/>
    <w:rsid w:val="00D2216D"/>
    <w:rsid w:val="00D27542"/>
    <w:rsid w:val="00D31A6F"/>
    <w:rsid w:val="00D31D11"/>
    <w:rsid w:val="00D33293"/>
    <w:rsid w:val="00D353D1"/>
    <w:rsid w:val="00D367DB"/>
    <w:rsid w:val="00D36E05"/>
    <w:rsid w:val="00D44F27"/>
    <w:rsid w:val="00D45304"/>
    <w:rsid w:val="00D461C7"/>
    <w:rsid w:val="00D50424"/>
    <w:rsid w:val="00D529CD"/>
    <w:rsid w:val="00D57D3E"/>
    <w:rsid w:val="00D66C56"/>
    <w:rsid w:val="00D8382A"/>
    <w:rsid w:val="00D843F4"/>
    <w:rsid w:val="00DA5730"/>
    <w:rsid w:val="00DC23CF"/>
    <w:rsid w:val="00DC6562"/>
    <w:rsid w:val="00DE08E8"/>
    <w:rsid w:val="00DE130D"/>
    <w:rsid w:val="00DE24CF"/>
    <w:rsid w:val="00DE407C"/>
    <w:rsid w:val="00DE7C7D"/>
    <w:rsid w:val="00DF2992"/>
    <w:rsid w:val="00DF2D0C"/>
    <w:rsid w:val="00E01B9D"/>
    <w:rsid w:val="00E04F5E"/>
    <w:rsid w:val="00E0522E"/>
    <w:rsid w:val="00E120F4"/>
    <w:rsid w:val="00E17172"/>
    <w:rsid w:val="00E17469"/>
    <w:rsid w:val="00E20BDC"/>
    <w:rsid w:val="00E231B3"/>
    <w:rsid w:val="00E26863"/>
    <w:rsid w:val="00E270F8"/>
    <w:rsid w:val="00E3181C"/>
    <w:rsid w:val="00E3280A"/>
    <w:rsid w:val="00E33CA2"/>
    <w:rsid w:val="00E372AF"/>
    <w:rsid w:val="00E37D68"/>
    <w:rsid w:val="00E40EAE"/>
    <w:rsid w:val="00E41AE6"/>
    <w:rsid w:val="00E436AC"/>
    <w:rsid w:val="00E44FF8"/>
    <w:rsid w:val="00E5066A"/>
    <w:rsid w:val="00E52CF9"/>
    <w:rsid w:val="00E63F34"/>
    <w:rsid w:val="00E6715A"/>
    <w:rsid w:val="00E73D0A"/>
    <w:rsid w:val="00E75DC9"/>
    <w:rsid w:val="00E81610"/>
    <w:rsid w:val="00E84910"/>
    <w:rsid w:val="00E856BF"/>
    <w:rsid w:val="00E85B28"/>
    <w:rsid w:val="00E91976"/>
    <w:rsid w:val="00E947A6"/>
    <w:rsid w:val="00E97FC7"/>
    <w:rsid w:val="00EA0690"/>
    <w:rsid w:val="00EA3956"/>
    <w:rsid w:val="00EB526A"/>
    <w:rsid w:val="00EC02A5"/>
    <w:rsid w:val="00EC176B"/>
    <w:rsid w:val="00EC33CD"/>
    <w:rsid w:val="00EC5BE5"/>
    <w:rsid w:val="00ED2650"/>
    <w:rsid w:val="00ED721A"/>
    <w:rsid w:val="00EE393D"/>
    <w:rsid w:val="00EF01CF"/>
    <w:rsid w:val="00EF2A2D"/>
    <w:rsid w:val="00EF63C1"/>
    <w:rsid w:val="00EF7AF9"/>
    <w:rsid w:val="00F01495"/>
    <w:rsid w:val="00F01EE6"/>
    <w:rsid w:val="00F10138"/>
    <w:rsid w:val="00F13F92"/>
    <w:rsid w:val="00F166C0"/>
    <w:rsid w:val="00F22ECA"/>
    <w:rsid w:val="00F240E8"/>
    <w:rsid w:val="00F244FA"/>
    <w:rsid w:val="00F3363A"/>
    <w:rsid w:val="00F366A2"/>
    <w:rsid w:val="00F42B5C"/>
    <w:rsid w:val="00F44F43"/>
    <w:rsid w:val="00F450E1"/>
    <w:rsid w:val="00F467A4"/>
    <w:rsid w:val="00F50DF4"/>
    <w:rsid w:val="00F57AFE"/>
    <w:rsid w:val="00F6278E"/>
    <w:rsid w:val="00F63160"/>
    <w:rsid w:val="00F63C41"/>
    <w:rsid w:val="00F63E96"/>
    <w:rsid w:val="00F67C0C"/>
    <w:rsid w:val="00F701E3"/>
    <w:rsid w:val="00F71F8C"/>
    <w:rsid w:val="00F80362"/>
    <w:rsid w:val="00F8309A"/>
    <w:rsid w:val="00F83923"/>
    <w:rsid w:val="00F84963"/>
    <w:rsid w:val="00F86AD4"/>
    <w:rsid w:val="00F87D05"/>
    <w:rsid w:val="00F92EE4"/>
    <w:rsid w:val="00FA0113"/>
    <w:rsid w:val="00FA12B2"/>
    <w:rsid w:val="00FA7610"/>
    <w:rsid w:val="00FB02BD"/>
    <w:rsid w:val="00FB0F01"/>
    <w:rsid w:val="00FB398F"/>
    <w:rsid w:val="00FB4EF8"/>
    <w:rsid w:val="00FB6692"/>
    <w:rsid w:val="00FB78DD"/>
    <w:rsid w:val="00FC125E"/>
    <w:rsid w:val="00FC3EF3"/>
    <w:rsid w:val="00FC5E9F"/>
    <w:rsid w:val="00FD2049"/>
    <w:rsid w:val="00FD2140"/>
    <w:rsid w:val="00FD5BDE"/>
    <w:rsid w:val="00FD68EC"/>
    <w:rsid w:val="00FE0476"/>
    <w:rsid w:val="00FE24A5"/>
    <w:rsid w:val="00FE31E5"/>
    <w:rsid w:val="00FE6184"/>
    <w:rsid w:val="00FF18EC"/>
    <w:rsid w:val="00FF19AD"/>
    <w:rsid w:val="00FF1EB5"/>
    <w:rsid w:val="00FF2614"/>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D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C502CC"/>
    <w:rPr>
      <w:color w:val="800080"/>
      <w:u w:val="single"/>
    </w:rPr>
  </w:style>
  <w:style w:type="character" w:customStyle="1" w:styleId="UnresolvedMention">
    <w:name w:val="Unresolved Mention"/>
    <w:uiPriority w:val="99"/>
    <w:semiHidden/>
    <w:unhideWhenUsed/>
    <w:rsid w:val="007B3E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C502CC"/>
    <w:rPr>
      <w:color w:val="800080"/>
      <w:u w:val="single"/>
    </w:rPr>
  </w:style>
  <w:style w:type="character" w:customStyle="1" w:styleId="UnresolvedMention">
    <w:name w:val="Unresolved Mention"/>
    <w:uiPriority w:val="99"/>
    <w:semiHidden/>
    <w:unhideWhenUsed/>
    <w:rsid w:val="007B3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20409448">
      <w:bodyDiv w:val="1"/>
      <w:marLeft w:val="0"/>
      <w:marRight w:val="0"/>
      <w:marTop w:val="0"/>
      <w:marBottom w:val="0"/>
      <w:divBdr>
        <w:top w:val="none" w:sz="0" w:space="0" w:color="auto"/>
        <w:left w:val="none" w:sz="0" w:space="0" w:color="auto"/>
        <w:bottom w:val="none" w:sz="0" w:space="0" w:color="auto"/>
        <w:right w:val="none" w:sz="0" w:space="0" w:color="auto"/>
      </w:divBdr>
    </w:div>
    <w:div w:id="234555987">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232720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ekyriacou@cystat.mof.gov.c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cystat.gov.cy/en/KeyFiguresList?s=3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ystatdb.cystat.gov.cy/pxweb/en/8.CYSTAT-DB/8.CYSTAT-DB__Health__"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ystat.gov.cy/en/SubthemeStatistics?s=38"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npetrou@cystat.mof.gov.c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80.emf"/><Relationship Id="rId2" Type="http://schemas.openxmlformats.org/officeDocument/2006/relationships/image" Target="media/image8.emf"/><Relationship Id="rId1" Type="http://schemas.openxmlformats.org/officeDocument/2006/relationships/image" Target="media/image7.png"/><Relationship Id="rId5" Type="http://schemas.openxmlformats.org/officeDocument/2006/relationships/image" Target="media/image90.emf"/><Relationship Id="rId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502C1-6C80-4A99-80E3-B7C64ADC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7188</CharactersWithSpaces>
  <SharedDoc>false</SharedDoc>
  <HLinks>
    <vt:vector size="36" baseType="variant">
      <vt:variant>
        <vt:i4>4718689</vt:i4>
      </vt:variant>
      <vt:variant>
        <vt:i4>30</vt:i4>
      </vt:variant>
      <vt:variant>
        <vt:i4>0</vt:i4>
      </vt:variant>
      <vt:variant>
        <vt:i4>5</vt:i4>
      </vt:variant>
      <vt:variant>
        <vt:lpwstr>mailto:npetrou@cystat.mof.gov.cy</vt:lpwstr>
      </vt:variant>
      <vt:variant>
        <vt:lpwstr/>
      </vt:variant>
      <vt:variant>
        <vt:i4>2555933</vt:i4>
      </vt:variant>
      <vt:variant>
        <vt:i4>27</vt:i4>
      </vt:variant>
      <vt:variant>
        <vt:i4>0</vt:i4>
      </vt:variant>
      <vt:variant>
        <vt:i4>5</vt:i4>
      </vt:variant>
      <vt:variant>
        <vt:lpwstr>mailto:ekyriacou@cystat.mof.gov.cy</vt:lpwstr>
      </vt:variant>
      <vt:variant>
        <vt:lpwstr/>
      </vt:variant>
      <vt:variant>
        <vt:i4>4980821</vt:i4>
      </vt:variant>
      <vt:variant>
        <vt:i4>24</vt:i4>
      </vt:variant>
      <vt:variant>
        <vt:i4>0</vt:i4>
      </vt:variant>
      <vt:variant>
        <vt:i4>5</vt:i4>
      </vt:variant>
      <vt:variant>
        <vt:lpwstr>https://www.cystat.gov.cy/en/KeyFiguresList?s=38</vt:lpwstr>
      </vt:variant>
      <vt:variant>
        <vt:lpwstr/>
      </vt:variant>
      <vt:variant>
        <vt:i4>1048637</vt:i4>
      </vt:variant>
      <vt:variant>
        <vt:i4>21</vt:i4>
      </vt:variant>
      <vt:variant>
        <vt:i4>0</vt:i4>
      </vt:variant>
      <vt:variant>
        <vt:i4>5</vt:i4>
      </vt:variant>
      <vt:variant>
        <vt:lpwstr>https://cystatdb.cystat.gov.cy/pxweb/en/8.CYSTAT-DB/8.CYSTAT-DB__Health__</vt:lpwstr>
      </vt:variant>
      <vt:variant>
        <vt:lpwstr/>
      </vt:variant>
      <vt:variant>
        <vt:i4>4194373</vt:i4>
      </vt:variant>
      <vt:variant>
        <vt:i4>18</vt:i4>
      </vt:variant>
      <vt:variant>
        <vt:i4>0</vt:i4>
      </vt:variant>
      <vt:variant>
        <vt:i4>5</vt:i4>
      </vt:variant>
      <vt:variant>
        <vt:lpwstr>https://www.cystat.gov.cy/en/SubthemeStatistics?s=38</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17</cp:revision>
  <cp:lastPrinted>2025-05-28T11:55:00Z</cp:lastPrinted>
  <dcterms:created xsi:type="dcterms:W3CDTF">2024-05-30T09:56:00Z</dcterms:created>
  <dcterms:modified xsi:type="dcterms:W3CDTF">2025-05-28T11:56:00Z</dcterms:modified>
</cp:coreProperties>
</file>