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EC05" w14:textId="77777777" w:rsidR="00BC5E82" w:rsidRDefault="00BC5E82" w:rsidP="002B4E8A">
      <w:pPr>
        <w:jc w:val="both"/>
        <w:rPr>
          <w:rFonts w:ascii="Verdana" w:hAnsi="Verdana"/>
          <w:sz w:val="18"/>
          <w:szCs w:val="18"/>
          <w:shd w:val="clear" w:color="auto" w:fill="FFFFFF"/>
          <w:lang w:val="el-GR"/>
        </w:rPr>
      </w:pPr>
    </w:p>
    <w:p w14:paraId="4FDE6A8F" w14:textId="77777777" w:rsidR="00BC5E82" w:rsidRPr="004C1321" w:rsidRDefault="00BC5E82" w:rsidP="002B4E8A">
      <w:pPr>
        <w:rPr>
          <w:rFonts w:ascii="Verdana" w:eastAsia="Malgun Gothic" w:hAnsi="Verdana" w:cs="Arial"/>
          <w:sz w:val="18"/>
          <w:szCs w:val="18"/>
        </w:rPr>
      </w:pPr>
    </w:p>
    <w:p w14:paraId="22AADBC6" w14:textId="7AF0FD08" w:rsidR="004F010F" w:rsidRPr="004F010F" w:rsidRDefault="00C64329" w:rsidP="002B4E8A">
      <w:pPr>
        <w:jc w:val="right"/>
        <w:rPr>
          <w:rFonts w:ascii="Verdana" w:hAnsi="Verdana" w:cs="Arial"/>
          <w:sz w:val="18"/>
          <w:szCs w:val="18"/>
          <w:lang w:val="el-GR"/>
        </w:rPr>
      </w:pPr>
      <w:r w:rsidRPr="00C82516">
        <w:rPr>
          <w:rFonts w:ascii="Verdana" w:hAnsi="Verdana" w:cs="Arial"/>
          <w:sz w:val="18"/>
          <w:szCs w:val="18"/>
          <w:lang w:val="el-GR"/>
        </w:rPr>
        <w:t xml:space="preserve">5 </w:t>
      </w:r>
      <w:r>
        <w:rPr>
          <w:rFonts w:ascii="Verdana" w:hAnsi="Verdana" w:cs="Arial"/>
          <w:sz w:val="18"/>
          <w:szCs w:val="18"/>
          <w:lang w:val="el-GR"/>
        </w:rPr>
        <w:t>Σεπτεμβρίου</w:t>
      </w:r>
      <w:r w:rsidR="00BC5E82">
        <w:rPr>
          <w:rFonts w:ascii="Verdana" w:hAnsi="Verdana" w:cs="Arial"/>
          <w:sz w:val="18"/>
          <w:szCs w:val="18"/>
          <w:lang w:val="el-GR"/>
        </w:rPr>
        <w:t>, 202</w:t>
      </w:r>
      <w:r w:rsidR="004F010F">
        <w:rPr>
          <w:rFonts w:ascii="Verdana" w:hAnsi="Verdana" w:cs="Arial"/>
          <w:sz w:val="18"/>
          <w:szCs w:val="18"/>
          <w:lang w:val="el-GR"/>
        </w:rPr>
        <w:t>3</w:t>
      </w:r>
    </w:p>
    <w:p w14:paraId="0FBDFD05" w14:textId="77777777" w:rsidR="00BC5E82" w:rsidRPr="00BC5E82" w:rsidRDefault="00BC5E82" w:rsidP="002B4E8A">
      <w:pPr>
        <w:jc w:val="right"/>
        <w:rPr>
          <w:rFonts w:ascii="Verdana" w:hAnsi="Verdana" w:cs="Arial"/>
          <w:sz w:val="18"/>
          <w:szCs w:val="18"/>
          <w:lang w:val="el-GR"/>
        </w:rPr>
      </w:pPr>
    </w:p>
    <w:p w14:paraId="06A0643D" w14:textId="77777777" w:rsidR="00BC5E82" w:rsidRDefault="00BC5E82" w:rsidP="002B4E8A">
      <w:pPr>
        <w:spacing w:line="276" w:lineRule="auto"/>
        <w:ind w:firstLine="720"/>
        <w:rPr>
          <w:rFonts w:ascii="Verdana" w:hAnsi="Verdana" w:cs="Arial"/>
          <w:sz w:val="18"/>
          <w:szCs w:val="18"/>
          <w:lang w:val="el-GR"/>
        </w:rPr>
      </w:pPr>
    </w:p>
    <w:p w14:paraId="52322D35" w14:textId="77777777" w:rsidR="00BC5E82" w:rsidRDefault="00BC5E82" w:rsidP="002B4E8A">
      <w:pPr>
        <w:spacing w:line="276" w:lineRule="auto"/>
        <w:jc w:val="center"/>
        <w:rPr>
          <w:rFonts w:ascii="Verdana" w:hAnsi="Verdana" w:cs="Arial"/>
          <w:b/>
          <w:sz w:val="24"/>
          <w:szCs w:val="24"/>
          <w:lang w:val="el-GR"/>
        </w:rPr>
      </w:pPr>
      <w:r>
        <w:rPr>
          <w:rFonts w:ascii="Verdana" w:hAnsi="Verdana" w:cs="Arial"/>
          <w:b/>
          <w:sz w:val="24"/>
          <w:szCs w:val="24"/>
          <w:lang w:val="el-GR"/>
        </w:rPr>
        <w:t>ΔΕΛΤΙΟ ΤΥΠΟΥ</w:t>
      </w:r>
    </w:p>
    <w:p w14:paraId="69FD3B2B" w14:textId="77777777" w:rsidR="00BC5E82" w:rsidRDefault="00BC5E82" w:rsidP="002B4E8A">
      <w:pPr>
        <w:spacing w:line="276" w:lineRule="auto"/>
        <w:rPr>
          <w:rFonts w:ascii="Verdana" w:hAnsi="Verdana" w:cs="Arial"/>
          <w:b/>
          <w:sz w:val="20"/>
          <w:szCs w:val="20"/>
          <w:lang w:val="el-GR"/>
        </w:rPr>
      </w:pPr>
    </w:p>
    <w:p w14:paraId="32D3D68F" w14:textId="53A82050" w:rsidR="00802AC5" w:rsidRPr="00802AC5" w:rsidRDefault="00BC5E82" w:rsidP="002B4E8A">
      <w:pPr>
        <w:spacing w:line="276" w:lineRule="auto"/>
        <w:rPr>
          <w:rFonts w:ascii="Verdana" w:hAnsi="Verdana" w:cs="Arial"/>
          <w:b/>
          <w:u w:val="single"/>
          <w:lang w:val="el-GR"/>
        </w:rPr>
      </w:pPr>
      <w:r>
        <w:rPr>
          <w:rFonts w:ascii="Verdana" w:hAnsi="Verdana" w:cs="Arial"/>
          <w:u w:val="single"/>
          <w:lang w:val="el-GR"/>
        </w:rPr>
        <w:t>ΔΕΙΚΤΗΣ ΚΥΚΛΟΥ ΕΡΓΑΣΙΩΝ ΣΤΗ ΒΙΟΜΗΧΑΝΙΑ:</w:t>
      </w:r>
      <w:r>
        <w:rPr>
          <w:rFonts w:ascii="Verdana" w:hAnsi="Verdana" w:cs="Arial"/>
          <w:b/>
          <w:u w:val="single"/>
          <w:lang w:val="el-GR"/>
        </w:rPr>
        <w:t xml:space="preserve"> </w:t>
      </w:r>
      <w:r w:rsidR="00C64329">
        <w:rPr>
          <w:rFonts w:ascii="Verdana" w:hAnsi="Verdana" w:cs="Arial"/>
          <w:b/>
          <w:u w:val="single"/>
          <w:lang w:val="el-GR"/>
        </w:rPr>
        <w:t>ΙΟΥΝΙΟΣ</w:t>
      </w:r>
      <w:r>
        <w:rPr>
          <w:rFonts w:ascii="Verdana" w:hAnsi="Verdana" w:cs="Arial"/>
          <w:b/>
          <w:u w:val="single"/>
          <w:lang w:val="el-GR"/>
        </w:rPr>
        <w:t xml:space="preserve"> 202</w:t>
      </w:r>
      <w:r w:rsidR="00802AC5">
        <w:rPr>
          <w:rFonts w:ascii="Verdana" w:hAnsi="Verdana" w:cs="Arial"/>
          <w:b/>
          <w:u w:val="single"/>
          <w:lang w:val="el-GR"/>
        </w:rPr>
        <w:t>3</w:t>
      </w:r>
    </w:p>
    <w:p w14:paraId="03DB020C" w14:textId="77777777" w:rsidR="00BC5E82" w:rsidRDefault="00BC5E82" w:rsidP="002B4E8A">
      <w:pPr>
        <w:jc w:val="both"/>
        <w:rPr>
          <w:rFonts w:ascii="Verdana" w:hAnsi="Verdana" w:cs="Arial"/>
          <w:color w:val="000000"/>
          <w:sz w:val="18"/>
          <w:szCs w:val="18"/>
          <w:lang w:val="el-GR"/>
        </w:rPr>
      </w:pPr>
      <w:r>
        <w:rPr>
          <w:rFonts w:ascii="Verdana" w:hAnsi="Verdana" w:cs="Arial"/>
          <w:color w:val="000000"/>
          <w:sz w:val="18"/>
          <w:szCs w:val="18"/>
          <w:lang w:val="el-GR"/>
        </w:rPr>
        <w:t xml:space="preserve"> </w:t>
      </w:r>
    </w:p>
    <w:p w14:paraId="03EA2E86" w14:textId="5C65605C" w:rsidR="00BC5E82" w:rsidRDefault="00BC5E82" w:rsidP="002B4E8A">
      <w:pPr>
        <w:jc w:val="center"/>
        <w:rPr>
          <w:rFonts w:ascii="Verdana" w:hAnsi="Verdana" w:cs="Arial"/>
          <w:b/>
          <w:color w:val="000000"/>
          <w:lang w:val="el-GR"/>
        </w:rPr>
      </w:pPr>
      <w:r>
        <w:rPr>
          <w:rFonts w:ascii="Verdana" w:hAnsi="Verdana" w:cs="Arial"/>
          <w:b/>
          <w:color w:val="000000"/>
          <w:lang w:val="el-GR"/>
        </w:rPr>
        <w:t>Ετήσια Μεταβολή +</w:t>
      </w:r>
      <w:r w:rsidR="00C64329">
        <w:rPr>
          <w:rFonts w:ascii="Verdana" w:hAnsi="Verdana" w:cs="Arial"/>
          <w:b/>
          <w:color w:val="000000"/>
          <w:lang w:val="el-GR"/>
        </w:rPr>
        <w:t>4,4</w:t>
      </w:r>
      <w:r>
        <w:rPr>
          <w:rFonts w:ascii="Verdana" w:hAnsi="Verdana" w:cs="Arial"/>
          <w:b/>
          <w:color w:val="000000"/>
          <w:lang w:val="el-GR"/>
        </w:rPr>
        <w:t>%</w:t>
      </w:r>
    </w:p>
    <w:p w14:paraId="4A078BF1" w14:textId="77777777" w:rsidR="00BC5E82" w:rsidRDefault="00BC5E82" w:rsidP="002B4E8A">
      <w:pPr>
        <w:jc w:val="both"/>
        <w:rPr>
          <w:rFonts w:ascii="Verdana" w:hAnsi="Verdana" w:cs="Arial"/>
          <w:color w:val="000000"/>
          <w:sz w:val="18"/>
          <w:szCs w:val="18"/>
          <w:lang w:val="el-GR"/>
        </w:rPr>
      </w:pPr>
    </w:p>
    <w:p w14:paraId="1E907E69" w14:textId="12FCA223" w:rsidR="00624325" w:rsidRDefault="00BC5E82" w:rsidP="002B4E8A">
      <w:pPr>
        <w:jc w:val="both"/>
        <w:rPr>
          <w:rFonts w:ascii="Verdana" w:hAnsi="Verdana" w:cs="Arial"/>
          <w:sz w:val="18"/>
          <w:szCs w:val="18"/>
          <w:lang w:val="el-GR"/>
        </w:rPr>
      </w:pPr>
      <w:r>
        <w:rPr>
          <w:rFonts w:ascii="Verdana" w:hAnsi="Verdana" w:cs="Arial"/>
          <w:sz w:val="18"/>
          <w:szCs w:val="18"/>
          <w:lang w:val="el-GR"/>
        </w:rPr>
        <w:t xml:space="preserve">Κατά τον μήνα </w:t>
      </w:r>
      <w:r w:rsidR="00C64329">
        <w:rPr>
          <w:rFonts w:ascii="Verdana" w:hAnsi="Verdana" w:cs="Arial"/>
          <w:sz w:val="18"/>
          <w:szCs w:val="18"/>
          <w:lang w:val="el-GR"/>
        </w:rPr>
        <w:t>Ιούνιο</w:t>
      </w:r>
      <w:r>
        <w:rPr>
          <w:rFonts w:ascii="Verdana" w:hAnsi="Verdana" w:cs="Arial"/>
          <w:sz w:val="18"/>
          <w:szCs w:val="18"/>
          <w:lang w:val="el-GR"/>
        </w:rPr>
        <w:t xml:space="preserve"> </w:t>
      </w:r>
      <w:r w:rsidR="00802AC5">
        <w:rPr>
          <w:rFonts w:ascii="Verdana" w:hAnsi="Verdana" w:cs="Arial"/>
          <w:sz w:val="18"/>
          <w:szCs w:val="18"/>
          <w:lang w:val="el-GR"/>
        </w:rPr>
        <w:t>2023</w:t>
      </w:r>
      <w:r>
        <w:rPr>
          <w:rFonts w:ascii="Verdana" w:hAnsi="Verdana" w:cs="Arial"/>
          <w:sz w:val="18"/>
          <w:szCs w:val="18"/>
          <w:lang w:val="el-GR"/>
        </w:rPr>
        <w:t xml:space="preserve">, ο Δείκτης Κύκλου Εργασιών στη Βιομηχανία έφθασε στις </w:t>
      </w:r>
      <w:r w:rsidR="00C64329">
        <w:rPr>
          <w:rFonts w:ascii="Verdana" w:hAnsi="Verdana" w:cs="Arial"/>
          <w:sz w:val="18"/>
          <w:szCs w:val="18"/>
          <w:lang w:val="el-GR"/>
        </w:rPr>
        <w:t>194,3</w:t>
      </w:r>
      <w:r>
        <w:rPr>
          <w:rFonts w:ascii="Verdana" w:hAnsi="Verdana" w:cs="Arial"/>
          <w:sz w:val="18"/>
          <w:szCs w:val="18"/>
          <w:lang w:val="el-GR"/>
        </w:rPr>
        <w:t xml:space="preserve"> μονάδες (βάση 2015=100), σημειώνοντας αύξηση </w:t>
      </w:r>
      <w:r w:rsidR="00C64329">
        <w:rPr>
          <w:rFonts w:ascii="Verdana" w:hAnsi="Verdana" w:cs="Arial"/>
          <w:sz w:val="18"/>
          <w:szCs w:val="18"/>
          <w:lang w:val="el-GR"/>
        </w:rPr>
        <w:t>4,4</w:t>
      </w:r>
      <w:r w:rsidR="00951D55" w:rsidRPr="00951D55">
        <w:rPr>
          <w:rFonts w:ascii="Verdana" w:hAnsi="Verdana" w:cs="Arial"/>
          <w:sz w:val="18"/>
          <w:szCs w:val="18"/>
          <w:lang w:val="el-GR"/>
        </w:rPr>
        <w:t xml:space="preserve">% </w:t>
      </w:r>
      <w:r>
        <w:rPr>
          <w:rFonts w:ascii="Verdana" w:hAnsi="Verdana" w:cs="Arial"/>
          <w:sz w:val="18"/>
          <w:szCs w:val="18"/>
          <w:lang w:val="el-GR"/>
        </w:rPr>
        <w:t xml:space="preserve">σε σύγκριση με τον </w:t>
      </w:r>
      <w:r w:rsidR="00C64329">
        <w:rPr>
          <w:rFonts w:ascii="Verdana" w:hAnsi="Verdana" w:cs="Arial"/>
          <w:sz w:val="18"/>
          <w:szCs w:val="18"/>
          <w:lang w:val="el-GR"/>
        </w:rPr>
        <w:t>Ιούνιο</w:t>
      </w:r>
      <w:r>
        <w:rPr>
          <w:rFonts w:ascii="Verdana" w:hAnsi="Verdana" w:cs="Arial"/>
          <w:sz w:val="18"/>
          <w:szCs w:val="18"/>
          <w:lang w:val="el-GR"/>
        </w:rPr>
        <w:t xml:space="preserve"> του </w:t>
      </w:r>
      <w:r w:rsidR="00802AC5">
        <w:rPr>
          <w:rFonts w:ascii="Verdana" w:hAnsi="Verdana" w:cs="Arial"/>
          <w:sz w:val="18"/>
          <w:szCs w:val="18"/>
          <w:lang w:val="el-GR"/>
        </w:rPr>
        <w:t>2022</w:t>
      </w:r>
      <w:r>
        <w:rPr>
          <w:rFonts w:ascii="Verdana" w:hAnsi="Verdana" w:cs="Arial"/>
          <w:sz w:val="18"/>
          <w:szCs w:val="18"/>
          <w:lang w:val="el-GR"/>
        </w:rPr>
        <w:t>.</w:t>
      </w:r>
      <w:r w:rsidR="00C06779">
        <w:rPr>
          <w:rFonts w:ascii="Verdana" w:hAnsi="Verdana" w:cs="Arial"/>
          <w:sz w:val="18"/>
          <w:szCs w:val="18"/>
          <w:lang w:val="el-GR"/>
        </w:rPr>
        <w:t xml:space="preserve"> </w:t>
      </w:r>
      <w:r w:rsidR="00624325">
        <w:rPr>
          <w:rFonts w:ascii="Verdana" w:hAnsi="Verdana" w:cs="Arial"/>
          <w:sz w:val="18"/>
          <w:szCs w:val="18"/>
          <w:lang w:val="el-GR"/>
        </w:rPr>
        <w:t>Για την περίοδο Ιανουαρίου-</w:t>
      </w:r>
      <w:r w:rsidR="00C64329">
        <w:rPr>
          <w:rFonts w:ascii="Verdana" w:hAnsi="Verdana" w:cs="Arial"/>
          <w:sz w:val="18"/>
          <w:szCs w:val="18"/>
          <w:lang w:val="el-GR"/>
        </w:rPr>
        <w:t>Ιουνίου</w:t>
      </w:r>
      <w:r w:rsidR="00624325">
        <w:rPr>
          <w:rFonts w:ascii="Verdana" w:hAnsi="Verdana" w:cs="Arial"/>
          <w:sz w:val="18"/>
          <w:szCs w:val="18"/>
          <w:lang w:val="el-GR"/>
        </w:rPr>
        <w:t xml:space="preserve"> 2023, ο δείκτης παρουσίασε αύξηση </w:t>
      </w:r>
      <w:r w:rsidR="00C64329">
        <w:rPr>
          <w:rFonts w:ascii="Verdana" w:hAnsi="Verdana" w:cs="Arial"/>
          <w:sz w:val="18"/>
          <w:szCs w:val="18"/>
          <w:lang w:val="el-GR"/>
        </w:rPr>
        <w:t>10,5</w:t>
      </w:r>
      <w:r w:rsidR="00624325">
        <w:rPr>
          <w:rFonts w:ascii="Verdana" w:hAnsi="Verdana" w:cs="Arial"/>
          <w:sz w:val="18"/>
          <w:szCs w:val="18"/>
          <w:lang w:val="el-GR"/>
        </w:rPr>
        <w:t>% σε σύγκριση με την αντίστοιχη περίοδο του προηγούμενου έτους.</w:t>
      </w:r>
    </w:p>
    <w:p w14:paraId="284E3E2A" w14:textId="77777777" w:rsidR="00BC5E82" w:rsidRDefault="00BC5E82" w:rsidP="002B4E8A">
      <w:pPr>
        <w:jc w:val="both"/>
        <w:rPr>
          <w:rFonts w:ascii="Verdana" w:hAnsi="Verdana" w:cs="Arial"/>
          <w:sz w:val="18"/>
          <w:szCs w:val="18"/>
          <w:lang w:val="el-GR"/>
        </w:rPr>
      </w:pPr>
    </w:p>
    <w:p w14:paraId="5CB397B0" w14:textId="028CFA72" w:rsidR="00BC5E82" w:rsidRDefault="00C82516" w:rsidP="002B4E8A">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1B28AD7A" wp14:editId="3BC13A3E">
            <wp:extent cx="6078220" cy="4457700"/>
            <wp:effectExtent l="0" t="0" r="0" b="0"/>
            <wp:docPr id="985221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57700"/>
                    </a:xfrm>
                    <a:prstGeom prst="rect">
                      <a:avLst/>
                    </a:prstGeom>
                    <a:noFill/>
                  </pic:spPr>
                </pic:pic>
              </a:graphicData>
            </a:graphic>
          </wp:inline>
        </w:drawing>
      </w:r>
    </w:p>
    <w:p w14:paraId="70CF313F" w14:textId="77777777" w:rsidR="00BC5E82" w:rsidRDefault="00BC5E82" w:rsidP="002B4E8A">
      <w:pPr>
        <w:jc w:val="both"/>
        <w:rPr>
          <w:rFonts w:ascii="Verdana" w:hAnsi="Verdana" w:cs="Arial"/>
          <w:sz w:val="18"/>
          <w:szCs w:val="18"/>
          <w:lang w:val="el-GR"/>
        </w:rPr>
      </w:pPr>
    </w:p>
    <w:p w14:paraId="38914652" w14:textId="204D82ED" w:rsidR="00624BBC" w:rsidRDefault="00BC5E82" w:rsidP="005149B5">
      <w:pPr>
        <w:jc w:val="both"/>
        <w:rPr>
          <w:rFonts w:ascii="Verdana" w:hAnsi="Verdana" w:cs="Arial"/>
          <w:sz w:val="18"/>
          <w:szCs w:val="18"/>
          <w:lang w:val="el-GR"/>
        </w:rPr>
      </w:pPr>
      <w:r>
        <w:rPr>
          <w:rFonts w:ascii="Verdana" w:hAnsi="Verdana" w:cs="Arial"/>
          <w:sz w:val="18"/>
          <w:szCs w:val="18"/>
          <w:lang w:val="el-GR"/>
        </w:rPr>
        <w:t xml:space="preserve">Στον τομέα της μεταποίησης, τον </w:t>
      </w:r>
      <w:r w:rsidR="00C64329">
        <w:rPr>
          <w:rFonts w:ascii="Verdana" w:hAnsi="Verdana" w:cs="Arial"/>
          <w:sz w:val="18"/>
          <w:szCs w:val="18"/>
          <w:lang w:val="el-GR"/>
        </w:rPr>
        <w:t>Ιούνιο</w:t>
      </w:r>
      <w:r>
        <w:rPr>
          <w:rFonts w:ascii="Verdana" w:hAnsi="Verdana" w:cs="Arial"/>
          <w:sz w:val="18"/>
          <w:szCs w:val="18"/>
          <w:lang w:val="el-GR"/>
        </w:rPr>
        <w:t xml:space="preserve"> </w:t>
      </w:r>
      <w:r w:rsidR="00802AC5">
        <w:rPr>
          <w:rFonts w:ascii="Verdana" w:hAnsi="Verdana" w:cs="Arial"/>
          <w:sz w:val="18"/>
          <w:szCs w:val="18"/>
          <w:lang w:val="el-GR"/>
        </w:rPr>
        <w:t>2023</w:t>
      </w:r>
      <w:r>
        <w:rPr>
          <w:rFonts w:ascii="Verdana" w:hAnsi="Verdana" w:cs="Arial"/>
          <w:sz w:val="18"/>
          <w:szCs w:val="18"/>
          <w:lang w:val="el-GR"/>
        </w:rPr>
        <w:t xml:space="preserve"> ο δείκτης έφτασε τις </w:t>
      </w:r>
      <w:r w:rsidR="00C64329">
        <w:rPr>
          <w:rFonts w:ascii="Verdana" w:hAnsi="Verdana" w:cs="Arial"/>
          <w:sz w:val="18"/>
          <w:szCs w:val="18"/>
          <w:lang w:val="el-GR"/>
        </w:rPr>
        <w:t>199,1</w:t>
      </w:r>
      <w:r>
        <w:rPr>
          <w:rFonts w:ascii="Verdana" w:hAnsi="Verdana" w:cs="Arial"/>
          <w:sz w:val="18"/>
          <w:szCs w:val="18"/>
          <w:lang w:val="el-GR"/>
        </w:rPr>
        <w:t xml:space="preserve"> μονάδες, σημειώνοντας αύξηση </w:t>
      </w:r>
      <w:r w:rsidR="00C64329">
        <w:rPr>
          <w:rFonts w:ascii="Verdana" w:hAnsi="Verdana" w:cs="Arial"/>
          <w:sz w:val="18"/>
          <w:szCs w:val="18"/>
          <w:lang w:val="el-GR"/>
        </w:rPr>
        <w:t>9,2</w:t>
      </w:r>
      <w:r>
        <w:rPr>
          <w:rFonts w:ascii="Verdana" w:hAnsi="Verdana" w:cs="Arial"/>
          <w:sz w:val="18"/>
          <w:szCs w:val="18"/>
          <w:lang w:val="el-GR"/>
        </w:rPr>
        <w:t xml:space="preserve">% σε σύγκριση με τον </w:t>
      </w:r>
      <w:r w:rsidR="00C64329">
        <w:rPr>
          <w:rFonts w:ascii="Verdana" w:hAnsi="Verdana" w:cs="Arial"/>
          <w:sz w:val="18"/>
          <w:szCs w:val="18"/>
          <w:lang w:val="el-GR"/>
        </w:rPr>
        <w:t>Ιούνιο</w:t>
      </w:r>
      <w:r>
        <w:rPr>
          <w:rFonts w:ascii="Verdana" w:hAnsi="Verdana" w:cs="Arial"/>
          <w:sz w:val="18"/>
          <w:szCs w:val="18"/>
          <w:lang w:val="el-GR"/>
        </w:rPr>
        <w:t xml:space="preserve"> του </w:t>
      </w:r>
      <w:r w:rsidR="00802AC5">
        <w:rPr>
          <w:rFonts w:ascii="Verdana" w:hAnsi="Verdana" w:cs="Arial"/>
          <w:sz w:val="18"/>
          <w:szCs w:val="18"/>
          <w:lang w:val="el-GR"/>
        </w:rPr>
        <w:t>2022</w:t>
      </w:r>
      <w:r>
        <w:rPr>
          <w:rFonts w:ascii="Verdana" w:hAnsi="Verdana" w:cs="Arial"/>
          <w:sz w:val="18"/>
          <w:szCs w:val="18"/>
          <w:lang w:val="el-GR"/>
        </w:rPr>
        <w:t xml:space="preserve">. </w:t>
      </w:r>
      <w:r w:rsidR="00624BBC">
        <w:rPr>
          <w:rFonts w:ascii="Verdana" w:hAnsi="Verdana" w:cs="Arial"/>
          <w:sz w:val="18"/>
          <w:szCs w:val="18"/>
          <w:lang w:val="el-GR"/>
        </w:rPr>
        <w:t xml:space="preserve">Άνοδος σημειώθηκε επίσης </w:t>
      </w:r>
      <w:r w:rsidR="00424921">
        <w:rPr>
          <w:rFonts w:ascii="Verdana" w:hAnsi="Verdana" w:cs="Arial"/>
          <w:sz w:val="18"/>
          <w:szCs w:val="18"/>
          <w:lang w:val="el-GR"/>
        </w:rPr>
        <w:t>στ</w:t>
      </w:r>
      <w:r w:rsidR="00C64329">
        <w:rPr>
          <w:rFonts w:ascii="Verdana" w:hAnsi="Verdana" w:cs="Arial"/>
          <w:sz w:val="18"/>
          <w:szCs w:val="18"/>
          <w:lang w:val="el-GR"/>
        </w:rPr>
        <w:t>ους</w:t>
      </w:r>
      <w:r w:rsidR="00424921">
        <w:rPr>
          <w:rFonts w:ascii="Verdana" w:hAnsi="Verdana" w:cs="Arial"/>
          <w:sz w:val="18"/>
          <w:szCs w:val="18"/>
          <w:lang w:val="el-GR"/>
        </w:rPr>
        <w:t xml:space="preserve"> τομ</w:t>
      </w:r>
      <w:r w:rsidR="00C64329">
        <w:rPr>
          <w:rFonts w:ascii="Verdana" w:hAnsi="Verdana" w:cs="Arial"/>
          <w:sz w:val="18"/>
          <w:szCs w:val="18"/>
          <w:lang w:val="el-GR"/>
        </w:rPr>
        <w:t>είς</w:t>
      </w:r>
      <w:r w:rsidR="00424921">
        <w:rPr>
          <w:rFonts w:ascii="Verdana" w:hAnsi="Verdana" w:cs="Arial"/>
          <w:sz w:val="18"/>
          <w:szCs w:val="18"/>
          <w:lang w:val="el-GR"/>
        </w:rPr>
        <w:t xml:space="preserve"> των</w:t>
      </w:r>
      <w:r w:rsidR="00624BBC" w:rsidRPr="005A6B95">
        <w:rPr>
          <w:rFonts w:ascii="Verdana" w:hAnsi="Verdana" w:cs="Arial"/>
          <w:sz w:val="18"/>
          <w:szCs w:val="18"/>
          <w:lang w:val="el-GR"/>
        </w:rPr>
        <w:t xml:space="preserve"> </w:t>
      </w:r>
      <w:r w:rsidR="00624BBC">
        <w:rPr>
          <w:rFonts w:ascii="Verdana" w:hAnsi="Verdana" w:cs="Arial"/>
          <w:sz w:val="18"/>
          <w:szCs w:val="18"/>
          <w:lang w:val="el-GR"/>
        </w:rPr>
        <w:t xml:space="preserve">μεταλλείων και λατομείων κατά </w:t>
      </w:r>
      <w:r w:rsidR="00C64329">
        <w:rPr>
          <w:rFonts w:ascii="Verdana" w:hAnsi="Verdana" w:cs="Arial"/>
          <w:sz w:val="18"/>
          <w:szCs w:val="18"/>
          <w:lang w:val="el-GR"/>
        </w:rPr>
        <w:t>23,5</w:t>
      </w:r>
      <w:r w:rsidR="00624BBC">
        <w:rPr>
          <w:rFonts w:ascii="Verdana" w:hAnsi="Verdana" w:cs="Arial"/>
          <w:sz w:val="18"/>
          <w:szCs w:val="18"/>
          <w:lang w:val="el-GR"/>
        </w:rPr>
        <w:t>%</w:t>
      </w:r>
      <w:r w:rsidR="00C64329">
        <w:rPr>
          <w:rFonts w:ascii="Verdana" w:hAnsi="Verdana" w:cs="Arial"/>
          <w:sz w:val="18"/>
          <w:szCs w:val="18"/>
          <w:lang w:val="el-GR"/>
        </w:rPr>
        <w:t xml:space="preserve"> και παροχής νερού και ανάκτησης υλικών κατά 1,1%</w:t>
      </w:r>
      <w:r w:rsidR="00FD3244">
        <w:rPr>
          <w:rFonts w:ascii="Verdana" w:hAnsi="Verdana" w:cs="Arial"/>
          <w:sz w:val="18"/>
          <w:szCs w:val="18"/>
          <w:lang w:val="el-GR"/>
        </w:rPr>
        <w:t xml:space="preserve">. Μείωση παρατηρήθηκε </w:t>
      </w:r>
      <w:r w:rsidR="00C64329">
        <w:rPr>
          <w:rFonts w:ascii="Verdana" w:hAnsi="Verdana" w:cs="Arial"/>
          <w:sz w:val="18"/>
          <w:szCs w:val="18"/>
          <w:lang w:val="el-GR"/>
        </w:rPr>
        <w:t>στον τομέα της</w:t>
      </w:r>
      <w:r w:rsidR="00FD3244">
        <w:rPr>
          <w:rFonts w:ascii="Verdana" w:hAnsi="Verdana" w:cs="Arial"/>
          <w:sz w:val="18"/>
          <w:szCs w:val="18"/>
          <w:lang w:val="el-GR"/>
        </w:rPr>
        <w:t xml:space="preserve"> παροχής ηλεκτρικού ρεύματος κατά </w:t>
      </w:r>
      <w:r w:rsidR="00C64329">
        <w:rPr>
          <w:rFonts w:ascii="Verdana" w:hAnsi="Verdana" w:cs="Arial"/>
          <w:sz w:val="18"/>
          <w:szCs w:val="18"/>
          <w:lang w:val="el-GR"/>
        </w:rPr>
        <w:t>15,8</w:t>
      </w:r>
      <w:r w:rsidR="00FD3244">
        <w:rPr>
          <w:rFonts w:ascii="Verdana" w:hAnsi="Verdana" w:cs="Arial"/>
          <w:sz w:val="18"/>
          <w:szCs w:val="18"/>
          <w:lang w:val="el-GR"/>
        </w:rPr>
        <w:t>%</w:t>
      </w:r>
      <w:r w:rsidR="00624BBC">
        <w:rPr>
          <w:rFonts w:ascii="Verdana" w:hAnsi="Verdana" w:cs="Arial"/>
          <w:sz w:val="18"/>
          <w:szCs w:val="18"/>
          <w:lang w:val="el-GR"/>
        </w:rPr>
        <w:t>.</w:t>
      </w:r>
    </w:p>
    <w:p w14:paraId="57A136D2" w14:textId="384386D7" w:rsidR="009A6B72" w:rsidRDefault="009A6B72" w:rsidP="002B4E8A">
      <w:pPr>
        <w:jc w:val="both"/>
        <w:rPr>
          <w:rFonts w:ascii="Verdana" w:hAnsi="Verdana" w:cs="Arial"/>
          <w:sz w:val="18"/>
          <w:szCs w:val="18"/>
          <w:lang w:val="el-GR"/>
        </w:rPr>
      </w:pPr>
    </w:p>
    <w:p w14:paraId="5EC0F6B8" w14:textId="77777777" w:rsidR="009A6B72" w:rsidRDefault="009A6B72" w:rsidP="002B4E8A">
      <w:pPr>
        <w:jc w:val="both"/>
        <w:rPr>
          <w:rFonts w:ascii="Verdana" w:hAnsi="Verdana" w:cs="Arial"/>
          <w:sz w:val="18"/>
          <w:szCs w:val="18"/>
          <w:lang w:val="el-G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4164"/>
        <w:gridCol w:w="1360"/>
        <w:gridCol w:w="236"/>
        <w:gridCol w:w="1278"/>
        <w:gridCol w:w="1679"/>
      </w:tblGrid>
      <w:tr w:rsidR="00E649BB" w14:paraId="7275E95B" w14:textId="77777777" w:rsidTr="00DB6962">
        <w:trPr>
          <w:trHeight w:val="284"/>
          <w:jc w:val="center"/>
        </w:trPr>
        <w:tc>
          <w:tcPr>
            <w:tcW w:w="1206" w:type="dxa"/>
            <w:tcBorders>
              <w:top w:val="nil"/>
              <w:left w:val="nil"/>
              <w:bottom w:val="single" w:sz="4" w:space="0" w:color="365F91"/>
              <w:right w:val="nil"/>
            </w:tcBorders>
            <w:vAlign w:val="center"/>
            <w:hideMark/>
          </w:tcPr>
          <w:p w14:paraId="531B9C75" w14:textId="77777777" w:rsidR="00E649BB" w:rsidRDefault="00E649BB" w:rsidP="00DB6962">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lastRenderedPageBreak/>
              <w:t>Πίνακας</w:t>
            </w:r>
          </w:p>
        </w:tc>
        <w:tc>
          <w:tcPr>
            <w:tcW w:w="4164" w:type="dxa"/>
            <w:tcBorders>
              <w:top w:val="nil"/>
              <w:left w:val="nil"/>
              <w:bottom w:val="single" w:sz="4" w:space="0" w:color="365F91"/>
              <w:right w:val="nil"/>
            </w:tcBorders>
          </w:tcPr>
          <w:p w14:paraId="654E0BF1" w14:textId="77777777" w:rsidR="00E649BB" w:rsidRDefault="00E649BB" w:rsidP="00DB6962">
            <w:pPr>
              <w:ind w:left="-142"/>
              <w:jc w:val="both"/>
              <w:rPr>
                <w:rFonts w:ascii="Verdana" w:eastAsia="Malgun Gothic" w:hAnsi="Verdana" w:cs="Arial"/>
                <w:color w:val="365F91"/>
                <w:sz w:val="18"/>
                <w:szCs w:val="18"/>
                <w:lang w:val="el-GR"/>
              </w:rPr>
            </w:pPr>
          </w:p>
        </w:tc>
        <w:tc>
          <w:tcPr>
            <w:tcW w:w="1360" w:type="dxa"/>
            <w:tcBorders>
              <w:top w:val="nil"/>
              <w:left w:val="nil"/>
              <w:bottom w:val="single" w:sz="4" w:space="0" w:color="365F91"/>
              <w:right w:val="nil"/>
            </w:tcBorders>
          </w:tcPr>
          <w:p w14:paraId="7E2D1BC7" w14:textId="77777777" w:rsidR="00E649BB" w:rsidRDefault="00E649BB" w:rsidP="00DB6962">
            <w:pPr>
              <w:ind w:left="-142"/>
              <w:jc w:val="both"/>
              <w:rPr>
                <w:rFonts w:ascii="Verdana" w:eastAsia="Malgun Gothic" w:hAnsi="Verdana" w:cs="Arial"/>
                <w:color w:val="365F91"/>
                <w:sz w:val="18"/>
                <w:szCs w:val="18"/>
                <w:lang w:val="el-GR"/>
              </w:rPr>
            </w:pPr>
          </w:p>
        </w:tc>
        <w:tc>
          <w:tcPr>
            <w:tcW w:w="236" w:type="dxa"/>
            <w:tcBorders>
              <w:top w:val="nil"/>
              <w:left w:val="nil"/>
              <w:bottom w:val="single" w:sz="4" w:space="0" w:color="365F91"/>
              <w:right w:val="nil"/>
            </w:tcBorders>
          </w:tcPr>
          <w:p w14:paraId="238F8B78" w14:textId="77777777" w:rsidR="00E649BB" w:rsidRDefault="00E649BB" w:rsidP="00DB6962">
            <w:pPr>
              <w:ind w:left="-142"/>
              <w:jc w:val="both"/>
              <w:rPr>
                <w:rFonts w:ascii="Verdana" w:eastAsia="Malgun Gothic" w:hAnsi="Verdana" w:cs="Arial"/>
                <w:color w:val="365F91"/>
                <w:sz w:val="18"/>
                <w:szCs w:val="18"/>
                <w:lang w:val="el-GR"/>
              </w:rPr>
            </w:pPr>
          </w:p>
        </w:tc>
        <w:tc>
          <w:tcPr>
            <w:tcW w:w="1278" w:type="dxa"/>
            <w:tcBorders>
              <w:top w:val="nil"/>
              <w:left w:val="nil"/>
              <w:bottom w:val="single" w:sz="4" w:space="0" w:color="365F91"/>
              <w:right w:val="nil"/>
            </w:tcBorders>
          </w:tcPr>
          <w:p w14:paraId="54E63CE8" w14:textId="77777777" w:rsidR="00E649BB" w:rsidRDefault="00E649BB" w:rsidP="00DB6962">
            <w:pPr>
              <w:ind w:left="-142"/>
              <w:jc w:val="both"/>
              <w:rPr>
                <w:rFonts w:ascii="Verdana" w:eastAsia="Malgun Gothic" w:hAnsi="Verdana" w:cs="Arial"/>
                <w:color w:val="365F91"/>
                <w:sz w:val="18"/>
                <w:szCs w:val="18"/>
                <w:lang w:val="el-GR"/>
              </w:rPr>
            </w:pPr>
          </w:p>
        </w:tc>
        <w:tc>
          <w:tcPr>
            <w:tcW w:w="1679" w:type="dxa"/>
            <w:tcBorders>
              <w:top w:val="nil"/>
              <w:left w:val="nil"/>
              <w:bottom w:val="single" w:sz="4" w:space="0" w:color="365F91"/>
              <w:right w:val="nil"/>
            </w:tcBorders>
          </w:tcPr>
          <w:p w14:paraId="1FBB609B" w14:textId="77777777" w:rsidR="00E649BB" w:rsidRDefault="00E649BB" w:rsidP="00DB6962">
            <w:pPr>
              <w:ind w:left="-142"/>
              <w:jc w:val="both"/>
              <w:rPr>
                <w:rFonts w:ascii="Verdana" w:eastAsia="Malgun Gothic" w:hAnsi="Verdana" w:cs="Arial"/>
                <w:color w:val="365F91"/>
                <w:sz w:val="18"/>
                <w:szCs w:val="18"/>
                <w:lang w:val="el-GR"/>
              </w:rPr>
            </w:pPr>
          </w:p>
        </w:tc>
      </w:tr>
      <w:tr w:rsidR="00E649BB" w14:paraId="154B709F" w14:textId="77777777" w:rsidTr="00DB6962">
        <w:trPr>
          <w:trHeight w:val="454"/>
          <w:jc w:val="center"/>
        </w:trPr>
        <w:tc>
          <w:tcPr>
            <w:tcW w:w="1206" w:type="dxa"/>
            <w:vMerge w:val="restart"/>
            <w:tcBorders>
              <w:top w:val="single" w:sz="4" w:space="0" w:color="365F91"/>
              <w:left w:val="nil"/>
              <w:bottom w:val="single" w:sz="4" w:space="0" w:color="365F91"/>
              <w:right w:val="nil"/>
            </w:tcBorders>
            <w:vAlign w:val="center"/>
            <w:hideMark/>
          </w:tcPr>
          <w:p w14:paraId="30863A1A" w14:textId="77777777" w:rsidR="00E649BB" w:rsidRDefault="00E649BB" w:rsidP="00DB6962">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Κώδικας </w:t>
            </w:r>
          </w:p>
          <w:p w14:paraId="286FBC9B" w14:textId="77777777" w:rsidR="00E649BB" w:rsidRDefault="00E649BB" w:rsidP="00DB6962">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w:t>
            </w:r>
            <w:r>
              <w:rPr>
                <w:rFonts w:ascii="Verdana" w:eastAsia="Malgun Gothic" w:hAnsi="Verdana" w:cs="Arial"/>
                <w:b/>
                <w:color w:val="365F91"/>
                <w:sz w:val="18"/>
                <w:szCs w:val="18"/>
                <w:lang w:val="el-GR"/>
              </w:rPr>
              <w:t xml:space="preserve">NACE </w:t>
            </w:r>
          </w:p>
          <w:p w14:paraId="61A352E2" w14:textId="77777777" w:rsidR="00E649BB" w:rsidRDefault="00E649BB" w:rsidP="00DB6962">
            <w:pPr>
              <w:ind w:left="-142"/>
              <w:jc w:val="center"/>
              <w:rPr>
                <w:rFonts w:ascii="Verdana" w:eastAsia="Malgun Gothic" w:hAnsi="Verdana" w:cs="Arial"/>
                <w:b/>
                <w:color w:val="365F91"/>
                <w:sz w:val="18"/>
                <w:szCs w:val="18"/>
              </w:rPr>
            </w:pPr>
            <w:proofErr w:type="spellStart"/>
            <w:r>
              <w:rPr>
                <w:rFonts w:ascii="Verdana" w:eastAsia="Malgun Gothic" w:hAnsi="Verdana" w:cs="Arial"/>
                <w:b/>
                <w:color w:val="365F91"/>
                <w:sz w:val="18"/>
                <w:szCs w:val="18"/>
                <w:lang w:val="el-GR"/>
              </w:rPr>
              <w:t>Αναθ</w:t>
            </w:r>
            <w:proofErr w:type="spellEnd"/>
            <w:r>
              <w:rPr>
                <w:rFonts w:ascii="Verdana" w:eastAsia="Malgun Gothic" w:hAnsi="Verdana" w:cs="Arial"/>
                <w:b/>
                <w:color w:val="365F91"/>
                <w:sz w:val="18"/>
                <w:szCs w:val="18"/>
                <w:lang w:val="el-GR"/>
              </w:rPr>
              <w:t>. 2</w:t>
            </w:r>
            <w:r>
              <w:rPr>
                <w:rFonts w:ascii="Verdana" w:eastAsia="Malgun Gothic" w:hAnsi="Verdana" w:cs="Arial"/>
                <w:b/>
                <w:color w:val="365F91"/>
                <w:sz w:val="18"/>
                <w:szCs w:val="18"/>
              </w:rPr>
              <w:t>)</w:t>
            </w:r>
          </w:p>
        </w:tc>
        <w:tc>
          <w:tcPr>
            <w:tcW w:w="4164" w:type="dxa"/>
            <w:vMerge w:val="restart"/>
            <w:tcBorders>
              <w:top w:val="single" w:sz="4" w:space="0" w:color="365F91"/>
              <w:left w:val="nil"/>
              <w:bottom w:val="single" w:sz="4" w:space="0" w:color="365F91"/>
              <w:right w:val="nil"/>
            </w:tcBorders>
            <w:vAlign w:val="center"/>
            <w:hideMark/>
          </w:tcPr>
          <w:p w14:paraId="51AF9A5E" w14:textId="77777777" w:rsidR="00E649BB" w:rsidRDefault="00E649BB" w:rsidP="00DB6962">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Οικονομική Δραστηριότητα</w:t>
            </w:r>
          </w:p>
        </w:tc>
        <w:tc>
          <w:tcPr>
            <w:tcW w:w="1360" w:type="dxa"/>
            <w:tcBorders>
              <w:top w:val="single" w:sz="4" w:space="0" w:color="365F91"/>
              <w:left w:val="nil"/>
              <w:bottom w:val="single" w:sz="4" w:space="0" w:color="365F91"/>
              <w:right w:val="nil"/>
            </w:tcBorders>
            <w:vAlign w:val="center"/>
            <w:hideMark/>
          </w:tcPr>
          <w:p w14:paraId="58C1E210" w14:textId="77777777" w:rsidR="00E649BB" w:rsidRDefault="00E649BB" w:rsidP="00DB6962">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Δείκτης</w:t>
            </w:r>
          </w:p>
          <w:p w14:paraId="210A5874" w14:textId="77777777" w:rsidR="00E649BB" w:rsidRDefault="00E649BB" w:rsidP="00DB6962">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(2015=100)</w:t>
            </w:r>
          </w:p>
        </w:tc>
        <w:tc>
          <w:tcPr>
            <w:tcW w:w="236" w:type="dxa"/>
            <w:tcBorders>
              <w:top w:val="single" w:sz="4" w:space="0" w:color="365F91"/>
              <w:left w:val="nil"/>
              <w:bottom w:val="nil"/>
              <w:right w:val="nil"/>
            </w:tcBorders>
          </w:tcPr>
          <w:p w14:paraId="24F02F69" w14:textId="77777777" w:rsidR="00E649BB" w:rsidRDefault="00E649BB" w:rsidP="00DB6962">
            <w:pPr>
              <w:ind w:left="-142"/>
              <w:jc w:val="both"/>
              <w:rPr>
                <w:rFonts w:ascii="Verdana" w:eastAsia="Malgun Gothic" w:hAnsi="Verdana" w:cs="Arial"/>
                <w:color w:val="365F91"/>
                <w:sz w:val="18"/>
                <w:szCs w:val="18"/>
                <w:lang w:val="el-GR"/>
              </w:rPr>
            </w:pPr>
          </w:p>
        </w:tc>
        <w:tc>
          <w:tcPr>
            <w:tcW w:w="2957" w:type="dxa"/>
            <w:gridSpan w:val="2"/>
            <w:tcBorders>
              <w:top w:val="single" w:sz="4" w:space="0" w:color="365F91"/>
              <w:left w:val="nil"/>
              <w:bottom w:val="single" w:sz="4" w:space="0" w:color="365F91"/>
              <w:right w:val="nil"/>
            </w:tcBorders>
            <w:vAlign w:val="center"/>
            <w:hideMark/>
          </w:tcPr>
          <w:p w14:paraId="2D579DBF" w14:textId="77777777" w:rsidR="00E649BB" w:rsidRDefault="00E649BB" w:rsidP="00DB6962">
            <w:pPr>
              <w:ind w:left="-142"/>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Ποσοστιαία Μεταβολή (%)</w:t>
            </w:r>
          </w:p>
        </w:tc>
      </w:tr>
      <w:tr w:rsidR="00E649BB" w14:paraId="2C8B8726" w14:textId="77777777" w:rsidTr="00C82516">
        <w:trPr>
          <w:trHeight w:val="510"/>
          <w:jc w:val="center"/>
        </w:trPr>
        <w:tc>
          <w:tcPr>
            <w:tcW w:w="0" w:type="auto"/>
            <w:vMerge/>
            <w:tcBorders>
              <w:top w:val="single" w:sz="4" w:space="0" w:color="365F91"/>
              <w:left w:val="nil"/>
              <w:bottom w:val="single" w:sz="4" w:space="0" w:color="365F91"/>
              <w:right w:val="nil"/>
            </w:tcBorders>
            <w:vAlign w:val="center"/>
            <w:hideMark/>
          </w:tcPr>
          <w:p w14:paraId="0A2C3B23" w14:textId="77777777" w:rsidR="00E649BB" w:rsidRDefault="00E649BB" w:rsidP="00DB6962">
            <w:pPr>
              <w:rPr>
                <w:rFonts w:ascii="Verdana" w:eastAsia="Malgun Gothic" w:hAnsi="Verdana" w:cs="Arial"/>
                <w:b/>
                <w:color w:val="365F91"/>
                <w:sz w:val="18"/>
                <w:szCs w:val="18"/>
              </w:rPr>
            </w:pPr>
          </w:p>
        </w:tc>
        <w:tc>
          <w:tcPr>
            <w:tcW w:w="0" w:type="auto"/>
            <w:vMerge/>
            <w:tcBorders>
              <w:top w:val="single" w:sz="4" w:space="0" w:color="365F91"/>
              <w:left w:val="nil"/>
              <w:bottom w:val="single" w:sz="4" w:space="0" w:color="365F91"/>
              <w:right w:val="nil"/>
            </w:tcBorders>
            <w:vAlign w:val="center"/>
            <w:hideMark/>
          </w:tcPr>
          <w:p w14:paraId="5DE56A1B" w14:textId="77777777" w:rsidR="00E649BB" w:rsidRDefault="00E649BB" w:rsidP="00DB6962">
            <w:pPr>
              <w:rPr>
                <w:rFonts w:ascii="Verdana" w:eastAsia="Malgun Gothic" w:hAnsi="Verdana" w:cs="Arial"/>
                <w:b/>
                <w:color w:val="365F91"/>
                <w:sz w:val="18"/>
                <w:szCs w:val="18"/>
                <w:lang w:val="el-GR"/>
              </w:rPr>
            </w:pPr>
          </w:p>
        </w:tc>
        <w:tc>
          <w:tcPr>
            <w:tcW w:w="1360" w:type="dxa"/>
            <w:tcBorders>
              <w:top w:val="single" w:sz="4" w:space="0" w:color="365F91"/>
              <w:left w:val="nil"/>
              <w:bottom w:val="single" w:sz="4" w:space="0" w:color="365F91"/>
              <w:right w:val="nil"/>
            </w:tcBorders>
            <w:vAlign w:val="center"/>
            <w:hideMark/>
          </w:tcPr>
          <w:p w14:paraId="45247715" w14:textId="14345D64" w:rsidR="00E649BB" w:rsidRDefault="00C82516" w:rsidP="00DB6962">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Ιουν</w:t>
            </w:r>
            <w:r w:rsidR="00E649BB">
              <w:rPr>
                <w:rFonts w:ascii="Verdana" w:eastAsia="Malgun Gothic" w:hAnsi="Verdana" w:cs="Arial"/>
                <w:b/>
                <w:color w:val="365F91"/>
                <w:sz w:val="18"/>
                <w:szCs w:val="18"/>
                <w:lang w:val="el-GR"/>
              </w:rPr>
              <w:t xml:space="preserve"> 2023</w:t>
            </w:r>
          </w:p>
        </w:tc>
        <w:tc>
          <w:tcPr>
            <w:tcW w:w="236" w:type="dxa"/>
            <w:tcBorders>
              <w:top w:val="nil"/>
              <w:left w:val="nil"/>
              <w:bottom w:val="single" w:sz="4" w:space="0" w:color="365F91"/>
              <w:right w:val="nil"/>
            </w:tcBorders>
          </w:tcPr>
          <w:p w14:paraId="22F94256" w14:textId="77777777" w:rsidR="00E649BB" w:rsidRDefault="00E649BB" w:rsidP="00DB6962">
            <w:pPr>
              <w:ind w:left="-142"/>
              <w:jc w:val="center"/>
              <w:rPr>
                <w:rFonts w:ascii="Verdana" w:eastAsia="Malgun Gothic" w:hAnsi="Verdana" w:cs="Arial"/>
                <w:b/>
                <w:color w:val="365F91"/>
                <w:sz w:val="18"/>
                <w:szCs w:val="18"/>
                <w:lang w:val="el-GR"/>
              </w:rPr>
            </w:pPr>
          </w:p>
        </w:tc>
        <w:tc>
          <w:tcPr>
            <w:tcW w:w="1278" w:type="dxa"/>
            <w:tcBorders>
              <w:top w:val="single" w:sz="4" w:space="0" w:color="365F91"/>
              <w:left w:val="nil"/>
              <w:bottom w:val="single" w:sz="4" w:space="0" w:color="365F91"/>
              <w:right w:val="nil"/>
            </w:tcBorders>
            <w:vAlign w:val="center"/>
            <w:hideMark/>
          </w:tcPr>
          <w:p w14:paraId="4F72B1B0" w14:textId="7A8CB666" w:rsidR="00E649BB" w:rsidRDefault="00C82516" w:rsidP="00DB6962">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Ιουν</w:t>
            </w:r>
            <w:r w:rsidR="00C64329">
              <w:rPr>
                <w:rFonts w:ascii="Verdana" w:eastAsia="Malgun Gothic" w:hAnsi="Verdana" w:cs="Arial"/>
                <w:b/>
                <w:color w:val="365F91"/>
                <w:sz w:val="18"/>
                <w:szCs w:val="18"/>
                <w:lang w:val="el-GR"/>
              </w:rPr>
              <w:t xml:space="preserve"> </w:t>
            </w:r>
            <w:r w:rsidR="00E649BB">
              <w:rPr>
                <w:rFonts w:ascii="Verdana" w:eastAsia="Malgun Gothic" w:hAnsi="Verdana" w:cs="Arial"/>
                <w:b/>
                <w:color w:val="365F91"/>
                <w:sz w:val="18"/>
                <w:szCs w:val="18"/>
                <w:lang w:val="el-GR"/>
              </w:rPr>
              <w:t xml:space="preserve">2023/ </w:t>
            </w:r>
          </w:p>
          <w:p w14:paraId="7E177B9C" w14:textId="0BC16417" w:rsidR="00E649BB" w:rsidRDefault="00E649BB" w:rsidP="00DB6962">
            <w:pPr>
              <w:ind w:left="-142"/>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w:t>
            </w:r>
            <w:r w:rsidR="00C82516">
              <w:rPr>
                <w:rFonts w:ascii="Verdana" w:eastAsia="Malgun Gothic" w:hAnsi="Verdana" w:cs="Arial"/>
                <w:b/>
                <w:color w:val="365F91"/>
                <w:sz w:val="18"/>
                <w:szCs w:val="18"/>
                <w:lang w:val="el-GR"/>
              </w:rPr>
              <w:t>Ιουν</w:t>
            </w:r>
            <w:r w:rsidR="00C64329">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lang w:val="el-GR"/>
              </w:rPr>
              <w:t>2022</w:t>
            </w:r>
          </w:p>
        </w:tc>
        <w:tc>
          <w:tcPr>
            <w:tcW w:w="1679" w:type="dxa"/>
            <w:tcBorders>
              <w:top w:val="single" w:sz="4" w:space="0" w:color="365F91"/>
              <w:left w:val="nil"/>
              <w:bottom w:val="single" w:sz="4" w:space="0" w:color="365F91"/>
              <w:right w:val="nil"/>
            </w:tcBorders>
            <w:tcMar>
              <w:left w:w="57" w:type="dxa"/>
              <w:right w:w="57" w:type="dxa"/>
            </w:tcMar>
            <w:vAlign w:val="center"/>
            <w:hideMark/>
          </w:tcPr>
          <w:p w14:paraId="65EE053B" w14:textId="39885326" w:rsidR="00E649BB" w:rsidRDefault="00E649BB" w:rsidP="00C82516">
            <w:pPr>
              <w:ind w:left="-57"/>
              <w:jc w:val="center"/>
              <w:rPr>
                <w:rFonts w:ascii="Verdana" w:hAnsi="Verdana" w:cs="Calibri"/>
                <w:b/>
                <w:bCs/>
                <w:color w:val="365F91"/>
                <w:sz w:val="18"/>
                <w:szCs w:val="18"/>
                <w:lang w:val="el-GR"/>
              </w:rPr>
            </w:pPr>
            <w:r>
              <w:rPr>
                <w:rFonts w:ascii="Verdana" w:hAnsi="Verdana" w:cs="Calibri"/>
                <w:b/>
                <w:bCs/>
                <w:color w:val="365F91"/>
                <w:sz w:val="18"/>
                <w:szCs w:val="18"/>
                <w:lang w:val="el-GR"/>
              </w:rPr>
              <w:t>Ιαν-</w:t>
            </w:r>
            <w:r w:rsidR="00C82516">
              <w:rPr>
                <w:rFonts w:ascii="Verdana" w:hAnsi="Verdana" w:cs="Calibri"/>
                <w:b/>
                <w:bCs/>
                <w:color w:val="365F91"/>
                <w:sz w:val="18"/>
                <w:szCs w:val="18"/>
                <w:lang w:val="el-GR"/>
              </w:rPr>
              <w:t>Ιουν</w:t>
            </w:r>
            <w:r w:rsidR="00C82516">
              <w:rPr>
                <w:rFonts w:ascii="Verdana" w:hAnsi="Verdana" w:cs="Calibri"/>
                <w:b/>
                <w:bCs/>
                <w:color w:val="365F91"/>
                <w:sz w:val="18"/>
                <w:szCs w:val="18"/>
              </w:rPr>
              <w:t xml:space="preserve"> </w:t>
            </w:r>
            <w:r>
              <w:rPr>
                <w:rFonts w:ascii="Verdana" w:hAnsi="Verdana" w:cs="Calibri"/>
                <w:b/>
                <w:bCs/>
                <w:color w:val="365F91"/>
                <w:sz w:val="18"/>
                <w:szCs w:val="18"/>
                <w:lang w:val="el-GR"/>
              </w:rPr>
              <w:t>2023/</w:t>
            </w:r>
          </w:p>
          <w:p w14:paraId="774BA87C" w14:textId="7FB89C1F" w:rsidR="00E649BB" w:rsidRDefault="00E649BB" w:rsidP="00C82516">
            <w:pPr>
              <w:ind w:left="-57"/>
              <w:jc w:val="center"/>
              <w:rPr>
                <w:rFonts w:ascii="Verdana" w:eastAsia="Malgun Gothic" w:hAnsi="Verdana" w:cs="Arial"/>
                <w:color w:val="365F91"/>
                <w:sz w:val="18"/>
                <w:szCs w:val="18"/>
                <w:lang w:val="el-GR"/>
              </w:rPr>
            </w:pPr>
            <w:r>
              <w:rPr>
                <w:rFonts w:ascii="Verdana" w:hAnsi="Verdana" w:cs="Calibri"/>
                <w:b/>
                <w:bCs/>
                <w:color w:val="365F91"/>
                <w:sz w:val="18"/>
                <w:szCs w:val="18"/>
                <w:lang w:val="el-GR"/>
              </w:rPr>
              <w:t>Ιαν-</w:t>
            </w:r>
            <w:r w:rsidR="00C82516">
              <w:rPr>
                <w:rFonts w:ascii="Verdana" w:hAnsi="Verdana" w:cs="Calibri"/>
                <w:b/>
                <w:bCs/>
                <w:color w:val="365F91"/>
                <w:sz w:val="18"/>
                <w:szCs w:val="18"/>
                <w:lang w:val="el-GR"/>
              </w:rPr>
              <w:t>Ιουν</w:t>
            </w:r>
            <w:r w:rsidR="00C64329">
              <w:rPr>
                <w:rFonts w:ascii="Verdana" w:hAnsi="Verdana" w:cs="Calibri"/>
                <w:b/>
                <w:bCs/>
                <w:color w:val="365F91"/>
                <w:sz w:val="18"/>
                <w:szCs w:val="18"/>
                <w:lang w:val="el-GR"/>
              </w:rPr>
              <w:t xml:space="preserve"> </w:t>
            </w:r>
            <w:r>
              <w:rPr>
                <w:rFonts w:ascii="Verdana" w:hAnsi="Verdana" w:cs="Calibri"/>
                <w:b/>
                <w:bCs/>
                <w:color w:val="365F91"/>
                <w:sz w:val="18"/>
                <w:szCs w:val="18"/>
                <w:lang w:val="el-GR"/>
              </w:rPr>
              <w:t>2022</w:t>
            </w:r>
          </w:p>
        </w:tc>
      </w:tr>
      <w:tr w:rsidR="00E649BB" w14:paraId="051C3E15" w14:textId="77777777" w:rsidTr="00DB6962">
        <w:trPr>
          <w:trHeight w:val="113"/>
          <w:jc w:val="center"/>
        </w:trPr>
        <w:tc>
          <w:tcPr>
            <w:tcW w:w="1206" w:type="dxa"/>
            <w:tcBorders>
              <w:top w:val="single" w:sz="4" w:space="0" w:color="365F91"/>
              <w:left w:val="nil"/>
              <w:bottom w:val="nil"/>
              <w:right w:val="nil"/>
            </w:tcBorders>
            <w:vAlign w:val="center"/>
          </w:tcPr>
          <w:p w14:paraId="7FCC7812" w14:textId="77777777" w:rsidR="00E649BB" w:rsidRDefault="00E649BB" w:rsidP="00DB6962">
            <w:pPr>
              <w:ind w:left="-142"/>
              <w:jc w:val="center"/>
              <w:rPr>
                <w:rFonts w:ascii="Verdana" w:eastAsia="Malgun Gothic" w:hAnsi="Verdana" w:cs="Arial"/>
                <w:color w:val="365F91"/>
                <w:sz w:val="18"/>
                <w:szCs w:val="18"/>
                <w:lang w:val="el-GR"/>
              </w:rPr>
            </w:pPr>
          </w:p>
        </w:tc>
        <w:tc>
          <w:tcPr>
            <w:tcW w:w="4164" w:type="dxa"/>
            <w:tcBorders>
              <w:top w:val="single" w:sz="4" w:space="0" w:color="365F91"/>
              <w:left w:val="nil"/>
              <w:bottom w:val="nil"/>
              <w:right w:val="nil"/>
            </w:tcBorders>
          </w:tcPr>
          <w:p w14:paraId="62273E60" w14:textId="77777777" w:rsidR="00E649BB" w:rsidRDefault="00E649BB" w:rsidP="00DB6962">
            <w:pPr>
              <w:ind w:left="-142"/>
              <w:jc w:val="both"/>
              <w:rPr>
                <w:rFonts w:ascii="Verdana" w:eastAsia="Malgun Gothic" w:hAnsi="Verdana" w:cs="Arial"/>
                <w:color w:val="365F91"/>
                <w:sz w:val="18"/>
                <w:szCs w:val="18"/>
                <w:lang w:val="el-GR"/>
              </w:rPr>
            </w:pPr>
          </w:p>
        </w:tc>
        <w:tc>
          <w:tcPr>
            <w:tcW w:w="1360" w:type="dxa"/>
            <w:tcBorders>
              <w:top w:val="single" w:sz="4" w:space="0" w:color="365F91"/>
              <w:left w:val="nil"/>
              <w:bottom w:val="nil"/>
              <w:right w:val="nil"/>
            </w:tcBorders>
          </w:tcPr>
          <w:p w14:paraId="1690E230" w14:textId="77777777" w:rsidR="00E649BB" w:rsidRDefault="00E649BB" w:rsidP="00DB6962">
            <w:pPr>
              <w:ind w:left="-142"/>
              <w:jc w:val="both"/>
              <w:rPr>
                <w:rFonts w:ascii="Verdana" w:eastAsia="Malgun Gothic" w:hAnsi="Verdana" w:cs="Arial"/>
                <w:color w:val="365F91"/>
                <w:sz w:val="18"/>
                <w:szCs w:val="18"/>
                <w:lang w:val="el-GR"/>
              </w:rPr>
            </w:pPr>
          </w:p>
        </w:tc>
        <w:tc>
          <w:tcPr>
            <w:tcW w:w="236" w:type="dxa"/>
            <w:tcBorders>
              <w:top w:val="single" w:sz="4" w:space="0" w:color="365F91"/>
              <w:left w:val="nil"/>
              <w:bottom w:val="nil"/>
              <w:right w:val="nil"/>
            </w:tcBorders>
          </w:tcPr>
          <w:p w14:paraId="4F4201D6" w14:textId="77777777" w:rsidR="00E649BB" w:rsidRDefault="00E649BB" w:rsidP="00DB6962">
            <w:pPr>
              <w:ind w:left="-142"/>
              <w:jc w:val="both"/>
              <w:rPr>
                <w:rFonts w:ascii="Verdana" w:eastAsia="Malgun Gothic" w:hAnsi="Verdana" w:cs="Arial"/>
                <w:color w:val="365F91"/>
                <w:sz w:val="18"/>
                <w:szCs w:val="18"/>
                <w:lang w:val="el-GR"/>
              </w:rPr>
            </w:pPr>
          </w:p>
        </w:tc>
        <w:tc>
          <w:tcPr>
            <w:tcW w:w="1278" w:type="dxa"/>
            <w:tcBorders>
              <w:top w:val="single" w:sz="4" w:space="0" w:color="365F91"/>
              <w:left w:val="nil"/>
              <w:bottom w:val="nil"/>
              <w:right w:val="nil"/>
            </w:tcBorders>
          </w:tcPr>
          <w:p w14:paraId="324D43A3" w14:textId="77777777" w:rsidR="00E649BB" w:rsidRDefault="00E649BB" w:rsidP="00DB6962">
            <w:pPr>
              <w:ind w:left="-142"/>
              <w:jc w:val="both"/>
              <w:rPr>
                <w:rFonts w:ascii="Verdana" w:eastAsia="Malgun Gothic" w:hAnsi="Verdana" w:cs="Arial"/>
                <w:color w:val="365F91"/>
                <w:sz w:val="18"/>
                <w:szCs w:val="18"/>
                <w:lang w:val="el-GR"/>
              </w:rPr>
            </w:pPr>
          </w:p>
        </w:tc>
        <w:tc>
          <w:tcPr>
            <w:tcW w:w="1679" w:type="dxa"/>
            <w:tcBorders>
              <w:top w:val="single" w:sz="4" w:space="0" w:color="365F91"/>
              <w:left w:val="nil"/>
              <w:bottom w:val="nil"/>
              <w:right w:val="nil"/>
            </w:tcBorders>
          </w:tcPr>
          <w:p w14:paraId="59289656" w14:textId="77777777" w:rsidR="00E649BB" w:rsidRDefault="00E649BB" w:rsidP="00DB6962">
            <w:pPr>
              <w:ind w:left="-142"/>
              <w:jc w:val="both"/>
              <w:rPr>
                <w:rFonts w:ascii="Verdana" w:eastAsia="Malgun Gothic" w:hAnsi="Verdana" w:cs="Arial"/>
                <w:color w:val="365F91"/>
                <w:sz w:val="18"/>
                <w:szCs w:val="18"/>
                <w:lang w:val="el-GR"/>
              </w:rPr>
            </w:pPr>
          </w:p>
        </w:tc>
      </w:tr>
      <w:tr w:rsidR="00E649BB" w14:paraId="1D6F860E" w14:textId="77777777" w:rsidTr="00DB6962">
        <w:trPr>
          <w:trHeight w:val="175"/>
          <w:jc w:val="center"/>
        </w:trPr>
        <w:tc>
          <w:tcPr>
            <w:tcW w:w="1206" w:type="dxa"/>
            <w:tcBorders>
              <w:top w:val="nil"/>
              <w:left w:val="nil"/>
              <w:bottom w:val="nil"/>
              <w:right w:val="nil"/>
            </w:tcBorders>
            <w:vAlign w:val="center"/>
            <w:hideMark/>
          </w:tcPr>
          <w:p w14:paraId="27866121" w14:textId="77777777" w:rsidR="00E649BB" w:rsidRDefault="00E649BB" w:rsidP="00DB6962">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Β</w:t>
            </w:r>
          </w:p>
        </w:tc>
        <w:tc>
          <w:tcPr>
            <w:tcW w:w="4164" w:type="dxa"/>
            <w:tcBorders>
              <w:top w:val="nil"/>
              <w:left w:val="nil"/>
              <w:bottom w:val="nil"/>
              <w:right w:val="nil"/>
            </w:tcBorders>
            <w:vAlign w:val="center"/>
            <w:hideMark/>
          </w:tcPr>
          <w:p w14:paraId="6948FCFD" w14:textId="77777777" w:rsidR="00E649BB" w:rsidRDefault="00E649BB" w:rsidP="00DB6962">
            <w:pPr>
              <w:rPr>
                <w:rFonts w:ascii="Verdana" w:eastAsia="Times New Roman" w:hAnsi="Verdana" w:cs="Arial"/>
                <w:b/>
                <w:bCs/>
                <w:color w:val="365F91"/>
                <w:sz w:val="18"/>
                <w:szCs w:val="18"/>
              </w:rPr>
            </w:pPr>
            <w:r>
              <w:rPr>
                <w:rFonts w:ascii="Verdana" w:eastAsia="Times New Roman" w:hAnsi="Verdana" w:cs="Arial"/>
                <w:b/>
                <w:bCs/>
                <w:color w:val="365F91"/>
                <w:sz w:val="18"/>
                <w:szCs w:val="18"/>
              </w:rPr>
              <w:t>ΜΕΤΑΛΛΕΙΑ ΚΑΙ ΛΑΤΟΜΕΙΑ</w:t>
            </w:r>
          </w:p>
        </w:tc>
        <w:tc>
          <w:tcPr>
            <w:tcW w:w="1360" w:type="dxa"/>
            <w:tcBorders>
              <w:top w:val="nil"/>
              <w:left w:val="nil"/>
              <w:bottom w:val="nil"/>
              <w:right w:val="nil"/>
            </w:tcBorders>
            <w:vAlign w:val="center"/>
            <w:hideMark/>
          </w:tcPr>
          <w:p w14:paraId="301E531F" w14:textId="70740E22" w:rsidR="00E649BB" w:rsidRPr="005C1638" w:rsidRDefault="00C64329" w:rsidP="00DB6962">
            <w:pPr>
              <w:ind w:right="227"/>
              <w:jc w:val="right"/>
              <w:rPr>
                <w:rFonts w:ascii="Verdana" w:hAnsi="Verdana"/>
                <w:b/>
                <w:color w:val="365F91"/>
                <w:sz w:val="18"/>
                <w:szCs w:val="18"/>
                <w:lang w:val="el-GR"/>
              </w:rPr>
            </w:pPr>
            <w:r>
              <w:rPr>
                <w:rFonts w:ascii="Verdana" w:hAnsi="Verdana"/>
                <w:b/>
                <w:color w:val="365F91"/>
                <w:sz w:val="18"/>
                <w:szCs w:val="18"/>
                <w:lang w:val="el-GR"/>
              </w:rPr>
              <w:t>306,6</w:t>
            </w:r>
          </w:p>
        </w:tc>
        <w:tc>
          <w:tcPr>
            <w:tcW w:w="236" w:type="dxa"/>
            <w:tcBorders>
              <w:top w:val="nil"/>
              <w:left w:val="nil"/>
              <w:bottom w:val="nil"/>
              <w:right w:val="nil"/>
            </w:tcBorders>
            <w:vAlign w:val="center"/>
          </w:tcPr>
          <w:p w14:paraId="1667A49B" w14:textId="77777777" w:rsidR="00E649BB" w:rsidRDefault="00E649BB" w:rsidP="00DB6962">
            <w:pPr>
              <w:jc w:val="right"/>
              <w:rPr>
                <w:rFonts w:ascii="Verdana" w:eastAsia="Times New Roman" w:hAnsi="Verdana" w:cs="Arial"/>
                <w:b/>
                <w:bCs/>
                <w:color w:val="365F91"/>
                <w:sz w:val="18"/>
                <w:szCs w:val="18"/>
                <w:lang w:val="el-GR"/>
              </w:rPr>
            </w:pPr>
          </w:p>
        </w:tc>
        <w:tc>
          <w:tcPr>
            <w:tcW w:w="1278" w:type="dxa"/>
            <w:tcBorders>
              <w:top w:val="nil"/>
              <w:left w:val="nil"/>
              <w:bottom w:val="nil"/>
              <w:right w:val="nil"/>
            </w:tcBorders>
            <w:vAlign w:val="center"/>
            <w:hideMark/>
          </w:tcPr>
          <w:p w14:paraId="212287B5" w14:textId="22AD4F85" w:rsidR="00E649BB" w:rsidRPr="002C7AA1" w:rsidRDefault="00761B45" w:rsidP="00DB6962">
            <w:pPr>
              <w:ind w:right="340"/>
              <w:jc w:val="right"/>
              <w:rPr>
                <w:rFonts w:ascii="Verdana" w:hAnsi="Verdana"/>
                <w:b/>
                <w:color w:val="365F91"/>
                <w:sz w:val="18"/>
                <w:szCs w:val="18"/>
                <w:lang w:val="el-GR"/>
              </w:rPr>
            </w:pPr>
            <w:r>
              <w:rPr>
                <w:rFonts w:ascii="Verdana" w:hAnsi="Verdana"/>
                <w:b/>
                <w:color w:val="365F91"/>
                <w:sz w:val="18"/>
                <w:szCs w:val="18"/>
                <w:lang w:val="el-GR"/>
              </w:rPr>
              <w:t>2</w:t>
            </w:r>
            <w:r w:rsidR="00C64329">
              <w:rPr>
                <w:rFonts w:ascii="Verdana" w:hAnsi="Verdana"/>
                <w:b/>
                <w:color w:val="365F91"/>
                <w:sz w:val="18"/>
                <w:szCs w:val="18"/>
                <w:lang w:val="el-GR"/>
              </w:rPr>
              <w:t>3,5</w:t>
            </w:r>
          </w:p>
        </w:tc>
        <w:tc>
          <w:tcPr>
            <w:tcW w:w="1679" w:type="dxa"/>
            <w:tcBorders>
              <w:top w:val="nil"/>
              <w:left w:val="nil"/>
              <w:bottom w:val="nil"/>
              <w:right w:val="nil"/>
            </w:tcBorders>
            <w:vAlign w:val="center"/>
            <w:hideMark/>
          </w:tcPr>
          <w:p w14:paraId="44BCE37A" w14:textId="3672BE75" w:rsidR="00E649BB" w:rsidRPr="00AE7E4B" w:rsidRDefault="00C64329" w:rsidP="00DB6962">
            <w:pPr>
              <w:ind w:right="510"/>
              <w:jc w:val="right"/>
              <w:rPr>
                <w:rFonts w:ascii="Verdana" w:hAnsi="Verdana"/>
                <w:b/>
                <w:color w:val="365F91"/>
                <w:sz w:val="18"/>
                <w:szCs w:val="18"/>
                <w:lang w:val="el-GR"/>
              </w:rPr>
            </w:pPr>
            <w:r>
              <w:rPr>
                <w:rFonts w:ascii="Verdana" w:hAnsi="Verdana"/>
                <w:b/>
                <w:color w:val="365F91"/>
                <w:sz w:val="18"/>
                <w:szCs w:val="18"/>
                <w:lang w:val="el-GR"/>
              </w:rPr>
              <w:t>29,9</w:t>
            </w:r>
          </w:p>
        </w:tc>
      </w:tr>
      <w:tr w:rsidR="00E649BB" w14:paraId="153E2588" w14:textId="77777777" w:rsidTr="00DB6962">
        <w:trPr>
          <w:trHeight w:val="113"/>
          <w:jc w:val="center"/>
        </w:trPr>
        <w:tc>
          <w:tcPr>
            <w:tcW w:w="1206" w:type="dxa"/>
            <w:tcBorders>
              <w:top w:val="nil"/>
              <w:left w:val="nil"/>
              <w:bottom w:val="nil"/>
              <w:right w:val="nil"/>
            </w:tcBorders>
            <w:vAlign w:val="center"/>
          </w:tcPr>
          <w:p w14:paraId="5A768C8B" w14:textId="77777777" w:rsidR="00E649BB" w:rsidRDefault="00E649BB" w:rsidP="00DB6962">
            <w:pPr>
              <w:jc w:val="center"/>
              <w:rPr>
                <w:rFonts w:ascii="Verdana" w:eastAsia="Times New Roman" w:hAnsi="Verdana" w:cs="Arial"/>
                <w:b/>
                <w:bCs/>
                <w:color w:val="365F91"/>
                <w:sz w:val="18"/>
                <w:szCs w:val="18"/>
              </w:rPr>
            </w:pPr>
          </w:p>
        </w:tc>
        <w:tc>
          <w:tcPr>
            <w:tcW w:w="4164" w:type="dxa"/>
            <w:tcBorders>
              <w:top w:val="nil"/>
              <w:left w:val="nil"/>
              <w:bottom w:val="nil"/>
              <w:right w:val="nil"/>
            </w:tcBorders>
            <w:vAlign w:val="center"/>
            <w:hideMark/>
          </w:tcPr>
          <w:p w14:paraId="10FA98F3" w14:textId="77777777" w:rsidR="00E649BB" w:rsidRDefault="00E649BB" w:rsidP="00DB6962">
            <w:pPr>
              <w:rPr>
                <w:rFonts w:ascii="Verdana" w:eastAsia="Times New Roman" w:hAnsi="Verdana" w:cs="Arial"/>
                <w:b/>
                <w:bCs/>
                <w:color w:val="365F91"/>
                <w:sz w:val="18"/>
                <w:szCs w:val="18"/>
              </w:rPr>
            </w:pPr>
            <w:r>
              <w:rPr>
                <w:rFonts w:ascii="Verdana" w:eastAsia="Times New Roman" w:hAnsi="Verdana" w:cs="Arial"/>
                <w:b/>
                <w:bCs/>
                <w:color w:val="365F91"/>
                <w:sz w:val="18"/>
                <w:szCs w:val="18"/>
              </w:rPr>
              <w:t> </w:t>
            </w:r>
          </w:p>
        </w:tc>
        <w:tc>
          <w:tcPr>
            <w:tcW w:w="1360" w:type="dxa"/>
            <w:tcBorders>
              <w:top w:val="nil"/>
              <w:left w:val="nil"/>
              <w:bottom w:val="nil"/>
              <w:right w:val="nil"/>
            </w:tcBorders>
            <w:vAlign w:val="center"/>
          </w:tcPr>
          <w:p w14:paraId="78CA5DB1" w14:textId="77777777" w:rsidR="00E649BB" w:rsidRDefault="00E649BB" w:rsidP="00DB6962">
            <w:pPr>
              <w:ind w:right="227"/>
              <w:jc w:val="right"/>
              <w:rPr>
                <w:rFonts w:ascii="Verdana" w:hAnsi="Verdana"/>
                <w:color w:val="365F91"/>
                <w:sz w:val="18"/>
                <w:szCs w:val="18"/>
              </w:rPr>
            </w:pPr>
          </w:p>
        </w:tc>
        <w:tc>
          <w:tcPr>
            <w:tcW w:w="236" w:type="dxa"/>
            <w:tcBorders>
              <w:top w:val="nil"/>
              <w:left w:val="nil"/>
              <w:bottom w:val="nil"/>
              <w:right w:val="nil"/>
            </w:tcBorders>
            <w:vAlign w:val="center"/>
          </w:tcPr>
          <w:p w14:paraId="06795115" w14:textId="77777777" w:rsidR="00E649BB" w:rsidRDefault="00E649BB" w:rsidP="00DB6962">
            <w:pPr>
              <w:jc w:val="right"/>
              <w:rPr>
                <w:rFonts w:ascii="Verdana" w:eastAsia="Times New Roman" w:hAnsi="Verdana" w:cs="Arial"/>
                <w:color w:val="365F91"/>
                <w:sz w:val="18"/>
                <w:szCs w:val="18"/>
              </w:rPr>
            </w:pPr>
          </w:p>
        </w:tc>
        <w:tc>
          <w:tcPr>
            <w:tcW w:w="1278" w:type="dxa"/>
            <w:tcBorders>
              <w:top w:val="nil"/>
              <w:left w:val="nil"/>
              <w:bottom w:val="nil"/>
              <w:right w:val="nil"/>
            </w:tcBorders>
            <w:vAlign w:val="center"/>
          </w:tcPr>
          <w:p w14:paraId="772836D1" w14:textId="77777777" w:rsidR="00E649BB" w:rsidRDefault="00E649BB" w:rsidP="00DB6962">
            <w:pPr>
              <w:ind w:right="227"/>
              <w:jc w:val="center"/>
              <w:rPr>
                <w:rFonts w:ascii="Verdana" w:hAnsi="Verdana"/>
                <w:color w:val="365F91"/>
                <w:sz w:val="18"/>
                <w:szCs w:val="18"/>
              </w:rPr>
            </w:pPr>
          </w:p>
        </w:tc>
        <w:tc>
          <w:tcPr>
            <w:tcW w:w="1679" w:type="dxa"/>
            <w:tcBorders>
              <w:top w:val="nil"/>
              <w:left w:val="nil"/>
              <w:bottom w:val="nil"/>
              <w:right w:val="nil"/>
            </w:tcBorders>
            <w:vAlign w:val="center"/>
          </w:tcPr>
          <w:p w14:paraId="5CCBE5DD" w14:textId="77777777" w:rsidR="00E649BB" w:rsidRDefault="00E649BB" w:rsidP="00DB6962">
            <w:pPr>
              <w:jc w:val="right"/>
              <w:rPr>
                <w:rFonts w:ascii="Verdana" w:hAnsi="Verdana"/>
                <w:color w:val="365F91"/>
                <w:sz w:val="18"/>
                <w:szCs w:val="18"/>
              </w:rPr>
            </w:pPr>
          </w:p>
        </w:tc>
      </w:tr>
      <w:tr w:rsidR="00E649BB" w14:paraId="63CFC076" w14:textId="77777777" w:rsidTr="00DB6962">
        <w:trPr>
          <w:trHeight w:val="170"/>
          <w:jc w:val="center"/>
        </w:trPr>
        <w:tc>
          <w:tcPr>
            <w:tcW w:w="1206" w:type="dxa"/>
            <w:tcBorders>
              <w:top w:val="nil"/>
              <w:left w:val="nil"/>
              <w:bottom w:val="nil"/>
              <w:right w:val="nil"/>
            </w:tcBorders>
            <w:vAlign w:val="center"/>
            <w:hideMark/>
          </w:tcPr>
          <w:p w14:paraId="0C328882" w14:textId="77777777" w:rsidR="00E649BB" w:rsidRDefault="00E649BB" w:rsidP="00DB6962">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Γ</w:t>
            </w:r>
          </w:p>
        </w:tc>
        <w:tc>
          <w:tcPr>
            <w:tcW w:w="4164" w:type="dxa"/>
            <w:tcBorders>
              <w:top w:val="nil"/>
              <w:left w:val="nil"/>
              <w:bottom w:val="nil"/>
              <w:right w:val="nil"/>
            </w:tcBorders>
            <w:vAlign w:val="center"/>
            <w:hideMark/>
          </w:tcPr>
          <w:p w14:paraId="09AB9C40" w14:textId="77777777" w:rsidR="00E649BB" w:rsidRDefault="00E649BB" w:rsidP="00DB6962">
            <w:pP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ΜΕΤΑΠΟΙΗΣΗ </w:t>
            </w:r>
          </w:p>
        </w:tc>
        <w:tc>
          <w:tcPr>
            <w:tcW w:w="1360" w:type="dxa"/>
            <w:tcBorders>
              <w:top w:val="nil"/>
              <w:left w:val="nil"/>
              <w:bottom w:val="nil"/>
              <w:right w:val="nil"/>
            </w:tcBorders>
            <w:vAlign w:val="center"/>
            <w:hideMark/>
          </w:tcPr>
          <w:p w14:paraId="1795FF7F" w14:textId="6FFB080D" w:rsidR="00E649BB" w:rsidRPr="00AE7E4B" w:rsidRDefault="00C64329" w:rsidP="00DB6962">
            <w:pPr>
              <w:ind w:right="227"/>
              <w:jc w:val="right"/>
              <w:rPr>
                <w:rFonts w:ascii="Verdana" w:hAnsi="Verdana"/>
                <w:b/>
                <w:color w:val="365F91"/>
                <w:sz w:val="18"/>
                <w:szCs w:val="18"/>
                <w:lang w:val="el-GR"/>
              </w:rPr>
            </w:pPr>
            <w:r>
              <w:rPr>
                <w:rFonts w:ascii="Verdana" w:hAnsi="Verdana"/>
                <w:b/>
                <w:color w:val="365F91"/>
                <w:sz w:val="18"/>
                <w:szCs w:val="18"/>
                <w:lang w:val="el-GR"/>
              </w:rPr>
              <w:t>199,1</w:t>
            </w:r>
          </w:p>
        </w:tc>
        <w:tc>
          <w:tcPr>
            <w:tcW w:w="236" w:type="dxa"/>
            <w:tcBorders>
              <w:top w:val="nil"/>
              <w:left w:val="nil"/>
              <w:bottom w:val="nil"/>
              <w:right w:val="nil"/>
            </w:tcBorders>
            <w:vAlign w:val="center"/>
          </w:tcPr>
          <w:p w14:paraId="7077601C" w14:textId="77777777" w:rsidR="00E649BB" w:rsidRDefault="00E649BB" w:rsidP="00DB6962">
            <w:pPr>
              <w:jc w:val="right"/>
              <w:rPr>
                <w:rFonts w:ascii="Verdana" w:eastAsia="Times New Roman" w:hAnsi="Verdana" w:cs="Arial"/>
                <w:b/>
                <w:bCs/>
                <w:color w:val="365F91"/>
                <w:sz w:val="18"/>
                <w:szCs w:val="18"/>
                <w:lang w:val="el-GR"/>
              </w:rPr>
            </w:pPr>
          </w:p>
        </w:tc>
        <w:tc>
          <w:tcPr>
            <w:tcW w:w="1278" w:type="dxa"/>
            <w:tcBorders>
              <w:top w:val="nil"/>
              <w:left w:val="nil"/>
              <w:bottom w:val="nil"/>
              <w:right w:val="nil"/>
            </w:tcBorders>
            <w:vAlign w:val="center"/>
            <w:hideMark/>
          </w:tcPr>
          <w:p w14:paraId="2EAEFC1F" w14:textId="51F98B66" w:rsidR="00E649BB" w:rsidRPr="00802AC5" w:rsidRDefault="00C64329" w:rsidP="00DB6962">
            <w:pPr>
              <w:ind w:right="340"/>
              <w:jc w:val="right"/>
              <w:rPr>
                <w:rFonts w:ascii="Verdana" w:hAnsi="Verdana"/>
                <w:b/>
                <w:color w:val="365F91"/>
                <w:sz w:val="18"/>
                <w:szCs w:val="18"/>
                <w:lang w:val="el-GR"/>
              </w:rPr>
            </w:pPr>
            <w:r>
              <w:rPr>
                <w:rFonts w:ascii="Verdana" w:hAnsi="Verdana"/>
                <w:b/>
                <w:color w:val="365F91"/>
                <w:sz w:val="18"/>
                <w:szCs w:val="18"/>
                <w:lang w:val="el-GR"/>
              </w:rPr>
              <w:t>9,2</w:t>
            </w:r>
          </w:p>
        </w:tc>
        <w:tc>
          <w:tcPr>
            <w:tcW w:w="1679" w:type="dxa"/>
            <w:tcBorders>
              <w:top w:val="nil"/>
              <w:left w:val="nil"/>
              <w:bottom w:val="nil"/>
              <w:right w:val="nil"/>
            </w:tcBorders>
            <w:vAlign w:val="center"/>
            <w:hideMark/>
          </w:tcPr>
          <w:p w14:paraId="0A0B051C" w14:textId="0FBCEEA7" w:rsidR="00E649BB" w:rsidRPr="00802AC5" w:rsidRDefault="00E649BB" w:rsidP="00DB6962">
            <w:pPr>
              <w:ind w:right="510"/>
              <w:jc w:val="right"/>
              <w:rPr>
                <w:rFonts w:ascii="Verdana" w:hAnsi="Verdana"/>
                <w:b/>
                <w:color w:val="365F91"/>
                <w:sz w:val="18"/>
                <w:szCs w:val="18"/>
                <w:lang w:val="el-GR"/>
              </w:rPr>
            </w:pPr>
            <w:r>
              <w:rPr>
                <w:rFonts w:ascii="Verdana" w:hAnsi="Verdana"/>
                <w:b/>
                <w:color w:val="365F91"/>
                <w:sz w:val="18"/>
                <w:szCs w:val="18"/>
                <w:lang w:val="el-GR"/>
              </w:rPr>
              <w:t>1</w:t>
            </w:r>
            <w:r w:rsidR="00C64329">
              <w:rPr>
                <w:rFonts w:ascii="Verdana" w:hAnsi="Verdana"/>
                <w:b/>
                <w:color w:val="365F91"/>
                <w:sz w:val="18"/>
                <w:szCs w:val="18"/>
                <w:lang w:val="el-GR"/>
              </w:rPr>
              <w:t>1,9</w:t>
            </w:r>
          </w:p>
        </w:tc>
      </w:tr>
      <w:tr w:rsidR="00E649BB" w14:paraId="78A93026" w14:textId="77777777" w:rsidTr="00DB6962">
        <w:trPr>
          <w:jc w:val="center"/>
        </w:trPr>
        <w:tc>
          <w:tcPr>
            <w:tcW w:w="1206" w:type="dxa"/>
            <w:tcBorders>
              <w:top w:val="nil"/>
              <w:left w:val="nil"/>
              <w:bottom w:val="nil"/>
              <w:right w:val="nil"/>
            </w:tcBorders>
            <w:vAlign w:val="center"/>
          </w:tcPr>
          <w:p w14:paraId="34175F09" w14:textId="77777777" w:rsidR="00E649BB" w:rsidRDefault="00E649BB" w:rsidP="00DB6962">
            <w:pPr>
              <w:jc w:val="center"/>
              <w:rPr>
                <w:rFonts w:ascii="Verdana" w:eastAsia="Times New Roman" w:hAnsi="Verdana" w:cs="Arial"/>
                <w:b/>
                <w:bCs/>
                <w:color w:val="365F91"/>
                <w:sz w:val="18"/>
                <w:szCs w:val="18"/>
              </w:rPr>
            </w:pPr>
          </w:p>
        </w:tc>
        <w:tc>
          <w:tcPr>
            <w:tcW w:w="4164" w:type="dxa"/>
            <w:tcBorders>
              <w:top w:val="nil"/>
              <w:left w:val="nil"/>
              <w:bottom w:val="nil"/>
              <w:right w:val="nil"/>
            </w:tcBorders>
            <w:vAlign w:val="center"/>
            <w:hideMark/>
          </w:tcPr>
          <w:p w14:paraId="7FA5B2E2" w14:textId="77777777" w:rsidR="00E649BB" w:rsidRDefault="00E649BB" w:rsidP="00DB6962">
            <w:pPr>
              <w:rPr>
                <w:rFonts w:ascii="Verdana" w:eastAsia="Times New Roman" w:hAnsi="Verdana" w:cs="Arial"/>
                <w:b/>
                <w:bCs/>
                <w:color w:val="365F91"/>
                <w:sz w:val="18"/>
                <w:szCs w:val="18"/>
              </w:rPr>
            </w:pPr>
            <w:r>
              <w:rPr>
                <w:rFonts w:ascii="Verdana" w:eastAsia="Times New Roman" w:hAnsi="Verdana" w:cs="Arial"/>
                <w:b/>
                <w:bCs/>
                <w:color w:val="365F91"/>
                <w:sz w:val="18"/>
                <w:szCs w:val="18"/>
              </w:rPr>
              <w:t> </w:t>
            </w:r>
          </w:p>
        </w:tc>
        <w:tc>
          <w:tcPr>
            <w:tcW w:w="1360" w:type="dxa"/>
            <w:tcBorders>
              <w:top w:val="nil"/>
              <w:left w:val="nil"/>
              <w:bottom w:val="nil"/>
              <w:right w:val="nil"/>
            </w:tcBorders>
            <w:vAlign w:val="center"/>
          </w:tcPr>
          <w:p w14:paraId="12CC8768" w14:textId="77777777" w:rsidR="00E649BB" w:rsidRDefault="00E649BB" w:rsidP="00DB6962">
            <w:pPr>
              <w:ind w:right="227"/>
              <w:jc w:val="right"/>
              <w:rPr>
                <w:rFonts w:ascii="Verdana" w:hAnsi="Verdana"/>
                <w:color w:val="365F91"/>
                <w:sz w:val="18"/>
                <w:szCs w:val="18"/>
              </w:rPr>
            </w:pPr>
          </w:p>
        </w:tc>
        <w:tc>
          <w:tcPr>
            <w:tcW w:w="236" w:type="dxa"/>
            <w:tcBorders>
              <w:top w:val="nil"/>
              <w:left w:val="nil"/>
              <w:bottom w:val="nil"/>
              <w:right w:val="nil"/>
            </w:tcBorders>
            <w:vAlign w:val="center"/>
          </w:tcPr>
          <w:p w14:paraId="4B736BA2" w14:textId="77777777" w:rsidR="00E649BB" w:rsidRDefault="00E649BB" w:rsidP="00DB6962">
            <w:pPr>
              <w:jc w:val="right"/>
              <w:rPr>
                <w:rFonts w:ascii="Verdana" w:eastAsia="Times New Roman" w:hAnsi="Verdana" w:cs="Arial"/>
                <w:color w:val="365F91"/>
                <w:sz w:val="18"/>
                <w:szCs w:val="18"/>
              </w:rPr>
            </w:pPr>
          </w:p>
        </w:tc>
        <w:tc>
          <w:tcPr>
            <w:tcW w:w="1278" w:type="dxa"/>
            <w:tcBorders>
              <w:top w:val="nil"/>
              <w:left w:val="nil"/>
              <w:bottom w:val="nil"/>
              <w:right w:val="nil"/>
            </w:tcBorders>
            <w:vAlign w:val="center"/>
          </w:tcPr>
          <w:p w14:paraId="25F5114D" w14:textId="77777777" w:rsidR="00E649BB" w:rsidRDefault="00E649BB" w:rsidP="00DB6962">
            <w:pPr>
              <w:ind w:right="340"/>
              <w:jc w:val="right"/>
              <w:rPr>
                <w:rFonts w:ascii="Verdana" w:hAnsi="Verdana"/>
                <w:b/>
                <w:color w:val="365F91"/>
                <w:sz w:val="18"/>
                <w:szCs w:val="18"/>
              </w:rPr>
            </w:pPr>
          </w:p>
        </w:tc>
        <w:tc>
          <w:tcPr>
            <w:tcW w:w="1679" w:type="dxa"/>
            <w:tcBorders>
              <w:top w:val="nil"/>
              <w:left w:val="nil"/>
              <w:bottom w:val="nil"/>
              <w:right w:val="nil"/>
            </w:tcBorders>
            <w:vAlign w:val="center"/>
          </w:tcPr>
          <w:p w14:paraId="45A57C95" w14:textId="77777777" w:rsidR="00E649BB" w:rsidRDefault="00E649BB" w:rsidP="00DB6962">
            <w:pPr>
              <w:ind w:right="510"/>
              <w:jc w:val="right"/>
              <w:rPr>
                <w:rFonts w:ascii="Verdana" w:hAnsi="Verdana"/>
                <w:b/>
                <w:color w:val="365F91"/>
                <w:sz w:val="18"/>
                <w:szCs w:val="18"/>
              </w:rPr>
            </w:pPr>
          </w:p>
        </w:tc>
      </w:tr>
      <w:tr w:rsidR="00E649BB" w14:paraId="0C163CBC" w14:textId="77777777" w:rsidTr="00DB6962">
        <w:trPr>
          <w:trHeight w:val="567"/>
          <w:jc w:val="center"/>
        </w:trPr>
        <w:tc>
          <w:tcPr>
            <w:tcW w:w="1206" w:type="dxa"/>
            <w:tcBorders>
              <w:top w:val="nil"/>
              <w:left w:val="nil"/>
              <w:bottom w:val="nil"/>
              <w:right w:val="nil"/>
            </w:tcBorders>
            <w:vAlign w:val="center"/>
            <w:hideMark/>
          </w:tcPr>
          <w:p w14:paraId="0DA921B6"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10+11+12</w:t>
            </w:r>
          </w:p>
        </w:tc>
        <w:tc>
          <w:tcPr>
            <w:tcW w:w="4164" w:type="dxa"/>
            <w:tcBorders>
              <w:top w:val="nil"/>
              <w:left w:val="nil"/>
              <w:bottom w:val="nil"/>
              <w:right w:val="nil"/>
            </w:tcBorders>
            <w:vAlign w:val="center"/>
            <w:hideMark/>
          </w:tcPr>
          <w:p w14:paraId="2C7EF8FE"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Βιομηχανία Τροφίμων, Ποτών και Προϊόντων Καπνού</w:t>
            </w:r>
          </w:p>
        </w:tc>
        <w:tc>
          <w:tcPr>
            <w:tcW w:w="1360" w:type="dxa"/>
            <w:tcBorders>
              <w:top w:val="nil"/>
              <w:left w:val="nil"/>
              <w:bottom w:val="nil"/>
              <w:right w:val="nil"/>
            </w:tcBorders>
            <w:vAlign w:val="center"/>
            <w:hideMark/>
          </w:tcPr>
          <w:p w14:paraId="1E22F2C1" w14:textId="63024947" w:rsidR="00E649BB" w:rsidRPr="00AE7E4B" w:rsidRDefault="00C64329" w:rsidP="00DB6962">
            <w:pPr>
              <w:ind w:right="227"/>
              <w:jc w:val="right"/>
              <w:rPr>
                <w:rFonts w:ascii="Verdana" w:hAnsi="Verdana"/>
                <w:color w:val="365F91"/>
                <w:sz w:val="18"/>
                <w:szCs w:val="18"/>
                <w:lang w:val="el-GR"/>
              </w:rPr>
            </w:pPr>
            <w:r>
              <w:rPr>
                <w:rFonts w:ascii="Verdana" w:hAnsi="Verdana"/>
                <w:color w:val="365F91"/>
                <w:sz w:val="18"/>
                <w:szCs w:val="18"/>
                <w:lang w:val="el-GR"/>
              </w:rPr>
              <w:t>173,0</w:t>
            </w:r>
          </w:p>
        </w:tc>
        <w:tc>
          <w:tcPr>
            <w:tcW w:w="236" w:type="dxa"/>
            <w:tcBorders>
              <w:top w:val="nil"/>
              <w:left w:val="nil"/>
              <w:bottom w:val="nil"/>
              <w:right w:val="nil"/>
            </w:tcBorders>
            <w:vAlign w:val="center"/>
          </w:tcPr>
          <w:p w14:paraId="3DC79EB8" w14:textId="77777777" w:rsidR="00E649BB" w:rsidRDefault="00E649BB" w:rsidP="00DB6962">
            <w:pPr>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2E20D30F" w14:textId="4D6163C2"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8,0</w:t>
            </w:r>
          </w:p>
        </w:tc>
        <w:tc>
          <w:tcPr>
            <w:tcW w:w="1679" w:type="dxa"/>
            <w:tcBorders>
              <w:top w:val="nil"/>
              <w:left w:val="nil"/>
              <w:bottom w:val="nil"/>
              <w:right w:val="nil"/>
            </w:tcBorders>
            <w:vAlign w:val="center"/>
            <w:hideMark/>
          </w:tcPr>
          <w:p w14:paraId="3C4DB49A" w14:textId="153EE306" w:rsidR="00E649BB" w:rsidRPr="002C7AA1" w:rsidRDefault="00CF74EA" w:rsidP="00DB6962">
            <w:pPr>
              <w:ind w:right="510"/>
              <w:jc w:val="right"/>
              <w:rPr>
                <w:rFonts w:ascii="Verdana" w:hAnsi="Verdana"/>
                <w:color w:val="365F91"/>
                <w:sz w:val="18"/>
                <w:szCs w:val="18"/>
                <w:lang w:val="el-GR"/>
              </w:rPr>
            </w:pPr>
            <w:r>
              <w:rPr>
                <w:rFonts w:ascii="Verdana" w:hAnsi="Verdana"/>
                <w:color w:val="365F91"/>
                <w:sz w:val="18"/>
                <w:szCs w:val="18"/>
                <w:lang w:val="el-GR"/>
              </w:rPr>
              <w:t>1</w:t>
            </w:r>
            <w:r w:rsidR="00C64329">
              <w:rPr>
                <w:rFonts w:ascii="Verdana" w:hAnsi="Verdana"/>
                <w:color w:val="365F91"/>
                <w:sz w:val="18"/>
                <w:szCs w:val="18"/>
                <w:lang w:val="el-GR"/>
              </w:rPr>
              <w:t>3,7</w:t>
            </w:r>
          </w:p>
        </w:tc>
      </w:tr>
      <w:tr w:rsidR="00E649BB" w14:paraId="6C4D1A80" w14:textId="77777777" w:rsidTr="00DB6962">
        <w:trPr>
          <w:trHeight w:val="567"/>
          <w:jc w:val="center"/>
        </w:trPr>
        <w:tc>
          <w:tcPr>
            <w:tcW w:w="1206" w:type="dxa"/>
            <w:tcBorders>
              <w:top w:val="nil"/>
              <w:left w:val="nil"/>
              <w:bottom w:val="nil"/>
              <w:right w:val="nil"/>
            </w:tcBorders>
            <w:vAlign w:val="center"/>
            <w:hideMark/>
          </w:tcPr>
          <w:p w14:paraId="4C24A208"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13+14+15</w:t>
            </w:r>
          </w:p>
        </w:tc>
        <w:tc>
          <w:tcPr>
            <w:tcW w:w="4164" w:type="dxa"/>
            <w:tcBorders>
              <w:top w:val="nil"/>
              <w:left w:val="nil"/>
              <w:bottom w:val="nil"/>
              <w:right w:val="nil"/>
            </w:tcBorders>
            <w:vAlign w:val="center"/>
            <w:hideMark/>
          </w:tcPr>
          <w:p w14:paraId="3468ED6A"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Παραγωγή Κλωστοϋφαντουργικών Υλών, Ειδών Ένδυσης και Δερμάτινων Ειδών</w:t>
            </w:r>
          </w:p>
        </w:tc>
        <w:tc>
          <w:tcPr>
            <w:tcW w:w="1360" w:type="dxa"/>
            <w:tcBorders>
              <w:top w:val="nil"/>
              <w:left w:val="nil"/>
              <w:bottom w:val="nil"/>
              <w:right w:val="nil"/>
            </w:tcBorders>
            <w:vAlign w:val="center"/>
            <w:hideMark/>
          </w:tcPr>
          <w:p w14:paraId="3868D38D" w14:textId="228F2E9C" w:rsidR="00E649BB" w:rsidRPr="005C1638" w:rsidRDefault="00C64329" w:rsidP="00DB6962">
            <w:pPr>
              <w:ind w:right="227"/>
              <w:jc w:val="right"/>
              <w:rPr>
                <w:rFonts w:ascii="Verdana" w:hAnsi="Verdana"/>
                <w:color w:val="365F91"/>
                <w:sz w:val="18"/>
                <w:szCs w:val="18"/>
                <w:lang w:val="el-GR"/>
              </w:rPr>
            </w:pPr>
            <w:r>
              <w:rPr>
                <w:rFonts w:ascii="Verdana" w:hAnsi="Verdana"/>
                <w:color w:val="365F91"/>
                <w:sz w:val="18"/>
                <w:szCs w:val="18"/>
                <w:lang w:val="el-GR"/>
              </w:rPr>
              <w:t>216,6</w:t>
            </w:r>
          </w:p>
        </w:tc>
        <w:tc>
          <w:tcPr>
            <w:tcW w:w="236" w:type="dxa"/>
            <w:tcBorders>
              <w:top w:val="nil"/>
              <w:left w:val="nil"/>
              <w:bottom w:val="nil"/>
              <w:right w:val="nil"/>
            </w:tcBorders>
            <w:vAlign w:val="center"/>
          </w:tcPr>
          <w:p w14:paraId="28888C1C" w14:textId="77777777" w:rsidR="00E649BB" w:rsidRDefault="00E649BB" w:rsidP="00DB6962">
            <w:pPr>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1973D761" w14:textId="612A251A"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21,5</w:t>
            </w:r>
          </w:p>
        </w:tc>
        <w:tc>
          <w:tcPr>
            <w:tcW w:w="1679" w:type="dxa"/>
            <w:tcBorders>
              <w:top w:val="nil"/>
              <w:left w:val="nil"/>
              <w:bottom w:val="nil"/>
              <w:right w:val="nil"/>
            </w:tcBorders>
            <w:vAlign w:val="center"/>
            <w:hideMark/>
          </w:tcPr>
          <w:p w14:paraId="0C1A697A" w14:textId="54EEF7B1" w:rsidR="00E649BB" w:rsidRPr="00C240AB" w:rsidRDefault="00CF74EA" w:rsidP="00DB6962">
            <w:pPr>
              <w:ind w:right="510"/>
              <w:jc w:val="right"/>
              <w:rPr>
                <w:rFonts w:ascii="Verdana" w:hAnsi="Verdana"/>
                <w:color w:val="365F91"/>
                <w:sz w:val="18"/>
                <w:szCs w:val="18"/>
                <w:lang w:val="el-GR"/>
              </w:rPr>
            </w:pPr>
            <w:r>
              <w:rPr>
                <w:rFonts w:ascii="Verdana" w:hAnsi="Verdana"/>
                <w:color w:val="365F91"/>
                <w:sz w:val="18"/>
                <w:szCs w:val="18"/>
                <w:lang w:val="el-GR"/>
              </w:rPr>
              <w:t>1</w:t>
            </w:r>
            <w:r w:rsidR="00C64329">
              <w:rPr>
                <w:rFonts w:ascii="Verdana" w:hAnsi="Verdana"/>
                <w:color w:val="365F91"/>
                <w:sz w:val="18"/>
                <w:szCs w:val="18"/>
                <w:lang w:val="el-GR"/>
              </w:rPr>
              <w:t>6,5</w:t>
            </w:r>
          </w:p>
        </w:tc>
      </w:tr>
      <w:tr w:rsidR="00E649BB" w14:paraId="0B0A9A6A" w14:textId="77777777" w:rsidTr="00DB6962">
        <w:trPr>
          <w:trHeight w:val="794"/>
          <w:jc w:val="center"/>
        </w:trPr>
        <w:tc>
          <w:tcPr>
            <w:tcW w:w="1206" w:type="dxa"/>
            <w:tcBorders>
              <w:top w:val="nil"/>
              <w:left w:val="nil"/>
              <w:bottom w:val="nil"/>
              <w:right w:val="nil"/>
            </w:tcBorders>
            <w:vAlign w:val="center"/>
            <w:hideMark/>
          </w:tcPr>
          <w:p w14:paraId="64FE8EA5"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16</w:t>
            </w:r>
          </w:p>
        </w:tc>
        <w:tc>
          <w:tcPr>
            <w:tcW w:w="4164" w:type="dxa"/>
            <w:tcBorders>
              <w:top w:val="nil"/>
              <w:left w:val="nil"/>
              <w:bottom w:val="nil"/>
              <w:right w:val="nil"/>
            </w:tcBorders>
            <w:vAlign w:val="center"/>
            <w:hideMark/>
          </w:tcPr>
          <w:p w14:paraId="14B32A62"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Βιομηχανία Ξύλου και Κατασκευή Προϊόντων από Ξύλο και Φελλό, εκτός από Έπιπλα</w:t>
            </w:r>
          </w:p>
        </w:tc>
        <w:tc>
          <w:tcPr>
            <w:tcW w:w="1360" w:type="dxa"/>
            <w:tcBorders>
              <w:top w:val="nil"/>
              <w:left w:val="nil"/>
              <w:bottom w:val="nil"/>
              <w:right w:val="nil"/>
            </w:tcBorders>
            <w:vAlign w:val="center"/>
            <w:hideMark/>
          </w:tcPr>
          <w:p w14:paraId="386DAE4B" w14:textId="3F29FA83" w:rsidR="00E649BB" w:rsidRPr="005C1638" w:rsidRDefault="00E649BB" w:rsidP="00DB6962">
            <w:pPr>
              <w:ind w:right="227"/>
              <w:jc w:val="right"/>
              <w:rPr>
                <w:rFonts w:ascii="Verdana" w:hAnsi="Verdana"/>
                <w:color w:val="365F91"/>
                <w:sz w:val="18"/>
                <w:szCs w:val="18"/>
                <w:lang w:val="el-GR"/>
              </w:rPr>
            </w:pPr>
            <w:r>
              <w:rPr>
                <w:rFonts w:ascii="Verdana" w:hAnsi="Verdana"/>
                <w:color w:val="365F91"/>
                <w:sz w:val="18"/>
                <w:szCs w:val="18"/>
                <w:lang w:val="el-GR"/>
              </w:rPr>
              <w:t>2</w:t>
            </w:r>
            <w:r w:rsidR="00C64329">
              <w:rPr>
                <w:rFonts w:ascii="Verdana" w:hAnsi="Verdana"/>
                <w:color w:val="365F91"/>
                <w:sz w:val="18"/>
                <w:szCs w:val="18"/>
                <w:lang w:val="el-GR"/>
              </w:rPr>
              <w:t>63,5</w:t>
            </w:r>
          </w:p>
        </w:tc>
        <w:tc>
          <w:tcPr>
            <w:tcW w:w="236" w:type="dxa"/>
            <w:tcBorders>
              <w:top w:val="nil"/>
              <w:left w:val="nil"/>
              <w:bottom w:val="nil"/>
              <w:right w:val="nil"/>
            </w:tcBorders>
            <w:vAlign w:val="center"/>
          </w:tcPr>
          <w:p w14:paraId="62C45207" w14:textId="77777777" w:rsidR="00E649BB" w:rsidRDefault="00E649BB" w:rsidP="00DB6962">
            <w:pPr>
              <w:spacing w:line="276" w:lineRule="auto"/>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208BCE21" w14:textId="6F67D84F"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11,8</w:t>
            </w:r>
          </w:p>
        </w:tc>
        <w:tc>
          <w:tcPr>
            <w:tcW w:w="1679" w:type="dxa"/>
            <w:tcBorders>
              <w:top w:val="nil"/>
              <w:left w:val="nil"/>
              <w:bottom w:val="nil"/>
              <w:right w:val="nil"/>
            </w:tcBorders>
            <w:vAlign w:val="center"/>
            <w:hideMark/>
          </w:tcPr>
          <w:p w14:paraId="2E6F9DEF" w14:textId="5EAA58BB" w:rsidR="00E649BB" w:rsidRPr="002C7AA1" w:rsidRDefault="00FD3244" w:rsidP="00DB6962">
            <w:pPr>
              <w:ind w:right="510"/>
              <w:jc w:val="right"/>
              <w:rPr>
                <w:rFonts w:ascii="Verdana" w:hAnsi="Verdana"/>
                <w:color w:val="365F91"/>
                <w:sz w:val="18"/>
                <w:szCs w:val="18"/>
                <w:lang w:val="el-GR"/>
              </w:rPr>
            </w:pPr>
            <w:r>
              <w:rPr>
                <w:rFonts w:ascii="Verdana" w:hAnsi="Verdana"/>
                <w:color w:val="365F91"/>
                <w:sz w:val="18"/>
                <w:szCs w:val="18"/>
                <w:lang w:val="el-GR"/>
              </w:rPr>
              <w:t>-</w:t>
            </w:r>
            <w:r w:rsidR="00C64329">
              <w:rPr>
                <w:rFonts w:ascii="Verdana" w:hAnsi="Verdana"/>
                <w:color w:val="365F91"/>
                <w:sz w:val="18"/>
                <w:szCs w:val="18"/>
                <w:lang w:val="el-GR"/>
              </w:rPr>
              <w:t>0,9</w:t>
            </w:r>
          </w:p>
        </w:tc>
      </w:tr>
      <w:tr w:rsidR="00E649BB" w14:paraId="4EA29D36" w14:textId="77777777" w:rsidTr="00DB6962">
        <w:trPr>
          <w:trHeight w:val="567"/>
          <w:jc w:val="center"/>
        </w:trPr>
        <w:tc>
          <w:tcPr>
            <w:tcW w:w="1206" w:type="dxa"/>
            <w:tcBorders>
              <w:top w:val="nil"/>
              <w:left w:val="nil"/>
              <w:bottom w:val="nil"/>
              <w:right w:val="nil"/>
            </w:tcBorders>
            <w:vAlign w:val="center"/>
            <w:hideMark/>
          </w:tcPr>
          <w:p w14:paraId="30D29E04" w14:textId="77777777" w:rsidR="00E649BB" w:rsidRDefault="00E649BB" w:rsidP="00DB6962">
            <w:pPr>
              <w:spacing w:line="360" w:lineRule="auto"/>
              <w:jc w:val="center"/>
              <w:rPr>
                <w:rFonts w:ascii="Verdana" w:eastAsia="Times New Roman" w:hAnsi="Verdana" w:cs="Arial"/>
                <w:color w:val="365F91"/>
                <w:sz w:val="18"/>
                <w:szCs w:val="18"/>
              </w:rPr>
            </w:pPr>
            <w:r>
              <w:rPr>
                <w:rFonts w:ascii="Verdana" w:eastAsia="Times New Roman" w:hAnsi="Verdana" w:cs="Arial"/>
                <w:color w:val="365F91"/>
                <w:sz w:val="18"/>
                <w:szCs w:val="18"/>
              </w:rPr>
              <w:t>17+18</w:t>
            </w:r>
          </w:p>
        </w:tc>
        <w:tc>
          <w:tcPr>
            <w:tcW w:w="4164" w:type="dxa"/>
            <w:tcBorders>
              <w:top w:val="nil"/>
              <w:left w:val="nil"/>
              <w:bottom w:val="nil"/>
              <w:right w:val="nil"/>
            </w:tcBorders>
            <w:vAlign w:val="center"/>
            <w:hideMark/>
          </w:tcPr>
          <w:p w14:paraId="1B04BA33"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Κατασκευή Χαρτιού και Προϊόντων από Χαρτί και Εκτυπώσεις</w:t>
            </w:r>
          </w:p>
        </w:tc>
        <w:tc>
          <w:tcPr>
            <w:tcW w:w="1360" w:type="dxa"/>
            <w:tcBorders>
              <w:top w:val="nil"/>
              <w:left w:val="nil"/>
              <w:bottom w:val="nil"/>
              <w:right w:val="nil"/>
            </w:tcBorders>
            <w:vAlign w:val="center"/>
            <w:hideMark/>
          </w:tcPr>
          <w:p w14:paraId="1F67F997" w14:textId="37415428" w:rsidR="00E649BB" w:rsidRPr="005C1638" w:rsidRDefault="00FD3244" w:rsidP="00DB6962">
            <w:pPr>
              <w:ind w:right="227"/>
              <w:jc w:val="right"/>
              <w:rPr>
                <w:rFonts w:ascii="Verdana" w:hAnsi="Verdana"/>
                <w:color w:val="365F91"/>
                <w:sz w:val="18"/>
                <w:szCs w:val="18"/>
                <w:lang w:val="el-GR"/>
              </w:rPr>
            </w:pPr>
            <w:r>
              <w:rPr>
                <w:rFonts w:ascii="Verdana" w:hAnsi="Verdana"/>
                <w:color w:val="365F91"/>
                <w:sz w:val="18"/>
                <w:szCs w:val="18"/>
                <w:lang w:val="el-GR"/>
              </w:rPr>
              <w:t>11</w:t>
            </w:r>
            <w:r w:rsidR="00C64329">
              <w:rPr>
                <w:rFonts w:ascii="Verdana" w:hAnsi="Verdana"/>
                <w:color w:val="365F91"/>
                <w:sz w:val="18"/>
                <w:szCs w:val="18"/>
                <w:lang w:val="el-GR"/>
              </w:rPr>
              <w:t>6,4</w:t>
            </w:r>
          </w:p>
        </w:tc>
        <w:tc>
          <w:tcPr>
            <w:tcW w:w="236" w:type="dxa"/>
            <w:tcBorders>
              <w:top w:val="nil"/>
              <w:left w:val="nil"/>
              <w:bottom w:val="nil"/>
              <w:right w:val="nil"/>
            </w:tcBorders>
            <w:vAlign w:val="center"/>
          </w:tcPr>
          <w:p w14:paraId="72DEDF22" w14:textId="77777777" w:rsidR="00E649BB" w:rsidRDefault="00E649BB" w:rsidP="00DB6962">
            <w:pPr>
              <w:spacing w:line="480" w:lineRule="auto"/>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6B230DEA" w14:textId="6E1B025B"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3,2</w:t>
            </w:r>
          </w:p>
        </w:tc>
        <w:tc>
          <w:tcPr>
            <w:tcW w:w="1679" w:type="dxa"/>
            <w:tcBorders>
              <w:top w:val="nil"/>
              <w:left w:val="nil"/>
              <w:bottom w:val="nil"/>
              <w:right w:val="nil"/>
            </w:tcBorders>
            <w:vAlign w:val="center"/>
            <w:hideMark/>
          </w:tcPr>
          <w:p w14:paraId="3AD9BFDF" w14:textId="30A21886" w:rsidR="00E649BB" w:rsidRPr="002C7AA1" w:rsidRDefault="00FD3244" w:rsidP="00DB6962">
            <w:pPr>
              <w:ind w:right="510"/>
              <w:jc w:val="right"/>
              <w:rPr>
                <w:rFonts w:ascii="Verdana" w:hAnsi="Verdana"/>
                <w:color w:val="365F91"/>
                <w:sz w:val="18"/>
                <w:szCs w:val="18"/>
                <w:lang w:val="el-GR"/>
              </w:rPr>
            </w:pPr>
            <w:r>
              <w:rPr>
                <w:rFonts w:ascii="Verdana" w:hAnsi="Verdana"/>
                <w:color w:val="365F91"/>
                <w:sz w:val="18"/>
                <w:szCs w:val="18"/>
                <w:lang w:val="el-GR"/>
              </w:rPr>
              <w:t>1</w:t>
            </w:r>
            <w:r w:rsidR="00C64329">
              <w:rPr>
                <w:rFonts w:ascii="Verdana" w:hAnsi="Verdana"/>
                <w:color w:val="365F91"/>
                <w:sz w:val="18"/>
                <w:szCs w:val="18"/>
                <w:lang w:val="el-GR"/>
              </w:rPr>
              <w:t>4,2</w:t>
            </w:r>
          </w:p>
        </w:tc>
      </w:tr>
      <w:tr w:rsidR="00E649BB" w14:paraId="3A00AD5B" w14:textId="77777777" w:rsidTr="00DB6962">
        <w:trPr>
          <w:trHeight w:val="1077"/>
          <w:jc w:val="center"/>
        </w:trPr>
        <w:tc>
          <w:tcPr>
            <w:tcW w:w="1206" w:type="dxa"/>
            <w:tcBorders>
              <w:top w:val="nil"/>
              <w:left w:val="nil"/>
              <w:bottom w:val="nil"/>
              <w:right w:val="nil"/>
            </w:tcBorders>
            <w:vAlign w:val="center"/>
            <w:hideMark/>
          </w:tcPr>
          <w:p w14:paraId="4F75FA3B" w14:textId="77777777" w:rsidR="00E649BB" w:rsidRDefault="00E649BB" w:rsidP="00DB6962">
            <w:pPr>
              <w:spacing w:line="480" w:lineRule="auto"/>
              <w:jc w:val="center"/>
              <w:rPr>
                <w:rFonts w:ascii="Verdana" w:eastAsia="Times New Roman" w:hAnsi="Verdana" w:cs="Arial"/>
                <w:color w:val="365F91"/>
                <w:sz w:val="18"/>
                <w:szCs w:val="18"/>
              </w:rPr>
            </w:pPr>
            <w:r>
              <w:rPr>
                <w:rFonts w:ascii="Verdana" w:eastAsia="Times New Roman" w:hAnsi="Verdana" w:cs="Arial"/>
                <w:color w:val="365F91"/>
                <w:sz w:val="18"/>
                <w:szCs w:val="18"/>
              </w:rPr>
              <w:t>19+20+21</w:t>
            </w:r>
          </w:p>
        </w:tc>
        <w:tc>
          <w:tcPr>
            <w:tcW w:w="4164" w:type="dxa"/>
            <w:tcBorders>
              <w:top w:val="nil"/>
              <w:left w:val="nil"/>
              <w:bottom w:val="nil"/>
              <w:right w:val="nil"/>
            </w:tcBorders>
            <w:vAlign w:val="center"/>
            <w:hideMark/>
          </w:tcPr>
          <w:p w14:paraId="7C0D8C8F"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Παραγωγή Προϊόντων Διύλισης Πετρελαίου, Χημικών Ουσιών και Προϊόντων και Φαρμακευτικών Προϊόντων και Σκευασμάτων</w:t>
            </w:r>
          </w:p>
        </w:tc>
        <w:tc>
          <w:tcPr>
            <w:tcW w:w="1360" w:type="dxa"/>
            <w:tcBorders>
              <w:top w:val="nil"/>
              <w:left w:val="nil"/>
              <w:bottom w:val="nil"/>
              <w:right w:val="nil"/>
            </w:tcBorders>
            <w:vAlign w:val="center"/>
            <w:hideMark/>
          </w:tcPr>
          <w:p w14:paraId="2ED65611" w14:textId="62BE95EE" w:rsidR="00E649BB" w:rsidRPr="005C1638" w:rsidRDefault="00E649BB" w:rsidP="00DB6962">
            <w:pPr>
              <w:ind w:right="227"/>
              <w:jc w:val="right"/>
              <w:rPr>
                <w:rFonts w:ascii="Verdana" w:hAnsi="Verdana"/>
                <w:color w:val="365F91"/>
                <w:sz w:val="18"/>
                <w:szCs w:val="18"/>
                <w:lang w:val="el-GR"/>
              </w:rPr>
            </w:pPr>
            <w:r>
              <w:rPr>
                <w:rFonts w:ascii="Verdana" w:hAnsi="Verdana"/>
                <w:color w:val="365F91"/>
                <w:sz w:val="18"/>
                <w:szCs w:val="18"/>
                <w:lang w:val="el-GR"/>
              </w:rPr>
              <w:t>1</w:t>
            </w:r>
            <w:r w:rsidR="00C64329">
              <w:rPr>
                <w:rFonts w:ascii="Verdana" w:hAnsi="Verdana"/>
                <w:color w:val="365F91"/>
                <w:sz w:val="18"/>
                <w:szCs w:val="18"/>
                <w:lang w:val="el-GR"/>
              </w:rPr>
              <w:t>80,2</w:t>
            </w:r>
          </w:p>
        </w:tc>
        <w:tc>
          <w:tcPr>
            <w:tcW w:w="236" w:type="dxa"/>
            <w:tcBorders>
              <w:top w:val="nil"/>
              <w:left w:val="nil"/>
              <w:bottom w:val="nil"/>
              <w:right w:val="nil"/>
            </w:tcBorders>
            <w:vAlign w:val="center"/>
          </w:tcPr>
          <w:p w14:paraId="6FB0976D" w14:textId="77777777" w:rsidR="00E649BB" w:rsidRDefault="00E649BB" w:rsidP="00DB6962">
            <w:pPr>
              <w:spacing w:line="720" w:lineRule="auto"/>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64AE14DA" w14:textId="1A002AE5"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-1,1</w:t>
            </w:r>
          </w:p>
        </w:tc>
        <w:tc>
          <w:tcPr>
            <w:tcW w:w="1679" w:type="dxa"/>
            <w:tcBorders>
              <w:top w:val="nil"/>
              <w:left w:val="nil"/>
              <w:bottom w:val="nil"/>
              <w:right w:val="nil"/>
            </w:tcBorders>
            <w:vAlign w:val="center"/>
            <w:hideMark/>
          </w:tcPr>
          <w:p w14:paraId="0562CA89" w14:textId="527565C5" w:rsidR="00E649BB" w:rsidRPr="00CF74EA" w:rsidRDefault="00C64329" w:rsidP="00DB6962">
            <w:pPr>
              <w:ind w:right="510"/>
              <w:jc w:val="right"/>
              <w:rPr>
                <w:rFonts w:ascii="Verdana" w:hAnsi="Verdana"/>
                <w:color w:val="365F91"/>
                <w:sz w:val="18"/>
                <w:szCs w:val="18"/>
                <w:lang w:val="el-GR"/>
              </w:rPr>
            </w:pPr>
            <w:r>
              <w:rPr>
                <w:rFonts w:ascii="Verdana" w:hAnsi="Verdana"/>
                <w:color w:val="365F91"/>
                <w:sz w:val="18"/>
                <w:szCs w:val="18"/>
                <w:lang w:val="el-GR"/>
              </w:rPr>
              <w:t>9,3</w:t>
            </w:r>
          </w:p>
        </w:tc>
      </w:tr>
      <w:tr w:rsidR="00E649BB" w14:paraId="107FCEFD" w14:textId="77777777" w:rsidTr="00DB6962">
        <w:trPr>
          <w:trHeight w:val="567"/>
          <w:jc w:val="center"/>
        </w:trPr>
        <w:tc>
          <w:tcPr>
            <w:tcW w:w="1206" w:type="dxa"/>
            <w:tcBorders>
              <w:top w:val="nil"/>
              <w:left w:val="nil"/>
              <w:bottom w:val="nil"/>
              <w:right w:val="nil"/>
            </w:tcBorders>
            <w:vAlign w:val="center"/>
            <w:hideMark/>
          </w:tcPr>
          <w:p w14:paraId="47074FC1" w14:textId="77777777" w:rsidR="00E649BB" w:rsidRDefault="00E649BB" w:rsidP="00DB6962">
            <w:pPr>
              <w:spacing w:line="360" w:lineRule="auto"/>
              <w:jc w:val="center"/>
              <w:rPr>
                <w:rFonts w:ascii="Verdana" w:eastAsia="Times New Roman" w:hAnsi="Verdana" w:cs="Arial"/>
                <w:color w:val="365F91"/>
                <w:sz w:val="18"/>
                <w:szCs w:val="18"/>
              </w:rPr>
            </w:pPr>
            <w:r>
              <w:rPr>
                <w:rFonts w:ascii="Verdana" w:eastAsia="Times New Roman" w:hAnsi="Verdana" w:cs="Arial"/>
                <w:color w:val="365F91"/>
                <w:sz w:val="18"/>
                <w:szCs w:val="18"/>
              </w:rPr>
              <w:t>22</w:t>
            </w:r>
          </w:p>
        </w:tc>
        <w:tc>
          <w:tcPr>
            <w:tcW w:w="4164" w:type="dxa"/>
            <w:tcBorders>
              <w:top w:val="nil"/>
              <w:left w:val="nil"/>
              <w:bottom w:val="nil"/>
              <w:right w:val="nil"/>
            </w:tcBorders>
            <w:vAlign w:val="center"/>
            <w:hideMark/>
          </w:tcPr>
          <w:p w14:paraId="7E8B74D4"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Κατασκευή Προϊόντων από Ελαστικό και Πλαστικές Ύλες</w:t>
            </w:r>
          </w:p>
        </w:tc>
        <w:tc>
          <w:tcPr>
            <w:tcW w:w="1360" w:type="dxa"/>
            <w:tcBorders>
              <w:top w:val="nil"/>
              <w:left w:val="nil"/>
              <w:bottom w:val="nil"/>
              <w:right w:val="nil"/>
            </w:tcBorders>
            <w:vAlign w:val="center"/>
            <w:hideMark/>
          </w:tcPr>
          <w:p w14:paraId="470DE16D" w14:textId="2B6A16B7" w:rsidR="00E649BB" w:rsidRPr="00074DA1" w:rsidRDefault="00FD3244" w:rsidP="00DB6962">
            <w:pPr>
              <w:ind w:right="227"/>
              <w:jc w:val="right"/>
              <w:rPr>
                <w:rFonts w:ascii="Verdana" w:hAnsi="Verdana"/>
                <w:color w:val="365F91"/>
                <w:sz w:val="18"/>
                <w:szCs w:val="18"/>
                <w:lang w:val="el-GR"/>
              </w:rPr>
            </w:pPr>
            <w:r>
              <w:rPr>
                <w:rFonts w:ascii="Verdana" w:hAnsi="Verdana"/>
                <w:color w:val="365F91"/>
                <w:sz w:val="18"/>
                <w:szCs w:val="18"/>
                <w:lang w:val="el-GR"/>
              </w:rPr>
              <w:t>20</w:t>
            </w:r>
            <w:r w:rsidR="00C64329">
              <w:rPr>
                <w:rFonts w:ascii="Verdana" w:hAnsi="Verdana"/>
                <w:color w:val="365F91"/>
                <w:sz w:val="18"/>
                <w:szCs w:val="18"/>
                <w:lang w:val="el-GR"/>
              </w:rPr>
              <w:t>4,4</w:t>
            </w:r>
          </w:p>
        </w:tc>
        <w:tc>
          <w:tcPr>
            <w:tcW w:w="236" w:type="dxa"/>
            <w:tcBorders>
              <w:top w:val="nil"/>
              <w:left w:val="nil"/>
              <w:bottom w:val="nil"/>
              <w:right w:val="nil"/>
            </w:tcBorders>
            <w:vAlign w:val="center"/>
          </w:tcPr>
          <w:p w14:paraId="7A8DE88A" w14:textId="77777777" w:rsidR="00E649BB" w:rsidRDefault="00E649BB" w:rsidP="00DB6962">
            <w:pPr>
              <w:spacing w:line="480" w:lineRule="auto"/>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311EDD16" w14:textId="29E32A5B"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5,3</w:t>
            </w:r>
          </w:p>
        </w:tc>
        <w:tc>
          <w:tcPr>
            <w:tcW w:w="1679" w:type="dxa"/>
            <w:tcBorders>
              <w:top w:val="nil"/>
              <w:left w:val="nil"/>
              <w:bottom w:val="nil"/>
              <w:right w:val="nil"/>
            </w:tcBorders>
            <w:vAlign w:val="center"/>
            <w:hideMark/>
          </w:tcPr>
          <w:p w14:paraId="08145EA7" w14:textId="17EA18EE" w:rsidR="00E649BB" w:rsidRPr="002C7AA1" w:rsidRDefault="003B1DBA" w:rsidP="00DB6962">
            <w:pPr>
              <w:ind w:right="510"/>
              <w:jc w:val="right"/>
              <w:rPr>
                <w:rFonts w:ascii="Verdana" w:hAnsi="Verdana"/>
                <w:color w:val="365F91"/>
                <w:sz w:val="18"/>
                <w:szCs w:val="18"/>
                <w:lang w:val="el-GR"/>
              </w:rPr>
            </w:pPr>
            <w:r>
              <w:rPr>
                <w:rFonts w:ascii="Verdana" w:hAnsi="Verdana"/>
                <w:color w:val="365F91"/>
                <w:sz w:val="18"/>
                <w:szCs w:val="18"/>
                <w:lang w:val="el-GR"/>
              </w:rPr>
              <w:t>1,</w:t>
            </w:r>
            <w:r w:rsidR="00FD3244">
              <w:rPr>
                <w:rFonts w:ascii="Verdana" w:hAnsi="Verdana"/>
                <w:color w:val="365F91"/>
                <w:sz w:val="18"/>
                <w:szCs w:val="18"/>
                <w:lang w:val="el-GR"/>
              </w:rPr>
              <w:t>2</w:t>
            </w:r>
          </w:p>
        </w:tc>
      </w:tr>
      <w:tr w:rsidR="00E649BB" w14:paraId="4384487C" w14:textId="77777777" w:rsidTr="00DB6962">
        <w:trPr>
          <w:trHeight w:val="567"/>
          <w:jc w:val="center"/>
        </w:trPr>
        <w:tc>
          <w:tcPr>
            <w:tcW w:w="1206" w:type="dxa"/>
            <w:tcBorders>
              <w:top w:val="nil"/>
              <w:left w:val="nil"/>
              <w:bottom w:val="nil"/>
              <w:right w:val="nil"/>
            </w:tcBorders>
            <w:vAlign w:val="center"/>
            <w:hideMark/>
          </w:tcPr>
          <w:p w14:paraId="12347ABB" w14:textId="77777777" w:rsidR="00E649BB" w:rsidRDefault="00E649BB" w:rsidP="00DB6962">
            <w:pPr>
              <w:spacing w:line="480" w:lineRule="auto"/>
              <w:jc w:val="center"/>
              <w:rPr>
                <w:rFonts w:ascii="Verdana" w:eastAsia="Times New Roman" w:hAnsi="Verdana" w:cs="Arial"/>
                <w:color w:val="365F91"/>
                <w:sz w:val="18"/>
                <w:szCs w:val="18"/>
              </w:rPr>
            </w:pPr>
            <w:r>
              <w:rPr>
                <w:rFonts w:ascii="Verdana" w:eastAsia="Times New Roman" w:hAnsi="Verdana" w:cs="Arial"/>
                <w:color w:val="365F91"/>
                <w:sz w:val="18"/>
                <w:szCs w:val="18"/>
              </w:rPr>
              <w:t>23</w:t>
            </w:r>
          </w:p>
        </w:tc>
        <w:tc>
          <w:tcPr>
            <w:tcW w:w="4164" w:type="dxa"/>
            <w:tcBorders>
              <w:top w:val="nil"/>
              <w:left w:val="nil"/>
              <w:bottom w:val="nil"/>
              <w:right w:val="nil"/>
            </w:tcBorders>
            <w:vAlign w:val="center"/>
            <w:hideMark/>
          </w:tcPr>
          <w:p w14:paraId="025521F8" w14:textId="77777777" w:rsidR="00E649BB" w:rsidRDefault="00E649BB" w:rsidP="00DB6962">
            <w:pPr>
              <w:spacing w:line="276" w:lineRule="auto"/>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Κατασκευή Άλλων Μη Μεταλλικών Ορυκτών Προϊόντων</w:t>
            </w:r>
          </w:p>
        </w:tc>
        <w:tc>
          <w:tcPr>
            <w:tcW w:w="1360" w:type="dxa"/>
            <w:tcBorders>
              <w:top w:val="nil"/>
              <w:left w:val="nil"/>
              <w:bottom w:val="nil"/>
              <w:right w:val="nil"/>
            </w:tcBorders>
            <w:vAlign w:val="center"/>
            <w:hideMark/>
          </w:tcPr>
          <w:p w14:paraId="1704C5E4" w14:textId="6D240583" w:rsidR="00E649BB" w:rsidRPr="005C1638" w:rsidRDefault="00E649BB" w:rsidP="00DB6962">
            <w:pPr>
              <w:ind w:right="227"/>
              <w:jc w:val="right"/>
              <w:rPr>
                <w:rFonts w:ascii="Verdana" w:hAnsi="Verdana"/>
                <w:color w:val="365F91"/>
                <w:sz w:val="18"/>
                <w:szCs w:val="18"/>
                <w:lang w:val="el-GR"/>
              </w:rPr>
            </w:pPr>
            <w:r>
              <w:rPr>
                <w:rFonts w:ascii="Verdana" w:hAnsi="Verdana"/>
                <w:color w:val="365F91"/>
                <w:sz w:val="18"/>
                <w:szCs w:val="18"/>
                <w:lang w:val="el-GR"/>
              </w:rPr>
              <w:t>2</w:t>
            </w:r>
            <w:r w:rsidR="00C64329">
              <w:rPr>
                <w:rFonts w:ascii="Verdana" w:hAnsi="Verdana"/>
                <w:color w:val="365F91"/>
                <w:sz w:val="18"/>
                <w:szCs w:val="18"/>
                <w:lang w:val="el-GR"/>
              </w:rPr>
              <w:t>65,0</w:t>
            </w:r>
          </w:p>
        </w:tc>
        <w:tc>
          <w:tcPr>
            <w:tcW w:w="236" w:type="dxa"/>
            <w:tcBorders>
              <w:top w:val="nil"/>
              <w:left w:val="nil"/>
              <w:bottom w:val="nil"/>
              <w:right w:val="nil"/>
            </w:tcBorders>
            <w:vAlign w:val="center"/>
          </w:tcPr>
          <w:p w14:paraId="2D288869" w14:textId="77777777" w:rsidR="00E649BB" w:rsidRDefault="00E649BB" w:rsidP="00DB6962">
            <w:pPr>
              <w:spacing w:line="360" w:lineRule="auto"/>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0705E0B1" w14:textId="313E1BD5" w:rsidR="00E649BB" w:rsidRPr="00AE7E4B" w:rsidRDefault="00FD3244" w:rsidP="00DB6962">
            <w:pPr>
              <w:ind w:right="340"/>
              <w:jc w:val="right"/>
              <w:rPr>
                <w:rFonts w:ascii="Verdana" w:hAnsi="Verdana"/>
                <w:color w:val="365F91"/>
                <w:sz w:val="18"/>
                <w:szCs w:val="18"/>
                <w:lang w:val="el-GR"/>
              </w:rPr>
            </w:pPr>
            <w:r>
              <w:rPr>
                <w:rFonts w:ascii="Verdana" w:hAnsi="Verdana"/>
                <w:color w:val="365F91"/>
                <w:sz w:val="18"/>
                <w:szCs w:val="18"/>
                <w:lang w:val="el-GR"/>
              </w:rPr>
              <w:t>2</w:t>
            </w:r>
            <w:r w:rsidR="00C64329">
              <w:rPr>
                <w:rFonts w:ascii="Verdana" w:hAnsi="Verdana"/>
                <w:color w:val="365F91"/>
                <w:sz w:val="18"/>
                <w:szCs w:val="18"/>
                <w:lang w:val="el-GR"/>
              </w:rPr>
              <w:t>0,8</w:t>
            </w:r>
          </w:p>
        </w:tc>
        <w:tc>
          <w:tcPr>
            <w:tcW w:w="1679" w:type="dxa"/>
            <w:tcBorders>
              <w:top w:val="nil"/>
              <w:left w:val="nil"/>
              <w:bottom w:val="nil"/>
              <w:right w:val="nil"/>
            </w:tcBorders>
            <w:vAlign w:val="center"/>
            <w:hideMark/>
          </w:tcPr>
          <w:p w14:paraId="078990CA" w14:textId="4F59D869" w:rsidR="00E649BB" w:rsidRPr="002C7AA1" w:rsidRDefault="00E649BB" w:rsidP="00DB6962">
            <w:pPr>
              <w:ind w:right="510"/>
              <w:jc w:val="right"/>
              <w:rPr>
                <w:rFonts w:ascii="Verdana" w:hAnsi="Verdana"/>
                <w:color w:val="365F91"/>
                <w:sz w:val="18"/>
                <w:szCs w:val="18"/>
                <w:lang w:val="el-GR"/>
              </w:rPr>
            </w:pPr>
            <w:r>
              <w:rPr>
                <w:rFonts w:ascii="Verdana" w:hAnsi="Verdana"/>
                <w:color w:val="365F91"/>
                <w:sz w:val="18"/>
                <w:szCs w:val="18"/>
                <w:lang w:val="el-GR"/>
              </w:rPr>
              <w:t>2</w:t>
            </w:r>
            <w:r w:rsidR="00C64329">
              <w:rPr>
                <w:rFonts w:ascii="Verdana" w:hAnsi="Verdana"/>
                <w:color w:val="365F91"/>
                <w:sz w:val="18"/>
                <w:szCs w:val="18"/>
                <w:lang w:val="el-GR"/>
              </w:rPr>
              <w:t>4,9</w:t>
            </w:r>
          </w:p>
        </w:tc>
      </w:tr>
      <w:tr w:rsidR="00E649BB" w14:paraId="2768B2E3" w14:textId="77777777" w:rsidTr="00DB6962">
        <w:trPr>
          <w:trHeight w:val="567"/>
          <w:jc w:val="center"/>
        </w:trPr>
        <w:tc>
          <w:tcPr>
            <w:tcW w:w="1206" w:type="dxa"/>
            <w:tcBorders>
              <w:top w:val="nil"/>
              <w:left w:val="nil"/>
              <w:bottom w:val="nil"/>
              <w:right w:val="nil"/>
            </w:tcBorders>
            <w:vAlign w:val="center"/>
            <w:hideMark/>
          </w:tcPr>
          <w:p w14:paraId="44DD923E"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24+25</w:t>
            </w:r>
          </w:p>
        </w:tc>
        <w:tc>
          <w:tcPr>
            <w:tcW w:w="4164" w:type="dxa"/>
            <w:tcBorders>
              <w:top w:val="nil"/>
              <w:left w:val="nil"/>
              <w:bottom w:val="nil"/>
              <w:right w:val="nil"/>
            </w:tcBorders>
            <w:vAlign w:val="center"/>
            <w:hideMark/>
          </w:tcPr>
          <w:p w14:paraId="03401C29"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Παραγωγή Βασικών Μετάλλων και Κατασκευή Μεταλλικών Προϊόντων</w:t>
            </w:r>
          </w:p>
        </w:tc>
        <w:tc>
          <w:tcPr>
            <w:tcW w:w="1360" w:type="dxa"/>
            <w:tcBorders>
              <w:top w:val="nil"/>
              <w:left w:val="nil"/>
              <w:bottom w:val="nil"/>
              <w:right w:val="nil"/>
            </w:tcBorders>
            <w:vAlign w:val="center"/>
            <w:hideMark/>
          </w:tcPr>
          <w:p w14:paraId="4D84F6E2" w14:textId="3BBD72EE" w:rsidR="00E649BB" w:rsidRPr="005C1638" w:rsidRDefault="00C64329" w:rsidP="00DB6962">
            <w:pPr>
              <w:ind w:right="227"/>
              <w:jc w:val="right"/>
              <w:rPr>
                <w:rFonts w:ascii="Verdana" w:hAnsi="Verdana"/>
                <w:color w:val="365F91"/>
                <w:sz w:val="18"/>
                <w:szCs w:val="18"/>
                <w:lang w:val="el-GR"/>
              </w:rPr>
            </w:pPr>
            <w:r>
              <w:rPr>
                <w:rFonts w:ascii="Verdana" w:hAnsi="Verdana"/>
                <w:color w:val="365F91"/>
                <w:sz w:val="18"/>
                <w:szCs w:val="18"/>
                <w:lang w:val="el-GR"/>
              </w:rPr>
              <w:t>295,8</w:t>
            </w:r>
          </w:p>
        </w:tc>
        <w:tc>
          <w:tcPr>
            <w:tcW w:w="236" w:type="dxa"/>
            <w:tcBorders>
              <w:top w:val="nil"/>
              <w:left w:val="nil"/>
              <w:bottom w:val="nil"/>
              <w:right w:val="nil"/>
            </w:tcBorders>
            <w:vAlign w:val="center"/>
          </w:tcPr>
          <w:p w14:paraId="01001978" w14:textId="77777777" w:rsidR="00E649BB" w:rsidRDefault="00E649BB" w:rsidP="00DB6962">
            <w:pPr>
              <w:spacing w:line="276" w:lineRule="auto"/>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7BDDC125" w14:textId="47BDBF79"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17,2</w:t>
            </w:r>
          </w:p>
        </w:tc>
        <w:tc>
          <w:tcPr>
            <w:tcW w:w="1679" w:type="dxa"/>
            <w:tcBorders>
              <w:top w:val="nil"/>
              <w:left w:val="nil"/>
              <w:bottom w:val="nil"/>
              <w:right w:val="nil"/>
            </w:tcBorders>
            <w:vAlign w:val="center"/>
            <w:hideMark/>
          </w:tcPr>
          <w:p w14:paraId="05479D42" w14:textId="7EFFB3D5" w:rsidR="00E649BB" w:rsidRPr="002C7AA1" w:rsidRDefault="003B1DBA" w:rsidP="00DB6962">
            <w:pPr>
              <w:ind w:right="510"/>
              <w:jc w:val="right"/>
              <w:rPr>
                <w:rFonts w:ascii="Verdana" w:hAnsi="Verdana"/>
                <w:color w:val="365F91"/>
                <w:sz w:val="18"/>
                <w:szCs w:val="18"/>
                <w:lang w:val="el-GR"/>
              </w:rPr>
            </w:pPr>
            <w:r>
              <w:rPr>
                <w:rFonts w:ascii="Verdana" w:hAnsi="Verdana"/>
                <w:color w:val="365F91"/>
                <w:sz w:val="18"/>
                <w:szCs w:val="18"/>
                <w:lang w:val="el-GR"/>
              </w:rPr>
              <w:t>1</w:t>
            </w:r>
            <w:r w:rsidR="00FD3244">
              <w:rPr>
                <w:rFonts w:ascii="Verdana" w:hAnsi="Verdana"/>
                <w:color w:val="365F91"/>
                <w:sz w:val="18"/>
                <w:szCs w:val="18"/>
                <w:lang w:val="el-GR"/>
              </w:rPr>
              <w:t>1,</w:t>
            </w:r>
            <w:r w:rsidR="00C64329">
              <w:rPr>
                <w:rFonts w:ascii="Verdana" w:hAnsi="Verdana"/>
                <w:color w:val="365F91"/>
                <w:sz w:val="18"/>
                <w:szCs w:val="18"/>
                <w:lang w:val="el-GR"/>
              </w:rPr>
              <w:t>9</w:t>
            </w:r>
          </w:p>
        </w:tc>
      </w:tr>
      <w:tr w:rsidR="00E649BB" w14:paraId="580C3551" w14:textId="77777777" w:rsidTr="00DB6962">
        <w:trPr>
          <w:trHeight w:val="567"/>
          <w:jc w:val="center"/>
        </w:trPr>
        <w:tc>
          <w:tcPr>
            <w:tcW w:w="1206" w:type="dxa"/>
            <w:tcBorders>
              <w:top w:val="nil"/>
              <w:left w:val="nil"/>
              <w:bottom w:val="nil"/>
              <w:right w:val="nil"/>
            </w:tcBorders>
            <w:vAlign w:val="center"/>
            <w:hideMark/>
          </w:tcPr>
          <w:p w14:paraId="76A373FF"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26+27</w:t>
            </w:r>
          </w:p>
        </w:tc>
        <w:tc>
          <w:tcPr>
            <w:tcW w:w="4164" w:type="dxa"/>
            <w:tcBorders>
              <w:top w:val="nil"/>
              <w:left w:val="nil"/>
              <w:bottom w:val="nil"/>
              <w:right w:val="nil"/>
            </w:tcBorders>
            <w:vAlign w:val="center"/>
            <w:hideMark/>
          </w:tcPr>
          <w:p w14:paraId="77A5ED0D"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Κατασκευή Ηλεκτρονικών και Οπτικών Προϊόντων και Ηλεκτρολογικού Εξοπλισμού</w:t>
            </w:r>
          </w:p>
        </w:tc>
        <w:tc>
          <w:tcPr>
            <w:tcW w:w="1360" w:type="dxa"/>
            <w:tcBorders>
              <w:top w:val="nil"/>
              <w:left w:val="nil"/>
              <w:bottom w:val="nil"/>
              <w:right w:val="nil"/>
            </w:tcBorders>
            <w:vAlign w:val="center"/>
            <w:hideMark/>
          </w:tcPr>
          <w:p w14:paraId="33840FD3" w14:textId="6F1FEB93" w:rsidR="00E649BB" w:rsidRPr="005C1638" w:rsidRDefault="00E649BB" w:rsidP="00DB6962">
            <w:pPr>
              <w:ind w:right="227"/>
              <w:jc w:val="right"/>
              <w:rPr>
                <w:rFonts w:ascii="Verdana" w:hAnsi="Verdana"/>
                <w:color w:val="365F91"/>
                <w:sz w:val="18"/>
                <w:szCs w:val="18"/>
                <w:lang w:val="el-GR"/>
              </w:rPr>
            </w:pPr>
            <w:r>
              <w:rPr>
                <w:rFonts w:ascii="Verdana" w:hAnsi="Verdana"/>
                <w:color w:val="365F91"/>
                <w:sz w:val="18"/>
                <w:szCs w:val="18"/>
                <w:lang w:val="el-GR"/>
              </w:rPr>
              <w:t>1</w:t>
            </w:r>
            <w:r w:rsidR="00C64329">
              <w:rPr>
                <w:rFonts w:ascii="Verdana" w:hAnsi="Verdana"/>
                <w:color w:val="365F91"/>
                <w:sz w:val="18"/>
                <w:szCs w:val="18"/>
                <w:lang w:val="el-GR"/>
              </w:rPr>
              <w:t>60,8</w:t>
            </w:r>
          </w:p>
        </w:tc>
        <w:tc>
          <w:tcPr>
            <w:tcW w:w="236" w:type="dxa"/>
            <w:tcBorders>
              <w:top w:val="nil"/>
              <w:left w:val="nil"/>
              <w:bottom w:val="nil"/>
              <w:right w:val="nil"/>
            </w:tcBorders>
            <w:vAlign w:val="center"/>
          </w:tcPr>
          <w:p w14:paraId="6C5FCE1E" w14:textId="77777777" w:rsidR="00E649BB" w:rsidRDefault="00E649BB" w:rsidP="00DB6962">
            <w:pPr>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32734524" w14:textId="1B8FBC46" w:rsidR="00E649BB" w:rsidRPr="002C7AA1" w:rsidRDefault="00761B45" w:rsidP="00DB6962">
            <w:pPr>
              <w:ind w:right="340"/>
              <w:jc w:val="right"/>
              <w:rPr>
                <w:rFonts w:ascii="Verdana" w:hAnsi="Verdana"/>
                <w:color w:val="365F91"/>
                <w:sz w:val="18"/>
                <w:szCs w:val="18"/>
                <w:lang w:val="el-GR"/>
              </w:rPr>
            </w:pPr>
            <w:r>
              <w:rPr>
                <w:rFonts w:ascii="Verdana" w:hAnsi="Verdana"/>
                <w:color w:val="365F91"/>
                <w:sz w:val="18"/>
                <w:szCs w:val="18"/>
                <w:lang w:val="el-GR"/>
              </w:rPr>
              <w:t>3</w:t>
            </w:r>
            <w:r w:rsidR="00C64329">
              <w:rPr>
                <w:rFonts w:ascii="Verdana" w:hAnsi="Verdana"/>
                <w:color w:val="365F91"/>
                <w:sz w:val="18"/>
                <w:szCs w:val="18"/>
                <w:lang w:val="el-GR"/>
              </w:rPr>
              <w:t>4,8</w:t>
            </w:r>
          </w:p>
        </w:tc>
        <w:tc>
          <w:tcPr>
            <w:tcW w:w="1679" w:type="dxa"/>
            <w:tcBorders>
              <w:top w:val="nil"/>
              <w:left w:val="nil"/>
              <w:bottom w:val="nil"/>
              <w:right w:val="nil"/>
            </w:tcBorders>
            <w:vAlign w:val="center"/>
            <w:hideMark/>
          </w:tcPr>
          <w:p w14:paraId="0B3053D1" w14:textId="53BF5150" w:rsidR="00E649BB" w:rsidRPr="003B1DBA" w:rsidRDefault="00C64329" w:rsidP="00DB6962">
            <w:pPr>
              <w:ind w:right="510"/>
              <w:jc w:val="right"/>
              <w:rPr>
                <w:rFonts w:ascii="Verdana" w:hAnsi="Verdana"/>
                <w:color w:val="365F91"/>
                <w:sz w:val="18"/>
                <w:szCs w:val="18"/>
                <w:lang w:val="el-GR"/>
              </w:rPr>
            </w:pPr>
            <w:r>
              <w:rPr>
                <w:rFonts w:ascii="Verdana" w:hAnsi="Verdana"/>
                <w:color w:val="365F91"/>
                <w:sz w:val="18"/>
                <w:szCs w:val="18"/>
                <w:lang w:val="el-GR"/>
              </w:rPr>
              <w:t>12,2</w:t>
            </w:r>
          </w:p>
        </w:tc>
      </w:tr>
      <w:tr w:rsidR="00E649BB" w14:paraId="6B6CFCB4" w14:textId="77777777" w:rsidTr="00DB6962">
        <w:trPr>
          <w:trHeight w:val="794"/>
          <w:jc w:val="center"/>
        </w:trPr>
        <w:tc>
          <w:tcPr>
            <w:tcW w:w="1206" w:type="dxa"/>
            <w:tcBorders>
              <w:top w:val="nil"/>
              <w:left w:val="nil"/>
              <w:bottom w:val="nil"/>
              <w:right w:val="nil"/>
            </w:tcBorders>
            <w:vAlign w:val="center"/>
            <w:hideMark/>
          </w:tcPr>
          <w:p w14:paraId="67664DB3"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28+29+30</w:t>
            </w:r>
          </w:p>
        </w:tc>
        <w:tc>
          <w:tcPr>
            <w:tcW w:w="4164" w:type="dxa"/>
            <w:tcBorders>
              <w:top w:val="nil"/>
              <w:left w:val="nil"/>
              <w:bottom w:val="nil"/>
              <w:right w:val="nil"/>
            </w:tcBorders>
            <w:vAlign w:val="center"/>
            <w:hideMark/>
          </w:tcPr>
          <w:p w14:paraId="5ABFADBC"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Κατασκευή Μηχανημάτων και Ειδών Εξοπλισμού, Μηχανοκίνητων Οχημάτων και Λοιπού Εξοπλισμού Μεταφορών</w:t>
            </w:r>
          </w:p>
        </w:tc>
        <w:tc>
          <w:tcPr>
            <w:tcW w:w="1360" w:type="dxa"/>
            <w:tcBorders>
              <w:top w:val="nil"/>
              <w:left w:val="nil"/>
              <w:bottom w:val="nil"/>
              <w:right w:val="nil"/>
            </w:tcBorders>
            <w:vAlign w:val="center"/>
            <w:hideMark/>
          </w:tcPr>
          <w:p w14:paraId="0678D9BF" w14:textId="48D5ED67" w:rsidR="00E649BB" w:rsidRPr="005C1638" w:rsidRDefault="00C64329" w:rsidP="00DB6962">
            <w:pPr>
              <w:ind w:right="227"/>
              <w:jc w:val="right"/>
              <w:rPr>
                <w:rFonts w:ascii="Verdana" w:hAnsi="Verdana"/>
                <w:color w:val="365F91"/>
                <w:sz w:val="18"/>
                <w:szCs w:val="18"/>
                <w:lang w:val="el-GR"/>
              </w:rPr>
            </w:pPr>
            <w:r>
              <w:rPr>
                <w:rFonts w:ascii="Verdana" w:hAnsi="Verdana"/>
                <w:color w:val="365F91"/>
                <w:sz w:val="18"/>
                <w:szCs w:val="18"/>
                <w:lang w:val="el-GR"/>
              </w:rPr>
              <w:t>211,0</w:t>
            </w:r>
          </w:p>
        </w:tc>
        <w:tc>
          <w:tcPr>
            <w:tcW w:w="236" w:type="dxa"/>
            <w:tcBorders>
              <w:top w:val="nil"/>
              <w:left w:val="nil"/>
              <w:bottom w:val="nil"/>
              <w:right w:val="nil"/>
            </w:tcBorders>
            <w:vAlign w:val="center"/>
          </w:tcPr>
          <w:p w14:paraId="65461CB2" w14:textId="77777777" w:rsidR="00E649BB" w:rsidRDefault="00E649BB" w:rsidP="00DB6962">
            <w:pPr>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4DC7CE3A" w14:textId="592027F3"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40,4</w:t>
            </w:r>
          </w:p>
        </w:tc>
        <w:tc>
          <w:tcPr>
            <w:tcW w:w="1679" w:type="dxa"/>
            <w:tcBorders>
              <w:top w:val="nil"/>
              <w:left w:val="nil"/>
              <w:bottom w:val="nil"/>
              <w:right w:val="nil"/>
            </w:tcBorders>
            <w:vAlign w:val="center"/>
            <w:hideMark/>
          </w:tcPr>
          <w:p w14:paraId="053F60B0" w14:textId="619B6FB2" w:rsidR="00E649BB" w:rsidRPr="002C7AA1" w:rsidRDefault="00CF74EA" w:rsidP="00DB6962">
            <w:pPr>
              <w:ind w:right="510"/>
              <w:jc w:val="right"/>
              <w:rPr>
                <w:rFonts w:ascii="Verdana" w:hAnsi="Verdana"/>
                <w:color w:val="365F91"/>
                <w:sz w:val="18"/>
                <w:szCs w:val="18"/>
                <w:lang w:val="el-GR"/>
              </w:rPr>
            </w:pPr>
            <w:r>
              <w:rPr>
                <w:rFonts w:ascii="Verdana" w:hAnsi="Verdana"/>
                <w:color w:val="365F91"/>
                <w:sz w:val="18"/>
                <w:szCs w:val="18"/>
                <w:lang w:val="el-GR"/>
              </w:rPr>
              <w:t>2</w:t>
            </w:r>
            <w:r w:rsidR="00C64329">
              <w:rPr>
                <w:rFonts w:ascii="Verdana" w:hAnsi="Verdana"/>
                <w:color w:val="365F91"/>
                <w:sz w:val="18"/>
                <w:szCs w:val="18"/>
                <w:lang w:val="el-GR"/>
              </w:rPr>
              <w:t>7,5</w:t>
            </w:r>
          </w:p>
        </w:tc>
      </w:tr>
      <w:tr w:rsidR="00E649BB" w14:paraId="64622360" w14:textId="77777777" w:rsidTr="00DB6962">
        <w:trPr>
          <w:trHeight w:val="794"/>
          <w:jc w:val="center"/>
        </w:trPr>
        <w:tc>
          <w:tcPr>
            <w:tcW w:w="1206" w:type="dxa"/>
            <w:tcBorders>
              <w:top w:val="nil"/>
              <w:left w:val="nil"/>
              <w:bottom w:val="nil"/>
              <w:right w:val="nil"/>
            </w:tcBorders>
            <w:vAlign w:val="center"/>
            <w:hideMark/>
          </w:tcPr>
          <w:p w14:paraId="4F276B25"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31+32+33</w:t>
            </w:r>
          </w:p>
        </w:tc>
        <w:tc>
          <w:tcPr>
            <w:tcW w:w="4164" w:type="dxa"/>
            <w:tcBorders>
              <w:top w:val="nil"/>
              <w:left w:val="nil"/>
              <w:bottom w:val="nil"/>
              <w:right w:val="nil"/>
            </w:tcBorders>
            <w:vAlign w:val="center"/>
            <w:hideMark/>
          </w:tcPr>
          <w:p w14:paraId="364637B2"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Κατασκευή Επίπλων, Άλλες Μεταποιητικές Δραστηριότητες και Επισκευή και Εγκατάσταση Μηχανημάτων και Εξοπλισμού</w:t>
            </w:r>
          </w:p>
        </w:tc>
        <w:tc>
          <w:tcPr>
            <w:tcW w:w="1360" w:type="dxa"/>
            <w:tcBorders>
              <w:top w:val="nil"/>
              <w:left w:val="nil"/>
              <w:bottom w:val="nil"/>
              <w:right w:val="nil"/>
            </w:tcBorders>
            <w:vAlign w:val="center"/>
            <w:hideMark/>
          </w:tcPr>
          <w:p w14:paraId="3ED3658E" w14:textId="14022C98" w:rsidR="00E649BB" w:rsidRPr="005C1638" w:rsidRDefault="00761B45" w:rsidP="00DB6962">
            <w:pPr>
              <w:ind w:right="227"/>
              <w:jc w:val="right"/>
              <w:rPr>
                <w:rFonts w:ascii="Verdana" w:hAnsi="Verdana"/>
                <w:color w:val="365F91"/>
                <w:sz w:val="18"/>
                <w:szCs w:val="18"/>
                <w:lang w:val="el-GR"/>
              </w:rPr>
            </w:pPr>
            <w:r>
              <w:rPr>
                <w:rFonts w:ascii="Verdana" w:hAnsi="Verdana"/>
                <w:color w:val="365F91"/>
                <w:sz w:val="18"/>
                <w:szCs w:val="18"/>
                <w:lang w:val="el-GR"/>
              </w:rPr>
              <w:t>2</w:t>
            </w:r>
            <w:r w:rsidR="00FD3244">
              <w:rPr>
                <w:rFonts w:ascii="Verdana" w:hAnsi="Verdana"/>
                <w:color w:val="365F91"/>
                <w:sz w:val="18"/>
                <w:szCs w:val="18"/>
                <w:lang w:val="el-GR"/>
              </w:rPr>
              <w:t>3</w:t>
            </w:r>
            <w:r w:rsidR="00C64329">
              <w:rPr>
                <w:rFonts w:ascii="Verdana" w:hAnsi="Verdana"/>
                <w:color w:val="365F91"/>
                <w:sz w:val="18"/>
                <w:szCs w:val="18"/>
                <w:lang w:val="el-GR"/>
              </w:rPr>
              <w:t>1,3</w:t>
            </w:r>
          </w:p>
        </w:tc>
        <w:tc>
          <w:tcPr>
            <w:tcW w:w="236" w:type="dxa"/>
            <w:tcBorders>
              <w:top w:val="nil"/>
              <w:left w:val="nil"/>
              <w:bottom w:val="nil"/>
              <w:right w:val="nil"/>
            </w:tcBorders>
            <w:vAlign w:val="center"/>
          </w:tcPr>
          <w:p w14:paraId="4EEBD3C6" w14:textId="77777777" w:rsidR="00E649BB" w:rsidRDefault="00E649BB" w:rsidP="00DB6962">
            <w:pPr>
              <w:spacing w:line="480" w:lineRule="auto"/>
              <w:jc w:val="right"/>
              <w:rPr>
                <w:rFonts w:ascii="Verdana" w:eastAsia="Times New Roman" w:hAnsi="Verdana" w:cs="Arial"/>
                <w:color w:val="365F91"/>
                <w:sz w:val="18"/>
                <w:szCs w:val="18"/>
                <w:lang w:val="el-GR"/>
              </w:rPr>
            </w:pPr>
          </w:p>
        </w:tc>
        <w:tc>
          <w:tcPr>
            <w:tcW w:w="1278" w:type="dxa"/>
            <w:tcBorders>
              <w:top w:val="nil"/>
              <w:left w:val="nil"/>
              <w:bottom w:val="nil"/>
              <w:right w:val="nil"/>
            </w:tcBorders>
            <w:vAlign w:val="center"/>
            <w:hideMark/>
          </w:tcPr>
          <w:p w14:paraId="48282EF1" w14:textId="7AF1056A" w:rsidR="00E649BB" w:rsidRPr="002C7AA1" w:rsidRDefault="00CF74EA" w:rsidP="00DB6962">
            <w:pPr>
              <w:ind w:right="340"/>
              <w:jc w:val="right"/>
              <w:rPr>
                <w:rFonts w:ascii="Verdana" w:hAnsi="Verdana"/>
                <w:color w:val="365F91"/>
                <w:sz w:val="18"/>
                <w:szCs w:val="18"/>
                <w:lang w:val="el-GR"/>
              </w:rPr>
            </w:pPr>
            <w:r>
              <w:rPr>
                <w:rFonts w:ascii="Verdana" w:hAnsi="Verdana"/>
                <w:color w:val="365F91"/>
                <w:sz w:val="18"/>
                <w:szCs w:val="18"/>
                <w:lang w:val="el-GR"/>
              </w:rPr>
              <w:t>-</w:t>
            </w:r>
            <w:r w:rsidR="00C64329">
              <w:rPr>
                <w:rFonts w:ascii="Verdana" w:hAnsi="Verdana"/>
                <w:color w:val="365F91"/>
                <w:sz w:val="18"/>
                <w:szCs w:val="18"/>
                <w:lang w:val="el-GR"/>
              </w:rPr>
              <w:t>9,8</w:t>
            </w:r>
          </w:p>
        </w:tc>
        <w:tc>
          <w:tcPr>
            <w:tcW w:w="1679" w:type="dxa"/>
            <w:tcBorders>
              <w:top w:val="nil"/>
              <w:left w:val="nil"/>
              <w:bottom w:val="nil"/>
              <w:right w:val="nil"/>
            </w:tcBorders>
            <w:vAlign w:val="center"/>
            <w:hideMark/>
          </w:tcPr>
          <w:p w14:paraId="489DAF7D" w14:textId="1E6D23FC" w:rsidR="00E649BB" w:rsidRPr="003805EE" w:rsidRDefault="00FD3244" w:rsidP="00DB6962">
            <w:pPr>
              <w:ind w:right="510"/>
              <w:jc w:val="right"/>
              <w:rPr>
                <w:rFonts w:ascii="Verdana" w:hAnsi="Verdana"/>
                <w:color w:val="365F91"/>
                <w:sz w:val="18"/>
                <w:szCs w:val="18"/>
                <w:lang w:val="el-GR"/>
              </w:rPr>
            </w:pPr>
            <w:r>
              <w:rPr>
                <w:rFonts w:ascii="Verdana" w:hAnsi="Verdana"/>
                <w:color w:val="365F91"/>
                <w:sz w:val="18"/>
                <w:szCs w:val="18"/>
                <w:lang w:val="el-GR"/>
              </w:rPr>
              <w:t>-</w:t>
            </w:r>
            <w:r w:rsidR="00C64329">
              <w:rPr>
                <w:rFonts w:ascii="Verdana" w:hAnsi="Verdana"/>
                <w:color w:val="365F91"/>
                <w:sz w:val="18"/>
                <w:szCs w:val="18"/>
                <w:lang w:val="el-GR"/>
              </w:rPr>
              <w:t>4,3</w:t>
            </w:r>
          </w:p>
        </w:tc>
      </w:tr>
      <w:tr w:rsidR="00E649BB" w14:paraId="316E52A8" w14:textId="77777777" w:rsidTr="00DB6962">
        <w:trPr>
          <w:trHeight w:val="113"/>
          <w:jc w:val="center"/>
        </w:trPr>
        <w:tc>
          <w:tcPr>
            <w:tcW w:w="1206" w:type="dxa"/>
            <w:tcBorders>
              <w:top w:val="nil"/>
              <w:left w:val="nil"/>
              <w:bottom w:val="nil"/>
              <w:right w:val="nil"/>
            </w:tcBorders>
            <w:vAlign w:val="center"/>
          </w:tcPr>
          <w:p w14:paraId="23F41954" w14:textId="77777777" w:rsidR="00E649BB" w:rsidRDefault="00E649BB" w:rsidP="00DB6962">
            <w:pPr>
              <w:spacing w:line="276" w:lineRule="auto"/>
              <w:jc w:val="center"/>
              <w:rPr>
                <w:rFonts w:ascii="Verdana" w:eastAsia="Times New Roman" w:hAnsi="Verdana" w:cs="Arial"/>
                <w:b/>
                <w:bCs/>
                <w:color w:val="365F91"/>
                <w:sz w:val="18"/>
                <w:szCs w:val="18"/>
              </w:rPr>
            </w:pPr>
          </w:p>
        </w:tc>
        <w:tc>
          <w:tcPr>
            <w:tcW w:w="4164" w:type="dxa"/>
            <w:tcBorders>
              <w:top w:val="nil"/>
              <w:left w:val="nil"/>
              <w:bottom w:val="nil"/>
              <w:right w:val="nil"/>
            </w:tcBorders>
            <w:vAlign w:val="center"/>
          </w:tcPr>
          <w:p w14:paraId="667C843B" w14:textId="77777777" w:rsidR="00E649BB" w:rsidRDefault="00E649BB" w:rsidP="00DB6962">
            <w:pPr>
              <w:spacing w:line="276" w:lineRule="auto"/>
              <w:rPr>
                <w:rFonts w:ascii="Verdana" w:eastAsia="Times New Roman" w:hAnsi="Verdana" w:cs="Arial"/>
                <w:b/>
                <w:bCs/>
                <w:color w:val="365F91"/>
                <w:sz w:val="18"/>
                <w:szCs w:val="18"/>
              </w:rPr>
            </w:pPr>
          </w:p>
        </w:tc>
        <w:tc>
          <w:tcPr>
            <w:tcW w:w="1360" w:type="dxa"/>
            <w:tcBorders>
              <w:top w:val="nil"/>
              <w:left w:val="nil"/>
              <w:bottom w:val="nil"/>
              <w:right w:val="nil"/>
            </w:tcBorders>
            <w:vAlign w:val="center"/>
          </w:tcPr>
          <w:p w14:paraId="51E9A7AB" w14:textId="77777777" w:rsidR="00E649BB" w:rsidRDefault="00E649BB" w:rsidP="00DB6962">
            <w:pPr>
              <w:ind w:right="227"/>
              <w:jc w:val="right"/>
              <w:rPr>
                <w:rFonts w:ascii="Verdana" w:hAnsi="Verdana"/>
                <w:b/>
                <w:color w:val="365F91"/>
                <w:sz w:val="18"/>
                <w:szCs w:val="18"/>
              </w:rPr>
            </w:pPr>
          </w:p>
        </w:tc>
        <w:tc>
          <w:tcPr>
            <w:tcW w:w="236" w:type="dxa"/>
            <w:tcBorders>
              <w:top w:val="nil"/>
              <w:left w:val="nil"/>
              <w:bottom w:val="nil"/>
              <w:right w:val="nil"/>
            </w:tcBorders>
            <w:vAlign w:val="center"/>
          </w:tcPr>
          <w:p w14:paraId="0BD23BF7" w14:textId="77777777" w:rsidR="00E649BB" w:rsidRDefault="00E649BB" w:rsidP="00DB6962">
            <w:pPr>
              <w:spacing w:line="276" w:lineRule="auto"/>
              <w:jc w:val="right"/>
              <w:rPr>
                <w:rFonts w:ascii="Verdana" w:eastAsia="Times New Roman" w:hAnsi="Verdana" w:cs="Arial"/>
                <w:b/>
                <w:bCs/>
                <w:color w:val="365F91"/>
                <w:sz w:val="18"/>
                <w:szCs w:val="18"/>
                <w:lang w:val="el-GR"/>
              </w:rPr>
            </w:pPr>
          </w:p>
        </w:tc>
        <w:tc>
          <w:tcPr>
            <w:tcW w:w="1278" w:type="dxa"/>
            <w:tcBorders>
              <w:top w:val="nil"/>
              <w:left w:val="nil"/>
              <w:bottom w:val="nil"/>
              <w:right w:val="nil"/>
            </w:tcBorders>
            <w:vAlign w:val="center"/>
          </w:tcPr>
          <w:p w14:paraId="1B533B57" w14:textId="77777777" w:rsidR="00E649BB" w:rsidRDefault="00E649BB" w:rsidP="00DB6962">
            <w:pPr>
              <w:ind w:right="340"/>
              <w:jc w:val="right"/>
              <w:rPr>
                <w:rFonts w:ascii="Verdana" w:hAnsi="Verdana"/>
                <w:b/>
                <w:color w:val="365F91"/>
                <w:sz w:val="18"/>
                <w:szCs w:val="18"/>
              </w:rPr>
            </w:pPr>
          </w:p>
        </w:tc>
        <w:tc>
          <w:tcPr>
            <w:tcW w:w="1679" w:type="dxa"/>
            <w:tcBorders>
              <w:top w:val="nil"/>
              <w:left w:val="nil"/>
              <w:bottom w:val="nil"/>
              <w:right w:val="nil"/>
            </w:tcBorders>
            <w:vAlign w:val="center"/>
          </w:tcPr>
          <w:p w14:paraId="63182C74" w14:textId="77777777" w:rsidR="00E649BB" w:rsidRDefault="00E649BB" w:rsidP="00DB6962">
            <w:pPr>
              <w:ind w:right="510"/>
              <w:jc w:val="right"/>
              <w:rPr>
                <w:rFonts w:ascii="Verdana" w:hAnsi="Verdana"/>
                <w:b/>
                <w:color w:val="365F91"/>
                <w:sz w:val="18"/>
                <w:szCs w:val="18"/>
              </w:rPr>
            </w:pPr>
          </w:p>
        </w:tc>
      </w:tr>
      <w:tr w:rsidR="00E649BB" w14:paraId="042E8A25" w14:textId="77777777" w:rsidTr="00DB6962">
        <w:trPr>
          <w:trHeight w:val="113"/>
          <w:jc w:val="center"/>
        </w:trPr>
        <w:tc>
          <w:tcPr>
            <w:tcW w:w="1206" w:type="dxa"/>
            <w:tcBorders>
              <w:top w:val="nil"/>
              <w:left w:val="nil"/>
              <w:bottom w:val="nil"/>
              <w:right w:val="nil"/>
            </w:tcBorders>
            <w:vAlign w:val="center"/>
            <w:hideMark/>
          </w:tcPr>
          <w:p w14:paraId="7065BBD0" w14:textId="77777777" w:rsidR="00E649BB" w:rsidRDefault="00E649BB" w:rsidP="00DB6962">
            <w:pPr>
              <w:spacing w:line="276" w:lineRule="auto"/>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Δ</w:t>
            </w:r>
          </w:p>
        </w:tc>
        <w:tc>
          <w:tcPr>
            <w:tcW w:w="4164" w:type="dxa"/>
            <w:tcBorders>
              <w:top w:val="nil"/>
              <w:left w:val="nil"/>
              <w:bottom w:val="nil"/>
              <w:right w:val="nil"/>
            </w:tcBorders>
            <w:vAlign w:val="center"/>
            <w:hideMark/>
          </w:tcPr>
          <w:p w14:paraId="09E31107" w14:textId="77777777" w:rsidR="00E649BB" w:rsidRDefault="00E649BB" w:rsidP="00DB6962">
            <w:pPr>
              <w:spacing w:line="276" w:lineRule="auto"/>
              <w:rPr>
                <w:rFonts w:ascii="Verdana" w:eastAsia="Times New Roman" w:hAnsi="Verdana" w:cs="Arial"/>
                <w:b/>
                <w:bCs/>
                <w:color w:val="365F91"/>
                <w:sz w:val="18"/>
                <w:szCs w:val="18"/>
              </w:rPr>
            </w:pPr>
            <w:r>
              <w:rPr>
                <w:rFonts w:ascii="Verdana" w:eastAsia="Times New Roman" w:hAnsi="Verdana" w:cs="Arial"/>
                <w:b/>
                <w:bCs/>
                <w:color w:val="365F91"/>
                <w:sz w:val="18"/>
                <w:szCs w:val="18"/>
              </w:rPr>
              <w:t>ΠΑΡΟΧΗ ΗΛΕΚΤΡΙΚΟΥ ΡΕΥΜΑΤΟΣ</w:t>
            </w:r>
          </w:p>
        </w:tc>
        <w:tc>
          <w:tcPr>
            <w:tcW w:w="1360" w:type="dxa"/>
            <w:tcBorders>
              <w:top w:val="nil"/>
              <w:left w:val="nil"/>
              <w:bottom w:val="nil"/>
              <w:right w:val="nil"/>
            </w:tcBorders>
            <w:vAlign w:val="center"/>
            <w:hideMark/>
          </w:tcPr>
          <w:p w14:paraId="6710F3C3" w14:textId="3A27FC9A" w:rsidR="00E649BB" w:rsidRPr="005C1638" w:rsidRDefault="00761B45" w:rsidP="00DB6962">
            <w:pPr>
              <w:ind w:right="227"/>
              <w:jc w:val="right"/>
              <w:rPr>
                <w:rFonts w:ascii="Verdana" w:hAnsi="Verdana"/>
                <w:b/>
                <w:color w:val="365F91"/>
                <w:sz w:val="18"/>
                <w:szCs w:val="18"/>
                <w:lang w:val="el-GR"/>
              </w:rPr>
            </w:pPr>
            <w:r>
              <w:rPr>
                <w:rFonts w:ascii="Verdana" w:hAnsi="Verdana"/>
                <w:b/>
                <w:color w:val="365F91"/>
                <w:sz w:val="18"/>
                <w:szCs w:val="18"/>
                <w:lang w:val="el-GR"/>
              </w:rPr>
              <w:t>1</w:t>
            </w:r>
            <w:r w:rsidR="00C64329">
              <w:rPr>
                <w:rFonts w:ascii="Verdana" w:hAnsi="Verdana"/>
                <w:b/>
                <w:color w:val="365F91"/>
                <w:sz w:val="18"/>
                <w:szCs w:val="18"/>
                <w:lang w:val="el-GR"/>
              </w:rPr>
              <w:t>67,3</w:t>
            </w:r>
          </w:p>
        </w:tc>
        <w:tc>
          <w:tcPr>
            <w:tcW w:w="236" w:type="dxa"/>
            <w:tcBorders>
              <w:top w:val="nil"/>
              <w:left w:val="nil"/>
              <w:bottom w:val="nil"/>
              <w:right w:val="nil"/>
            </w:tcBorders>
            <w:vAlign w:val="center"/>
          </w:tcPr>
          <w:p w14:paraId="10645EDA" w14:textId="77777777" w:rsidR="00E649BB" w:rsidRDefault="00E649BB" w:rsidP="00DB6962">
            <w:pPr>
              <w:spacing w:line="276" w:lineRule="auto"/>
              <w:jc w:val="right"/>
              <w:rPr>
                <w:rFonts w:ascii="Verdana" w:eastAsia="Times New Roman" w:hAnsi="Verdana" w:cs="Arial"/>
                <w:b/>
                <w:bCs/>
                <w:color w:val="365F91"/>
                <w:sz w:val="18"/>
                <w:szCs w:val="18"/>
                <w:lang w:val="el-GR"/>
              </w:rPr>
            </w:pPr>
          </w:p>
        </w:tc>
        <w:tc>
          <w:tcPr>
            <w:tcW w:w="1278" w:type="dxa"/>
            <w:tcBorders>
              <w:top w:val="nil"/>
              <w:left w:val="nil"/>
              <w:bottom w:val="nil"/>
              <w:right w:val="nil"/>
            </w:tcBorders>
            <w:vAlign w:val="center"/>
            <w:hideMark/>
          </w:tcPr>
          <w:p w14:paraId="759790F5" w14:textId="285B4989" w:rsidR="00E649BB" w:rsidRPr="002C7AA1" w:rsidRDefault="00FD3244" w:rsidP="00DB6962">
            <w:pPr>
              <w:ind w:right="340"/>
              <w:jc w:val="right"/>
              <w:rPr>
                <w:rFonts w:ascii="Verdana" w:hAnsi="Verdana"/>
                <w:b/>
                <w:color w:val="365F91"/>
                <w:sz w:val="18"/>
                <w:szCs w:val="18"/>
                <w:lang w:val="el-GR"/>
              </w:rPr>
            </w:pPr>
            <w:r>
              <w:rPr>
                <w:rFonts w:ascii="Verdana" w:hAnsi="Verdana"/>
                <w:b/>
                <w:color w:val="365F91"/>
                <w:sz w:val="18"/>
                <w:szCs w:val="18"/>
                <w:lang w:val="el-GR"/>
              </w:rPr>
              <w:t>-</w:t>
            </w:r>
            <w:r w:rsidR="00C64329">
              <w:rPr>
                <w:rFonts w:ascii="Verdana" w:hAnsi="Verdana"/>
                <w:b/>
                <w:color w:val="365F91"/>
                <w:sz w:val="18"/>
                <w:szCs w:val="18"/>
                <w:lang w:val="el-GR"/>
              </w:rPr>
              <w:t>15,8</w:t>
            </w:r>
          </w:p>
        </w:tc>
        <w:tc>
          <w:tcPr>
            <w:tcW w:w="1679" w:type="dxa"/>
            <w:tcBorders>
              <w:top w:val="nil"/>
              <w:left w:val="nil"/>
              <w:bottom w:val="nil"/>
              <w:right w:val="nil"/>
            </w:tcBorders>
            <w:vAlign w:val="center"/>
            <w:hideMark/>
          </w:tcPr>
          <w:p w14:paraId="52A0F6F2" w14:textId="0C9F0B99" w:rsidR="00E649BB" w:rsidRPr="002C7AA1" w:rsidRDefault="00C64329" w:rsidP="00DB6962">
            <w:pPr>
              <w:ind w:right="510"/>
              <w:jc w:val="right"/>
              <w:rPr>
                <w:rFonts w:ascii="Verdana" w:hAnsi="Verdana"/>
                <w:b/>
                <w:color w:val="365F91"/>
                <w:sz w:val="18"/>
                <w:szCs w:val="18"/>
                <w:lang w:val="el-GR"/>
              </w:rPr>
            </w:pPr>
            <w:r>
              <w:rPr>
                <w:rFonts w:ascii="Verdana" w:hAnsi="Verdana"/>
                <w:b/>
                <w:color w:val="365F91"/>
                <w:sz w:val="18"/>
                <w:szCs w:val="18"/>
                <w:lang w:val="el-GR"/>
              </w:rPr>
              <w:t>8,2</w:t>
            </w:r>
          </w:p>
        </w:tc>
      </w:tr>
      <w:tr w:rsidR="00E649BB" w14:paraId="1F32947A" w14:textId="77777777" w:rsidTr="00DB6962">
        <w:trPr>
          <w:trHeight w:val="113"/>
          <w:jc w:val="center"/>
        </w:trPr>
        <w:tc>
          <w:tcPr>
            <w:tcW w:w="1206" w:type="dxa"/>
            <w:tcBorders>
              <w:top w:val="nil"/>
              <w:left w:val="nil"/>
              <w:bottom w:val="nil"/>
              <w:right w:val="nil"/>
            </w:tcBorders>
            <w:vAlign w:val="center"/>
          </w:tcPr>
          <w:p w14:paraId="087653F5" w14:textId="77777777" w:rsidR="00E649BB" w:rsidRDefault="00E649BB" w:rsidP="00DB6962">
            <w:pPr>
              <w:jc w:val="center"/>
              <w:rPr>
                <w:rFonts w:ascii="Verdana" w:eastAsia="Times New Roman" w:hAnsi="Verdana" w:cs="Arial"/>
                <w:b/>
                <w:bCs/>
                <w:color w:val="365F91"/>
                <w:sz w:val="18"/>
                <w:szCs w:val="18"/>
              </w:rPr>
            </w:pPr>
          </w:p>
        </w:tc>
        <w:tc>
          <w:tcPr>
            <w:tcW w:w="4164" w:type="dxa"/>
            <w:tcBorders>
              <w:top w:val="nil"/>
              <w:left w:val="nil"/>
              <w:bottom w:val="nil"/>
              <w:right w:val="nil"/>
            </w:tcBorders>
            <w:vAlign w:val="center"/>
            <w:hideMark/>
          </w:tcPr>
          <w:p w14:paraId="3E7F9F6B" w14:textId="77777777" w:rsidR="00E649BB" w:rsidRDefault="00E649BB" w:rsidP="00DB6962">
            <w:pPr>
              <w:rPr>
                <w:rFonts w:ascii="Verdana" w:eastAsia="Times New Roman" w:hAnsi="Verdana" w:cs="Arial"/>
                <w:b/>
                <w:bCs/>
                <w:color w:val="365F91"/>
                <w:sz w:val="18"/>
                <w:szCs w:val="18"/>
              </w:rPr>
            </w:pPr>
            <w:r>
              <w:rPr>
                <w:rFonts w:ascii="Verdana" w:eastAsia="Times New Roman" w:hAnsi="Verdana" w:cs="Arial"/>
                <w:b/>
                <w:bCs/>
                <w:color w:val="365F91"/>
                <w:sz w:val="18"/>
                <w:szCs w:val="18"/>
              </w:rPr>
              <w:t> </w:t>
            </w:r>
          </w:p>
        </w:tc>
        <w:tc>
          <w:tcPr>
            <w:tcW w:w="1360" w:type="dxa"/>
            <w:tcBorders>
              <w:top w:val="nil"/>
              <w:left w:val="nil"/>
              <w:bottom w:val="nil"/>
              <w:right w:val="nil"/>
            </w:tcBorders>
            <w:vAlign w:val="center"/>
          </w:tcPr>
          <w:p w14:paraId="4113954D" w14:textId="77777777" w:rsidR="00E649BB" w:rsidRDefault="00E649BB" w:rsidP="00DB6962">
            <w:pPr>
              <w:ind w:right="227"/>
              <w:jc w:val="right"/>
              <w:rPr>
                <w:rFonts w:ascii="Verdana" w:hAnsi="Verdana"/>
                <w:color w:val="365F91"/>
                <w:sz w:val="18"/>
                <w:szCs w:val="18"/>
              </w:rPr>
            </w:pPr>
          </w:p>
        </w:tc>
        <w:tc>
          <w:tcPr>
            <w:tcW w:w="236" w:type="dxa"/>
            <w:tcBorders>
              <w:top w:val="nil"/>
              <w:left w:val="nil"/>
              <w:bottom w:val="nil"/>
              <w:right w:val="nil"/>
            </w:tcBorders>
            <w:vAlign w:val="center"/>
          </w:tcPr>
          <w:p w14:paraId="2753851D" w14:textId="77777777" w:rsidR="00E649BB" w:rsidRDefault="00E649BB" w:rsidP="00DB6962">
            <w:pPr>
              <w:jc w:val="right"/>
              <w:rPr>
                <w:rFonts w:ascii="Verdana" w:eastAsia="Times New Roman" w:hAnsi="Verdana" w:cs="Arial"/>
                <w:color w:val="365F91"/>
                <w:sz w:val="18"/>
                <w:szCs w:val="18"/>
              </w:rPr>
            </w:pPr>
          </w:p>
        </w:tc>
        <w:tc>
          <w:tcPr>
            <w:tcW w:w="1278" w:type="dxa"/>
            <w:tcBorders>
              <w:top w:val="nil"/>
              <w:left w:val="nil"/>
              <w:bottom w:val="nil"/>
              <w:right w:val="nil"/>
            </w:tcBorders>
            <w:vAlign w:val="center"/>
          </w:tcPr>
          <w:p w14:paraId="4A2670B7" w14:textId="77777777" w:rsidR="00E649BB" w:rsidRDefault="00E649BB" w:rsidP="00DB6962">
            <w:pPr>
              <w:ind w:right="340"/>
              <w:jc w:val="right"/>
              <w:rPr>
                <w:rFonts w:ascii="Verdana" w:hAnsi="Verdana"/>
                <w:color w:val="365F91"/>
                <w:sz w:val="18"/>
                <w:szCs w:val="18"/>
              </w:rPr>
            </w:pPr>
          </w:p>
        </w:tc>
        <w:tc>
          <w:tcPr>
            <w:tcW w:w="1679" w:type="dxa"/>
            <w:tcBorders>
              <w:top w:val="nil"/>
              <w:left w:val="nil"/>
              <w:bottom w:val="nil"/>
              <w:right w:val="nil"/>
            </w:tcBorders>
            <w:vAlign w:val="center"/>
          </w:tcPr>
          <w:p w14:paraId="3FBF0BC0" w14:textId="77777777" w:rsidR="00E649BB" w:rsidRDefault="00E649BB" w:rsidP="00DB6962">
            <w:pPr>
              <w:ind w:right="510"/>
              <w:jc w:val="right"/>
              <w:rPr>
                <w:rFonts w:ascii="Verdana" w:hAnsi="Verdana"/>
                <w:b/>
                <w:color w:val="365F91"/>
                <w:sz w:val="18"/>
                <w:szCs w:val="18"/>
              </w:rPr>
            </w:pPr>
          </w:p>
        </w:tc>
      </w:tr>
      <w:tr w:rsidR="00E649BB" w14:paraId="7A8546E9" w14:textId="77777777" w:rsidTr="00DB6962">
        <w:trPr>
          <w:trHeight w:val="170"/>
          <w:jc w:val="center"/>
        </w:trPr>
        <w:tc>
          <w:tcPr>
            <w:tcW w:w="1206" w:type="dxa"/>
            <w:tcBorders>
              <w:top w:val="nil"/>
              <w:left w:val="nil"/>
              <w:bottom w:val="nil"/>
              <w:right w:val="nil"/>
            </w:tcBorders>
            <w:vAlign w:val="center"/>
            <w:hideMark/>
          </w:tcPr>
          <w:p w14:paraId="7276C9FC" w14:textId="77777777" w:rsidR="00E649BB" w:rsidRDefault="00E649BB" w:rsidP="00DB6962">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Ε</w:t>
            </w:r>
          </w:p>
        </w:tc>
        <w:tc>
          <w:tcPr>
            <w:tcW w:w="4164" w:type="dxa"/>
            <w:tcBorders>
              <w:top w:val="nil"/>
              <w:left w:val="nil"/>
              <w:bottom w:val="nil"/>
              <w:right w:val="nil"/>
            </w:tcBorders>
            <w:vAlign w:val="center"/>
            <w:hideMark/>
          </w:tcPr>
          <w:p w14:paraId="522FB531" w14:textId="77777777" w:rsidR="00E649BB" w:rsidRDefault="00E649BB" w:rsidP="00DB6962">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ΠΑΡΟΧΗ ΝΕΡΟΥ ΚΑΙ ΑΝΑΚΤΗΣΗ ΥΛΙΚΩΝ</w:t>
            </w:r>
          </w:p>
        </w:tc>
        <w:tc>
          <w:tcPr>
            <w:tcW w:w="1360" w:type="dxa"/>
            <w:tcBorders>
              <w:top w:val="nil"/>
              <w:left w:val="nil"/>
              <w:bottom w:val="nil"/>
              <w:right w:val="nil"/>
            </w:tcBorders>
            <w:vAlign w:val="center"/>
            <w:hideMark/>
          </w:tcPr>
          <w:p w14:paraId="0B470154" w14:textId="2952D040" w:rsidR="00E649BB" w:rsidRPr="005C1638" w:rsidRDefault="00E649BB" w:rsidP="00DB6962">
            <w:pPr>
              <w:ind w:right="227"/>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1</w:t>
            </w:r>
            <w:r w:rsidR="00C64329">
              <w:rPr>
                <w:rFonts w:ascii="Verdana" w:eastAsia="Times New Roman" w:hAnsi="Verdana" w:cs="Arial"/>
                <w:b/>
                <w:bCs/>
                <w:color w:val="365F91"/>
                <w:sz w:val="18"/>
                <w:szCs w:val="18"/>
                <w:lang w:val="el-GR"/>
              </w:rPr>
              <w:t>90,3</w:t>
            </w:r>
          </w:p>
        </w:tc>
        <w:tc>
          <w:tcPr>
            <w:tcW w:w="236" w:type="dxa"/>
            <w:tcBorders>
              <w:top w:val="nil"/>
              <w:left w:val="nil"/>
              <w:bottom w:val="nil"/>
              <w:right w:val="nil"/>
            </w:tcBorders>
            <w:vAlign w:val="center"/>
          </w:tcPr>
          <w:p w14:paraId="3E0AB5E7" w14:textId="77777777" w:rsidR="00E649BB" w:rsidRDefault="00E649BB" w:rsidP="00DB6962">
            <w:pPr>
              <w:jc w:val="right"/>
              <w:rPr>
                <w:rFonts w:ascii="Verdana" w:eastAsia="Times New Roman" w:hAnsi="Verdana" w:cs="Arial"/>
                <w:b/>
                <w:bCs/>
                <w:color w:val="365F91"/>
                <w:sz w:val="18"/>
                <w:szCs w:val="18"/>
              </w:rPr>
            </w:pPr>
          </w:p>
        </w:tc>
        <w:tc>
          <w:tcPr>
            <w:tcW w:w="1278" w:type="dxa"/>
            <w:tcBorders>
              <w:top w:val="nil"/>
              <w:left w:val="nil"/>
              <w:bottom w:val="nil"/>
              <w:right w:val="nil"/>
            </w:tcBorders>
            <w:vAlign w:val="center"/>
            <w:hideMark/>
          </w:tcPr>
          <w:p w14:paraId="3BF13636" w14:textId="5072E006" w:rsidR="00E649BB" w:rsidRPr="002C7AA1" w:rsidRDefault="00C64329" w:rsidP="00DB6962">
            <w:pPr>
              <w:ind w:right="340"/>
              <w:jc w:val="right"/>
              <w:rPr>
                <w:rFonts w:ascii="Verdana" w:hAnsi="Verdana"/>
                <w:b/>
                <w:color w:val="365F91"/>
                <w:sz w:val="18"/>
                <w:szCs w:val="18"/>
                <w:lang w:val="el-GR"/>
              </w:rPr>
            </w:pPr>
            <w:r>
              <w:rPr>
                <w:rFonts w:ascii="Verdana" w:hAnsi="Verdana"/>
                <w:b/>
                <w:color w:val="365F91"/>
                <w:sz w:val="18"/>
                <w:szCs w:val="18"/>
                <w:lang w:val="el-GR"/>
              </w:rPr>
              <w:t>1,1</w:t>
            </w:r>
          </w:p>
        </w:tc>
        <w:tc>
          <w:tcPr>
            <w:tcW w:w="1679" w:type="dxa"/>
            <w:tcBorders>
              <w:top w:val="nil"/>
              <w:left w:val="nil"/>
              <w:bottom w:val="nil"/>
              <w:right w:val="nil"/>
            </w:tcBorders>
            <w:vAlign w:val="center"/>
            <w:hideMark/>
          </w:tcPr>
          <w:p w14:paraId="2FB9808C" w14:textId="38C0FBE7" w:rsidR="00E649BB" w:rsidRPr="00C240AB" w:rsidRDefault="00E649BB" w:rsidP="00DB6962">
            <w:pPr>
              <w:ind w:right="510"/>
              <w:jc w:val="right"/>
              <w:rPr>
                <w:rFonts w:ascii="Verdana" w:hAnsi="Verdana"/>
                <w:b/>
                <w:color w:val="365F91"/>
                <w:sz w:val="18"/>
                <w:szCs w:val="18"/>
                <w:lang w:val="el-GR"/>
              </w:rPr>
            </w:pPr>
            <w:r>
              <w:rPr>
                <w:rFonts w:ascii="Verdana" w:hAnsi="Verdana"/>
                <w:b/>
                <w:color w:val="365F91"/>
                <w:sz w:val="18"/>
                <w:szCs w:val="18"/>
                <w:lang w:val="el-GR"/>
              </w:rPr>
              <w:t>-</w:t>
            </w:r>
            <w:r w:rsidR="00C64329">
              <w:rPr>
                <w:rFonts w:ascii="Verdana" w:hAnsi="Verdana"/>
                <w:b/>
                <w:color w:val="365F91"/>
                <w:sz w:val="18"/>
                <w:szCs w:val="18"/>
                <w:lang w:val="el-GR"/>
              </w:rPr>
              <w:t>9,3</w:t>
            </w:r>
          </w:p>
        </w:tc>
      </w:tr>
      <w:tr w:rsidR="00E649BB" w14:paraId="2E0B990D" w14:textId="77777777" w:rsidTr="00DB6962">
        <w:trPr>
          <w:trHeight w:val="211"/>
          <w:jc w:val="center"/>
        </w:trPr>
        <w:tc>
          <w:tcPr>
            <w:tcW w:w="1206" w:type="dxa"/>
            <w:tcBorders>
              <w:top w:val="nil"/>
              <w:left w:val="nil"/>
              <w:bottom w:val="nil"/>
              <w:right w:val="nil"/>
            </w:tcBorders>
            <w:vAlign w:val="center"/>
          </w:tcPr>
          <w:p w14:paraId="65FE407E" w14:textId="77777777" w:rsidR="00E649BB" w:rsidRDefault="00E649BB" w:rsidP="00DB6962">
            <w:pPr>
              <w:jc w:val="center"/>
              <w:rPr>
                <w:rFonts w:ascii="Verdana" w:eastAsia="Times New Roman" w:hAnsi="Verdana" w:cs="Arial"/>
                <w:b/>
                <w:bCs/>
                <w:color w:val="365F91"/>
                <w:sz w:val="18"/>
                <w:szCs w:val="18"/>
              </w:rPr>
            </w:pPr>
          </w:p>
        </w:tc>
        <w:tc>
          <w:tcPr>
            <w:tcW w:w="4164" w:type="dxa"/>
            <w:tcBorders>
              <w:top w:val="nil"/>
              <w:left w:val="nil"/>
              <w:bottom w:val="nil"/>
              <w:right w:val="nil"/>
            </w:tcBorders>
            <w:vAlign w:val="center"/>
            <w:hideMark/>
          </w:tcPr>
          <w:p w14:paraId="65FD18AF" w14:textId="77777777" w:rsidR="00E649BB" w:rsidRDefault="00E649BB" w:rsidP="00DB6962">
            <w:pPr>
              <w:rPr>
                <w:rFonts w:ascii="Verdana" w:eastAsia="Times New Roman" w:hAnsi="Verdana" w:cs="Arial"/>
                <w:b/>
                <w:bCs/>
                <w:color w:val="365F91"/>
                <w:sz w:val="18"/>
                <w:szCs w:val="18"/>
              </w:rPr>
            </w:pPr>
            <w:r>
              <w:rPr>
                <w:rFonts w:ascii="Verdana" w:eastAsia="Times New Roman" w:hAnsi="Verdana" w:cs="Arial"/>
                <w:b/>
                <w:bCs/>
                <w:color w:val="365F91"/>
                <w:sz w:val="18"/>
                <w:szCs w:val="18"/>
              </w:rPr>
              <w:t> </w:t>
            </w:r>
          </w:p>
        </w:tc>
        <w:tc>
          <w:tcPr>
            <w:tcW w:w="1360" w:type="dxa"/>
            <w:tcBorders>
              <w:top w:val="nil"/>
              <w:left w:val="nil"/>
              <w:bottom w:val="nil"/>
              <w:right w:val="nil"/>
            </w:tcBorders>
            <w:vAlign w:val="center"/>
          </w:tcPr>
          <w:p w14:paraId="39A8D587" w14:textId="77777777" w:rsidR="00E649BB" w:rsidRDefault="00E649BB" w:rsidP="00DB6962">
            <w:pPr>
              <w:ind w:right="227"/>
              <w:jc w:val="right"/>
              <w:rPr>
                <w:rFonts w:ascii="Verdana" w:hAnsi="Verdana"/>
                <w:color w:val="365F91"/>
                <w:sz w:val="18"/>
                <w:szCs w:val="18"/>
              </w:rPr>
            </w:pPr>
          </w:p>
        </w:tc>
        <w:tc>
          <w:tcPr>
            <w:tcW w:w="236" w:type="dxa"/>
            <w:tcBorders>
              <w:top w:val="nil"/>
              <w:left w:val="nil"/>
              <w:bottom w:val="nil"/>
              <w:right w:val="nil"/>
            </w:tcBorders>
            <w:vAlign w:val="center"/>
          </w:tcPr>
          <w:p w14:paraId="1D1481B9" w14:textId="77777777" w:rsidR="00E649BB" w:rsidRDefault="00E649BB" w:rsidP="00DB6962">
            <w:pPr>
              <w:jc w:val="right"/>
              <w:rPr>
                <w:rFonts w:ascii="Verdana" w:eastAsia="Times New Roman" w:hAnsi="Verdana" w:cs="Arial"/>
                <w:color w:val="365F91"/>
                <w:sz w:val="18"/>
                <w:szCs w:val="18"/>
              </w:rPr>
            </w:pPr>
          </w:p>
        </w:tc>
        <w:tc>
          <w:tcPr>
            <w:tcW w:w="1278" w:type="dxa"/>
            <w:tcBorders>
              <w:top w:val="nil"/>
              <w:left w:val="nil"/>
              <w:bottom w:val="nil"/>
              <w:right w:val="nil"/>
            </w:tcBorders>
            <w:vAlign w:val="center"/>
          </w:tcPr>
          <w:p w14:paraId="36C15C57" w14:textId="77777777" w:rsidR="00E649BB" w:rsidRDefault="00E649BB" w:rsidP="00DB6962">
            <w:pPr>
              <w:ind w:right="340"/>
              <w:jc w:val="right"/>
              <w:rPr>
                <w:rFonts w:ascii="Verdana" w:hAnsi="Verdana"/>
                <w:b/>
                <w:color w:val="365F91"/>
                <w:sz w:val="18"/>
                <w:szCs w:val="18"/>
              </w:rPr>
            </w:pPr>
          </w:p>
        </w:tc>
        <w:tc>
          <w:tcPr>
            <w:tcW w:w="1679" w:type="dxa"/>
            <w:tcBorders>
              <w:top w:val="nil"/>
              <w:left w:val="nil"/>
              <w:bottom w:val="nil"/>
              <w:right w:val="nil"/>
            </w:tcBorders>
            <w:vAlign w:val="center"/>
          </w:tcPr>
          <w:p w14:paraId="3300500C" w14:textId="77777777" w:rsidR="00E649BB" w:rsidRDefault="00E649BB" w:rsidP="00DB6962">
            <w:pPr>
              <w:ind w:right="510"/>
              <w:jc w:val="right"/>
              <w:rPr>
                <w:rFonts w:ascii="Verdana" w:hAnsi="Verdana"/>
                <w:b/>
                <w:color w:val="365F91"/>
                <w:sz w:val="18"/>
                <w:szCs w:val="18"/>
              </w:rPr>
            </w:pPr>
          </w:p>
        </w:tc>
      </w:tr>
      <w:tr w:rsidR="00E649BB" w14:paraId="4A29CCAA" w14:textId="77777777" w:rsidTr="00DB6962">
        <w:trPr>
          <w:trHeight w:val="284"/>
          <w:jc w:val="center"/>
        </w:trPr>
        <w:tc>
          <w:tcPr>
            <w:tcW w:w="1206" w:type="dxa"/>
            <w:tcBorders>
              <w:top w:val="nil"/>
              <w:left w:val="nil"/>
              <w:bottom w:val="nil"/>
              <w:right w:val="nil"/>
            </w:tcBorders>
            <w:vAlign w:val="center"/>
            <w:hideMark/>
          </w:tcPr>
          <w:p w14:paraId="0DFB6683"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36</w:t>
            </w:r>
          </w:p>
        </w:tc>
        <w:tc>
          <w:tcPr>
            <w:tcW w:w="4164" w:type="dxa"/>
            <w:tcBorders>
              <w:top w:val="nil"/>
              <w:left w:val="nil"/>
              <w:bottom w:val="nil"/>
              <w:right w:val="nil"/>
            </w:tcBorders>
            <w:vAlign w:val="center"/>
            <w:hideMark/>
          </w:tcPr>
          <w:p w14:paraId="00985A74" w14:textId="77777777" w:rsidR="00E649BB" w:rsidRDefault="00E649BB" w:rsidP="00DB6962">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 xml:space="preserve">Συλλογή, Επεξεργασία και Παροχή Νερού </w:t>
            </w:r>
          </w:p>
        </w:tc>
        <w:tc>
          <w:tcPr>
            <w:tcW w:w="1360" w:type="dxa"/>
            <w:tcBorders>
              <w:top w:val="nil"/>
              <w:left w:val="nil"/>
              <w:bottom w:val="nil"/>
              <w:right w:val="nil"/>
            </w:tcBorders>
            <w:vAlign w:val="center"/>
            <w:hideMark/>
          </w:tcPr>
          <w:p w14:paraId="6FD2C3B8" w14:textId="4AF077D9" w:rsidR="00E649BB" w:rsidRPr="00951D55" w:rsidRDefault="00C64329" w:rsidP="00DB6962">
            <w:pPr>
              <w:ind w:right="227"/>
              <w:jc w:val="right"/>
              <w:rPr>
                <w:rFonts w:ascii="Verdana" w:hAnsi="Verdana"/>
                <w:color w:val="365F91"/>
                <w:sz w:val="18"/>
                <w:szCs w:val="18"/>
                <w:lang w:val="el-GR"/>
              </w:rPr>
            </w:pPr>
            <w:r>
              <w:rPr>
                <w:rFonts w:ascii="Verdana" w:hAnsi="Verdana"/>
                <w:color w:val="365F91"/>
                <w:sz w:val="18"/>
                <w:szCs w:val="18"/>
                <w:lang w:val="el-GR"/>
              </w:rPr>
              <w:t>217,3</w:t>
            </w:r>
          </w:p>
        </w:tc>
        <w:tc>
          <w:tcPr>
            <w:tcW w:w="236" w:type="dxa"/>
            <w:tcBorders>
              <w:top w:val="nil"/>
              <w:left w:val="nil"/>
              <w:bottom w:val="nil"/>
              <w:right w:val="nil"/>
            </w:tcBorders>
            <w:vAlign w:val="center"/>
          </w:tcPr>
          <w:p w14:paraId="03AB50CD" w14:textId="77777777" w:rsidR="00E649BB" w:rsidRDefault="00E649BB" w:rsidP="00DB6962">
            <w:pPr>
              <w:jc w:val="right"/>
              <w:rPr>
                <w:rFonts w:ascii="Verdana" w:hAnsi="Verdana"/>
                <w:color w:val="365F91"/>
                <w:sz w:val="18"/>
                <w:szCs w:val="18"/>
                <w:lang w:val="el-GR"/>
              </w:rPr>
            </w:pPr>
          </w:p>
        </w:tc>
        <w:tc>
          <w:tcPr>
            <w:tcW w:w="1278" w:type="dxa"/>
            <w:tcBorders>
              <w:top w:val="nil"/>
              <w:left w:val="nil"/>
              <w:bottom w:val="nil"/>
              <w:right w:val="nil"/>
            </w:tcBorders>
            <w:vAlign w:val="center"/>
            <w:hideMark/>
          </w:tcPr>
          <w:p w14:paraId="5E477727" w14:textId="6FB895BD" w:rsidR="00E649BB" w:rsidRPr="002C7AA1"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28,9</w:t>
            </w:r>
          </w:p>
        </w:tc>
        <w:tc>
          <w:tcPr>
            <w:tcW w:w="1679" w:type="dxa"/>
            <w:tcBorders>
              <w:top w:val="nil"/>
              <w:left w:val="nil"/>
              <w:bottom w:val="nil"/>
              <w:right w:val="nil"/>
            </w:tcBorders>
            <w:vAlign w:val="center"/>
            <w:hideMark/>
          </w:tcPr>
          <w:p w14:paraId="76B2F339" w14:textId="78729540" w:rsidR="00E649BB" w:rsidRPr="002C7AA1" w:rsidRDefault="00C64329" w:rsidP="00DB6962">
            <w:pPr>
              <w:ind w:right="510"/>
              <w:jc w:val="right"/>
              <w:rPr>
                <w:rFonts w:ascii="Verdana" w:hAnsi="Verdana"/>
                <w:color w:val="365F91"/>
                <w:sz w:val="18"/>
                <w:szCs w:val="18"/>
                <w:lang w:val="el-GR"/>
              </w:rPr>
            </w:pPr>
            <w:r>
              <w:rPr>
                <w:rFonts w:ascii="Verdana" w:hAnsi="Verdana"/>
                <w:color w:val="365F91"/>
                <w:sz w:val="18"/>
                <w:szCs w:val="18"/>
                <w:lang w:val="el-GR"/>
              </w:rPr>
              <w:t>6,4</w:t>
            </w:r>
          </w:p>
        </w:tc>
      </w:tr>
      <w:tr w:rsidR="00E649BB" w14:paraId="03037E27" w14:textId="77777777" w:rsidTr="00DB6962">
        <w:trPr>
          <w:trHeight w:val="397"/>
          <w:jc w:val="center"/>
        </w:trPr>
        <w:tc>
          <w:tcPr>
            <w:tcW w:w="1206" w:type="dxa"/>
            <w:tcBorders>
              <w:top w:val="nil"/>
              <w:left w:val="nil"/>
              <w:bottom w:val="nil"/>
              <w:right w:val="nil"/>
            </w:tcBorders>
            <w:vAlign w:val="center"/>
            <w:hideMark/>
          </w:tcPr>
          <w:p w14:paraId="409D7272" w14:textId="77777777" w:rsidR="00E649BB" w:rsidRDefault="00E649BB" w:rsidP="00DB6962">
            <w:pPr>
              <w:jc w:val="center"/>
              <w:rPr>
                <w:rFonts w:ascii="Verdana" w:eastAsia="Times New Roman" w:hAnsi="Verdana" w:cs="Arial"/>
                <w:color w:val="365F91"/>
                <w:sz w:val="18"/>
                <w:szCs w:val="18"/>
              </w:rPr>
            </w:pPr>
            <w:r>
              <w:rPr>
                <w:rFonts w:ascii="Verdana" w:eastAsia="Times New Roman" w:hAnsi="Verdana" w:cs="Arial"/>
                <w:color w:val="365F91"/>
                <w:sz w:val="18"/>
                <w:szCs w:val="18"/>
              </w:rPr>
              <w:t>38.3</w:t>
            </w:r>
          </w:p>
        </w:tc>
        <w:tc>
          <w:tcPr>
            <w:tcW w:w="4164" w:type="dxa"/>
            <w:tcBorders>
              <w:top w:val="nil"/>
              <w:left w:val="nil"/>
              <w:bottom w:val="nil"/>
              <w:right w:val="nil"/>
            </w:tcBorders>
            <w:vAlign w:val="center"/>
            <w:hideMark/>
          </w:tcPr>
          <w:p w14:paraId="733C4D56" w14:textId="77777777" w:rsidR="00E649BB" w:rsidRDefault="00E649BB" w:rsidP="00DB6962">
            <w:pPr>
              <w:rPr>
                <w:rFonts w:ascii="Verdana" w:eastAsia="Times New Roman" w:hAnsi="Verdana" w:cs="Arial"/>
                <w:color w:val="365F91"/>
                <w:sz w:val="18"/>
                <w:szCs w:val="18"/>
              </w:rPr>
            </w:pPr>
            <w:proofErr w:type="spellStart"/>
            <w:r>
              <w:rPr>
                <w:rFonts w:ascii="Verdana" w:eastAsia="Times New Roman" w:hAnsi="Verdana" w:cs="Arial"/>
                <w:color w:val="365F91"/>
                <w:sz w:val="18"/>
                <w:szCs w:val="18"/>
              </w:rPr>
              <w:t>Ανάκτηση</w:t>
            </w:r>
            <w:proofErr w:type="spellEnd"/>
            <w:r>
              <w:rPr>
                <w:rFonts w:ascii="Verdana" w:eastAsia="Times New Roman" w:hAnsi="Verdana" w:cs="Arial"/>
                <w:color w:val="365F91"/>
                <w:sz w:val="18"/>
                <w:szCs w:val="18"/>
              </w:rPr>
              <w:t xml:space="preserve"> </w:t>
            </w:r>
            <w:proofErr w:type="spellStart"/>
            <w:r>
              <w:rPr>
                <w:rFonts w:ascii="Verdana" w:eastAsia="Times New Roman" w:hAnsi="Verdana" w:cs="Arial"/>
                <w:color w:val="365F91"/>
                <w:sz w:val="18"/>
                <w:szCs w:val="18"/>
              </w:rPr>
              <w:t>Υλικών</w:t>
            </w:r>
            <w:proofErr w:type="spellEnd"/>
          </w:p>
        </w:tc>
        <w:tc>
          <w:tcPr>
            <w:tcW w:w="1360" w:type="dxa"/>
            <w:tcBorders>
              <w:top w:val="nil"/>
              <w:left w:val="nil"/>
              <w:bottom w:val="nil"/>
              <w:right w:val="nil"/>
            </w:tcBorders>
            <w:vAlign w:val="center"/>
            <w:hideMark/>
          </w:tcPr>
          <w:p w14:paraId="6B6FD8D8" w14:textId="3D787A21" w:rsidR="00E649BB" w:rsidRPr="005C1638" w:rsidRDefault="00FD3244" w:rsidP="00DB6962">
            <w:pPr>
              <w:ind w:right="227"/>
              <w:jc w:val="right"/>
              <w:rPr>
                <w:rFonts w:ascii="Verdana" w:hAnsi="Verdana"/>
                <w:color w:val="365F91"/>
                <w:sz w:val="18"/>
                <w:szCs w:val="18"/>
                <w:lang w:val="el-GR"/>
              </w:rPr>
            </w:pPr>
            <w:r>
              <w:rPr>
                <w:rFonts w:ascii="Verdana" w:hAnsi="Verdana"/>
                <w:color w:val="365F91"/>
                <w:sz w:val="18"/>
                <w:szCs w:val="18"/>
                <w:lang w:val="el-GR"/>
              </w:rPr>
              <w:t>1</w:t>
            </w:r>
            <w:r w:rsidR="00C64329">
              <w:rPr>
                <w:rFonts w:ascii="Verdana" w:hAnsi="Verdana"/>
                <w:color w:val="365F91"/>
                <w:sz w:val="18"/>
                <w:szCs w:val="18"/>
                <w:lang w:val="el-GR"/>
              </w:rPr>
              <w:t>50,8</w:t>
            </w:r>
          </w:p>
        </w:tc>
        <w:tc>
          <w:tcPr>
            <w:tcW w:w="236" w:type="dxa"/>
            <w:tcBorders>
              <w:top w:val="nil"/>
              <w:left w:val="nil"/>
              <w:bottom w:val="nil"/>
              <w:right w:val="nil"/>
            </w:tcBorders>
            <w:vAlign w:val="center"/>
          </w:tcPr>
          <w:p w14:paraId="3CDED95E" w14:textId="77777777" w:rsidR="00E649BB" w:rsidRDefault="00E649BB" w:rsidP="00DB6962">
            <w:pPr>
              <w:jc w:val="right"/>
              <w:rPr>
                <w:rFonts w:ascii="Verdana" w:hAnsi="Verdana"/>
                <w:color w:val="365F91"/>
                <w:sz w:val="18"/>
                <w:szCs w:val="18"/>
                <w:lang w:val="el-GR"/>
              </w:rPr>
            </w:pPr>
          </w:p>
        </w:tc>
        <w:tc>
          <w:tcPr>
            <w:tcW w:w="1278" w:type="dxa"/>
            <w:tcBorders>
              <w:top w:val="nil"/>
              <w:left w:val="nil"/>
              <w:bottom w:val="nil"/>
              <w:right w:val="nil"/>
            </w:tcBorders>
            <w:vAlign w:val="center"/>
            <w:hideMark/>
          </w:tcPr>
          <w:p w14:paraId="4C45D193" w14:textId="7D40A86C" w:rsidR="00E649BB" w:rsidRPr="00AE7E4B" w:rsidRDefault="00CF74EA" w:rsidP="00DB6962">
            <w:pPr>
              <w:ind w:right="340"/>
              <w:jc w:val="right"/>
              <w:rPr>
                <w:rFonts w:ascii="Verdana" w:hAnsi="Verdana"/>
                <w:color w:val="365F91"/>
                <w:sz w:val="18"/>
                <w:szCs w:val="18"/>
                <w:lang w:val="el-GR"/>
              </w:rPr>
            </w:pPr>
            <w:r>
              <w:rPr>
                <w:rFonts w:ascii="Verdana" w:hAnsi="Verdana"/>
                <w:color w:val="365F91"/>
                <w:sz w:val="18"/>
                <w:szCs w:val="18"/>
                <w:lang w:val="el-GR"/>
              </w:rPr>
              <w:t>-</w:t>
            </w:r>
            <w:r w:rsidR="00C64329">
              <w:rPr>
                <w:rFonts w:ascii="Verdana" w:hAnsi="Verdana"/>
                <w:color w:val="365F91"/>
                <w:sz w:val="18"/>
                <w:szCs w:val="18"/>
                <w:lang w:val="el-GR"/>
              </w:rPr>
              <w:t>30,5</w:t>
            </w:r>
          </w:p>
        </w:tc>
        <w:tc>
          <w:tcPr>
            <w:tcW w:w="1679" w:type="dxa"/>
            <w:tcBorders>
              <w:top w:val="nil"/>
              <w:left w:val="nil"/>
              <w:bottom w:val="nil"/>
              <w:right w:val="nil"/>
            </w:tcBorders>
            <w:vAlign w:val="center"/>
            <w:hideMark/>
          </w:tcPr>
          <w:p w14:paraId="2D85D9DB" w14:textId="52F8B7A9" w:rsidR="00E649BB" w:rsidRPr="003805EE" w:rsidRDefault="003B1DBA" w:rsidP="00DB6962">
            <w:pPr>
              <w:ind w:right="510"/>
              <w:jc w:val="right"/>
              <w:rPr>
                <w:rFonts w:ascii="Verdana" w:hAnsi="Verdana"/>
                <w:color w:val="365F91"/>
                <w:sz w:val="18"/>
                <w:szCs w:val="18"/>
                <w:lang w:val="el-GR"/>
              </w:rPr>
            </w:pPr>
            <w:r>
              <w:rPr>
                <w:rFonts w:ascii="Verdana" w:hAnsi="Verdana"/>
                <w:color w:val="365F91"/>
                <w:sz w:val="18"/>
                <w:szCs w:val="18"/>
                <w:lang w:val="el-GR"/>
              </w:rPr>
              <w:t>-</w:t>
            </w:r>
            <w:r w:rsidR="00FD3244">
              <w:rPr>
                <w:rFonts w:ascii="Verdana" w:hAnsi="Verdana"/>
                <w:color w:val="365F91"/>
                <w:sz w:val="18"/>
                <w:szCs w:val="18"/>
                <w:lang w:val="el-GR"/>
              </w:rPr>
              <w:t>2</w:t>
            </w:r>
            <w:r w:rsidR="00C64329">
              <w:rPr>
                <w:rFonts w:ascii="Verdana" w:hAnsi="Verdana"/>
                <w:color w:val="365F91"/>
                <w:sz w:val="18"/>
                <w:szCs w:val="18"/>
                <w:lang w:val="el-GR"/>
              </w:rPr>
              <w:t>4,3</w:t>
            </w:r>
          </w:p>
        </w:tc>
      </w:tr>
      <w:tr w:rsidR="00E649BB" w14:paraId="5DE5325C" w14:textId="77777777" w:rsidTr="00DB6962">
        <w:trPr>
          <w:trHeight w:val="323"/>
          <w:jc w:val="center"/>
        </w:trPr>
        <w:tc>
          <w:tcPr>
            <w:tcW w:w="1206" w:type="dxa"/>
            <w:tcBorders>
              <w:top w:val="nil"/>
              <w:left w:val="nil"/>
              <w:bottom w:val="single" w:sz="4" w:space="0" w:color="2F5496"/>
              <w:right w:val="nil"/>
            </w:tcBorders>
            <w:vAlign w:val="center"/>
          </w:tcPr>
          <w:p w14:paraId="380B5E9B" w14:textId="77777777" w:rsidR="00E649BB" w:rsidRDefault="00E649BB" w:rsidP="00DB6962">
            <w:pPr>
              <w:spacing w:line="276" w:lineRule="auto"/>
              <w:jc w:val="center"/>
              <w:rPr>
                <w:rFonts w:ascii="Verdana" w:eastAsia="Times New Roman" w:hAnsi="Verdana" w:cs="Arial"/>
                <w:b/>
                <w:bCs/>
                <w:color w:val="365F91"/>
                <w:sz w:val="18"/>
                <w:szCs w:val="18"/>
              </w:rPr>
            </w:pPr>
          </w:p>
        </w:tc>
        <w:tc>
          <w:tcPr>
            <w:tcW w:w="4164" w:type="dxa"/>
            <w:tcBorders>
              <w:top w:val="nil"/>
              <w:left w:val="nil"/>
              <w:bottom w:val="single" w:sz="4" w:space="0" w:color="2F5496"/>
              <w:right w:val="nil"/>
            </w:tcBorders>
            <w:vAlign w:val="center"/>
          </w:tcPr>
          <w:p w14:paraId="2739423E" w14:textId="77777777" w:rsidR="00E649BB" w:rsidRDefault="00E649BB" w:rsidP="00DB6962">
            <w:pPr>
              <w:spacing w:line="276" w:lineRule="auto"/>
              <w:rPr>
                <w:rFonts w:ascii="Verdana" w:eastAsia="Times New Roman" w:hAnsi="Verdana" w:cs="Arial"/>
                <w:b/>
                <w:bCs/>
                <w:color w:val="365F91"/>
                <w:sz w:val="18"/>
                <w:szCs w:val="18"/>
              </w:rPr>
            </w:pPr>
          </w:p>
        </w:tc>
        <w:tc>
          <w:tcPr>
            <w:tcW w:w="1360" w:type="dxa"/>
            <w:tcBorders>
              <w:top w:val="nil"/>
              <w:left w:val="nil"/>
              <w:bottom w:val="single" w:sz="4" w:space="0" w:color="2F5496"/>
              <w:right w:val="nil"/>
            </w:tcBorders>
            <w:vAlign w:val="center"/>
          </w:tcPr>
          <w:p w14:paraId="5AAF1E83" w14:textId="77777777" w:rsidR="00E649BB" w:rsidRDefault="00E649BB" w:rsidP="00DB6962">
            <w:pPr>
              <w:ind w:right="227"/>
              <w:jc w:val="right"/>
              <w:rPr>
                <w:rFonts w:ascii="Verdana" w:hAnsi="Verdana"/>
                <w:b/>
                <w:color w:val="365F91"/>
                <w:sz w:val="18"/>
                <w:szCs w:val="18"/>
              </w:rPr>
            </w:pPr>
          </w:p>
        </w:tc>
        <w:tc>
          <w:tcPr>
            <w:tcW w:w="236" w:type="dxa"/>
            <w:tcBorders>
              <w:top w:val="nil"/>
              <w:left w:val="nil"/>
              <w:bottom w:val="single" w:sz="4" w:space="0" w:color="2F5496"/>
              <w:right w:val="nil"/>
            </w:tcBorders>
            <w:vAlign w:val="center"/>
          </w:tcPr>
          <w:p w14:paraId="0B326734" w14:textId="77777777" w:rsidR="00E649BB" w:rsidRDefault="00E649BB" w:rsidP="00DB6962">
            <w:pPr>
              <w:spacing w:line="276" w:lineRule="auto"/>
              <w:jc w:val="right"/>
              <w:rPr>
                <w:rFonts w:ascii="Verdana" w:eastAsia="Times New Roman" w:hAnsi="Verdana" w:cs="Arial"/>
                <w:b/>
                <w:bCs/>
                <w:color w:val="365F91"/>
                <w:sz w:val="18"/>
                <w:szCs w:val="18"/>
                <w:lang w:val="el-GR"/>
              </w:rPr>
            </w:pPr>
          </w:p>
        </w:tc>
        <w:tc>
          <w:tcPr>
            <w:tcW w:w="1278" w:type="dxa"/>
            <w:tcBorders>
              <w:top w:val="nil"/>
              <w:left w:val="nil"/>
              <w:bottom w:val="single" w:sz="4" w:space="0" w:color="2F5496"/>
              <w:right w:val="nil"/>
            </w:tcBorders>
            <w:vAlign w:val="center"/>
          </w:tcPr>
          <w:p w14:paraId="27ADE0AD" w14:textId="77777777" w:rsidR="00E649BB" w:rsidRDefault="00E649BB" w:rsidP="00DB6962">
            <w:pPr>
              <w:ind w:right="340"/>
              <w:jc w:val="right"/>
              <w:rPr>
                <w:rFonts w:ascii="Verdana" w:hAnsi="Verdana"/>
                <w:b/>
                <w:color w:val="365F91"/>
                <w:sz w:val="18"/>
                <w:szCs w:val="18"/>
              </w:rPr>
            </w:pPr>
          </w:p>
        </w:tc>
        <w:tc>
          <w:tcPr>
            <w:tcW w:w="1679" w:type="dxa"/>
            <w:tcBorders>
              <w:top w:val="nil"/>
              <w:left w:val="nil"/>
              <w:bottom w:val="single" w:sz="4" w:space="0" w:color="2F5496"/>
              <w:right w:val="nil"/>
            </w:tcBorders>
            <w:vAlign w:val="center"/>
          </w:tcPr>
          <w:p w14:paraId="54911BD2" w14:textId="77777777" w:rsidR="00E649BB" w:rsidRDefault="00E649BB" w:rsidP="00DB6962">
            <w:pPr>
              <w:ind w:right="510"/>
              <w:jc w:val="right"/>
              <w:rPr>
                <w:rFonts w:ascii="Verdana" w:hAnsi="Verdana"/>
                <w:b/>
                <w:color w:val="365F91"/>
                <w:sz w:val="18"/>
                <w:szCs w:val="18"/>
              </w:rPr>
            </w:pPr>
          </w:p>
        </w:tc>
      </w:tr>
      <w:tr w:rsidR="00E649BB" w14:paraId="7AD0DA51" w14:textId="77777777" w:rsidTr="00DB6962">
        <w:trPr>
          <w:trHeight w:val="323"/>
          <w:jc w:val="center"/>
        </w:trPr>
        <w:tc>
          <w:tcPr>
            <w:tcW w:w="1206" w:type="dxa"/>
            <w:tcBorders>
              <w:top w:val="single" w:sz="4" w:space="0" w:color="2F5496"/>
              <w:left w:val="nil"/>
              <w:bottom w:val="nil"/>
              <w:right w:val="nil"/>
            </w:tcBorders>
            <w:vAlign w:val="center"/>
            <w:hideMark/>
          </w:tcPr>
          <w:p w14:paraId="3CC9E2EA" w14:textId="77777777" w:rsidR="00E649BB" w:rsidRDefault="00E649BB" w:rsidP="00DB6962">
            <w:pPr>
              <w:spacing w:line="276" w:lineRule="auto"/>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Β+Γ+Δ+Ε</w:t>
            </w:r>
          </w:p>
        </w:tc>
        <w:tc>
          <w:tcPr>
            <w:tcW w:w="4164" w:type="dxa"/>
            <w:tcBorders>
              <w:top w:val="single" w:sz="4" w:space="0" w:color="2F5496"/>
              <w:left w:val="nil"/>
              <w:bottom w:val="nil"/>
              <w:right w:val="nil"/>
            </w:tcBorders>
            <w:vAlign w:val="center"/>
            <w:hideMark/>
          </w:tcPr>
          <w:p w14:paraId="28130FA3" w14:textId="77777777" w:rsidR="00E649BB" w:rsidRDefault="00E649BB" w:rsidP="00DB6962">
            <w:pPr>
              <w:spacing w:line="276" w:lineRule="auto"/>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ΓΕΝΙΚΟΣ ΔΕΙΚΤΗΣ</w:t>
            </w:r>
          </w:p>
        </w:tc>
        <w:tc>
          <w:tcPr>
            <w:tcW w:w="1360" w:type="dxa"/>
            <w:tcBorders>
              <w:top w:val="single" w:sz="4" w:space="0" w:color="2F5496"/>
              <w:left w:val="nil"/>
              <w:bottom w:val="nil"/>
              <w:right w:val="nil"/>
            </w:tcBorders>
            <w:vAlign w:val="center"/>
            <w:hideMark/>
          </w:tcPr>
          <w:p w14:paraId="7E4BB7E1" w14:textId="7102DC7B" w:rsidR="00E649BB" w:rsidRPr="00951D55" w:rsidRDefault="00C64329" w:rsidP="00DB6962">
            <w:pPr>
              <w:ind w:right="227"/>
              <w:jc w:val="right"/>
              <w:rPr>
                <w:rFonts w:ascii="Verdana" w:hAnsi="Verdana"/>
                <w:b/>
                <w:color w:val="365F91"/>
                <w:sz w:val="18"/>
                <w:szCs w:val="18"/>
                <w:lang w:val="el-GR"/>
              </w:rPr>
            </w:pPr>
            <w:r>
              <w:rPr>
                <w:rFonts w:ascii="Verdana" w:hAnsi="Verdana"/>
                <w:b/>
                <w:color w:val="365F91"/>
                <w:sz w:val="18"/>
                <w:szCs w:val="18"/>
                <w:lang w:val="el-GR"/>
              </w:rPr>
              <w:t>194,3</w:t>
            </w:r>
          </w:p>
        </w:tc>
        <w:tc>
          <w:tcPr>
            <w:tcW w:w="236" w:type="dxa"/>
            <w:tcBorders>
              <w:top w:val="single" w:sz="4" w:space="0" w:color="2F5496"/>
              <w:left w:val="nil"/>
              <w:bottom w:val="nil"/>
              <w:right w:val="nil"/>
            </w:tcBorders>
            <w:vAlign w:val="center"/>
          </w:tcPr>
          <w:p w14:paraId="39DA2082" w14:textId="77777777" w:rsidR="00E649BB" w:rsidRDefault="00E649BB" w:rsidP="00DB6962">
            <w:pPr>
              <w:spacing w:line="276" w:lineRule="auto"/>
              <w:jc w:val="right"/>
              <w:rPr>
                <w:rFonts w:ascii="Verdana" w:eastAsia="Times New Roman" w:hAnsi="Verdana" w:cs="Arial"/>
                <w:b/>
                <w:bCs/>
                <w:color w:val="365F91"/>
                <w:sz w:val="18"/>
                <w:szCs w:val="18"/>
                <w:lang w:val="el-GR"/>
              </w:rPr>
            </w:pPr>
          </w:p>
        </w:tc>
        <w:tc>
          <w:tcPr>
            <w:tcW w:w="1278" w:type="dxa"/>
            <w:tcBorders>
              <w:top w:val="single" w:sz="4" w:space="0" w:color="2F5496"/>
              <w:left w:val="nil"/>
              <w:bottom w:val="nil"/>
              <w:right w:val="nil"/>
            </w:tcBorders>
            <w:vAlign w:val="center"/>
            <w:hideMark/>
          </w:tcPr>
          <w:p w14:paraId="001DF91E" w14:textId="40937057" w:rsidR="00E649BB" w:rsidRPr="002C7AA1" w:rsidRDefault="00C64329" w:rsidP="00DB6962">
            <w:pPr>
              <w:ind w:right="340"/>
              <w:jc w:val="right"/>
              <w:rPr>
                <w:rFonts w:ascii="Verdana" w:hAnsi="Verdana"/>
                <w:b/>
                <w:color w:val="365F91"/>
                <w:sz w:val="18"/>
                <w:szCs w:val="18"/>
                <w:lang w:val="el-GR"/>
              </w:rPr>
            </w:pPr>
            <w:r>
              <w:rPr>
                <w:rFonts w:ascii="Verdana" w:hAnsi="Verdana"/>
                <w:b/>
                <w:color w:val="365F91"/>
                <w:sz w:val="18"/>
                <w:szCs w:val="18"/>
                <w:lang w:val="el-GR"/>
              </w:rPr>
              <w:t>4,4</w:t>
            </w:r>
          </w:p>
        </w:tc>
        <w:tc>
          <w:tcPr>
            <w:tcW w:w="1679" w:type="dxa"/>
            <w:tcBorders>
              <w:top w:val="single" w:sz="4" w:space="0" w:color="2F5496"/>
              <w:left w:val="nil"/>
              <w:bottom w:val="nil"/>
              <w:right w:val="nil"/>
            </w:tcBorders>
            <w:vAlign w:val="center"/>
            <w:hideMark/>
          </w:tcPr>
          <w:p w14:paraId="18EA97DE" w14:textId="175E20EA" w:rsidR="00E649BB" w:rsidRPr="002C7AA1" w:rsidRDefault="00B1622C" w:rsidP="00DB6962">
            <w:pPr>
              <w:ind w:right="510"/>
              <w:jc w:val="right"/>
              <w:rPr>
                <w:rFonts w:ascii="Verdana" w:hAnsi="Verdana"/>
                <w:b/>
                <w:color w:val="365F91"/>
                <w:sz w:val="18"/>
                <w:szCs w:val="18"/>
                <w:lang w:val="el-GR"/>
              </w:rPr>
            </w:pPr>
            <w:r>
              <w:rPr>
                <w:rFonts w:ascii="Verdana" w:hAnsi="Verdana"/>
                <w:b/>
                <w:color w:val="365F91"/>
                <w:sz w:val="18"/>
                <w:szCs w:val="18"/>
                <w:lang w:val="el-GR"/>
              </w:rPr>
              <w:t>1</w:t>
            </w:r>
            <w:r w:rsidR="00C64329">
              <w:rPr>
                <w:rFonts w:ascii="Verdana" w:hAnsi="Verdana"/>
                <w:b/>
                <w:color w:val="365F91"/>
                <w:sz w:val="18"/>
                <w:szCs w:val="18"/>
                <w:lang w:val="el-GR"/>
              </w:rPr>
              <w:t>0,5</w:t>
            </w:r>
          </w:p>
        </w:tc>
      </w:tr>
      <w:tr w:rsidR="00E649BB" w14:paraId="05FC994F" w14:textId="77777777" w:rsidTr="00DB6962">
        <w:trPr>
          <w:trHeight w:val="323"/>
          <w:jc w:val="center"/>
        </w:trPr>
        <w:tc>
          <w:tcPr>
            <w:tcW w:w="1206" w:type="dxa"/>
            <w:tcBorders>
              <w:top w:val="nil"/>
              <w:left w:val="nil"/>
              <w:bottom w:val="nil"/>
              <w:right w:val="nil"/>
            </w:tcBorders>
            <w:vAlign w:val="center"/>
          </w:tcPr>
          <w:p w14:paraId="39544640" w14:textId="77777777" w:rsidR="00E649BB" w:rsidRDefault="00E649BB" w:rsidP="00DB6962">
            <w:pPr>
              <w:jc w:val="center"/>
              <w:rPr>
                <w:rFonts w:ascii="Verdana" w:eastAsia="Times New Roman" w:hAnsi="Verdana" w:cs="Arial"/>
                <w:b/>
                <w:bCs/>
                <w:color w:val="365F91"/>
                <w:sz w:val="18"/>
                <w:szCs w:val="18"/>
              </w:rPr>
            </w:pPr>
          </w:p>
        </w:tc>
        <w:tc>
          <w:tcPr>
            <w:tcW w:w="4164" w:type="dxa"/>
            <w:tcBorders>
              <w:top w:val="nil"/>
              <w:left w:val="nil"/>
              <w:bottom w:val="nil"/>
              <w:right w:val="nil"/>
            </w:tcBorders>
            <w:vAlign w:val="center"/>
            <w:hideMark/>
          </w:tcPr>
          <w:p w14:paraId="7117D5CC" w14:textId="77777777" w:rsidR="00E649BB" w:rsidRDefault="00E649BB" w:rsidP="00DB6962">
            <w:pPr>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Εγχώριος</w:t>
            </w:r>
          </w:p>
        </w:tc>
        <w:tc>
          <w:tcPr>
            <w:tcW w:w="1360" w:type="dxa"/>
            <w:tcBorders>
              <w:top w:val="nil"/>
              <w:left w:val="nil"/>
              <w:bottom w:val="nil"/>
              <w:right w:val="nil"/>
            </w:tcBorders>
            <w:vAlign w:val="center"/>
            <w:hideMark/>
          </w:tcPr>
          <w:p w14:paraId="3A71D710" w14:textId="3FB94791" w:rsidR="00E649BB" w:rsidRPr="005C1638" w:rsidRDefault="00C64329" w:rsidP="00DB6962">
            <w:pPr>
              <w:ind w:right="227"/>
              <w:jc w:val="right"/>
              <w:rPr>
                <w:rFonts w:ascii="Verdana" w:hAnsi="Verdana"/>
                <w:color w:val="365F91"/>
                <w:sz w:val="18"/>
                <w:szCs w:val="18"/>
                <w:lang w:val="el-GR"/>
              </w:rPr>
            </w:pPr>
            <w:r>
              <w:rPr>
                <w:rFonts w:ascii="Verdana" w:hAnsi="Verdana"/>
                <w:color w:val="365F91"/>
                <w:sz w:val="18"/>
                <w:szCs w:val="18"/>
                <w:lang w:val="el-GR"/>
              </w:rPr>
              <w:t>197,9</w:t>
            </w:r>
          </w:p>
        </w:tc>
        <w:tc>
          <w:tcPr>
            <w:tcW w:w="236" w:type="dxa"/>
            <w:tcBorders>
              <w:top w:val="nil"/>
              <w:left w:val="nil"/>
              <w:bottom w:val="nil"/>
              <w:right w:val="nil"/>
            </w:tcBorders>
            <w:vAlign w:val="center"/>
          </w:tcPr>
          <w:p w14:paraId="3C5466A4" w14:textId="77777777" w:rsidR="00E649BB" w:rsidRDefault="00E649BB" w:rsidP="00DB6962">
            <w:pPr>
              <w:jc w:val="right"/>
              <w:rPr>
                <w:rFonts w:ascii="Verdana" w:eastAsia="Times New Roman" w:hAnsi="Verdana" w:cs="Arial"/>
                <w:color w:val="365F91"/>
                <w:sz w:val="18"/>
                <w:szCs w:val="18"/>
              </w:rPr>
            </w:pPr>
          </w:p>
        </w:tc>
        <w:tc>
          <w:tcPr>
            <w:tcW w:w="1278" w:type="dxa"/>
            <w:tcBorders>
              <w:top w:val="nil"/>
              <w:left w:val="nil"/>
              <w:bottom w:val="nil"/>
              <w:right w:val="nil"/>
            </w:tcBorders>
            <w:vAlign w:val="center"/>
            <w:hideMark/>
          </w:tcPr>
          <w:p w14:paraId="0CF275A7" w14:textId="4F31AAEA" w:rsidR="00B1622C" w:rsidRPr="00761B45" w:rsidRDefault="00C64329" w:rsidP="00B1622C">
            <w:pPr>
              <w:ind w:right="340"/>
              <w:jc w:val="right"/>
              <w:rPr>
                <w:rFonts w:ascii="Verdana" w:hAnsi="Verdana"/>
                <w:color w:val="365F91"/>
                <w:sz w:val="18"/>
                <w:szCs w:val="18"/>
                <w:lang w:val="el-GR"/>
              </w:rPr>
            </w:pPr>
            <w:r>
              <w:rPr>
                <w:rFonts w:ascii="Verdana" w:hAnsi="Verdana"/>
                <w:color w:val="365F91"/>
                <w:sz w:val="18"/>
                <w:szCs w:val="18"/>
                <w:lang w:val="el-GR"/>
              </w:rPr>
              <w:t>3,6</w:t>
            </w:r>
          </w:p>
        </w:tc>
        <w:tc>
          <w:tcPr>
            <w:tcW w:w="1679" w:type="dxa"/>
            <w:tcBorders>
              <w:top w:val="nil"/>
              <w:left w:val="nil"/>
              <w:bottom w:val="nil"/>
              <w:right w:val="nil"/>
            </w:tcBorders>
            <w:vAlign w:val="center"/>
            <w:hideMark/>
          </w:tcPr>
          <w:p w14:paraId="4C983380" w14:textId="308648EE" w:rsidR="00E649BB" w:rsidRPr="00C240AB" w:rsidRDefault="00E649BB" w:rsidP="00DB6962">
            <w:pPr>
              <w:ind w:right="510"/>
              <w:jc w:val="right"/>
              <w:rPr>
                <w:rFonts w:ascii="Verdana" w:hAnsi="Verdana"/>
                <w:color w:val="365F91"/>
                <w:sz w:val="18"/>
                <w:szCs w:val="18"/>
                <w:lang w:val="el-GR"/>
              </w:rPr>
            </w:pPr>
            <w:r>
              <w:rPr>
                <w:rFonts w:ascii="Verdana" w:hAnsi="Verdana"/>
                <w:color w:val="365F91"/>
                <w:sz w:val="18"/>
                <w:szCs w:val="18"/>
                <w:lang w:val="el-GR"/>
              </w:rPr>
              <w:t>1</w:t>
            </w:r>
            <w:r w:rsidR="00C64329">
              <w:rPr>
                <w:rFonts w:ascii="Verdana" w:hAnsi="Verdana"/>
                <w:color w:val="365F91"/>
                <w:sz w:val="18"/>
                <w:szCs w:val="18"/>
                <w:lang w:val="el-GR"/>
              </w:rPr>
              <w:t>0,7</w:t>
            </w:r>
          </w:p>
        </w:tc>
      </w:tr>
      <w:tr w:rsidR="00E649BB" w14:paraId="64D4EF85" w14:textId="77777777" w:rsidTr="00DB6962">
        <w:trPr>
          <w:trHeight w:val="323"/>
          <w:jc w:val="center"/>
        </w:trPr>
        <w:tc>
          <w:tcPr>
            <w:tcW w:w="1206" w:type="dxa"/>
            <w:tcBorders>
              <w:top w:val="nil"/>
              <w:left w:val="nil"/>
              <w:bottom w:val="single" w:sz="4" w:space="0" w:color="365F91"/>
              <w:right w:val="nil"/>
            </w:tcBorders>
            <w:vAlign w:val="center"/>
          </w:tcPr>
          <w:p w14:paraId="46921D14" w14:textId="77777777" w:rsidR="00E649BB" w:rsidRDefault="00E649BB" w:rsidP="00DB6962">
            <w:pPr>
              <w:jc w:val="center"/>
              <w:rPr>
                <w:rFonts w:ascii="Verdana" w:eastAsia="Times New Roman" w:hAnsi="Verdana" w:cs="Arial"/>
                <w:b/>
                <w:bCs/>
                <w:color w:val="365F91"/>
                <w:sz w:val="18"/>
                <w:szCs w:val="18"/>
                <w:lang w:val="el-GR"/>
              </w:rPr>
            </w:pPr>
          </w:p>
        </w:tc>
        <w:tc>
          <w:tcPr>
            <w:tcW w:w="4164" w:type="dxa"/>
            <w:tcBorders>
              <w:top w:val="nil"/>
              <w:left w:val="nil"/>
              <w:bottom w:val="single" w:sz="4" w:space="0" w:color="365F91"/>
              <w:right w:val="nil"/>
            </w:tcBorders>
            <w:vAlign w:val="center"/>
            <w:hideMark/>
          </w:tcPr>
          <w:p w14:paraId="6E7256A3" w14:textId="77777777" w:rsidR="00E649BB" w:rsidRDefault="00E649BB" w:rsidP="00DB6962">
            <w:pPr>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Εξαγωγικός</w:t>
            </w:r>
          </w:p>
        </w:tc>
        <w:tc>
          <w:tcPr>
            <w:tcW w:w="1360" w:type="dxa"/>
            <w:tcBorders>
              <w:top w:val="nil"/>
              <w:left w:val="nil"/>
              <w:bottom w:val="single" w:sz="4" w:space="0" w:color="365F91"/>
              <w:right w:val="nil"/>
            </w:tcBorders>
            <w:vAlign w:val="center"/>
            <w:hideMark/>
          </w:tcPr>
          <w:p w14:paraId="3372AB45" w14:textId="3272EC19" w:rsidR="00E649BB" w:rsidRPr="00C64329" w:rsidRDefault="00C64329" w:rsidP="00DB6962">
            <w:pPr>
              <w:ind w:right="227"/>
              <w:jc w:val="right"/>
              <w:rPr>
                <w:rFonts w:ascii="Verdana" w:hAnsi="Verdana"/>
                <w:color w:val="365F91"/>
                <w:sz w:val="18"/>
                <w:szCs w:val="18"/>
                <w:lang w:val="el-GR"/>
              </w:rPr>
            </w:pPr>
            <w:r>
              <w:rPr>
                <w:rFonts w:ascii="Verdana" w:hAnsi="Verdana"/>
                <w:color w:val="365F91"/>
                <w:sz w:val="18"/>
                <w:szCs w:val="18"/>
                <w:lang w:val="el-GR"/>
              </w:rPr>
              <w:t>175,4</w:t>
            </w:r>
          </w:p>
        </w:tc>
        <w:tc>
          <w:tcPr>
            <w:tcW w:w="236" w:type="dxa"/>
            <w:tcBorders>
              <w:top w:val="nil"/>
              <w:left w:val="nil"/>
              <w:bottom w:val="single" w:sz="4" w:space="0" w:color="365F91"/>
              <w:right w:val="nil"/>
            </w:tcBorders>
            <w:vAlign w:val="center"/>
          </w:tcPr>
          <w:p w14:paraId="512139E0" w14:textId="77777777" w:rsidR="00E649BB" w:rsidRDefault="00E649BB" w:rsidP="00DB6962">
            <w:pPr>
              <w:jc w:val="right"/>
              <w:rPr>
                <w:rFonts w:ascii="Verdana" w:eastAsia="Times New Roman" w:hAnsi="Verdana" w:cs="Arial"/>
                <w:color w:val="365F91"/>
                <w:sz w:val="18"/>
                <w:szCs w:val="18"/>
              </w:rPr>
            </w:pPr>
          </w:p>
        </w:tc>
        <w:tc>
          <w:tcPr>
            <w:tcW w:w="1278" w:type="dxa"/>
            <w:tcBorders>
              <w:top w:val="nil"/>
              <w:left w:val="nil"/>
              <w:bottom w:val="single" w:sz="4" w:space="0" w:color="365F91"/>
              <w:right w:val="nil"/>
            </w:tcBorders>
            <w:vAlign w:val="center"/>
            <w:hideMark/>
          </w:tcPr>
          <w:p w14:paraId="02B62EFB" w14:textId="1221F0F2" w:rsidR="00E649BB" w:rsidRPr="00C240AB" w:rsidRDefault="00C64329" w:rsidP="00DB6962">
            <w:pPr>
              <w:ind w:right="340"/>
              <w:jc w:val="right"/>
              <w:rPr>
                <w:rFonts w:ascii="Verdana" w:hAnsi="Verdana"/>
                <w:color w:val="365F91"/>
                <w:sz w:val="18"/>
                <w:szCs w:val="18"/>
                <w:lang w:val="el-GR"/>
              </w:rPr>
            </w:pPr>
            <w:r>
              <w:rPr>
                <w:rFonts w:ascii="Verdana" w:hAnsi="Verdana"/>
                <w:color w:val="365F91"/>
                <w:sz w:val="18"/>
                <w:szCs w:val="18"/>
                <w:lang w:val="el-GR"/>
              </w:rPr>
              <w:t>9,4</w:t>
            </w:r>
          </w:p>
        </w:tc>
        <w:tc>
          <w:tcPr>
            <w:tcW w:w="1679" w:type="dxa"/>
            <w:tcBorders>
              <w:top w:val="nil"/>
              <w:left w:val="nil"/>
              <w:bottom w:val="single" w:sz="4" w:space="0" w:color="365F91"/>
              <w:right w:val="nil"/>
            </w:tcBorders>
            <w:vAlign w:val="center"/>
            <w:hideMark/>
          </w:tcPr>
          <w:p w14:paraId="2234F62D" w14:textId="21DE8F0E" w:rsidR="00E649BB" w:rsidRPr="00C240AB" w:rsidRDefault="003B1DBA" w:rsidP="00DB6962">
            <w:pPr>
              <w:ind w:right="510"/>
              <w:jc w:val="right"/>
              <w:rPr>
                <w:rFonts w:ascii="Verdana" w:hAnsi="Verdana"/>
                <w:color w:val="365F91"/>
                <w:sz w:val="18"/>
                <w:szCs w:val="18"/>
                <w:lang w:val="el-GR"/>
              </w:rPr>
            </w:pPr>
            <w:r>
              <w:rPr>
                <w:rFonts w:ascii="Verdana" w:hAnsi="Verdana"/>
                <w:color w:val="365F91"/>
                <w:sz w:val="18"/>
                <w:szCs w:val="18"/>
                <w:lang w:val="el-GR"/>
              </w:rPr>
              <w:t>9,</w:t>
            </w:r>
            <w:r w:rsidR="00C64329">
              <w:rPr>
                <w:rFonts w:ascii="Verdana" w:hAnsi="Verdana"/>
                <w:color w:val="365F91"/>
                <w:sz w:val="18"/>
                <w:szCs w:val="18"/>
                <w:lang w:val="el-GR"/>
              </w:rPr>
              <w:t>5</w:t>
            </w:r>
          </w:p>
        </w:tc>
      </w:tr>
    </w:tbl>
    <w:p w14:paraId="3E9E1F17" w14:textId="77777777" w:rsidR="00E649BB" w:rsidRDefault="00E649BB" w:rsidP="00BC5E82">
      <w:pPr>
        <w:jc w:val="center"/>
        <w:rPr>
          <w:rFonts w:ascii="Verdana" w:hAnsi="Verdana" w:cs="Arial"/>
          <w:b/>
          <w:bCs/>
          <w:sz w:val="18"/>
          <w:szCs w:val="18"/>
          <w:u w:val="single"/>
          <w:lang w:val="el-GR"/>
        </w:rPr>
      </w:pPr>
    </w:p>
    <w:p w14:paraId="10A70AA0" w14:textId="77777777" w:rsidR="00E649BB" w:rsidRDefault="00E649BB" w:rsidP="00BC5E82">
      <w:pPr>
        <w:jc w:val="center"/>
        <w:rPr>
          <w:rFonts w:ascii="Verdana" w:hAnsi="Verdana" w:cs="Arial"/>
          <w:b/>
          <w:bCs/>
          <w:u w:val="single"/>
          <w:lang w:val="el-GR"/>
        </w:rPr>
      </w:pPr>
    </w:p>
    <w:p w14:paraId="45C46C13" w14:textId="77777777" w:rsidR="00E649BB" w:rsidRDefault="00E649BB" w:rsidP="00BC5E82">
      <w:pPr>
        <w:jc w:val="center"/>
        <w:rPr>
          <w:rFonts w:ascii="Verdana" w:hAnsi="Verdana" w:cs="Arial"/>
          <w:b/>
          <w:bCs/>
          <w:u w:val="single"/>
          <w:lang w:val="el-GR"/>
        </w:rPr>
      </w:pPr>
    </w:p>
    <w:p w14:paraId="20C55D26" w14:textId="77777777" w:rsidR="00E649BB" w:rsidRDefault="00E649BB" w:rsidP="00BC5E82">
      <w:pPr>
        <w:jc w:val="center"/>
        <w:rPr>
          <w:rFonts w:ascii="Verdana" w:hAnsi="Verdana" w:cs="Arial"/>
          <w:b/>
          <w:bCs/>
          <w:u w:val="single"/>
          <w:lang w:val="el-GR"/>
        </w:rPr>
      </w:pPr>
    </w:p>
    <w:p w14:paraId="02F568B5" w14:textId="77777777" w:rsidR="00E649BB" w:rsidRDefault="00E649BB" w:rsidP="00BC5E82">
      <w:pPr>
        <w:jc w:val="center"/>
        <w:rPr>
          <w:rFonts w:ascii="Verdana" w:hAnsi="Verdana" w:cs="Arial"/>
          <w:b/>
          <w:bCs/>
          <w:u w:val="single"/>
          <w:lang w:val="el-GR"/>
        </w:rPr>
      </w:pPr>
    </w:p>
    <w:p w14:paraId="7959037C" w14:textId="77777777" w:rsidR="00E649BB" w:rsidRDefault="00E649BB" w:rsidP="00BC5E82">
      <w:pPr>
        <w:jc w:val="center"/>
        <w:rPr>
          <w:rFonts w:ascii="Verdana" w:hAnsi="Verdana" w:cs="Arial"/>
          <w:b/>
          <w:bCs/>
          <w:u w:val="single"/>
          <w:lang w:val="el-GR"/>
        </w:rPr>
      </w:pPr>
    </w:p>
    <w:p w14:paraId="693C9F0C" w14:textId="1BBE94A3" w:rsidR="00BC5E82" w:rsidRDefault="00BC5E82" w:rsidP="00BC5E82">
      <w:pPr>
        <w:jc w:val="center"/>
        <w:rPr>
          <w:rFonts w:ascii="Verdana" w:hAnsi="Verdana" w:cs="Arial"/>
          <w:lang w:val="el-GR"/>
        </w:rPr>
      </w:pPr>
      <w:r>
        <w:rPr>
          <w:rFonts w:ascii="Verdana" w:hAnsi="Verdana" w:cs="Arial"/>
          <w:b/>
          <w:bCs/>
          <w:u w:val="single"/>
          <w:lang w:val="el-GR"/>
        </w:rPr>
        <w:lastRenderedPageBreak/>
        <w:t>ΜΕΘΟΔΟΛΟΓΙΚΕΣ ΠΛΗΡΟΦΟΡΙΕΣ</w:t>
      </w:r>
    </w:p>
    <w:p w14:paraId="55AE7736" w14:textId="331C2FBA" w:rsidR="00BC5E82" w:rsidRDefault="00BC5E82" w:rsidP="00BC5E82">
      <w:pPr>
        <w:rPr>
          <w:rFonts w:ascii="Verdana" w:hAnsi="Verdana" w:cs="Arial"/>
          <w:b/>
          <w:bCs/>
          <w:sz w:val="18"/>
          <w:szCs w:val="18"/>
          <w:u w:val="single"/>
          <w:lang w:val="el-GR"/>
        </w:rPr>
      </w:pPr>
      <w:r>
        <w:rPr>
          <w:rFonts w:ascii="Verdana" w:hAnsi="Verdana" w:cs="Arial"/>
          <w:sz w:val="18"/>
          <w:szCs w:val="18"/>
          <w:lang w:val="el-GR"/>
        </w:rPr>
        <w:br/>
      </w:r>
      <w:r>
        <w:rPr>
          <w:rFonts w:ascii="Verdana" w:hAnsi="Verdana" w:cs="Arial"/>
          <w:b/>
          <w:bCs/>
          <w:sz w:val="18"/>
          <w:szCs w:val="18"/>
          <w:u w:val="single"/>
          <w:lang w:val="el-GR"/>
        </w:rPr>
        <w:t>Σκοπός</w:t>
      </w:r>
    </w:p>
    <w:p w14:paraId="21202304" w14:textId="77777777" w:rsidR="00BC5E82" w:rsidRDefault="00BC5E82" w:rsidP="00BC5E82">
      <w:pPr>
        <w:jc w:val="both"/>
        <w:rPr>
          <w:rFonts w:ascii="Verdana" w:hAnsi="Verdana" w:cs="Arial"/>
          <w:sz w:val="18"/>
          <w:szCs w:val="18"/>
          <w:lang w:val="el-GR"/>
        </w:rPr>
      </w:pPr>
      <w:r>
        <w:rPr>
          <w:rFonts w:ascii="Verdana" w:hAnsi="Verdana" w:cs="Arial"/>
          <w:sz w:val="18"/>
          <w:szCs w:val="18"/>
          <w:lang w:val="el-GR"/>
        </w:rPr>
        <w:br/>
        <w:t xml:space="preserve">Ο Δείκτης Κύκλου Εργασιών στη Βιομηχανία εκφράζει τη μηνιαία μεταβολή του κύκλου εργασιών στους κλάδους των μεταλλείων και λατομείων, μεταποιητικών βιομηχανιών, παροχής ηλεκτρικού ρεύματος, παροχής νερού και ανάκτησης υλικών, δηλαδή στους τομείς Β, Γ, Δ και Ε της στατιστικής ταξινόμησης οικονομικών δραστηριοτήτων NACE </w:t>
      </w:r>
      <w:proofErr w:type="spellStart"/>
      <w:r>
        <w:rPr>
          <w:rFonts w:ascii="Verdana" w:hAnsi="Verdana" w:cs="Arial"/>
          <w:sz w:val="18"/>
          <w:szCs w:val="18"/>
          <w:lang w:val="el-GR"/>
        </w:rPr>
        <w:t>Αναθ</w:t>
      </w:r>
      <w:proofErr w:type="spellEnd"/>
      <w:r>
        <w:rPr>
          <w:rFonts w:ascii="Verdana" w:hAnsi="Verdana" w:cs="Arial"/>
          <w:sz w:val="18"/>
          <w:szCs w:val="18"/>
          <w:lang w:val="el-GR"/>
        </w:rPr>
        <w:t>. 2 της Ευρωπαϊκής Ένωσης. Στον δείκτη δεν περιλαμβάνονται η επεξεργασία λυμάτων, η συλλογή, επεξεργασία και διάθεση αποβλήτων και οι δραστηριότητες εξυγίανσης, δηλαδή οι κώδικες 37, 38.1, 38.2 και 39 του τομέα Ε. Ο συνολικός δείκτης αναλύεται σε δείκτη για την εγχώρια αγορά και δείκτη εξαγωγών. Καταρτίζεται επίσης δείκτης κατά κύριες ομάδες βιομηχανικών κλάδων: ενδιάμεσα αγαθά, ενέργεια, κεφαλαιουχικά αγαθά, διαρκή καταναλωτικά αγαθά και αναλώσιμα καταναλωτικά αγαθά.</w:t>
      </w:r>
    </w:p>
    <w:p w14:paraId="68EC2678" w14:textId="77777777" w:rsidR="00BC5E82" w:rsidRDefault="00BC5E82" w:rsidP="00BC5E82">
      <w:pPr>
        <w:jc w:val="both"/>
        <w:rPr>
          <w:rFonts w:ascii="Verdana" w:hAnsi="Verdana" w:cs="Arial"/>
          <w:sz w:val="18"/>
          <w:szCs w:val="18"/>
          <w:lang w:val="el-GR"/>
        </w:rPr>
      </w:pPr>
    </w:p>
    <w:p w14:paraId="468CB783" w14:textId="77777777" w:rsidR="00BC5E82" w:rsidRDefault="00BC5E82" w:rsidP="00BC5E82">
      <w:pPr>
        <w:jc w:val="both"/>
        <w:rPr>
          <w:rFonts w:ascii="Verdana" w:hAnsi="Verdana" w:cs="Arial"/>
          <w:b/>
          <w:bCs/>
          <w:sz w:val="18"/>
          <w:szCs w:val="18"/>
          <w:u w:val="single"/>
          <w:lang w:val="el-GR"/>
        </w:rPr>
      </w:pPr>
      <w:r>
        <w:rPr>
          <w:rFonts w:ascii="Verdana" w:hAnsi="Verdana" w:cs="Arial"/>
          <w:b/>
          <w:bCs/>
          <w:sz w:val="18"/>
          <w:szCs w:val="18"/>
          <w:u w:val="single"/>
          <w:lang w:val="el-GR"/>
        </w:rPr>
        <w:t xml:space="preserve">Συλλογή  </w:t>
      </w:r>
      <w:r w:rsidR="00745BE5">
        <w:rPr>
          <w:rFonts w:ascii="Verdana" w:hAnsi="Verdana" w:cs="Arial"/>
          <w:b/>
          <w:bCs/>
          <w:sz w:val="18"/>
          <w:szCs w:val="18"/>
          <w:u w:val="single"/>
          <w:lang w:val="el-GR"/>
        </w:rPr>
        <w:t>Σ</w:t>
      </w:r>
      <w:r>
        <w:rPr>
          <w:rFonts w:ascii="Verdana" w:hAnsi="Verdana" w:cs="Arial"/>
          <w:b/>
          <w:bCs/>
          <w:sz w:val="18"/>
          <w:szCs w:val="18"/>
          <w:u w:val="single"/>
          <w:lang w:val="el-GR"/>
        </w:rPr>
        <w:t>τοιχείων</w:t>
      </w:r>
    </w:p>
    <w:p w14:paraId="1F690857" w14:textId="77777777" w:rsidR="00BC5E82" w:rsidRDefault="00BC5E82" w:rsidP="00BC5E82">
      <w:pPr>
        <w:jc w:val="both"/>
        <w:rPr>
          <w:rFonts w:ascii="Verdana" w:hAnsi="Verdana" w:cs="Arial"/>
          <w:b/>
          <w:bCs/>
          <w:sz w:val="18"/>
          <w:szCs w:val="18"/>
          <w:u w:val="single"/>
          <w:lang w:val="el-GR"/>
        </w:rPr>
      </w:pPr>
      <w:r>
        <w:rPr>
          <w:rFonts w:ascii="Verdana" w:hAnsi="Verdana" w:cs="Arial"/>
          <w:sz w:val="18"/>
          <w:szCs w:val="18"/>
          <w:lang w:val="el-GR"/>
        </w:rPr>
        <w:br/>
        <w:t xml:space="preserve">Η συλλογή των δεδομένων γίνεται από τη Στατιστική Υπηρεσία, είτε με τηλεφωνικές συνεντεύξεις είτε με αποστολή τηλεομοιότυπων είτε μέσω του ηλεκτρονικού ταχυδρομείου. Η συλλογή ξεκινά πέντε με δέκα μέρες μετά το τέλος της υπό εξέταση περιόδου και συνήθως ολοκληρώνεται μέσα σε δύο μήνες. Στον τομέα των μεταλλείων και λατομείων καλύπτονται τα κύρια λατομικά προϊόντα, αλλά όχι οι υποστηρικτικές δραστηριότητες για την άντληση φυσικού αερίου. Στη μεταποίηση καλύπτονται όλες οι επιχειρήσεις με ετήσιο κύκλο εργασιών 1.700.000 ευρώ και άνω ή που απασχολούν 20 ή περισσότερα άτομα ενώ λαμβάνεται δείγμα από τις μικρότερες επιχειρήσεις. Η Αρχή Ηλεκτρισμού Κύπρου παρέχει στοιχεία πωλήσεων, ενώ στοιχεία λαμβάνονται και από τα Συμβούλια Υδατοπρομήθειας και τις μονάδες αφαλάτωσης. </w:t>
      </w:r>
      <w:r>
        <w:rPr>
          <w:rFonts w:ascii="Verdana" w:hAnsi="Verdana" w:cs="Arial"/>
          <w:sz w:val="18"/>
          <w:szCs w:val="18"/>
          <w:lang w:val="el-GR"/>
        </w:rPr>
        <w:br/>
      </w:r>
      <w:r>
        <w:rPr>
          <w:rFonts w:ascii="Verdana" w:hAnsi="Verdana" w:cs="Arial"/>
          <w:sz w:val="18"/>
          <w:szCs w:val="18"/>
          <w:lang w:val="el-GR"/>
        </w:rPr>
        <w:br/>
      </w:r>
      <w:r>
        <w:rPr>
          <w:rFonts w:ascii="Verdana" w:hAnsi="Verdana" w:cs="Arial"/>
          <w:b/>
          <w:bCs/>
          <w:sz w:val="18"/>
          <w:szCs w:val="18"/>
          <w:u w:val="single"/>
          <w:lang w:val="el-GR"/>
        </w:rPr>
        <w:t xml:space="preserve">Μέθοδος </w:t>
      </w:r>
      <w:r w:rsidR="00745BE5">
        <w:rPr>
          <w:rFonts w:ascii="Verdana" w:hAnsi="Verdana" w:cs="Arial"/>
          <w:b/>
          <w:bCs/>
          <w:sz w:val="18"/>
          <w:szCs w:val="18"/>
          <w:u w:val="single"/>
          <w:lang w:val="el-GR"/>
        </w:rPr>
        <w:t>Υ</w:t>
      </w:r>
      <w:r>
        <w:rPr>
          <w:rFonts w:ascii="Verdana" w:hAnsi="Verdana" w:cs="Arial"/>
          <w:b/>
          <w:bCs/>
          <w:sz w:val="18"/>
          <w:szCs w:val="18"/>
          <w:u w:val="single"/>
          <w:lang w:val="el-GR"/>
        </w:rPr>
        <w:t xml:space="preserve">πολογισμού και </w:t>
      </w:r>
      <w:r w:rsidR="00745BE5">
        <w:rPr>
          <w:rFonts w:ascii="Verdana" w:hAnsi="Verdana" w:cs="Arial"/>
          <w:b/>
          <w:bCs/>
          <w:sz w:val="18"/>
          <w:szCs w:val="18"/>
          <w:u w:val="single"/>
          <w:lang w:val="el-GR"/>
        </w:rPr>
        <w:t>Π</w:t>
      </w:r>
      <w:r>
        <w:rPr>
          <w:rFonts w:ascii="Verdana" w:hAnsi="Verdana" w:cs="Arial"/>
          <w:b/>
          <w:bCs/>
          <w:sz w:val="18"/>
          <w:szCs w:val="18"/>
          <w:u w:val="single"/>
          <w:lang w:val="el-GR"/>
        </w:rPr>
        <w:t xml:space="preserve">ρακτικές </w:t>
      </w:r>
      <w:r w:rsidR="00745BE5">
        <w:rPr>
          <w:rFonts w:ascii="Verdana" w:hAnsi="Verdana" w:cs="Arial"/>
          <w:b/>
          <w:bCs/>
          <w:sz w:val="18"/>
          <w:szCs w:val="18"/>
          <w:u w:val="single"/>
          <w:lang w:val="el-GR"/>
        </w:rPr>
        <w:t>Δ</w:t>
      </w:r>
      <w:r>
        <w:rPr>
          <w:rFonts w:ascii="Verdana" w:hAnsi="Verdana" w:cs="Arial"/>
          <w:b/>
          <w:bCs/>
          <w:sz w:val="18"/>
          <w:szCs w:val="18"/>
          <w:u w:val="single"/>
          <w:lang w:val="el-GR"/>
        </w:rPr>
        <w:t>ημοσίευσης</w:t>
      </w:r>
    </w:p>
    <w:p w14:paraId="1B71ACBA" w14:textId="77777777" w:rsidR="00BC5E82" w:rsidRDefault="00BC5E82" w:rsidP="00BC5E82">
      <w:pPr>
        <w:jc w:val="both"/>
        <w:rPr>
          <w:rFonts w:ascii="Verdana" w:hAnsi="Verdana" w:cs="Arial"/>
          <w:sz w:val="18"/>
          <w:szCs w:val="18"/>
          <w:lang w:val="el-GR"/>
        </w:rPr>
      </w:pPr>
      <w:r>
        <w:rPr>
          <w:rFonts w:ascii="Verdana" w:hAnsi="Verdana" w:cs="Arial"/>
          <w:sz w:val="18"/>
          <w:szCs w:val="18"/>
          <w:lang w:val="el-GR"/>
        </w:rPr>
        <w:br/>
        <w:t>Ο Δείκτης Κύκλου Εργασιών Βιομηχανίας έχει ως έτος βάσης το 2015, δείχνει δηλαδή τη μηνιαία μεταβολή στον κύκλο εργασιών σε σχέση με τον μηνιαίο μέσο όρο του κύκλου εργασιών κατά το 2015. Κατά το έτος βάσης, ο μέσος όρος των Δεικτών Κύκλου Εργασιών για τους δώδεκα μήνες είναι 100,0. Για παράδειγμα, αν ο Δείκτης Κύκλου Εργασιών για κάποιο μήνα είναι 112,4 αυτό σημαίνει ότι ο κύκλος εργασιών για τον συγκεκριμένο μήνα αυξήθηκε κατά 12,4% σε σχέση με τον μέσο μηνιαίο κύκλο εργασιών του 2015.</w:t>
      </w:r>
    </w:p>
    <w:p w14:paraId="72FC1B1B" w14:textId="77777777" w:rsidR="00BC5E82" w:rsidRDefault="00BC5E82" w:rsidP="00BC5E82">
      <w:pPr>
        <w:jc w:val="both"/>
        <w:rPr>
          <w:rFonts w:ascii="Verdana" w:hAnsi="Verdana" w:cs="Arial"/>
          <w:sz w:val="18"/>
          <w:szCs w:val="18"/>
          <w:lang w:val="el-GR"/>
        </w:rPr>
      </w:pPr>
      <w:r>
        <w:rPr>
          <w:rFonts w:ascii="Verdana" w:hAnsi="Verdana" w:cs="Arial"/>
          <w:sz w:val="18"/>
          <w:szCs w:val="18"/>
          <w:lang w:val="el-GR"/>
        </w:rPr>
        <w:br/>
        <w:t xml:space="preserve">Για τον καταρτισμό του ολικού Δείκτη Κύκλου Εργασιών στη Βιομηχανία, υπολογίζεται ο σταθμισμένος μέσος όρος των επιμέρους δεικτών για τους διάφορους κλάδους της Βιομηχανίας όπως αυτοί ορίζονται στη στατιστική ταξινόμηση οικονομικών δραστηριοτήτων </w:t>
      </w:r>
      <w:r>
        <w:rPr>
          <w:rFonts w:ascii="Verdana" w:hAnsi="Verdana" w:cs="Arial"/>
          <w:sz w:val="18"/>
          <w:szCs w:val="18"/>
        </w:rPr>
        <w:t>NACE</w:t>
      </w:r>
      <w:r>
        <w:rPr>
          <w:rFonts w:ascii="Verdana" w:hAnsi="Verdana" w:cs="Arial"/>
          <w:sz w:val="18"/>
          <w:szCs w:val="18"/>
          <w:lang w:val="el-GR"/>
        </w:rPr>
        <w:t xml:space="preserve"> </w:t>
      </w:r>
      <w:proofErr w:type="spellStart"/>
      <w:r>
        <w:rPr>
          <w:rFonts w:ascii="Verdana" w:hAnsi="Verdana" w:cs="Arial"/>
          <w:sz w:val="18"/>
          <w:szCs w:val="18"/>
          <w:lang w:val="el-GR"/>
        </w:rPr>
        <w:t>Αναθ</w:t>
      </w:r>
      <w:proofErr w:type="spellEnd"/>
      <w:r>
        <w:rPr>
          <w:rFonts w:ascii="Verdana" w:hAnsi="Verdana" w:cs="Arial"/>
          <w:sz w:val="18"/>
          <w:szCs w:val="18"/>
          <w:lang w:val="el-GR"/>
        </w:rPr>
        <w:t xml:space="preserve">. 2. Οι συντελεστές που χρησιμοποιούνται για τη στάθμιση προέρχονται από τις συνολικές πωλήσεις των επιχειρήσεων κατά το έτος βάσης (2015) και αντικατοπτρίζουν τον κύκλο εργασιών κάθε </w:t>
      </w:r>
      <w:proofErr w:type="spellStart"/>
      <w:r>
        <w:rPr>
          <w:rFonts w:ascii="Verdana" w:hAnsi="Verdana" w:cs="Arial"/>
          <w:sz w:val="18"/>
          <w:szCs w:val="18"/>
          <w:lang w:val="el-GR"/>
        </w:rPr>
        <w:t>υποτομέα</w:t>
      </w:r>
      <w:proofErr w:type="spellEnd"/>
      <w:r>
        <w:rPr>
          <w:rFonts w:ascii="Verdana" w:hAnsi="Verdana" w:cs="Arial"/>
          <w:sz w:val="18"/>
          <w:szCs w:val="18"/>
          <w:lang w:val="el-GR"/>
        </w:rPr>
        <w:t xml:space="preserve"> σε σχέση με το σύνολο του κύκλου εργασιών του τομέα της Βιομηχανίας.</w:t>
      </w:r>
    </w:p>
    <w:p w14:paraId="4CA8DC36" w14:textId="77777777" w:rsidR="00BC5E82" w:rsidRDefault="00BC5E82" w:rsidP="00BC5E82">
      <w:pPr>
        <w:jc w:val="both"/>
        <w:rPr>
          <w:rFonts w:ascii="Verdana" w:hAnsi="Verdana" w:cs="Arial"/>
          <w:sz w:val="18"/>
          <w:szCs w:val="18"/>
          <w:lang w:val="el-GR"/>
        </w:rPr>
      </w:pPr>
      <w:r>
        <w:rPr>
          <w:rFonts w:ascii="Verdana" w:hAnsi="Verdana" w:cs="Arial"/>
          <w:sz w:val="18"/>
          <w:szCs w:val="18"/>
          <w:lang w:val="el-GR"/>
        </w:rPr>
        <w:br/>
        <w:t>Ο καταρτισμός του Δείκτη Κύκλου Εργασιών στη Βιομηχανία γίνεται στο πλαίσιο εφαρμογής του Κανονισμού (Ε</w:t>
      </w:r>
      <w:r>
        <w:rPr>
          <w:rFonts w:ascii="Verdana" w:hAnsi="Verdana" w:cs="Arial"/>
          <w:sz w:val="18"/>
          <w:szCs w:val="18"/>
        </w:rPr>
        <w:t>E</w:t>
      </w:r>
      <w:r>
        <w:rPr>
          <w:rFonts w:ascii="Verdana" w:hAnsi="Verdana" w:cs="Arial"/>
          <w:sz w:val="18"/>
          <w:szCs w:val="18"/>
          <w:lang w:val="el-GR"/>
        </w:rPr>
        <w:t>) 2019/2152 σχετικά με τις ευρωπαϊκές στατιστικές για τις επιχειρήσεις. Ο Δείκτης αποστέλλεται κάθε μήνα στη Στατιστική Υπηρεσία της Ευρωπαϊκής Ένωσης (</w:t>
      </w:r>
      <w:r>
        <w:rPr>
          <w:rFonts w:ascii="Verdana" w:hAnsi="Verdana" w:cs="Arial"/>
          <w:sz w:val="18"/>
          <w:szCs w:val="18"/>
        </w:rPr>
        <w:t>Eurostat</w:t>
      </w:r>
      <w:r>
        <w:rPr>
          <w:rFonts w:ascii="Verdana" w:hAnsi="Verdana" w:cs="Arial"/>
          <w:sz w:val="18"/>
          <w:szCs w:val="18"/>
          <w:lang w:val="el-GR"/>
        </w:rPr>
        <w:t>).</w:t>
      </w:r>
    </w:p>
    <w:p w14:paraId="0514D1C5" w14:textId="77777777" w:rsidR="00BC5E82" w:rsidRDefault="00BC5E82" w:rsidP="00BC5E82">
      <w:pPr>
        <w:jc w:val="both"/>
        <w:rPr>
          <w:rFonts w:ascii="Verdana" w:hAnsi="Verdana" w:cs="Arial"/>
          <w:sz w:val="18"/>
          <w:szCs w:val="18"/>
          <w:lang w:val="el-GR"/>
        </w:rPr>
      </w:pPr>
    </w:p>
    <w:p w14:paraId="0AC0375B" w14:textId="77777777" w:rsidR="00BC5E82" w:rsidRDefault="00BC5E82" w:rsidP="00BC5E82">
      <w:pPr>
        <w:jc w:val="both"/>
        <w:rPr>
          <w:rFonts w:ascii="Verdana" w:hAnsi="Verdana" w:cs="Arial"/>
          <w:sz w:val="18"/>
          <w:szCs w:val="18"/>
          <w:lang w:val="el-GR"/>
        </w:rPr>
      </w:pPr>
    </w:p>
    <w:p w14:paraId="0B1847CC" w14:textId="77777777" w:rsidR="00BC5E82" w:rsidRDefault="00BC5E82" w:rsidP="00BC5E82">
      <w:pPr>
        <w:rPr>
          <w:rFonts w:ascii="Verdana" w:hAnsi="Verdana"/>
          <w:i/>
          <w:sz w:val="18"/>
          <w:szCs w:val="18"/>
          <w:lang w:val="el-GR"/>
        </w:rPr>
      </w:pPr>
      <w:r>
        <w:rPr>
          <w:rFonts w:ascii="Verdana" w:hAnsi="Verdana"/>
          <w:b/>
          <w:i/>
          <w:sz w:val="18"/>
          <w:szCs w:val="18"/>
          <w:lang w:val="el-GR"/>
        </w:rPr>
        <w:t>Για περισσότερες πληροφορίες:</w:t>
      </w:r>
      <w:r>
        <w:rPr>
          <w:rFonts w:ascii="Verdana" w:hAnsi="Verdana"/>
          <w:i/>
          <w:sz w:val="18"/>
          <w:szCs w:val="18"/>
          <w:lang w:val="el-GR"/>
        </w:rPr>
        <w:t xml:space="preserve"> </w:t>
      </w:r>
    </w:p>
    <w:p w14:paraId="3D871741" w14:textId="77777777" w:rsidR="00BC5E82" w:rsidRPr="002B4E8A" w:rsidRDefault="00BC5E82" w:rsidP="00BC5E82">
      <w:pPr>
        <w:rPr>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Βιομηχανία</w:t>
        </w:r>
      </w:hyperlink>
    </w:p>
    <w:p w14:paraId="0293F0A8" w14:textId="77777777" w:rsidR="001B5AA8" w:rsidRDefault="00000000" w:rsidP="00BC5E82">
      <w:pPr>
        <w:rPr>
          <w:rFonts w:ascii="Verdana" w:hAnsi="Verdana"/>
          <w:sz w:val="18"/>
          <w:szCs w:val="18"/>
          <w:lang w:val="el-GR"/>
        </w:rPr>
      </w:pPr>
      <w:hyperlink r:id="rId10" w:history="1">
        <w:r w:rsidR="001B5AA8" w:rsidRPr="00D52895">
          <w:rPr>
            <w:rStyle w:val="Hyperlink"/>
            <w:rFonts w:ascii="Verdana" w:hAnsi="Verdana"/>
            <w:sz w:val="18"/>
            <w:szCs w:val="18"/>
          </w:rPr>
          <w:t>CYSTAT</w:t>
        </w:r>
        <w:r w:rsidR="001B5AA8" w:rsidRPr="000552F6">
          <w:rPr>
            <w:rStyle w:val="Hyperlink"/>
            <w:rFonts w:ascii="Verdana" w:hAnsi="Verdana"/>
            <w:sz w:val="18"/>
            <w:szCs w:val="18"/>
            <w:lang w:val="el-GR"/>
          </w:rPr>
          <w:t>-</w:t>
        </w:r>
        <w:r w:rsidR="001B5AA8" w:rsidRPr="00D52895">
          <w:rPr>
            <w:rStyle w:val="Hyperlink"/>
            <w:rFonts w:ascii="Verdana" w:hAnsi="Verdana"/>
            <w:sz w:val="18"/>
            <w:szCs w:val="18"/>
          </w:rPr>
          <w:t>DB</w:t>
        </w:r>
      </w:hyperlink>
      <w:r w:rsidR="001B5AA8" w:rsidRPr="000552F6">
        <w:rPr>
          <w:rFonts w:ascii="Verdana" w:hAnsi="Verdana"/>
          <w:sz w:val="18"/>
          <w:szCs w:val="18"/>
          <w:lang w:val="el-GR"/>
        </w:rPr>
        <w:t xml:space="preserve"> (Βάση Δεδομένων)</w:t>
      </w:r>
    </w:p>
    <w:p w14:paraId="008420EC" w14:textId="77777777" w:rsidR="00BC5E82" w:rsidRDefault="00000000" w:rsidP="00BC5E82">
      <w:pPr>
        <w:rPr>
          <w:rFonts w:ascii="Verdana" w:hAnsi="Verdana"/>
          <w:sz w:val="18"/>
          <w:szCs w:val="18"/>
          <w:lang w:val="el-GR"/>
        </w:rPr>
      </w:pPr>
      <w:hyperlink r:id="rId11" w:history="1">
        <w:r w:rsidR="00BC5E82">
          <w:rPr>
            <w:rStyle w:val="Hyperlink"/>
            <w:rFonts w:ascii="Verdana" w:hAnsi="Verdana"/>
            <w:sz w:val="18"/>
            <w:szCs w:val="18"/>
            <w:lang w:val="el-GR"/>
          </w:rPr>
          <w:t>Προκαθορισμένοι Πίνακες</w:t>
        </w:r>
      </w:hyperlink>
      <w:r w:rsidR="00BC5E82">
        <w:rPr>
          <w:rFonts w:ascii="Verdana" w:hAnsi="Verdana"/>
          <w:sz w:val="18"/>
          <w:szCs w:val="18"/>
          <w:lang w:val="el-GR"/>
        </w:rPr>
        <w:t xml:space="preserve"> (</w:t>
      </w:r>
      <w:r w:rsidR="00BC5E82">
        <w:rPr>
          <w:rFonts w:ascii="Verdana" w:hAnsi="Verdana"/>
          <w:sz w:val="18"/>
          <w:szCs w:val="18"/>
        </w:rPr>
        <w:t>Excel</w:t>
      </w:r>
      <w:r w:rsidR="00BC5E82">
        <w:rPr>
          <w:rFonts w:ascii="Verdana" w:hAnsi="Verdana"/>
          <w:sz w:val="18"/>
          <w:szCs w:val="18"/>
          <w:lang w:val="el-GR"/>
        </w:rPr>
        <w:t>)</w:t>
      </w:r>
    </w:p>
    <w:p w14:paraId="67EFA094" w14:textId="77777777" w:rsidR="00802AC5" w:rsidRDefault="00802AC5" w:rsidP="00BC5E82">
      <w:pPr>
        <w:rPr>
          <w:rFonts w:ascii="Verdana" w:hAnsi="Verdana"/>
          <w:sz w:val="18"/>
          <w:szCs w:val="18"/>
          <w:lang w:val="el-GR"/>
        </w:rPr>
      </w:pPr>
    </w:p>
    <w:p w14:paraId="6EF029FE" w14:textId="77777777" w:rsidR="00802AC5" w:rsidRPr="00745BE5" w:rsidRDefault="00802AC5" w:rsidP="000201E7">
      <w:pPr>
        <w:jc w:val="both"/>
        <w:rPr>
          <w:rFonts w:ascii="Verdana" w:hAnsi="Verdana"/>
          <w:b/>
          <w:bCs/>
          <w:sz w:val="18"/>
          <w:szCs w:val="18"/>
          <w:lang w:val="el-GR"/>
        </w:rPr>
      </w:pPr>
      <w:r w:rsidRPr="00745BE5">
        <w:rPr>
          <w:rFonts w:ascii="Verdana" w:hAnsi="Verdana"/>
          <w:b/>
          <w:bCs/>
          <w:sz w:val="18"/>
          <w:szCs w:val="18"/>
          <w:lang w:val="el-GR"/>
        </w:rPr>
        <w:t xml:space="preserve">Οι </w:t>
      </w:r>
      <w:r w:rsidRPr="00745BE5">
        <w:rPr>
          <w:rFonts w:ascii="Verdana" w:hAnsi="Verdana"/>
          <w:b/>
          <w:bCs/>
          <w:sz w:val="18"/>
          <w:szCs w:val="18"/>
          <w:u w:val="single"/>
          <w:lang w:val="el-GR"/>
        </w:rPr>
        <w:t>Προκαθορισμένοι Πίνακες</w:t>
      </w:r>
      <w:r w:rsidRPr="00745BE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0E87F960" w14:textId="77777777" w:rsidR="00BC5E82" w:rsidRDefault="00BC5E82" w:rsidP="00BC5E82">
      <w:pPr>
        <w:rPr>
          <w:rFonts w:ascii="Verdana" w:hAnsi="Verdana" w:cs="Arial"/>
          <w:i/>
          <w:sz w:val="18"/>
          <w:szCs w:val="18"/>
          <w:lang w:val="el-GR"/>
        </w:rPr>
      </w:pPr>
    </w:p>
    <w:p w14:paraId="11769458" w14:textId="77777777" w:rsidR="00BC5E82" w:rsidRDefault="00BC5E82" w:rsidP="00BC5E82">
      <w:pPr>
        <w:rPr>
          <w:rFonts w:ascii="Verdana" w:hAnsi="Verdana" w:cs="Arial"/>
          <w:i/>
          <w:sz w:val="18"/>
          <w:szCs w:val="18"/>
          <w:lang w:val="el-GR"/>
        </w:rPr>
      </w:pPr>
      <w:r>
        <w:rPr>
          <w:rFonts w:ascii="Verdana" w:hAnsi="Verdana" w:cs="Arial"/>
          <w:i/>
          <w:sz w:val="18"/>
          <w:szCs w:val="18"/>
          <w:u w:val="single"/>
          <w:lang w:val="el-GR"/>
        </w:rPr>
        <w:t>Επικοινωνία</w:t>
      </w:r>
      <w:r>
        <w:rPr>
          <w:rFonts w:ascii="Verdana" w:hAnsi="Verdana" w:cs="Arial"/>
          <w:i/>
          <w:sz w:val="18"/>
          <w:szCs w:val="18"/>
          <w:lang w:val="el-GR"/>
        </w:rPr>
        <w:t xml:space="preserve"> </w:t>
      </w:r>
    </w:p>
    <w:p w14:paraId="0D25BDDA" w14:textId="77777777" w:rsidR="00BC5E82" w:rsidRPr="00BC5E82" w:rsidRDefault="00BC5E82" w:rsidP="00BC5E82">
      <w:pPr>
        <w:rPr>
          <w:rFonts w:ascii="Verdana" w:eastAsia="Malgun Gothic" w:hAnsi="Verdana" w:cs="Arial"/>
          <w:b/>
          <w:sz w:val="18"/>
          <w:szCs w:val="18"/>
          <w:u w:val="single"/>
          <w:lang w:val="el-GR"/>
        </w:rPr>
      </w:pPr>
      <w:r>
        <w:rPr>
          <w:rFonts w:ascii="Verdana" w:hAnsi="Verdana" w:cs="Arial"/>
          <w:sz w:val="18"/>
          <w:szCs w:val="18"/>
          <w:lang w:val="el-GR"/>
        </w:rPr>
        <w:t xml:space="preserve">Ελισάβετ Ζήνωνος: </w:t>
      </w:r>
      <w:proofErr w:type="spellStart"/>
      <w:r>
        <w:rPr>
          <w:rFonts w:ascii="Verdana" w:hAnsi="Verdana" w:cs="Arial"/>
          <w:sz w:val="18"/>
          <w:szCs w:val="18"/>
          <w:lang w:val="el-GR"/>
        </w:rPr>
        <w:t>Τηλ</w:t>
      </w:r>
      <w:proofErr w:type="spellEnd"/>
      <w:r>
        <w:rPr>
          <w:rFonts w:ascii="Verdana" w:hAnsi="Verdana" w:cs="Arial"/>
          <w:sz w:val="18"/>
          <w:szCs w:val="18"/>
          <w:lang w:val="el-GR"/>
        </w:rPr>
        <w:t xml:space="preserve">.: 22602187, </w:t>
      </w:r>
      <w:proofErr w:type="spellStart"/>
      <w:r>
        <w:rPr>
          <w:rFonts w:ascii="Verdana" w:hAnsi="Verdana" w:cs="Arial"/>
          <w:sz w:val="18"/>
          <w:szCs w:val="18"/>
          <w:lang w:val="el-GR"/>
        </w:rPr>
        <w:t>Ηλ</w:t>
      </w:r>
      <w:proofErr w:type="spellEnd"/>
      <w:r>
        <w:rPr>
          <w:rFonts w:ascii="Verdana" w:hAnsi="Verdana" w:cs="Arial"/>
          <w:sz w:val="18"/>
          <w:szCs w:val="18"/>
          <w:lang w:val="el-GR"/>
        </w:rPr>
        <w:t xml:space="preserve">. </w:t>
      </w:r>
      <w:proofErr w:type="spellStart"/>
      <w:r>
        <w:rPr>
          <w:rFonts w:ascii="Verdana" w:hAnsi="Verdana" w:cs="Arial"/>
          <w:sz w:val="18"/>
          <w:szCs w:val="18"/>
          <w:lang w:val="el-GR"/>
        </w:rPr>
        <w:t>Ταχ</w:t>
      </w:r>
      <w:proofErr w:type="spellEnd"/>
      <w:r>
        <w:rPr>
          <w:rFonts w:ascii="Verdana" w:hAnsi="Verdana" w:cs="Arial"/>
          <w:sz w:val="18"/>
          <w:szCs w:val="18"/>
          <w:lang w:val="el-GR"/>
        </w:rPr>
        <w:t xml:space="preserve">.: </w:t>
      </w:r>
      <w:hyperlink r:id="rId12" w:history="1">
        <w:r w:rsidRPr="00E86753">
          <w:rPr>
            <w:rStyle w:val="Hyperlink"/>
            <w:rFonts w:ascii="Verdana" w:hAnsi="Verdana" w:cs="Arial"/>
            <w:sz w:val="18"/>
            <w:szCs w:val="18"/>
          </w:rPr>
          <w:t>ezinonos</w:t>
        </w:r>
        <w:r w:rsidRPr="00E86753">
          <w:rPr>
            <w:rStyle w:val="Hyperlink"/>
            <w:rFonts w:ascii="Verdana" w:hAnsi="Verdana" w:cs="Arial"/>
            <w:sz w:val="18"/>
            <w:szCs w:val="18"/>
            <w:lang w:val="el-GR"/>
          </w:rPr>
          <w:t>@</w:t>
        </w:r>
        <w:r w:rsidRPr="00E86753">
          <w:rPr>
            <w:rStyle w:val="Hyperlink"/>
            <w:rFonts w:ascii="Verdana" w:hAnsi="Verdana" w:cs="Arial"/>
            <w:sz w:val="18"/>
            <w:szCs w:val="18"/>
          </w:rPr>
          <w:t>cystat</w:t>
        </w:r>
        <w:r w:rsidRPr="00E86753">
          <w:rPr>
            <w:rStyle w:val="Hyperlink"/>
            <w:rFonts w:ascii="Verdana" w:hAnsi="Verdana" w:cs="Arial"/>
            <w:sz w:val="18"/>
            <w:szCs w:val="18"/>
            <w:lang w:val="el-GR"/>
          </w:rPr>
          <w:t>.</w:t>
        </w:r>
        <w:r w:rsidRPr="00E86753">
          <w:rPr>
            <w:rStyle w:val="Hyperlink"/>
            <w:rFonts w:ascii="Verdana" w:hAnsi="Verdana" w:cs="Arial"/>
            <w:sz w:val="18"/>
            <w:szCs w:val="18"/>
          </w:rPr>
          <w:t>mof</w:t>
        </w:r>
        <w:r w:rsidRPr="00E86753">
          <w:rPr>
            <w:rStyle w:val="Hyperlink"/>
            <w:rFonts w:ascii="Verdana" w:hAnsi="Verdana" w:cs="Arial"/>
            <w:sz w:val="18"/>
            <w:szCs w:val="18"/>
            <w:lang w:val="el-GR"/>
          </w:rPr>
          <w:t>.</w:t>
        </w:r>
        <w:r w:rsidRPr="00E86753">
          <w:rPr>
            <w:rStyle w:val="Hyperlink"/>
            <w:rFonts w:ascii="Verdana" w:hAnsi="Verdana" w:cs="Arial"/>
            <w:sz w:val="18"/>
            <w:szCs w:val="18"/>
          </w:rPr>
          <w:t>gov</w:t>
        </w:r>
        <w:r w:rsidRPr="00E86753">
          <w:rPr>
            <w:rStyle w:val="Hyperlink"/>
            <w:rFonts w:ascii="Verdana" w:hAnsi="Verdana" w:cs="Arial"/>
            <w:sz w:val="18"/>
            <w:szCs w:val="18"/>
            <w:lang w:val="el-GR"/>
          </w:rPr>
          <w:t>.</w:t>
        </w:r>
        <w:r w:rsidRPr="00E86753">
          <w:rPr>
            <w:rStyle w:val="Hyperlink"/>
            <w:rFonts w:ascii="Verdana" w:hAnsi="Verdana" w:cs="Arial"/>
            <w:sz w:val="18"/>
            <w:szCs w:val="18"/>
          </w:rPr>
          <w:t>cy</w:t>
        </w:r>
      </w:hyperlink>
      <w:r>
        <w:rPr>
          <w:rFonts w:ascii="Verdana" w:hAnsi="Verdana" w:cs="Arial"/>
          <w:sz w:val="18"/>
          <w:szCs w:val="18"/>
          <w:lang w:val="el-GR"/>
        </w:rPr>
        <w:t xml:space="preserve">  </w:t>
      </w:r>
    </w:p>
    <w:p w14:paraId="7BF10B6A" w14:textId="77777777" w:rsidR="00BC5E82" w:rsidRDefault="00BC5E82" w:rsidP="00BC5E82">
      <w:pPr>
        <w:rPr>
          <w:rFonts w:ascii="Verdana" w:eastAsia="Malgun Gothic" w:hAnsi="Verdana" w:cs="Arial"/>
          <w:b/>
          <w:sz w:val="18"/>
          <w:szCs w:val="18"/>
          <w:u w:val="single"/>
          <w:lang w:val="el-GR"/>
        </w:rPr>
      </w:pPr>
      <w:r>
        <w:rPr>
          <w:rFonts w:ascii="Verdana" w:hAnsi="Verdana" w:cs="Arial"/>
          <w:sz w:val="18"/>
          <w:szCs w:val="18"/>
          <w:lang w:val="el-GR"/>
        </w:rPr>
        <w:t xml:space="preserve">Χαράλαμπος </w:t>
      </w:r>
      <w:proofErr w:type="spellStart"/>
      <w:r>
        <w:rPr>
          <w:rFonts w:ascii="Verdana" w:hAnsi="Verdana" w:cs="Arial"/>
          <w:sz w:val="18"/>
          <w:szCs w:val="18"/>
          <w:lang w:val="el-GR"/>
        </w:rPr>
        <w:t>Αλκιβιάδους</w:t>
      </w:r>
      <w:proofErr w:type="spellEnd"/>
      <w:r>
        <w:rPr>
          <w:rFonts w:ascii="Verdana" w:hAnsi="Verdana" w:cs="Arial"/>
          <w:sz w:val="18"/>
          <w:szCs w:val="18"/>
          <w:lang w:val="el-GR"/>
        </w:rPr>
        <w:t xml:space="preserve">: </w:t>
      </w:r>
      <w:proofErr w:type="spellStart"/>
      <w:r>
        <w:rPr>
          <w:rFonts w:ascii="Verdana" w:hAnsi="Verdana" w:cs="Arial"/>
          <w:sz w:val="18"/>
          <w:szCs w:val="18"/>
          <w:lang w:val="el-GR"/>
        </w:rPr>
        <w:t>Τηλ</w:t>
      </w:r>
      <w:proofErr w:type="spellEnd"/>
      <w:r>
        <w:rPr>
          <w:rFonts w:ascii="Verdana" w:hAnsi="Verdana" w:cs="Arial"/>
          <w:sz w:val="18"/>
          <w:szCs w:val="18"/>
          <w:lang w:val="el-GR"/>
        </w:rPr>
        <w:t xml:space="preserve">.: 22602189, </w:t>
      </w:r>
      <w:proofErr w:type="spellStart"/>
      <w:r>
        <w:rPr>
          <w:rFonts w:ascii="Verdana" w:hAnsi="Verdana" w:cs="Arial"/>
          <w:sz w:val="18"/>
          <w:szCs w:val="18"/>
          <w:lang w:val="el-GR"/>
        </w:rPr>
        <w:t>Ηλ</w:t>
      </w:r>
      <w:proofErr w:type="spellEnd"/>
      <w:r>
        <w:rPr>
          <w:rFonts w:ascii="Verdana" w:hAnsi="Verdana" w:cs="Arial"/>
          <w:sz w:val="18"/>
          <w:szCs w:val="18"/>
          <w:lang w:val="el-GR"/>
        </w:rPr>
        <w:t xml:space="preserve">. </w:t>
      </w:r>
      <w:proofErr w:type="spellStart"/>
      <w:r>
        <w:rPr>
          <w:rFonts w:ascii="Verdana" w:hAnsi="Verdana" w:cs="Arial"/>
          <w:sz w:val="18"/>
          <w:szCs w:val="18"/>
          <w:lang w:val="el-GR"/>
        </w:rPr>
        <w:t>Ταχ</w:t>
      </w:r>
      <w:proofErr w:type="spellEnd"/>
      <w:r>
        <w:rPr>
          <w:rFonts w:ascii="Verdana" w:hAnsi="Verdana" w:cs="Arial"/>
          <w:sz w:val="18"/>
          <w:szCs w:val="18"/>
          <w:lang w:val="el-GR"/>
        </w:rPr>
        <w:t xml:space="preserve">.: </w:t>
      </w:r>
      <w:hyperlink r:id="rId13" w:history="1">
        <w:r>
          <w:rPr>
            <w:rStyle w:val="Hyperlink"/>
            <w:rFonts w:ascii="Verdana" w:hAnsi="Verdana" w:cs="Arial"/>
            <w:sz w:val="18"/>
            <w:szCs w:val="18"/>
          </w:rPr>
          <w:t>calkiviadous</w:t>
        </w:r>
        <w:r>
          <w:rPr>
            <w:rStyle w:val="Hyperlink"/>
            <w:rFonts w:ascii="Verdana" w:hAnsi="Verdana" w:cs="Arial"/>
            <w:sz w:val="18"/>
            <w:szCs w:val="18"/>
            <w:lang w:val="el-GR"/>
          </w:rPr>
          <w:t>@</w:t>
        </w:r>
        <w:r>
          <w:rPr>
            <w:rStyle w:val="Hyperlink"/>
            <w:rFonts w:ascii="Verdana" w:hAnsi="Verdana" w:cs="Arial"/>
            <w:sz w:val="18"/>
            <w:szCs w:val="18"/>
          </w:rPr>
          <w:t>cystat</w:t>
        </w:r>
        <w:r>
          <w:rPr>
            <w:rStyle w:val="Hyperlink"/>
            <w:rFonts w:ascii="Verdana" w:hAnsi="Verdana" w:cs="Arial"/>
            <w:sz w:val="18"/>
            <w:szCs w:val="18"/>
            <w:lang w:val="el-GR"/>
          </w:rPr>
          <w:t>.</w:t>
        </w:r>
        <w:r>
          <w:rPr>
            <w:rStyle w:val="Hyperlink"/>
            <w:rFonts w:ascii="Verdana" w:hAnsi="Verdana" w:cs="Arial"/>
            <w:sz w:val="18"/>
            <w:szCs w:val="18"/>
          </w:rPr>
          <w:t>mof</w:t>
        </w:r>
        <w:r>
          <w:rPr>
            <w:rStyle w:val="Hyperlink"/>
            <w:rFonts w:ascii="Verdana" w:hAnsi="Verdana" w:cs="Arial"/>
            <w:sz w:val="18"/>
            <w:szCs w:val="18"/>
            <w:lang w:val="el-GR"/>
          </w:rPr>
          <w:t>.</w:t>
        </w:r>
        <w:r>
          <w:rPr>
            <w:rStyle w:val="Hyperlink"/>
            <w:rFonts w:ascii="Verdana" w:hAnsi="Verdana" w:cs="Arial"/>
            <w:sz w:val="18"/>
            <w:szCs w:val="18"/>
          </w:rPr>
          <w:t>gov</w:t>
        </w:r>
        <w:r>
          <w:rPr>
            <w:rStyle w:val="Hyperlink"/>
            <w:rFonts w:ascii="Verdana" w:hAnsi="Verdana" w:cs="Arial"/>
            <w:sz w:val="18"/>
            <w:szCs w:val="18"/>
            <w:lang w:val="el-GR"/>
          </w:rPr>
          <w:t>.</w:t>
        </w:r>
        <w:r>
          <w:rPr>
            <w:rStyle w:val="Hyperlink"/>
            <w:rFonts w:ascii="Verdana" w:hAnsi="Verdana" w:cs="Arial"/>
            <w:sz w:val="18"/>
            <w:szCs w:val="18"/>
          </w:rPr>
          <w:t>cy</w:t>
        </w:r>
      </w:hyperlink>
      <w:r>
        <w:rPr>
          <w:rFonts w:ascii="Verdana" w:hAnsi="Verdana" w:cs="Arial"/>
          <w:sz w:val="18"/>
          <w:szCs w:val="18"/>
          <w:lang w:val="el-GR"/>
        </w:rPr>
        <w:t xml:space="preserve">  </w:t>
      </w:r>
    </w:p>
    <w:p w14:paraId="694FDCB0" w14:textId="77777777" w:rsidR="00F832DD" w:rsidRPr="00BC5E82" w:rsidRDefault="00F832DD" w:rsidP="00BC5E82">
      <w:pPr>
        <w:rPr>
          <w:lang w:val="el-GR"/>
        </w:rPr>
      </w:pPr>
    </w:p>
    <w:sectPr w:rsidR="00F832DD" w:rsidRPr="00BC5E82" w:rsidSect="007E1AED">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E74F" w14:textId="77777777" w:rsidR="003E7B4B" w:rsidRDefault="003E7B4B" w:rsidP="00FB398F">
      <w:r>
        <w:separator/>
      </w:r>
    </w:p>
  </w:endnote>
  <w:endnote w:type="continuationSeparator" w:id="0">
    <w:p w14:paraId="5E2CFA5F" w14:textId="77777777" w:rsidR="003E7B4B" w:rsidRDefault="003E7B4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0C39"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2F17"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22C665B7"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C64329">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C82516">
      <w:rPr>
        <w:lang w:val="el-GR"/>
      </w:rPr>
      <w:instrText xml:space="preserve"> "</w:instrText>
    </w:r>
    <w:r w:rsidR="00000000">
      <w:instrText>mailto</w:instrText>
    </w:r>
    <w:r w:rsidR="00000000" w:rsidRPr="00C82516">
      <w:rPr>
        <w:lang w:val="el-GR"/>
      </w:rPr>
      <w:instrText>:</w:instrText>
    </w:r>
    <w:r w:rsidR="00000000">
      <w:instrText>enquiries</w:instrText>
    </w:r>
    <w:r w:rsidR="00000000" w:rsidRPr="00C82516">
      <w:rPr>
        <w:lang w:val="el-GR"/>
      </w:rPr>
      <w:instrText>@</w:instrText>
    </w:r>
    <w:r w:rsidR="00000000">
      <w:instrText>cystat</w:instrText>
    </w:r>
    <w:r w:rsidR="00000000" w:rsidRPr="00C82516">
      <w:rPr>
        <w:lang w:val="el-GR"/>
      </w:rPr>
      <w:instrText>.</w:instrText>
    </w:r>
    <w:r w:rsidR="00000000">
      <w:instrText>mof</w:instrText>
    </w:r>
    <w:r w:rsidR="00000000" w:rsidRPr="00C82516">
      <w:rPr>
        <w:lang w:val="el-GR"/>
      </w:rPr>
      <w:instrText>.</w:instrText>
    </w:r>
    <w:r w:rsidR="00000000">
      <w:instrText>gov</w:instrText>
    </w:r>
    <w:r w:rsidR="00000000" w:rsidRPr="00C82516">
      <w:rPr>
        <w:lang w:val="el-GR"/>
      </w:rPr>
      <w:instrText>.</w:instrText>
    </w:r>
    <w:r w:rsidR="00000000">
      <w:instrText>cy</w:instrText>
    </w:r>
    <w:r w:rsidR="00000000" w:rsidRPr="00C82516">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3038E796"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4AC0" w14:textId="77777777" w:rsidR="003E7B4B" w:rsidRDefault="003E7B4B" w:rsidP="00FB398F">
      <w:r>
        <w:separator/>
      </w:r>
    </w:p>
  </w:footnote>
  <w:footnote w:type="continuationSeparator" w:id="0">
    <w:p w14:paraId="60B00806" w14:textId="77777777" w:rsidR="003E7B4B" w:rsidRDefault="003E7B4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9B2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9B12" w14:textId="77777777" w:rsidR="004E4F42" w:rsidRDefault="00745BE5"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47E559F" wp14:editId="3DA78B4E">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F98014E" wp14:editId="65770299">
              <wp:simplePos x="0" y="0"/>
              <wp:positionH relativeFrom="column">
                <wp:posOffset>4772660</wp:posOffset>
              </wp:positionH>
              <wp:positionV relativeFrom="paragraph">
                <wp:posOffset>-69215</wp:posOffset>
              </wp:positionV>
              <wp:extent cx="1287780" cy="1047750"/>
              <wp:effectExtent l="0" t="0" r="8255" b="0"/>
              <wp:wrapNone/>
              <wp:docPr id="3037004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2DFEAD6C" w14:textId="77777777" w:rsidR="004E4F42" w:rsidRDefault="00745BE5" w:rsidP="000932CF">
                          <w:r w:rsidRPr="00D96E3A">
                            <w:rPr>
                              <w:noProof/>
                            </w:rPr>
                            <w:drawing>
                              <wp:inline distT="0" distB="0" distL="0" distR="0" wp14:anchorId="4E195754" wp14:editId="3D381F5C">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014E"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2DFEAD6C" w14:textId="77777777" w:rsidR="004E4F42" w:rsidRDefault="00745BE5" w:rsidP="000932CF">
                    <w:r w:rsidRPr="00D96E3A">
                      <w:rPr>
                        <w:noProof/>
                      </w:rPr>
                      <w:drawing>
                        <wp:inline distT="0" distB="0" distL="0" distR="0" wp14:anchorId="4E195754" wp14:editId="3D381F5C">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1AB8BB0" wp14:editId="4D1AAC30">
              <wp:simplePos x="0" y="0"/>
              <wp:positionH relativeFrom="column">
                <wp:posOffset>3439160</wp:posOffset>
              </wp:positionH>
              <wp:positionV relativeFrom="paragraph">
                <wp:posOffset>-221615</wp:posOffset>
              </wp:positionV>
              <wp:extent cx="1468755" cy="1200150"/>
              <wp:effectExtent l="0" t="0" r="0" b="0"/>
              <wp:wrapNone/>
              <wp:docPr id="19601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79F140F3" w14:textId="77777777" w:rsidR="004E4F42" w:rsidRDefault="00745BE5" w:rsidP="000932CF">
                          <w:r w:rsidRPr="00D96E3A">
                            <w:rPr>
                              <w:noProof/>
                            </w:rPr>
                            <w:drawing>
                              <wp:inline distT="0" distB="0" distL="0" distR="0" wp14:anchorId="2D17F134" wp14:editId="0A8D1722">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8BB0"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79F140F3" w14:textId="77777777" w:rsidR="004E4F42" w:rsidRDefault="00745BE5" w:rsidP="000932CF">
                    <w:r w:rsidRPr="00D96E3A">
                      <w:rPr>
                        <w:noProof/>
                      </w:rPr>
                      <w:drawing>
                        <wp:inline distT="0" distB="0" distL="0" distR="0" wp14:anchorId="2D17F134" wp14:editId="0A8D1722">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664EE0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690CA9B5"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25D767D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3B64EFC" w14:textId="77777777" w:rsidR="004E4F42" w:rsidRDefault="00745BE5"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34C91B2" wp14:editId="7B7E0E7C">
              <wp:simplePos x="0" y="0"/>
              <wp:positionH relativeFrom="column">
                <wp:posOffset>4159250</wp:posOffset>
              </wp:positionH>
              <wp:positionV relativeFrom="paragraph">
                <wp:posOffset>104140</wp:posOffset>
              </wp:positionV>
              <wp:extent cx="1828800" cy="438150"/>
              <wp:effectExtent l="0" t="0" r="0" b="0"/>
              <wp:wrapNone/>
              <wp:docPr id="13800189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6C5D43B9"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50FBF369"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91B2"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6C5D43B9"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50FBF369"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1400EAC6"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023B5D83"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3A7F2B2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5709882">
    <w:abstractNumId w:val="4"/>
  </w:num>
  <w:num w:numId="2" w16cid:durableId="93091213">
    <w:abstractNumId w:val="1"/>
  </w:num>
  <w:num w:numId="3" w16cid:durableId="1780221559">
    <w:abstractNumId w:val="2"/>
  </w:num>
  <w:num w:numId="4" w16cid:durableId="606814261">
    <w:abstractNumId w:val="3"/>
  </w:num>
  <w:num w:numId="5" w16cid:durableId="2080713272">
    <w:abstractNumId w:val="0"/>
  </w:num>
  <w:num w:numId="6" w16cid:durableId="1370495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18B"/>
    <w:rsid w:val="00013E40"/>
    <w:rsid w:val="000161B1"/>
    <w:rsid w:val="000201E7"/>
    <w:rsid w:val="0002181B"/>
    <w:rsid w:val="00025A39"/>
    <w:rsid w:val="00027853"/>
    <w:rsid w:val="00030E18"/>
    <w:rsid w:val="00031D32"/>
    <w:rsid w:val="0003603D"/>
    <w:rsid w:val="00045088"/>
    <w:rsid w:val="00045A06"/>
    <w:rsid w:val="00050391"/>
    <w:rsid w:val="00055291"/>
    <w:rsid w:val="000563D3"/>
    <w:rsid w:val="00057E44"/>
    <w:rsid w:val="00061299"/>
    <w:rsid w:val="00070576"/>
    <w:rsid w:val="00074DA1"/>
    <w:rsid w:val="000752BB"/>
    <w:rsid w:val="00081ADF"/>
    <w:rsid w:val="00084A02"/>
    <w:rsid w:val="00084BF7"/>
    <w:rsid w:val="000870E9"/>
    <w:rsid w:val="000913A8"/>
    <w:rsid w:val="000932CF"/>
    <w:rsid w:val="00096ED8"/>
    <w:rsid w:val="000A1A88"/>
    <w:rsid w:val="000A2B5C"/>
    <w:rsid w:val="000A3601"/>
    <w:rsid w:val="000A6FA8"/>
    <w:rsid w:val="000C1070"/>
    <w:rsid w:val="000C4E72"/>
    <w:rsid w:val="000C62B3"/>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17863"/>
    <w:rsid w:val="001253B6"/>
    <w:rsid w:val="001262C3"/>
    <w:rsid w:val="00127320"/>
    <w:rsid w:val="00127456"/>
    <w:rsid w:val="001312D8"/>
    <w:rsid w:val="0013137B"/>
    <w:rsid w:val="001462EC"/>
    <w:rsid w:val="0015118B"/>
    <w:rsid w:val="001519CE"/>
    <w:rsid w:val="0015784C"/>
    <w:rsid w:val="00161CF3"/>
    <w:rsid w:val="00162C00"/>
    <w:rsid w:val="001639EF"/>
    <w:rsid w:val="0016589F"/>
    <w:rsid w:val="001712CF"/>
    <w:rsid w:val="00172DD0"/>
    <w:rsid w:val="0017769A"/>
    <w:rsid w:val="00183754"/>
    <w:rsid w:val="00183DFC"/>
    <w:rsid w:val="00184384"/>
    <w:rsid w:val="00186717"/>
    <w:rsid w:val="00187FFC"/>
    <w:rsid w:val="0019391C"/>
    <w:rsid w:val="0019472C"/>
    <w:rsid w:val="001A2018"/>
    <w:rsid w:val="001B2C39"/>
    <w:rsid w:val="001B2DD0"/>
    <w:rsid w:val="001B3675"/>
    <w:rsid w:val="001B5AA8"/>
    <w:rsid w:val="001B5E10"/>
    <w:rsid w:val="001B6AB3"/>
    <w:rsid w:val="001B73D5"/>
    <w:rsid w:val="001C0681"/>
    <w:rsid w:val="001C62B3"/>
    <w:rsid w:val="001C7356"/>
    <w:rsid w:val="001C7C8C"/>
    <w:rsid w:val="001D0D6A"/>
    <w:rsid w:val="001D20A4"/>
    <w:rsid w:val="001E00D1"/>
    <w:rsid w:val="001E0E58"/>
    <w:rsid w:val="001E14F3"/>
    <w:rsid w:val="001E15ED"/>
    <w:rsid w:val="001E61AA"/>
    <w:rsid w:val="001F1489"/>
    <w:rsid w:val="0020309E"/>
    <w:rsid w:val="00210B58"/>
    <w:rsid w:val="002137E9"/>
    <w:rsid w:val="00215C9F"/>
    <w:rsid w:val="00222423"/>
    <w:rsid w:val="00225B28"/>
    <w:rsid w:val="00226891"/>
    <w:rsid w:val="00230D9B"/>
    <w:rsid w:val="002313AC"/>
    <w:rsid w:val="00235FB2"/>
    <w:rsid w:val="00237BC1"/>
    <w:rsid w:val="00242C36"/>
    <w:rsid w:val="002430B4"/>
    <w:rsid w:val="002447D0"/>
    <w:rsid w:val="002454C5"/>
    <w:rsid w:val="00245E19"/>
    <w:rsid w:val="00246AEB"/>
    <w:rsid w:val="00250005"/>
    <w:rsid w:val="0025254F"/>
    <w:rsid w:val="0025566D"/>
    <w:rsid w:val="0025595C"/>
    <w:rsid w:val="00257149"/>
    <w:rsid w:val="002576E7"/>
    <w:rsid w:val="00260357"/>
    <w:rsid w:val="00260879"/>
    <w:rsid w:val="00264F04"/>
    <w:rsid w:val="00267554"/>
    <w:rsid w:val="00272D18"/>
    <w:rsid w:val="002730AC"/>
    <w:rsid w:val="0027539A"/>
    <w:rsid w:val="00277CDB"/>
    <w:rsid w:val="0028338F"/>
    <w:rsid w:val="002915C4"/>
    <w:rsid w:val="00297E6B"/>
    <w:rsid w:val="002A1D1C"/>
    <w:rsid w:val="002A4D64"/>
    <w:rsid w:val="002B4969"/>
    <w:rsid w:val="002B4E8A"/>
    <w:rsid w:val="002B6554"/>
    <w:rsid w:val="002C202E"/>
    <w:rsid w:val="002C699E"/>
    <w:rsid w:val="002C7AA1"/>
    <w:rsid w:val="002D05F0"/>
    <w:rsid w:val="002D2829"/>
    <w:rsid w:val="002D6589"/>
    <w:rsid w:val="002D7D4A"/>
    <w:rsid w:val="002E3846"/>
    <w:rsid w:val="002E3F78"/>
    <w:rsid w:val="002F400C"/>
    <w:rsid w:val="002F4D76"/>
    <w:rsid w:val="002F6D26"/>
    <w:rsid w:val="0030231E"/>
    <w:rsid w:val="003042C4"/>
    <w:rsid w:val="00304CB4"/>
    <w:rsid w:val="003075E9"/>
    <w:rsid w:val="00313F37"/>
    <w:rsid w:val="003141D0"/>
    <w:rsid w:val="003168C1"/>
    <w:rsid w:val="00322FBE"/>
    <w:rsid w:val="00325632"/>
    <w:rsid w:val="00327549"/>
    <w:rsid w:val="003342A5"/>
    <w:rsid w:val="00334616"/>
    <w:rsid w:val="00336C36"/>
    <w:rsid w:val="00342786"/>
    <w:rsid w:val="00343815"/>
    <w:rsid w:val="003522BB"/>
    <w:rsid w:val="00352F6C"/>
    <w:rsid w:val="003556EA"/>
    <w:rsid w:val="00372E1A"/>
    <w:rsid w:val="003805EE"/>
    <w:rsid w:val="00386FC7"/>
    <w:rsid w:val="00390A32"/>
    <w:rsid w:val="003A1E91"/>
    <w:rsid w:val="003A1EC1"/>
    <w:rsid w:val="003A38C8"/>
    <w:rsid w:val="003A40F2"/>
    <w:rsid w:val="003A50D1"/>
    <w:rsid w:val="003B196D"/>
    <w:rsid w:val="003B1DBA"/>
    <w:rsid w:val="003B2710"/>
    <w:rsid w:val="003B4608"/>
    <w:rsid w:val="003C2392"/>
    <w:rsid w:val="003C5174"/>
    <w:rsid w:val="003C5240"/>
    <w:rsid w:val="003C5D95"/>
    <w:rsid w:val="003C76E6"/>
    <w:rsid w:val="003D14E0"/>
    <w:rsid w:val="003D1EA5"/>
    <w:rsid w:val="003D3348"/>
    <w:rsid w:val="003D4E63"/>
    <w:rsid w:val="003D6822"/>
    <w:rsid w:val="003D6DA3"/>
    <w:rsid w:val="003D724C"/>
    <w:rsid w:val="003E0CE2"/>
    <w:rsid w:val="003E4293"/>
    <w:rsid w:val="003E5758"/>
    <w:rsid w:val="003E7B4B"/>
    <w:rsid w:val="003F49E4"/>
    <w:rsid w:val="003F4D2F"/>
    <w:rsid w:val="003F5E32"/>
    <w:rsid w:val="003F75F6"/>
    <w:rsid w:val="00404670"/>
    <w:rsid w:val="00414CA0"/>
    <w:rsid w:val="004210D1"/>
    <w:rsid w:val="00422F54"/>
    <w:rsid w:val="00423517"/>
    <w:rsid w:val="00424921"/>
    <w:rsid w:val="004250E1"/>
    <w:rsid w:val="00431516"/>
    <w:rsid w:val="004361B3"/>
    <w:rsid w:val="0044249D"/>
    <w:rsid w:val="0044379F"/>
    <w:rsid w:val="00444FCC"/>
    <w:rsid w:val="00446FB1"/>
    <w:rsid w:val="00451E3A"/>
    <w:rsid w:val="00452753"/>
    <w:rsid w:val="0046078F"/>
    <w:rsid w:val="00463214"/>
    <w:rsid w:val="0046434D"/>
    <w:rsid w:val="004656FA"/>
    <w:rsid w:val="00471D77"/>
    <w:rsid w:val="0047306B"/>
    <w:rsid w:val="004734B4"/>
    <w:rsid w:val="00475587"/>
    <w:rsid w:val="00480BC2"/>
    <w:rsid w:val="004845C3"/>
    <w:rsid w:val="004929C2"/>
    <w:rsid w:val="00493FDD"/>
    <w:rsid w:val="0049586B"/>
    <w:rsid w:val="004A3E44"/>
    <w:rsid w:val="004A5FB2"/>
    <w:rsid w:val="004B2018"/>
    <w:rsid w:val="004B2896"/>
    <w:rsid w:val="004B38E9"/>
    <w:rsid w:val="004B3FBA"/>
    <w:rsid w:val="004B6599"/>
    <w:rsid w:val="004C1321"/>
    <w:rsid w:val="004C6CA7"/>
    <w:rsid w:val="004C6D4D"/>
    <w:rsid w:val="004D4357"/>
    <w:rsid w:val="004D4950"/>
    <w:rsid w:val="004D7EFD"/>
    <w:rsid w:val="004E2393"/>
    <w:rsid w:val="004E3745"/>
    <w:rsid w:val="004E42BE"/>
    <w:rsid w:val="004E4F42"/>
    <w:rsid w:val="004E63D5"/>
    <w:rsid w:val="004F010F"/>
    <w:rsid w:val="004F03FD"/>
    <w:rsid w:val="004F3B33"/>
    <w:rsid w:val="004F52F0"/>
    <w:rsid w:val="004F6250"/>
    <w:rsid w:val="004F62F6"/>
    <w:rsid w:val="004F677C"/>
    <w:rsid w:val="004F6D8F"/>
    <w:rsid w:val="00505503"/>
    <w:rsid w:val="0051107B"/>
    <w:rsid w:val="0051177B"/>
    <w:rsid w:val="00512F9C"/>
    <w:rsid w:val="005149B5"/>
    <w:rsid w:val="00516BBB"/>
    <w:rsid w:val="00527CDB"/>
    <w:rsid w:val="005341C9"/>
    <w:rsid w:val="005350FF"/>
    <w:rsid w:val="005369CA"/>
    <w:rsid w:val="00536DE9"/>
    <w:rsid w:val="00541E08"/>
    <w:rsid w:val="00554FE0"/>
    <w:rsid w:val="0055789A"/>
    <w:rsid w:val="00560952"/>
    <w:rsid w:val="005652D1"/>
    <w:rsid w:val="005660A0"/>
    <w:rsid w:val="00566A4F"/>
    <w:rsid w:val="00567D64"/>
    <w:rsid w:val="005978D4"/>
    <w:rsid w:val="005A23FA"/>
    <w:rsid w:val="005A6B95"/>
    <w:rsid w:val="005B2A67"/>
    <w:rsid w:val="005B3DCD"/>
    <w:rsid w:val="005B426D"/>
    <w:rsid w:val="005B4AD4"/>
    <w:rsid w:val="005C1638"/>
    <w:rsid w:val="005C2798"/>
    <w:rsid w:val="005C36C3"/>
    <w:rsid w:val="005C42CA"/>
    <w:rsid w:val="005C56EE"/>
    <w:rsid w:val="005D1714"/>
    <w:rsid w:val="005D7638"/>
    <w:rsid w:val="005F12F5"/>
    <w:rsid w:val="005F7C7D"/>
    <w:rsid w:val="006044B7"/>
    <w:rsid w:val="006071CE"/>
    <w:rsid w:val="006075B5"/>
    <w:rsid w:val="0061018C"/>
    <w:rsid w:val="0061094E"/>
    <w:rsid w:val="00613440"/>
    <w:rsid w:val="00613BE3"/>
    <w:rsid w:val="0062327B"/>
    <w:rsid w:val="00624325"/>
    <w:rsid w:val="00624BBC"/>
    <w:rsid w:val="00632777"/>
    <w:rsid w:val="00633750"/>
    <w:rsid w:val="00634491"/>
    <w:rsid w:val="0063679C"/>
    <w:rsid w:val="00637055"/>
    <w:rsid w:val="00641D59"/>
    <w:rsid w:val="00644507"/>
    <w:rsid w:val="00646880"/>
    <w:rsid w:val="00647D2A"/>
    <w:rsid w:val="00650E4D"/>
    <w:rsid w:val="006537BB"/>
    <w:rsid w:val="00653F16"/>
    <w:rsid w:val="00656179"/>
    <w:rsid w:val="0065643E"/>
    <w:rsid w:val="00667DA9"/>
    <w:rsid w:val="00667E07"/>
    <w:rsid w:val="00671785"/>
    <w:rsid w:val="00672BA9"/>
    <w:rsid w:val="00673005"/>
    <w:rsid w:val="006765F2"/>
    <w:rsid w:val="006804BE"/>
    <w:rsid w:val="0068434A"/>
    <w:rsid w:val="0069008E"/>
    <w:rsid w:val="0069087E"/>
    <w:rsid w:val="006925C4"/>
    <w:rsid w:val="006A02B7"/>
    <w:rsid w:val="006A3E1D"/>
    <w:rsid w:val="006A7019"/>
    <w:rsid w:val="006B2C00"/>
    <w:rsid w:val="006B312B"/>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437AB"/>
    <w:rsid w:val="00745425"/>
    <w:rsid w:val="00745BE5"/>
    <w:rsid w:val="007516D5"/>
    <w:rsid w:val="007534F8"/>
    <w:rsid w:val="007545AD"/>
    <w:rsid w:val="00761B45"/>
    <w:rsid w:val="00763722"/>
    <w:rsid w:val="00764734"/>
    <w:rsid w:val="00764BC1"/>
    <w:rsid w:val="00770869"/>
    <w:rsid w:val="007738AA"/>
    <w:rsid w:val="00780A62"/>
    <w:rsid w:val="007828B1"/>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7F7299"/>
    <w:rsid w:val="0080014B"/>
    <w:rsid w:val="00801793"/>
    <w:rsid w:val="00802AC5"/>
    <w:rsid w:val="00803642"/>
    <w:rsid w:val="00806EA2"/>
    <w:rsid w:val="00812A2B"/>
    <w:rsid w:val="00814A4C"/>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7452"/>
    <w:rsid w:val="00881268"/>
    <w:rsid w:val="0088394A"/>
    <w:rsid w:val="0088459C"/>
    <w:rsid w:val="008860BD"/>
    <w:rsid w:val="00887399"/>
    <w:rsid w:val="0088779E"/>
    <w:rsid w:val="008912AF"/>
    <w:rsid w:val="00891F87"/>
    <w:rsid w:val="00892114"/>
    <w:rsid w:val="00892CB9"/>
    <w:rsid w:val="008935CB"/>
    <w:rsid w:val="00897FF7"/>
    <w:rsid w:val="008A3969"/>
    <w:rsid w:val="008B0E7E"/>
    <w:rsid w:val="008B65BD"/>
    <w:rsid w:val="008B7900"/>
    <w:rsid w:val="008C71BF"/>
    <w:rsid w:val="008C7FE0"/>
    <w:rsid w:val="008D5717"/>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7889"/>
    <w:rsid w:val="009478BD"/>
    <w:rsid w:val="00951D55"/>
    <w:rsid w:val="00960E98"/>
    <w:rsid w:val="00963A82"/>
    <w:rsid w:val="00972912"/>
    <w:rsid w:val="00973D1B"/>
    <w:rsid w:val="00976D1F"/>
    <w:rsid w:val="00981C81"/>
    <w:rsid w:val="009A2D24"/>
    <w:rsid w:val="009A456C"/>
    <w:rsid w:val="009A6B72"/>
    <w:rsid w:val="009B00E0"/>
    <w:rsid w:val="009B292A"/>
    <w:rsid w:val="009B2AB8"/>
    <w:rsid w:val="009B76D5"/>
    <w:rsid w:val="009C165D"/>
    <w:rsid w:val="009C3948"/>
    <w:rsid w:val="009C3CEA"/>
    <w:rsid w:val="009C3DEE"/>
    <w:rsid w:val="009C583D"/>
    <w:rsid w:val="009D2611"/>
    <w:rsid w:val="009D79D2"/>
    <w:rsid w:val="009E247C"/>
    <w:rsid w:val="009E31BA"/>
    <w:rsid w:val="009E602B"/>
    <w:rsid w:val="009E63AE"/>
    <w:rsid w:val="009F0528"/>
    <w:rsid w:val="009F0806"/>
    <w:rsid w:val="009F233B"/>
    <w:rsid w:val="009F7A7F"/>
    <w:rsid w:val="00A05D16"/>
    <w:rsid w:val="00A0659F"/>
    <w:rsid w:val="00A079BA"/>
    <w:rsid w:val="00A14E8C"/>
    <w:rsid w:val="00A20C70"/>
    <w:rsid w:val="00A33875"/>
    <w:rsid w:val="00A360A1"/>
    <w:rsid w:val="00A36D4D"/>
    <w:rsid w:val="00A402B3"/>
    <w:rsid w:val="00A544B7"/>
    <w:rsid w:val="00A618CF"/>
    <w:rsid w:val="00A62770"/>
    <w:rsid w:val="00A62EEB"/>
    <w:rsid w:val="00A660FF"/>
    <w:rsid w:val="00A73395"/>
    <w:rsid w:val="00A771E3"/>
    <w:rsid w:val="00A82B4C"/>
    <w:rsid w:val="00A93A4C"/>
    <w:rsid w:val="00A94BE4"/>
    <w:rsid w:val="00A94D5D"/>
    <w:rsid w:val="00AA1D9B"/>
    <w:rsid w:val="00AA2543"/>
    <w:rsid w:val="00AA37E9"/>
    <w:rsid w:val="00AA3804"/>
    <w:rsid w:val="00AA55C2"/>
    <w:rsid w:val="00AB0ACA"/>
    <w:rsid w:val="00AB1C4C"/>
    <w:rsid w:val="00AB1D41"/>
    <w:rsid w:val="00AC40A8"/>
    <w:rsid w:val="00AC5E9A"/>
    <w:rsid w:val="00AC704B"/>
    <w:rsid w:val="00AC7057"/>
    <w:rsid w:val="00AD553E"/>
    <w:rsid w:val="00AD5848"/>
    <w:rsid w:val="00AE5ADA"/>
    <w:rsid w:val="00AE7E4B"/>
    <w:rsid w:val="00AF43CB"/>
    <w:rsid w:val="00AF6145"/>
    <w:rsid w:val="00B01386"/>
    <w:rsid w:val="00B01915"/>
    <w:rsid w:val="00B01BB5"/>
    <w:rsid w:val="00B026CC"/>
    <w:rsid w:val="00B04AF4"/>
    <w:rsid w:val="00B05214"/>
    <w:rsid w:val="00B125F6"/>
    <w:rsid w:val="00B1622C"/>
    <w:rsid w:val="00B258A7"/>
    <w:rsid w:val="00B30D97"/>
    <w:rsid w:val="00B31074"/>
    <w:rsid w:val="00B3181A"/>
    <w:rsid w:val="00B35A7C"/>
    <w:rsid w:val="00B44ECD"/>
    <w:rsid w:val="00B450D1"/>
    <w:rsid w:val="00B53D47"/>
    <w:rsid w:val="00B54A25"/>
    <w:rsid w:val="00B618C3"/>
    <w:rsid w:val="00B63652"/>
    <w:rsid w:val="00B668B0"/>
    <w:rsid w:val="00B70F5C"/>
    <w:rsid w:val="00B71873"/>
    <w:rsid w:val="00B75AE5"/>
    <w:rsid w:val="00B800C0"/>
    <w:rsid w:val="00B8132B"/>
    <w:rsid w:val="00B84C5A"/>
    <w:rsid w:val="00B858F5"/>
    <w:rsid w:val="00B93668"/>
    <w:rsid w:val="00BA0E98"/>
    <w:rsid w:val="00BA68C6"/>
    <w:rsid w:val="00BB12F1"/>
    <w:rsid w:val="00BB276E"/>
    <w:rsid w:val="00BB3FEE"/>
    <w:rsid w:val="00BB5EB0"/>
    <w:rsid w:val="00BC245A"/>
    <w:rsid w:val="00BC5E82"/>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06779"/>
    <w:rsid w:val="00C15193"/>
    <w:rsid w:val="00C15609"/>
    <w:rsid w:val="00C15F6A"/>
    <w:rsid w:val="00C23EA7"/>
    <w:rsid w:val="00C240AB"/>
    <w:rsid w:val="00C256F3"/>
    <w:rsid w:val="00C270A2"/>
    <w:rsid w:val="00C315B5"/>
    <w:rsid w:val="00C35E28"/>
    <w:rsid w:val="00C426AF"/>
    <w:rsid w:val="00C469C1"/>
    <w:rsid w:val="00C50161"/>
    <w:rsid w:val="00C50659"/>
    <w:rsid w:val="00C51B39"/>
    <w:rsid w:val="00C52737"/>
    <w:rsid w:val="00C5338A"/>
    <w:rsid w:val="00C54EF9"/>
    <w:rsid w:val="00C56BBF"/>
    <w:rsid w:val="00C572AA"/>
    <w:rsid w:val="00C57A9A"/>
    <w:rsid w:val="00C6016A"/>
    <w:rsid w:val="00C60B3F"/>
    <w:rsid w:val="00C623EB"/>
    <w:rsid w:val="00C64329"/>
    <w:rsid w:val="00C64C6B"/>
    <w:rsid w:val="00C66F2E"/>
    <w:rsid w:val="00C6785C"/>
    <w:rsid w:val="00C70FD1"/>
    <w:rsid w:val="00C72B76"/>
    <w:rsid w:val="00C733AA"/>
    <w:rsid w:val="00C73E75"/>
    <w:rsid w:val="00C82516"/>
    <w:rsid w:val="00C83027"/>
    <w:rsid w:val="00C84B8A"/>
    <w:rsid w:val="00C85E65"/>
    <w:rsid w:val="00C87815"/>
    <w:rsid w:val="00C87CA1"/>
    <w:rsid w:val="00C911B4"/>
    <w:rsid w:val="00C91B3B"/>
    <w:rsid w:val="00C94262"/>
    <w:rsid w:val="00C976E1"/>
    <w:rsid w:val="00CA148E"/>
    <w:rsid w:val="00CA3A9A"/>
    <w:rsid w:val="00CB0963"/>
    <w:rsid w:val="00CB6BC1"/>
    <w:rsid w:val="00CB7021"/>
    <w:rsid w:val="00CB75BE"/>
    <w:rsid w:val="00CD0DB7"/>
    <w:rsid w:val="00CD14AE"/>
    <w:rsid w:val="00CD3294"/>
    <w:rsid w:val="00CD4524"/>
    <w:rsid w:val="00CD784D"/>
    <w:rsid w:val="00CE0364"/>
    <w:rsid w:val="00CE24F1"/>
    <w:rsid w:val="00CE5612"/>
    <w:rsid w:val="00CF3A1C"/>
    <w:rsid w:val="00CF40F8"/>
    <w:rsid w:val="00CF74EA"/>
    <w:rsid w:val="00D008DA"/>
    <w:rsid w:val="00D0416F"/>
    <w:rsid w:val="00D05851"/>
    <w:rsid w:val="00D069E6"/>
    <w:rsid w:val="00D10FED"/>
    <w:rsid w:val="00D11736"/>
    <w:rsid w:val="00D12EE8"/>
    <w:rsid w:val="00D14CDF"/>
    <w:rsid w:val="00D15FF1"/>
    <w:rsid w:val="00D167F4"/>
    <w:rsid w:val="00D2092A"/>
    <w:rsid w:val="00D2216D"/>
    <w:rsid w:val="00D31A6F"/>
    <w:rsid w:val="00D353D1"/>
    <w:rsid w:val="00D367DB"/>
    <w:rsid w:val="00D36E05"/>
    <w:rsid w:val="00D41EBA"/>
    <w:rsid w:val="00D44F27"/>
    <w:rsid w:val="00D45304"/>
    <w:rsid w:val="00D46165"/>
    <w:rsid w:val="00D461C7"/>
    <w:rsid w:val="00D50424"/>
    <w:rsid w:val="00D525C9"/>
    <w:rsid w:val="00D57D3E"/>
    <w:rsid w:val="00D76249"/>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49BB"/>
    <w:rsid w:val="00E65D7B"/>
    <w:rsid w:val="00E6715A"/>
    <w:rsid w:val="00E7415C"/>
    <w:rsid w:val="00E75DC9"/>
    <w:rsid w:val="00E81610"/>
    <w:rsid w:val="00E84910"/>
    <w:rsid w:val="00E85B28"/>
    <w:rsid w:val="00E91976"/>
    <w:rsid w:val="00E93AD3"/>
    <w:rsid w:val="00E947A6"/>
    <w:rsid w:val="00E97FC7"/>
    <w:rsid w:val="00EA0690"/>
    <w:rsid w:val="00EA3956"/>
    <w:rsid w:val="00EA7136"/>
    <w:rsid w:val="00EA7F41"/>
    <w:rsid w:val="00EB325A"/>
    <w:rsid w:val="00EC02A5"/>
    <w:rsid w:val="00EC0A8F"/>
    <w:rsid w:val="00EC176B"/>
    <w:rsid w:val="00EC33CD"/>
    <w:rsid w:val="00EC5BE5"/>
    <w:rsid w:val="00ED2650"/>
    <w:rsid w:val="00ED721A"/>
    <w:rsid w:val="00EE393D"/>
    <w:rsid w:val="00EF01CF"/>
    <w:rsid w:val="00EF6A47"/>
    <w:rsid w:val="00EF7AF9"/>
    <w:rsid w:val="00F00952"/>
    <w:rsid w:val="00F01495"/>
    <w:rsid w:val="00F10138"/>
    <w:rsid w:val="00F13F92"/>
    <w:rsid w:val="00F166F9"/>
    <w:rsid w:val="00F22ECA"/>
    <w:rsid w:val="00F240E8"/>
    <w:rsid w:val="00F244FA"/>
    <w:rsid w:val="00F366A2"/>
    <w:rsid w:val="00F44F43"/>
    <w:rsid w:val="00F450E1"/>
    <w:rsid w:val="00F50DF4"/>
    <w:rsid w:val="00F57AFE"/>
    <w:rsid w:val="00F6278E"/>
    <w:rsid w:val="00F63C41"/>
    <w:rsid w:val="00F63E96"/>
    <w:rsid w:val="00F701E3"/>
    <w:rsid w:val="00F71008"/>
    <w:rsid w:val="00F71F8C"/>
    <w:rsid w:val="00F832DD"/>
    <w:rsid w:val="00F83D74"/>
    <w:rsid w:val="00F86AD4"/>
    <w:rsid w:val="00F87CCE"/>
    <w:rsid w:val="00F90857"/>
    <w:rsid w:val="00F913C2"/>
    <w:rsid w:val="00F922CD"/>
    <w:rsid w:val="00FA0113"/>
    <w:rsid w:val="00FA12B2"/>
    <w:rsid w:val="00FA7610"/>
    <w:rsid w:val="00FB02BD"/>
    <w:rsid w:val="00FB398F"/>
    <w:rsid w:val="00FB4EF8"/>
    <w:rsid w:val="00FB54AE"/>
    <w:rsid w:val="00FB709A"/>
    <w:rsid w:val="00FB78DD"/>
    <w:rsid w:val="00FC3EF3"/>
    <w:rsid w:val="00FC5D35"/>
    <w:rsid w:val="00FD2049"/>
    <w:rsid w:val="00FD2140"/>
    <w:rsid w:val="00FD3244"/>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7D084"/>
  <w15:chartTrackingRefBased/>
  <w15:docId w15:val="{0ED32D0B-EDB8-43D9-A20F-2AB186D3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uiPriority w:val="99"/>
    <w:semiHidden/>
    <w:unhideWhenUsed/>
    <w:rsid w:val="00BC5E82"/>
    <w:rPr>
      <w:color w:val="605E5C"/>
      <w:shd w:val="clear" w:color="auto" w:fill="E1DFDD"/>
    </w:rPr>
  </w:style>
  <w:style w:type="character" w:styleId="FollowedHyperlink">
    <w:name w:val="FollowedHyperlink"/>
    <w:uiPriority w:val="99"/>
    <w:semiHidden/>
    <w:unhideWhenUsed/>
    <w:rsid w:val="001B5AA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5127129">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lkiviadou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inonos@cystat.mof.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Industry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9"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1402-4A30-44FC-8C73-64764D2E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6224</CharactersWithSpaces>
  <SharedDoc>false</SharedDoc>
  <HLinks>
    <vt:vector size="42" baseType="variant">
      <vt:variant>
        <vt:i4>3932180</vt:i4>
      </vt:variant>
      <vt:variant>
        <vt:i4>15</vt:i4>
      </vt:variant>
      <vt:variant>
        <vt:i4>0</vt:i4>
      </vt:variant>
      <vt:variant>
        <vt:i4>5</vt:i4>
      </vt:variant>
      <vt:variant>
        <vt:lpwstr>mailto:calkiviadous@cystat.mof.gov.cy</vt:lpwstr>
      </vt:variant>
      <vt:variant>
        <vt:lpwstr/>
      </vt:variant>
      <vt:variant>
        <vt:i4>3014684</vt:i4>
      </vt:variant>
      <vt:variant>
        <vt:i4>12</vt:i4>
      </vt:variant>
      <vt:variant>
        <vt:i4>0</vt:i4>
      </vt:variant>
      <vt:variant>
        <vt:i4>5</vt:i4>
      </vt:variant>
      <vt:variant>
        <vt:lpwstr>mailto:ezinonos@cystat.mof.gov.cy</vt:lpwstr>
      </vt:variant>
      <vt:variant>
        <vt:lpwstr/>
      </vt:variant>
      <vt:variant>
        <vt:i4>5177429</vt:i4>
      </vt:variant>
      <vt:variant>
        <vt:i4>9</vt:i4>
      </vt:variant>
      <vt:variant>
        <vt:i4>0</vt:i4>
      </vt:variant>
      <vt:variant>
        <vt:i4>5</vt:i4>
      </vt:variant>
      <vt:variant>
        <vt:lpwstr>https://www.cystat.gov.cy/el/KeyFiguresList?s=39</vt:lpwstr>
      </vt:variant>
      <vt:variant>
        <vt:lpwstr/>
      </vt:variant>
      <vt:variant>
        <vt:i4>6357064</vt:i4>
      </vt:variant>
      <vt:variant>
        <vt:i4>6</vt:i4>
      </vt:variant>
      <vt:variant>
        <vt:i4>0</vt:i4>
      </vt:variant>
      <vt:variant>
        <vt:i4>5</vt:i4>
      </vt:variant>
      <vt:variant>
        <vt:lpwstr>https://cystatdb.cystat.gov.cy/pxweb/el/8.CYSTAT-DB/8.CYSTAT-DB__Industry__</vt:lpwstr>
      </vt:variant>
      <vt:variant>
        <vt:lpwstr/>
      </vt:variant>
      <vt:variant>
        <vt:i4>4390981</vt:i4>
      </vt:variant>
      <vt:variant>
        <vt:i4>3</vt:i4>
      </vt:variant>
      <vt:variant>
        <vt:i4>0</vt:i4>
      </vt:variant>
      <vt:variant>
        <vt:i4>5</vt:i4>
      </vt:variant>
      <vt:variant>
        <vt:lpwstr>https://www.cystat.gov.cy/el/SubthemeStatistics?s=39</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21</cp:revision>
  <cp:lastPrinted>2023-07-31T09:15:00Z</cp:lastPrinted>
  <dcterms:created xsi:type="dcterms:W3CDTF">2023-05-05T09:25:00Z</dcterms:created>
  <dcterms:modified xsi:type="dcterms:W3CDTF">2023-09-05T08:36:00Z</dcterms:modified>
</cp:coreProperties>
</file>