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2E6D9" w14:textId="77777777" w:rsidR="00960AB3" w:rsidRDefault="00960AB3" w:rsidP="00960AB3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3387307C" w14:textId="14D69AF2" w:rsidR="00960AB3" w:rsidRPr="003946CB" w:rsidRDefault="00960AB3" w:rsidP="00960AB3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  <w:lang w:val="el-GR"/>
        </w:rPr>
      </w:pPr>
      <w:r w:rsidRPr="003946CB">
        <w:rPr>
          <w:rFonts w:ascii="Verdana" w:hAnsi="Verdana" w:cs="Arial"/>
          <w:sz w:val="18"/>
          <w:szCs w:val="18"/>
          <w:lang w:val="el-GR"/>
        </w:rPr>
        <w:t>1</w:t>
      </w:r>
      <w:r w:rsidRPr="00960AB3">
        <w:rPr>
          <w:rFonts w:ascii="Verdana" w:hAnsi="Verdana" w:cs="Arial"/>
          <w:sz w:val="18"/>
          <w:szCs w:val="18"/>
          <w:lang w:val="el-GR"/>
        </w:rPr>
        <w:t>4</w:t>
      </w:r>
      <w:r w:rsidRPr="003946CB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Ιουνίου</w:t>
      </w:r>
      <w:r w:rsidRPr="003946CB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Pr="003946CB">
        <w:rPr>
          <w:rFonts w:ascii="Verdana" w:hAnsi="Verdana" w:cs="Arial"/>
          <w:sz w:val="18"/>
          <w:szCs w:val="18"/>
          <w:lang w:val="el-GR"/>
        </w:rPr>
        <w:t>2022</w:t>
      </w:r>
    </w:p>
    <w:p w14:paraId="645BDC7C" w14:textId="77777777" w:rsidR="00960AB3" w:rsidRPr="00CF40F8" w:rsidRDefault="00960AB3" w:rsidP="00960AB3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33268047" w14:textId="77777777" w:rsidR="00960AB3" w:rsidRPr="005C36C3" w:rsidRDefault="00960AB3" w:rsidP="00960AB3">
      <w:pPr>
        <w:rPr>
          <w:rFonts w:ascii="Verdana" w:eastAsia="Malgun Gothic" w:hAnsi="Verdana" w:cs="Arial"/>
          <w:lang w:val="el-GR"/>
        </w:rPr>
      </w:pPr>
    </w:p>
    <w:p w14:paraId="6713E79A" w14:textId="77777777" w:rsidR="00960AB3" w:rsidRPr="00716FA2" w:rsidRDefault="00960AB3" w:rsidP="00960AB3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b w:val="0"/>
          <w:szCs w:val="22"/>
        </w:rPr>
      </w:pPr>
      <w:r>
        <w:rPr>
          <w:rFonts w:ascii="Verdana" w:eastAsia="Malgun Gothic" w:hAnsi="Verdana" w:cs="Arial"/>
          <w:b w:val="0"/>
          <w:szCs w:val="22"/>
        </w:rPr>
        <w:t>ΚΕΝΕΣ ΘΕΣΕΙΣ ΕΡΓΑΣΙΑΣ</w:t>
      </w:r>
      <w:r w:rsidRPr="004F03FD">
        <w:rPr>
          <w:rFonts w:ascii="Verdana" w:eastAsia="Malgun Gothic" w:hAnsi="Verdana" w:cs="Arial"/>
          <w:b w:val="0"/>
          <w:szCs w:val="22"/>
        </w:rPr>
        <w:t xml:space="preserve">: </w:t>
      </w:r>
      <w:r>
        <w:rPr>
          <w:rFonts w:ascii="Verdana" w:eastAsia="Malgun Gothic" w:hAnsi="Verdana" w:cs="Arial"/>
          <w:szCs w:val="22"/>
        </w:rPr>
        <w:t>1</w:t>
      </w:r>
      <w:r>
        <w:rPr>
          <w:rFonts w:ascii="Verdana" w:eastAsia="Malgun Gothic" w:hAnsi="Verdana" w:cs="Arial"/>
          <w:szCs w:val="22"/>
          <w:vertAlign w:val="superscript"/>
        </w:rPr>
        <w:t>ο</w:t>
      </w:r>
      <w:r w:rsidRPr="00C5731B">
        <w:rPr>
          <w:rFonts w:ascii="Verdana" w:eastAsia="Malgun Gothic" w:hAnsi="Verdana" w:cs="Arial"/>
          <w:szCs w:val="22"/>
        </w:rPr>
        <w:t xml:space="preserve"> ΤΡΙΜΗΝΟ </w:t>
      </w:r>
      <w:r>
        <w:rPr>
          <w:rFonts w:ascii="Verdana" w:eastAsia="Malgun Gothic" w:hAnsi="Verdana" w:cs="Arial"/>
          <w:szCs w:val="22"/>
        </w:rPr>
        <w:t>2</w:t>
      </w:r>
      <w:r w:rsidRPr="001807A1">
        <w:rPr>
          <w:rFonts w:ascii="Verdana" w:eastAsia="Malgun Gothic" w:hAnsi="Verdana" w:cs="Arial"/>
          <w:szCs w:val="22"/>
        </w:rPr>
        <w:t>0</w:t>
      </w:r>
      <w:r w:rsidRPr="00882E46">
        <w:rPr>
          <w:rFonts w:ascii="Verdana" w:eastAsia="Malgun Gothic" w:hAnsi="Verdana" w:cs="Arial"/>
          <w:szCs w:val="22"/>
        </w:rPr>
        <w:t>2</w:t>
      </w:r>
      <w:r>
        <w:rPr>
          <w:rFonts w:ascii="Verdana" w:eastAsia="Malgun Gothic" w:hAnsi="Verdana" w:cs="Arial"/>
          <w:szCs w:val="22"/>
        </w:rPr>
        <w:t>2</w:t>
      </w:r>
    </w:p>
    <w:p w14:paraId="01A8E78D" w14:textId="77777777" w:rsidR="00960AB3" w:rsidRPr="00597262" w:rsidRDefault="00960AB3" w:rsidP="00960AB3">
      <w:pPr>
        <w:rPr>
          <w:rFonts w:ascii="Verdana" w:eastAsia="Malgun Gothic" w:hAnsi="Verdana" w:cs="Arial"/>
          <w:lang w:val="x-none"/>
        </w:rPr>
      </w:pPr>
    </w:p>
    <w:p w14:paraId="47C7AF37" w14:textId="77777777" w:rsidR="00960AB3" w:rsidRPr="00A120B5" w:rsidRDefault="00960AB3" w:rsidP="00960AB3">
      <w:pPr>
        <w:jc w:val="center"/>
        <w:rPr>
          <w:rFonts w:ascii="Verdana" w:eastAsia="Malgun Gothic" w:hAnsi="Verdana" w:cs="Arial"/>
          <w:b/>
          <w:lang w:val="el-GR"/>
        </w:rPr>
      </w:pPr>
      <w:r>
        <w:rPr>
          <w:rFonts w:ascii="Verdana" w:eastAsia="Malgun Gothic" w:hAnsi="Verdana" w:cs="Arial"/>
          <w:b/>
          <w:lang w:val="el-GR"/>
        </w:rPr>
        <w:t>Ποσοστό Κενών Θέσεων</w:t>
      </w:r>
      <w:r w:rsidRPr="00A120B5">
        <w:rPr>
          <w:rFonts w:ascii="Verdana" w:eastAsia="Malgun Gothic" w:hAnsi="Verdana" w:cs="Arial"/>
          <w:b/>
          <w:lang w:val="el-GR"/>
        </w:rPr>
        <w:t xml:space="preserve"> </w:t>
      </w:r>
      <w:r>
        <w:rPr>
          <w:rFonts w:ascii="Verdana" w:eastAsia="Malgun Gothic" w:hAnsi="Verdana" w:cs="Arial"/>
          <w:b/>
          <w:lang w:val="el-GR"/>
        </w:rPr>
        <w:t>3,2</w:t>
      </w:r>
      <w:r w:rsidRPr="00A120B5">
        <w:rPr>
          <w:rFonts w:ascii="Verdana" w:eastAsia="Malgun Gothic" w:hAnsi="Verdana" w:cs="Arial"/>
          <w:b/>
          <w:lang w:val="el-GR"/>
        </w:rPr>
        <w:t>%</w:t>
      </w:r>
    </w:p>
    <w:p w14:paraId="5299A427" w14:textId="77777777" w:rsidR="00960AB3" w:rsidRPr="007B736D" w:rsidRDefault="00960AB3" w:rsidP="00960AB3">
      <w:pPr>
        <w:jc w:val="both"/>
        <w:rPr>
          <w:rFonts w:ascii="Verdana" w:hAnsi="Verdana" w:cs="Arial"/>
          <w:color w:val="FF0000"/>
          <w:sz w:val="18"/>
          <w:szCs w:val="18"/>
          <w:lang w:val="el-GR"/>
        </w:rPr>
      </w:pPr>
    </w:p>
    <w:p w14:paraId="6B3B42EF" w14:textId="77777777" w:rsidR="00960AB3" w:rsidRPr="00A7099F" w:rsidRDefault="00960AB3" w:rsidP="00960AB3">
      <w:pPr>
        <w:jc w:val="both"/>
        <w:rPr>
          <w:rFonts w:ascii="Verdana" w:hAnsi="Verdana" w:cs="Arial"/>
          <w:color w:val="FF0000"/>
          <w:sz w:val="18"/>
          <w:szCs w:val="18"/>
          <w:lang w:val="el-GR"/>
        </w:rPr>
      </w:pPr>
    </w:p>
    <w:p w14:paraId="5B83B1B3" w14:textId="77777777" w:rsidR="00960AB3" w:rsidRPr="001856B6" w:rsidRDefault="00960AB3" w:rsidP="00960AB3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856B6">
        <w:rPr>
          <w:rFonts w:ascii="Verdana" w:hAnsi="Verdana" w:cs="Arial"/>
          <w:sz w:val="18"/>
          <w:szCs w:val="18"/>
          <w:lang w:val="el-GR"/>
        </w:rPr>
        <w:t xml:space="preserve">O αριθμός των Κενών Θέσεων Εργασίας το </w:t>
      </w:r>
      <w:r>
        <w:rPr>
          <w:rFonts w:ascii="Verdana" w:hAnsi="Verdana" w:cs="Arial"/>
          <w:sz w:val="18"/>
          <w:szCs w:val="18"/>
          <w:lang w:val="el-GR"/>
        </w:rPr>
        <w:t>1</w:t>
      </w:r>
      <w:r w:rsidRPr="001856B6">
        <w:rPr>
          <w:rFonts w:ascii="Verdana" w:hAnsi="Verdana" w:cs="Arial"/>
          <w:sz w:val="18"/>
          <w:szCs w:val="18"/>
          <w:vertAlign w:val="superscript"/>
          <w:lang w:val="el-GR"/>
        </w:rPr>
        <w:t>ο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>
        <w:rPr>
          <w:rFonts w:ascii="Verdana" w:hAnsi="Verdana" w:cs="Arial"/>
          <w:sz w:val="18"/>
          <w:szCs w:val="18"/>
          <w:lang w:val="el-GR"/>
        </w:rPr>
        <w:t>2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 ανήλθε στις </w:t>
      </w:r>
      <w:r>
        <w:rPr>
          <w:rFonts w:ascii="Verdana" w:hAnsi="Verdana" w:cs="Arial"/>
          <w:sz w:val="18"/>
          <w:szCs w:val="18"/>
          <w:lang w:val="el-GR"/>
        </w:rPr>
        <w:t>12</w:t>
      </w:r>
      <w:r w:rsidRPr="001856B6">
        <w:rPr>
          <w:rFonts w:ascii="Verdana" w:hAnsi="Verdana" w:cs="Arial"/>
          <w:sz w:val="18"/>
          <w:szCs w:val="18"/>
          <w:lang w:val="el-GR"/>
        </w:rPr>
        <w:t>.</w:t>
      </w:r>
      <w:r>
        <w:rPr>
          <w:rFonts w:ascii="Verdana" w:hAnsi="Verdana" w:cs="Arial"/>
          <w:sz w:val="18"/>
          <w:szCs w:val="18"/>
          <w:lang w:val="el-GR"/>
        </w:rPr>
        <w:t>874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. Ο αριθμός των Κενών Θέσεων Εργασίας </w:t>
      </w:r>
      <w:r>
        <w:rPr>
          <w:rFonts w:ascii="Verdana" w:hAnsi="Verdana" w:cs="Arial"/>
          <w:sz w:val="18"/>
          <w:szCs w:val="18"/>
          <w:lang w:val="el-GR"/>
        </w:rPr>
        <w:t xml:space="preserve">αυξήθηκε 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κατά </w:t>
      </w:r>
      <w:r>
        <w:rPr>
          <w:rFonts w:ascii="Verdana" w:hAnsi="Verdana" w:cs="Arial"/>
          <w:sz w:val="18"/>
          <w:szCs w:val="18"/>
          <w:lang w:val="el-GR"/>
        </w:rPr>
        <w:t>6.113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 (</w:t>
      </w:r>
      <w:r w:rsidRPr="001135E9">
        <w:rPr>
          <w:rFonts w:ascii="Verdana" w:hAnsi="Verdana" w:cs="Arial"/>
          <w:sz w:val="18"/>
          <w:szCs w:val="18"/>
          <w:lang w:val="el-GR"/>
        </w:rPr>
        <w:t>9</w:t>
      </w:r>
      <w:r>
        <w:rPr>
          <w:rFonts w:ascii="Verdana" w:hAnsi="Verdana" w:cs="Arial"/>
          <w:sz w:val="18"/>
          <w:szCs w:val="18"/>
          <w:lang w:val="el-GR"/>
        </w:rPr>
        <w:t>0</w:t>
      </w:r>
      <w:r w:rsidRPr="001856B6">
        <w:rPr>
          <w:rFonts w:ascii="Verdana" w:hAnsi="Verdana" w:cs="Arial"/>
          <w:sz w:val="18"/>
          <w:szCs w:val="18"/>
          <w:lang w:val="el-GR"/>
        </w:rPr>
        <w:t>,</w:t>
      </w:r>
      <w:r>
        <w:rPr>
          <w:rFonts w:ascii="Verdana" w:hAnsi="Verdana" w:cs="Arial"/>
          <w:sz w:val="18"/>
          <w:szCs w:val="18"/>
          <w:lang w:val="el-GR"/>
        </w:rPr>
        <w:t>4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%) σε σχέση με το αντίστοιχο τρίμηνο του προηγούμενου έτους που ήταν </w:t>
      </w:r>
      <w:r>
        <w:rPr>
          <w:rFonts w:ascii="Verdana" w:hAnsi="Verdana" w:cs="Arial"/>
          <w:sz w:val="18"/>
          <w:szCs w:val="18"/>
          <w:lang w:val="el-GR"/>
        </w:rPr>
        <w:t>6</w:t>
      </w:r>
      <w:r w:rsidRPr="001856B6">
        <w:rPr>
          <w:rFonts w:ascii="Verdana" w:hAnsi="Verdana" w:cs="Arial"/>
          <w:sz w:val="18"/>
          <w:szCs w:val="18"/>
          <w:lang w:val="el-GR"/>
        </w:rPr>
        <w:t>.</w:t>
      </w:r>
      <w:r>
        <w:rPr>
          <w:rFonts w:ascii="Verdana" w:hAnsi="Verdana" w:cs="Arial"/>
          <w:sz w:val="18"/>
          <w:szCs w:val="18"/>
          <w:lang w:val="el-GR"/>
        </w:rPr>
        <w:t>761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. Σε σχέση με το </w:t>
      </w:r>
      <w:r>
        <w:rPr>
          <w:rFonts w:ascii="Verdana" w:hAnsi="Verdana" w:cs="Arial"/>
          <w:sz w:val="18"/>
          <w:szCs w:val="18"/>
          <w:lang w:val="el-GR"/>
        </w:rPr>
        <w:t>4</w:t>
      </w:r>
      <w:r w:rsidRPr="001856B6">
        <w:rPr>
          <w:rFonts w:ascii="Verdana" w:hAnsi="Verdana" w:cs="Arial"/>
          <w:sz w:val="18"/>
          <w:szCs w:val="18"/>
          <w:vertAlign w:val="superscript"/>
          <w:lang w:val="el-GR"/>
        </w:rPr>
        <w:t>ο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 τρί</w:t>
      </w:r>
      <w:r>
        <w:rPr>
          <w:rFonts w:ascii="Verdana" w:hAnsi="Verdana" w:cs="Arial"/>
          <w:sz w:val="18"/>
          <w:szCs w:val="18"/>
          <w:lang w:val="el-GR"/>
        </w:rPr>
        <w:t>μηνο</w:t>
      </w:r>
      <w:r w:rsidRPr="000C4DE2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1856B6">
        <w:rPr>
          <w:rFonts w:ascii="Verdana" w:hAnsi="Verdana" w:cs="Arial"/>
          <w:sz w:val="18"/>
          <w:szCs w:val="18"/>
          <w:lang w:val="el-GR"/>
        </w:rPr>
        <w:t>του 202</w:t>
      </w:r>
      <w:r>
        <w:rPr>
          <w:rFonts w:ascii="Verdana" w:hAnsi="Verdana" w:cs="Arial"/>
          <w:sz w:val="18"/>
          <w:szCs w:val="18"/>
          <w:lang w:val="el-GR"/>
        </w:rPr>
        <w:t>1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 παρατηρήθηκε </w:t>
      </w:r>
      <w:r>
        <w:rPr>
          <w:rFonts w:ascii="Verdana" w:hAnsi="Verdana" w:cs="Arial"/>
          <w:sz w:val="18"/>
          <w:szCs w:val="18"/>
          <w:lang w:val="el-GR"/>
        </w:rPr>
        <w:t>αύξηση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1135E9">
        <w:rPr>
          <w:rFonts w:ascii="Verdana" w:hAnsi="Verdana" w:cs="Arial"/>
          <w:sz w:val="18"/>
          <w:szCs w:val="18"/>
          <w:lang w:val="el-GR"/>
        </w:rPr>
        <w:t>3</w:t>
      </w:r>
      <w:r>
        <w:rPr>
          <w:rFonts w:ascii="Verdana" w:hAnsi="Verdana" w:cs="Arial"/>
          <w:sz w:val="18"/>
          <w:szCs w:val="18"/>
          <w:lang w:val="el-GR"/>
        </w:rPr>
        <w:t>.231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 θέσεων (</w:t>
      </w:r>
      <w:r>
        <w:rPr>
          <w:rFonts w:ascii="Verdana" w:hAnsi="Verdana" w:cs="Arial"/>
          <w:sz w:val="18"/>
          <w:szCs w:val="18"/>
          <w:lang w:val="el-GR"/>
        </w:rPr>
        <w:t>33,5</w:t>
      </w:r>
      <w:r w:rsidRPr="001856B6">
        <w:rPr>
          <w:rFonts w:ascii="Verdana" w:hAnsi="Verdana" w:cs="Arial"/>
          <w:sz w:val="18"/>
          <w:szCs w:val="18"/>
          <w:lang w:val="el-GR"/>
        </w:rPr>
        <w:t>%). (Πίνακας 1)</w:t>
      </w:r>
    </w:p>
    <w:p w14:paraId="66450900" w14:textId="77777777" w:rsidR="00960AB3" w:rsidRPr="001856B6" w:rsidRDefault="00960AB3" w:rsidP="00960AB3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1773133" w14:textId="756534B2" w:rsidR="00960AB3" w:rsidRDefault="00960AB3" w:rsidP="00960AB3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36533E">
        <w:rPr>
          <w:rFonts w:ascii="Verdana" w:hAnsi="Verdana" w:cs="Arial"/>
          <w:sz w:val="18"/>
          <w:szCs w:val="18"/>
          <w:lang w:val="el-GR"/>
        </w:rPr>
        <w:t xml:space="preserve">Το συνολικό ποσοστό των κενών θέσεων το </w:t>
      </w:r>
      <w:r>
        <w:rPr>
          <w:rFonts w:ascii="Verdana" w:hAnsi="Verdana" w:cs="Arial"/>
          <w:sz w:val="18"/>
          <w:szCs w:val="18"/>
          <w:lang w:val="el-GR"/>
        </w:rPr>
        <w:t>1</w:t>
      </w:r>
      <w:r w:rsidRPr="0036533E">
        <w:rPr>
          <w:rFonts w:ascii="Verdana" w:hAnsi="Verdana" w:cs="Arial"/>
          <w:sz w:val="18"/>
          <w:szCs w:val="18"/>
          <w:vertAlign w:val="superscript"/>
          <w:lang w:val="el-GR"/>
        </w:rPr>
        <w:t xml:space="preserve">ο </w:t>
      </w:r>
      <w:r w:rsidRPr="0036533E">
        <w:rPr>
          <w:rFonts w:ascii="Verdana" w:hAnsi="Verdana" w:cs="Arial"/>
          <w:sz w:val="18"/>
          <w:szCs w:val="18"/>
          <w:lang w:val="el-GR"/>
        </w:rPr>
        <w:t>τρίμηνο του 202</w:t>
      </w:r>
      <w:r>
        <w:rPr>
          <w:rFonts w:ascii="Verdana" w:hAnsi="Verdana" w:cs="Arial"/>
          <w:sz w:val="18"/>
          <w:szCs w:val="18"/>
          <w:lang w:val="el-GR"/>
        </w:rPr>
        <w:t>2</w:t>
      </w:r>
      <w:r w:rsidRPr="0036533E">
        <w:rPr>
          <w:rFonts w:ascii="Verdana" w:hAnsi="Verdana" w:cs="Arial"/>
          <w:sz w:val="18"/>
          <w:szCs w:val="18"/>
          <w:lang w:val="el-GR"/>
        </w:rPr>
        <w:t xml:space="preserve"> ήταν </w:t>
      </w:r>
      <w:r>
        <w:rPr>
          <w:rFonts w:ascii="Verdana" w:hAnsi="Verdana" w:cs="Arial"/>
          <w:sz w:val="18"/>
          <w:szCs w:val="18"/>
          <w:lang w:val="el-GR"/>
        </w:rPr>
        <w:t>3</w:t>
      </w:r>
      <w:r w:rsidRPr="0036533E">
        <w:rPr>
          <w:rFonts w:ascii="Verdana" w:hAnsi="Verdana" w:cs="Arial"/>
          <w:sz w:val="18"/>
          <w:szCs w:val="18"/>
          <w:lang w:val="el-GR"/>
        </w:rPr>
        <w:t>,</w:t>
      </w:r>
      <w:r>
        <w:rPr>
          <w:rFonts w:ascii="Verdana" w:hAnsi="Verdana" w:cs="Arial"/>
          <w:sz w:val="18"/>
          <w:szCs w:val="18"/>
          <w:lang w:val="el-GR"/>
        </w:rPr>
        <w:t>2</w:t>
      </w:r>
      <w:r w:rsidRPr="0036533E">
        <w:rPr>
          <w:rFonts w:ascii="Verdana" w:hAnsi="Verdana" w:cs="Arial"/>
          <w:sz w:val="18"/>
          <w:szCs w:val="18"/>
          <w:lang w:val="el-GR"/>
        </w:rPr>
        <w:t>%,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 ενώ το προηγούμενο τρίμηνο και το αντίστοιχο τρίμηνο του 202</w:t>
      </w:r>
      <w:r>
        <w:rPr>
          <w:rFonts w:ascii="Verdana" w:hAnsi="Verdana" w:cs="Arial"/>
          <w:sz w:val="18"/>
          <w:szCs w:val="18"/>
          <w:lang w:val="el-GR"/>
        </w:rPr>
        <w:t>1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 ήταν </w:t>
      </w:r>
      <w:r>
        <w:rPr>
          <w:rFonts w:ascii="Verdana" w:hAnsi="Verdana" w:cs="Arial"/>
          <w:sz w:val="18"/>
          <w:szCs w:val="18"/>
          <w:lang w:val="el-GR"/>
        </w:rPr>
        <w:t>2</w:t>
      </w:r>
      <w:r w:rsidRPr="001856B6">
        <w:rPr>
          <w:rFonts w:ascii="Verdana" w:hAnsi="Verdana" w:cs="Arial"/>
          <w:sz w:val="18"/>
          <w:szCs w:val="18"/>
          <w:lang w:val="el-GR"/>
        </w:rPr>
        <w:t>,</w:t>
      </w:r>
      <w:r w:rsidRPr="00B13A31">
        <w:rPr>
          <w:rFonts w:ascii="Verdana" w:hAnsi="Verdana" w:cs="Arial"/>
          <w:sz w:val="18"/>
          <w:szCs w:val="18"/>
          <w:lang w:val="el-GR"/>
        </w:rPr>
        <w:t>4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% και </w:t>
      </w:r>
      <w:r>
        <w:rPr>
          <w:rFonts w:ascii="Verdana" w:hAnsi="Verdana" w:cs="Arial"/>
          <w:sz w:val="18"/>
          <w:szCs w:val="18"/>
          <w:lang w:val="el-GR"/>
        </w:rPr>
        <w:t>2</w:t>
      </w:r>
      <w:r w:rsidRPr="001856B6">
        <w:rPr>
          <w:rFonts w:ascii="Verdana" w:hAnsi="Verdana" w:cs="Arial"/>
          <w:sz w:val="18"/>
          <w:szCs w:val="18"/>
          <w:lang w:val="el-GR"/>
        </w:rPr>
        <w:t>,</w:t>
      </w:r>
      <w:r>
        <w:rPr>
          <w:rFonts w:ascii="Verdana" w:hAnsi="Verdana" w:cs="Arial"/>
          <w:sz w:val="18"/>
          <w:szCs w:val="18"/>
          <w:lang w:val="el-GR"/>
        </w:rPr>
        <w:t>0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% αντίστοιχα. </w:t>
      </w:r>
      <w:r>
        <w:rPr>
          <w:rFonts w:ascii="Verdana" w:hAnsi="Verdana" w:cs="Arial"/>
          <w:sz w:val="18"/>
          <w:szCs w:val="18"/>
          <w:lang w:val="el-GR"/>
        </w:rPr>
        <w:t>Τα μεγαλ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ύτερα ποσοστά κενών θέσεων το </w:t>
      </w:r>
      <w:r>
        <w:rPr>
          <w:rFonts w:ascii="Verdana" w:hAnsi="Verdana" w:cs="Arial"/>
          <w:sz w:val="18"/>
          <w:szCs w:val="18"/>
          <w:lang w:val="el-GR"/>
        </w:rPr>
        <w:t>1</w:t>
      </w:r>
      <w:r w:rsidRPr="001856B6">
        <w:rPr>
          <w:rFonts w:ascii="Verdana" w:hAnsi="Verdana" w:cs="Arial"/>
          <w:sz w:val="18"/>
          <w:szCs w:val="18"/>
          <w:vertAlign w:val="superscript"/>
          <w:lang w:val="el-GR"/>
        </w:rPr>
        <w:t>ο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>
        <w:rPr>
          <w:rFonts w:ascii="Verdana" w:hAnsi="Verdana" w:cs="Arial"/>
          <w:sz w:val="18"/>
          <w:szCs w:val="18"/>
          <w:lang w:val="el-GR"/>
        </w:rPr>
        <w:t>2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 παρατηρούνται στους Τομείς τ</w:t>
      </w:r>
      <w:r>
        <w:rPr>
          <w:rFonts w:ascii="Verdana" w:hAnsi="Verdana" w:cs="Arial"/>
          <w:sz w:val="18"/>
          <w:szCs w:val="18"/>
          <w:lang w:val="el-GR"/>
        </w:rPr>
        <w:t xml:space="preserve">ων </w:t>
      </w:r>
      <w:r w:rsidRPr="001856B6">
        <w:rPr>
          <w:rFonts w:ascii="Verdana" w:eastAsia="Malgun Gothic" w:hAnsi="Verdana" w:cs="Arial"/>
          <w:sz w:val="18"/>
          <w:szCs w:val="18"/>
          <w:lang w:val="el-GR"/>
        </w:rPr>
        <w:t>Δραστηρι</w:t>
      </w:r>
      <w:r>
        <w:rPr>
          <w:rFonts w:ascii="Verdana" w:eastAsia="Malgun Gothic" w:hAnsi="Verdana" w:cs="Arial"/>
          <w:sz w:val="18"/>
          <w:szCs w:val="18"/>
          <w:lang w:val="el-GR"/>
        </w:rPr>
        <w:t>οτή</w:t>
      </w:r>
      <w:r w:rsidRPr="001856B6">
        <w:rPr>
          <w:rFonts w:ascii="Verdana" w:eastAsia="Malgun Gothic" w:hAnsi="Verdana" w:cs="Arial"/>
          <w:sz w:val="18"/>
          <w:szCs w:val="18"/>
          <w:lang w:val="el-GR"/>
        </w:rPr>
        <w:t>τ</w:t>
      </w:r>
      <w:r>
        <w:rPr>
          <w:rFonts w:ascii="Verdana" w:eastAsia="Malgun Gothic" w:hAnsi="Verdana" w:cs="Arial"/>
          <w:sz w:val="18"/>
          <w:szCs w:val="18"/>
          <w:lang w:val="el-GR"/>
        </w:rPr>
        <w:t>ων</w:t>
      </w:r>
      <w:r w:rsidRPr="001856B6">
        <w:rPr>
          <w:rFonts w:ascii="Verdana" w:eastAsia="Malgun Gothic" w:hAnsi="Verdana" w:cs="Arial"/>
          <w:sz w:val="18"/>
          <w:szCs w:val="18"/>
          <w:lang w:val="el-GR"/>
        </w:rPr>
        <w:t xml:space="preserve"> Υπηρεσιών Παροχής Καταλύματος και Υπηρεσιών Εστίασης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 (</w:t>
      </w:r>
      <w:r>
        <w:rPr>
          <w:rFonts w:ascii="Verdana" w:hAnsi="Verdana" w:cs="Arial"/>
          <w:sz w:val="18"/>
          <w:szCs w:val="18"/>
          <w:lang w:val="el-GR"/>
        </w:rPr>
        <w:t>10</w:t>
      </w:r>
      <w:r w:rsidRPr="001856B6">
        <w:rPr>
          <w:rFonts w:ascii="Verdana" w:hAnsi="Verdana" w:cs="Arial"/>
          <w:sz w:val="18"/>
          <w:szCs w:val="18"/>
          <w:lang w:val="el-GR"/>
        </w:rPr>
        <w:t>,</w:t>
      </w:r>
      <w:r>
        <w:rPr>
          <w:rFonts w:ascii="Verdana" w:hAnsi="Verdana" w:cs="Arial"/>
          <w:sz w:val="18"/>
          <w:szCs w:val="18"/>
          <w:lang w:val="el-GR"/>
        </w:rPr>
        <w:t>2</w:t>
      </w:r>
      <w:r w:rsidRPr="001856B6">
        <w:rPr>
          <w:rFonts w:ascii="Verdana" w:hAnsi="Verdana" w:cs="Arial"/>
          <w:sz w:val="18"/>
          <w:szCs w:val="18"/>
          <w:lang w:val="el-GR"/>
        </w:rPr>
        <w:t>%)</w:t>
      </w:r>
      <w:r>
        <w:rPr>
          <w:rFonts w:ascii="Verdana" w:hAnsi="Verdana" w:cs="Arial"/>
          <w:sz w:val="18"/>
          <w:szCs w:val="18"/>
          <w:lang w:val="el-GR"/>
        </w:rPr>
        <w:t xml:space="preserve">, των Διοικητικών και Υποστηρικτικών Δραστηριοτήτων (4,3%), των Δραστηριοτήτων Σχετικών με την Ανθρώπινη Υγεία και την Κοινωνική Μέριμνα (3,4%) και των Επαγγελματικών, Επιστημονικών και Τεχνικών Δραστηριοτήτων (3,3%). </w:t>
      </w:r>
      <w:r w:rsidRPr="001856B6">
        <w:rPr>
          <w:rFonts w:ascii="Verdana" w:hAnsi="Verdana" w:cs="Arial"/>
          <w:sz w:val="18"/>
          <w:szCs w:val="18"/>
          <w:lang w:val="el-GR"/>
        </w:rPr>
        <w:t>(Πίνακας 2)</w:t>
      </w:r>
      <w:r w:rsidRPr="00AD0ECF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46A37E6F" w14:textId="77777777" w:rsidR="00960AB3" w:rsidRDefault="00960AB3" w:rsidP="00960AB3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5B3283" w14:textId="3E1E455E" w:rsidR="007437AB" w:rsidRDefault="007437A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57EF75" w14:textId="724884EB" w:rsidR="001712CF" w:rsidRPr="00960AB3" w:rsidRDefault="00960AB3" w:rsidP="005C56DC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drawing>
          <wp:inline distT="0" distB="0" distL="0" distR="0" wp14:anchorId="1AA71FBF" wp14:editId="1AE8F0A9">
            <wp:extent cx="5981700" cy="42551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25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0E521A" w14:textId="1370991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1AE0C0D" w14:textId="6D1142D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3EE097" w14:textId="693AE5A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885D75" w14:textId="717610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3269"/>
        <w:gridCol w:w="1037"/>
        <w:gridCol w:w="1037"/>
        <w:gridCol w:w="1131"/>
        <w:gridCol w:w="284"/>
        <w:gridCol w:w="1123"/>
        <w:gridCol w:w="1145"/>
        <w:gridCol w:w="7"/>
      </w:tblGrid>
      <w:tr w:rsidR="00960AB3" w:rsidRPr="00667E07" w14:paraId="2EEFECFA" w14:textId="77777777" w:rsidTr="007E4AEA">
        <w:trPr>
          <w:gridAfter w:val="1"/>
          <w:wAfter w:w="7" w:type="dxa"/>
          <w:trHeight w:val="389"/>
        </w:trPr>
        <w:tc>
          <w:tcPr>
            <w:tcW w:w="9890" w:type="dxa"/>
            <w:gridSpan w:val="8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2C7F691B" w14:textId="77777777" w:rsidR="00960AB3" w:rsidRPr="00667E07" w:rsidRDefault="00960AB3" w:rsidP="007E4AEA">
            <w:pPr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sz w:val="18"/>
                <w:szCs w:val="18"/>
                <w:lang w:val="el-GR"/>
              </w:rPr>
              <w:lastRenderedPageBreak/>
              <w:br w:type="page"/>
            </w: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Πίνακας 1</w:t>
            </w:r>
          </w:p>
        </w:tc>
      </w:tr>
      <w:tr w:rsidR="00960AB3" w:rsidRPr="00667E07" w14:paraId="39822DAA" w14:textId="77777777" w:rsidTr="007E4AEA">
        <w:trPr>
          <w:trHeight w:val="389"/>
        </w:trPr>
        <w:tc>
          <w:tcPr>
            <w:tcW w:w="864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45630731" w14:textId="77777777" w:rsidR="00960AB3" w:rsidRPr="00667E07" w:rsidRDefault="00960AB3" w:rsidP="007E4AEA">
            <w:pPr>
              <w:ind w:left="-112" w:right="-94"/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proofErr w:type="spellStart"/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Nace</w:t>
            </w:r>
            <w:proofErr w:type="spellEnd"/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Αν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αθ</w:t>
            </w: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.2</w:t>
            </w:r>
          </w:p>
        </w:tc>
        <w:tc>
          <w:tcPr>
            <w:tcW w:w="3269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0317AA83" w14:textId="77777777" w:rsidR="00960AB3" w:rsidRPr="00667E07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Οικονομική Δραστηριότητα</w:t>
            </w:r>
          </w:p>
        </w:tc>
        <w:tc>
          <w:tcPr>
            <w:tcW w:w="3205" w:type="dxa"/>
            <w:gridSpan w:val="3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3DF5108C" w14:textId="77777777" w:rsidR="00960AB3" w:rsidRPr="00667E07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Αριθμός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Κενών Θέσεων</w:t>
            </w:r>
          </w:p>
        </w:tc>
        <w:tc>
          <w:tcPr>
            <w:tcW w:w="284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7D88A419" w14:textId="77777777" w:rsidR="00960AB3" w:rsidRPr="00667E07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7E0C50BC" w14:textId="77777777" w:rsidR="00960AB3" w:rsidRPr="00667E07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% Μεταβολή</w:t>
            </w:r>
          </w:p>
        </w:tc>
      </w:tr>
      <w:tr w:rsidR="00960AB3" w:rsidRPr="007B2067" w14:paraId="00FC7E95" w14:textId="77777777" w:rsidTr="007E4AEA">
        <w:tc>
          <w:tcPr>
            <w:tcW w:w="864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521EA5DA" w14:textId="77777777" w:rsidR="00960AB3" w:rsidRPr="00667E07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3269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7CCD86E4" w14:textId="77777777" w:rsidR="00960AB3" w:rsidRPr="00667E07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73BCCBD7" w14:textId="77777777" w:rsidR="00960AB3" w:rsidRPr="005A488E" w:rsidRDefault="00960AB3" w:rsidP="007E4AEA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1</w:t>
            </w: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Τριμ</w:t>
            </w:r>
            <w:proofErr w:type="spellEnd"/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. 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1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CE4F06A" w14:textId="77777777" w:rsidR="00960AB3" w:rsidRPr="00122624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4</w:t>
            </w: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Τριμ</w:t>
            </w:r>
            <w:proofErr w:type="spellEnd"/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. 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65E7EF58" w14:textId="77777777" w:rsidR="00960AB3" w:rsidRPr="001C1301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1</w:t>
            </w: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Τριμ</w:t>
            </w:r>
            <w:proofErr w:type="spellEnd"/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. 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0DD5DED6" w14:textId="77777777" w:rsidR="00960AB3" w:rsidRPr="00667E07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60D25F61" w14:textId="77777777" w:rsidR="00960AB3" w:rsidRDefault="00960AB3" w:rsidP="007E4AEA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1</w:t>
            </w: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Τριμ</w:t>
            </w:r>
            <w:proofErr w:type="spellEnd"/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. 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22</w:t>
            </w: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/</w:t>
            </w:r>
          </w:p>
          <w:p w14:paraId="01A1E974" w14:textId="77777777" w:rsidR="00960AB3" w:rsidRPr="00BC0A84" w:rsidRDefault="00960AB3" w:rsidP="007E4AEA">
            <w:pPr>
              <w:ind w:right="86"/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</w:t>
            </w:r>
            <w:r w:rsidRPr="00BC0A8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1</w:t>
            </w:r>
          </w:p>
        </w:tc>
        <w:tc>
          <w:tcPr>
            <w:tcW w:w="1152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3B85B91E" w14:textId="77777777" w:rsidR="00960AB3" w:rsidRDefault="00960AB3" w:rsidP="007E4AEA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1</w:t>
            </w: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Τριμ</w:t>
            </w:r>
            <w:proofErr w:type="spellEnd"/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.</w:t>
            </w:r>
            <w:r w:rsidRPr="00BC0A8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202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</w:t>
            </w: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/ </w:t>
            </w:r>
          </w:p>
          <w:p w14:paraId="141B93A9" w14:textId="77777777" w:rsidR="00960AB3" w:rsidRPr="00BC0A84" w:rsidRDefault="00960AB3" w:rsidP="007E4AEA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4</w:t>
            </w: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Τριμ</w:t>
            </w:r>
            <w:proofErr w:type="spellEnd"/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. 202</w:t>
            </w:r>
            <w:r w:rsidRPr="00BC0A8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1</w:t>
            </w:r>
          </w:p>
        </w:tc>
      </w:tr>
      <w:tr w:rsidR="00960AB3" w:rsidRPr="002F52EA" w14:paraId="1864185E" w14:textId="77777777" w:rsidTr="007E4AEA">
        <w:trPr>
          <w:trHeight w:val="374"/>
        </w:trPr>
        <w:tc>
          <w:tcPr>
            <w:tcW w:w="864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7190D8D7" w14:textId="77777777" w:rsidR="00960AB3" w:rsidRPr="007B2067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B</w:t>
            </w:r>
          </w:p>
        </w:tc>
        <w:tc>
          <w:tcPr>
            <w:tcW w:w="3269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5CDBB195" w14:textId="77777777" w:rsidR="00960AB3" w:rsidRPr="00667E07" w:rsidRDefault="00960AB3" w:rsidP="007E4AEA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Ορυχεία και Λατομεία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733881B5" w14:textId="77777777" w:rsidR="00960AB3" w:rsidRPr="00B13A3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B13A31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0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59D50220" w14:textId="77777777" w:rsidR="00960AB3" w:rsidRPr="00B13A3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BC0A8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131" w:type="dxa"/>
            <w:tcBorders>
              <w:top w:val="single" w:sz="4" w:space="0" w:color="365F91"/>
              <w:left w:val="nil"/>
              <w:bottom w:val="nil"/>
              <w:right w:val="single" w:sz="4" w:space="0" w:color="365F91"/>
            </w:tcBorders>
            <w:vAlign w:val="center"/>
          </w:tcPr>
          <w:p w14:paraId="5BBF6BC0" w14:textId="77777777" w:rsidR="00960AB3" w:rsidRPr="00BC0A84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365F91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599594B1" w14:textId="77777777" w:rsidR="00960AB3" w:rsidRPr="001B79C9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23" w:type="dxa"/>
            <w:tcBorders>
              <w:top w:val="single" w:sz="4" w:space="0" w:color="365F91"/>
              <w:left w:val="single" w:sz="4" w:space="0" w:color="365F91"/>
              <w:bottom w:val="nil"/>
              <w:right w:val="nil"/>
            </w:tcBorders>
            <w:vAlign w:val="center"/>
          </w:tcPr>
          <w:p w14:paraId="5A763260" w14:textId="77777777" w:rsidR="00960AB3" w:rsidRPr="003946CB" w:rsidRDefault="00960AB3" w:rsidP="007E4AEA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hAnsi="Verdana" w:cs="Calibri"/>
                <w:color w:val="365F91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152" w:type="dxa"/>
            <w:gridSpan w:val="2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0377722F" w14:textId="77777777" w:rsidR="00960AB3" w:rsidRDefault="00960AB3" w:rsidP="007E4AEA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-33,3</w:t>
            </w:r>
          </w:p>
        </w:tc>
      </w:tr>
      <w:tr w:rsidR="00960AB3" w:rsidRPr="002F52EA" w14:paraId="5A7469D6" w14:textId="77777777" w:rsidTr="007E4AEA">
        <w:trPr>
          <w:trHeight w:val="374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796D4" w14:textId="77777777" w:rsidR="00960AB3" w:rsidRPr="007B2067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C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22432" w14:textId="77777777" w:rsidR="00960AB3" w:rsidRPr="00667E07" w:rsidRDefault="00960AB3" w:rsidP="007E4AEA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Μεταποίηση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3828E" w14:textId="77777777" w:rsidR="00960AB3" w:rsidRPr="00B13A3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B13A31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8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22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46D1C" w14:textId="77777777" w:rsidR="00960AB3" w:rsidRPr="00B13A3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BC0A8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1.071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466A97C0" w14:textId="77777777" w:rsidR="00960AB3" w:rsidRPr="00BC0A84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613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024C6CA8" w14:textId="77777777" w:rsidR="00960AB3" w:rsidRPr="001B79C9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48F11C95" w14:textId="77777777" w:rsidR="00960AB3" w:rsidRDefault="00960AB3" w:rsidP="007E4AEA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-25,4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258C5" w14:textId="77777777" w:rsidR="00960AB3" w:rsidRDefault="00960AB3" w:rsidP="007E4AEA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-42,8</w:t>
            </w:r>
          </w:p>
        </w:tc>
      </w:tr>
      <w:tr w:rsidR="00960AB3" w:rsidRPr="005B2E4D" w14:paraId="58970EFB" w14:textId="77777777" w:rsidTr="007E4AEA">
        <w:trPr>
          <w:trHeight w:val="778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D22A4" w14:textId="77777777" w:rsidR="00960AB3" w:rsidRPr="007B2067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D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6B6A1" w14:textId="77777777" w:rsidR="00960AB3" w:rsidRPr="00667E07" w:rsidRDefault="00960AB3" w:rsidP="007E4AEA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Παροχή Ηλεκτρικού Ρεύματος, Φυσικού Αερίου, Ατμού και Κλιματισμού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94284" w14:textId="77777777" w:rsidR="00960AB3" w:rsidRPr="00B13A3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97788" w14:textId="77777777" w:rsidR="00960AB3" w:rsidRPr="00B13A3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3049D1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6E3B4B02" w14:textId="77777777" w:rsidR="00960AB3" w:rsidRPr="003049D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73B98B2D" w14:textId="77777777" w:rsidR="00960AB3" w:rsidRPr="001B79C9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301D3C81" w14:textId="77777777" w:rsidR="00960AB3" w:rsidRDefault="00960AB3" w:rsidP="007E4AEA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-47,4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6DDC7" w14:textId="77777777" w:rsidR="00960AB3" w:rsidRDefault="00960AB3" w:rsidP="007E4AEA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hAnsi="Verdana" w:cs="Calibri"/>
                <w:color w:val="365F91"/>
                <w:sz w:val="18"/>
                <w:szCs w:val="18"/>
              </w:rPr>
              <w:t>n.a.</w:t>
            </w:r>
            <w:proofErr w:type="spellEnd"/>
          </w:p>
        </w:tc>
      </w:tr>
      <w:tr w:rsidR="00960AB3" w:rsidRPr="005B2E4D" w14:paraId="4B6F0C93" w14:textId="77777777" w:rsidTr="007E4AEA">
        <w:trPr>
          <w:trHeight w:val="778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69E68" w14:textId="77777777" w:rsidR="00960AB3" w:rsidRPr="00667E07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E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7D2DA" w14:textId="77777777" w:rsidR="00960AB3" w:rsidRPr="00667E07" w:rsidRDefault="00960AB3" w:rsidP="007E4AEA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Παροχή Νερού, Επεξεργασία Λυμάτων, Διαχείριση Αποβλήτων και Δραστηριότητες Εξυγίανσης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0AB39" w14:textId="77777777" w:rsidR="00960AB3" w:rsidRPr="00B13A3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55BC4" w14:textId="77777777" w:rsidR="00960AB3" w:rsidRPr="00B13A3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3049D1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0E0E1F36" w14:textId="77777777" w:rsidR="00960AB3" w:rsidRPr="003049D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75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4ED00626" w14:textId="77777777" w:rsidR="00960AB3" w:rsidRPr="001B79C9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1D88CE1A" w14:textId="77777777" w:rsidR="00960AB3" w:rsidRDefault="00960AB3" w:rsidP="007E4AEA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.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150,0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77D4F" w14:textId="77777777" w:rsidR="00960AB3" w:rsidRDefault="00960AB3" w:rsidP="007E4AEA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120,6</w:t>
            </w:r>
          </w:p>
        </w:tc>
      </w:tr>
      <w:tr w:rsidR="00960AB3" w:rsidRPr="005B2E4D" w14:paraId="396C8EF7" w14:textId="77777777" w:rsidTr="007E4AEA">
        <w:trPr>
          <w:trHeight w:val="374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24B2D" w14:textId="77777777" w:rsidR="00960AB3" w:rsidRPr="00667E07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F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AED24" w14:textId="77777777" w:rsidR="00960AB3" w:rsidRPr="00667E07" w:rsidRDefault="00960AB3" w:rsidP="007E4AEA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Κατασκευές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85837" w14:textId="77777777" w:rsidR="00960AB3" w:rsidRPr="00B13A3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B13A31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77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D2386" w14:textId="77777777" w:rsidR="00960AB3" w:rsidRPr="00B13A3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3049D1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374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42A8BAF3" w14:textId="77777777" w:rsidR="00960AB3" w:rsidRPr="003049D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374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5E18CC00" w14:textId="77777777" w:rsidR="00960AB3" w:rsidRPr="001B79C9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78570007" w14:textId="77777777" w:rsidR="00960AB3" w:rsidRDefault="00960AB3" w:rsidP="007E4AEA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35,0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8F931" w14:textId="77777777" w:rsidR="00960AB3" w:rsidRDefault="00960AB3" w:rsidP="007E4AEA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0,0</w:t>
            </w:r>
          </w:p>
        </w:tc>
      </w:tr>
      <w:tr w:rsidR="00960AB3" w:rsidRPr="005B2E4D" w14:paraId="1FD8AC87" w14:textId="77777777" w:rsidTr="007E4AEA">
        <w:trPr>
          <w:trHeight w:val="778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55C1F" w14:textId="77777777" w:rsidR="00960AB3" w:rsidRPr="00667E07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G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BC232" w14:textId="77777777" w:rsidR="00960AB3" w:rsidRPr="00667E07" w:rsidRDefault="00960AB3" w:rsidP="007E4AEA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Χονδρικό και Λιανικό Εμπόριο, Επισκευή Μηχανοκίνητων Οχημάτων και Μοτοσικλετών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59CBB" w14:textId="77777777" w:rsidR="00960AB3" w:rsidRPr="00B13A3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1.564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A7DFD" w14:textId="77777777" w:rsidR="00960AB3" w:rsidRPr="00B13A3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3049D1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2.277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5A901465" w14:textId="77777777" w:rsidR="00960AB3" w:rsidRPr="003049D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2.033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646B5D73" w14:textId="77777777" w:rsidR="00960AB3" w:rsidRPr="001B79C9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05ED012A" w14:textId="77777777" w:rsidR="00960AB3" w:rsidRDefault="00960AB3" w:rsidP="007E4AEA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30,0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24973" w14:textId="77777777" w:rsidR="00960AB3" w:rsidRDefault="00960AB3" w:rsidP="007E4AEA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-10,7</w:t>
            </w:r>
          </w:p>
        </w:tc>
      </w:tr>
      <w:tr w:rsidR="00960AB3" w:rsidRPr="005B2E4D" w14:paraId="4E396510" w14:textId="77777777" w:rsidTr="007E4AEA">
        <w:trPr>
          <w:trHeight w:val="374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F724F" w14:textId="77777777" w:rsidR="00960AB3" w:rsidRPr="00667E07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H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1348A" w14:textId="77777777" w:rsidR="00960AB3" w:rsidRPr="00667E07" w:rsidRDefault="00960AB3" w:rsidP="007E4AEA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Μεταφορά και Αποθήκευση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964ED" w14:textId="77777777" w:rsidR="00960AB3" w:rsidRPr="00B13A3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229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1CD48" w14:textId="77777777" w:rsidR="00960AB3" w:rsidRPr="00B13A3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3049D1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251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448D46A8" w14:textId="77777777" w:rsidR="00960AB3" w:rsidRPr="003049D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526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7ADC6C7A" w14:textId="77777777" w:rsidR="00960AB3" w:rsidRPr="001B79C9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753A6F2A" w14:textId="77777777" w:rsidR="00960AB3" w:rsidRDefault="00960AB3" w:rsidP="007E4AEA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129,7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79F5C" w14:textId="77777777" w:rsidR="00960AB3" w:rsidRDefault="00960AB3" w:rsidP="007E4AEA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109,6</w:t>
            </w:r>
          </w:p>
        </w:tc>
      </w:tr>
      <w:tr w:rsidR="00960AB3" w:rsidRPr="005B2E4D" w14:paraId="1C6EEEF0" w14:textId="77777777" w:rsidTr="007E4AEA">
        <w:trPr>
          <w:trHeight w:val="778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6EC16" w14:textId="77777777" w:rsidR="00960AB3" w:rsidRPr="00667E07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I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BB03A" w14:textId="77777777" w:rsidR="00960AB3" w:rsidRPr="00667E07" w:rsidRDefault="00960AB3" w:rsidP="007E4AEA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Δραστηριότητες Υπηρεσιών Παροχής Καταλύματος και Υπηρεσιών Εστίασης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48FA9" w14:textId="77777777" w:rsidR="00960AB3" w:rsidRPr="00B13A3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885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84A7E" w14:textId="77777777" w:rsidR="00960AB3" w:rsidRPr="00B13A3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3049D1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1.541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6DBEA69A" w14:textId="77777777" w:rsidR="00960AB3" w:rsidRPr="003049D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4.452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460A5230" w14:textId="77777777" w:rsidR="00960AB3" w:rsidRPr="001B79C9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14FFD92D" w14:textId="77777777" w:rsidR="00960AB3" w:rsidRDefault="00960AB3" w:rsidP="007E4AEA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403,1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B4FBE" w14:textId="77777777" w:rsidR="00960AB3" w:rsidRDefault="00960AB3" w:rsidP="007E4AEA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188,9</w:t>
            </w:r>
          </w:p>
        </w:tc>
      </w:tr>
      <w:tr w:rsidR="00960AB3" w:rsidRPr="005B2E4D" w14:paraId="73C107D7" w14:textId="77777777" w:rsidTr="007E4AEA">
        <w:trPr>
          <w:trHeight w:val="374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12887" w14:textId="77777777" w:rsidR="00960AB3" w:rsidRPr="00667E07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J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CBDDB" w14:textId="77777777" w:rsidR="00960AB3" w:rsidRPr="00667E07" w:rsidRDefault="00960AB3" w:rsidP="007E4AEA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Ενημέρωση και Επικοινωνία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C22DE" w14:textId="77777777" w:rsidR="00960AB3" w:rsidRPr="00B13A3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765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29436" w14:textId="77777777" w:rsidR="00960AB3" w:rsidRPr="00B13A3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3049D1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585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476CC0B2" w14:textId="77777777" w:rsidR="00960AB3" w:rsidRPr="003049D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386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322947DA" w14:textId="77777777" w:rsidR="00960AB3" w:rsidRPr="001B79C9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74B65234" w14:textId="77777777" w:rsidR="00960AB3" w:rsidRDefault="00960AB3" w:rsidP="007E4AEA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-49,5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C9732" w14:textId="77777777" w:rsidR="00960AB3" w:rsidRDefault="00960AB3" w:rsidP="007E4AEA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-34,0</w:t>
            </w:r>
          </w:p>
        </w:tc>
      </w:tr>
      <w:tr w:rsidR="00960AB3" w:rsidRPr="005B2E4D" w14:paraId="6A618610" w14:textId="77777777" w:rsidTr="007E4AEA">
        <w:trPr>
          <w:trHeight w:val="56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6C987" w14:textId="77777777" w:rsidR="00960AB3" w:rsidRPr="00667E07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K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E14C9" w14:textId="77777777" w:rsidR="00960AB3" w:rsidRPr="00667E07" w:rsidRDefault="00960AB3" w:rsidP="007E4AEA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Χρηματοπιστωτικές και Ασφαλιστικές Δραστηριότητες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04D92" w14:textId="77777777" w:rsidR="00960AB3" w:rsidRPr="00B13A3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B13A31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21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C98C1" w14:textId="77777777" w:rsidR="00960AB3" w:rsidRPr="00B13A3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3049D1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324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74DCFF39" w14:textId="77777777" w:rsidR="00960AB3" w:rsidRPr="003049D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553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5D38291D" w14:textId="77777777" w:rsidR="00960AB3" w:rsidRPr="001B79C9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4E8E1DAB" w14:textId="77777777" w:rsidR="00960AB3" w:rsidRDefault="00960AB3" w:rsidP="007E4AEA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154,8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504AF" w14:textId="77777777" w:rsidR="00960AB3" w:rsidRDefault="00960AB3" w:rsidP="007E4AEA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70,7</w:t>
            </w:r>
          </w:p>
        </w:tc>
      </w:tr>
      <w:tr w:rsidR="00960AB3" w:rsidRPr="005B2E4D" w14:paraId="0461BA1F" w14:textId="77777777" w:rsidTr="007E4AEA">
        <w:trPr>
          <w:trHeight w:val="374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10182" w14:textId="77777777" w:rsidR="00960AB3" w:rsidRPr="00667E07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L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3AF12" w14:textId="77777777" w:rsidR="00960AB3" w:rsidRPr="00667E07" w:rsidRDefault="00960AB3" w:rsidP="007E4AEA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Διαχείριση Ακίνητης Περιουσίας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00D05" w14:textId="77777777" w:rsidR="00960AB3" w:rsidRPr="00B13A3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05D98" w14:textId="77777777" w:rsidR="00960AB3" w:rsidRPr="00B13A3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3049D1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55F375E5" w14:textId="77777777" w:rsidR="00960AB3" w:rsidRPr="003049D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57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77FEBEAF" w14:textId="77777777" w:rsidR="00960AB3" w:rsidRPr="001B79C9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02E64061" w14:textId="77777777" w:rsidR="00960AB3" w:rsidRDefault="00960AB3" w:rsidP="007E4AEA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.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750,0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08601" w14:textId="77777777" w:rsidR="00960AB3" w:rsidRDefault="00960AB3" w:rsidP="007E4AEA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159,1</w:t>
            </w:r>
          </w:p>
        </w:tc>
      </w:tr>
      <w:tr w:rsidR="00960AB3" w:rsidRPr="005B2E4D" w14:paraId="0566D798" w14:textId="77777777" w:rsidTr="007E4AEA">
        <w:trPr>
          <w:trHeight w:val="56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DF501" w14:textId="77777777" w:rsidR="00960AB3" w:rsidRPr="00667E07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M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CF49D" w14:textId="77777777" w:rsidR="00960AB3" w:rsidRPr="00667E07" w:rsidRDefault="00960AB3" w:rsidP="007E4AEA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Επαγγελματικές, Επιστημονικές και Τεχνικές Δραστηριότητες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10F4B" w14:textId="77777777" w:rsidR="00960AB3" w:rsidRPr="00B13A3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450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46512" w14:textId="77777777" w:rsidR="00960AB3" w:rsidRPr="00B13A3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3049D1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857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2D763F8D" w14:textId="77777777" w:rsidR="00960AB3" w:rsidRPr="003049D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1.155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2C70E029" w14:textId="77777777" w:rsidR="00960AB3" w:rsidRPr="001B79C9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015459DE" w14:textId="77777777" w:rsidR="00960AB3" w:rsidRDefault="00960AB3" w:rsidP="007E4AEA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156,7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84C61" w14:textId="77777777" w:rsidR="00960AB3" w:rsidRDefault="00960AB3" w:rsidP="007E4AEA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34,8</w:t>
            </w:r>
          </w:p>
        </w:tc>
      </w:tr>
      <w:tr w:rsidR="00960AB3" w:rsidRPr="005B2E4D" w14:paraId="45091429" w14:textId="77777777" w:rsidTr="007E4AEA">
        <w:trPr>
          <w:trHeight w:val="674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9A398" w14:textId="77777777" w:rsidR="00960AB3" w:rsidRPr="00667E07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N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5D758" w14:textId="77777777" w:rsidR="00960AB3" w:rsidRPr="00667E07" w:rsidRDefault="00960AB3" w:rsidP="007E4AEA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Διοικητικές και Υποστηρικτικές Δραστηριότητες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33A4F" w14:textId="77777777" w:rsidR="00960AB3" w:rsidRPr="00B13A3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79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0E5C1" w14:textId="77777777" w:rsidR="00960AB3" w:rsidRPr="00B13A3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3049D1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369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2C6AFD19" w14:textId="77777777" w:rsidR="00960AB3" w:rsidRPr="003049D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665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1F7C75B6" w14:textId="77777777" w:rsidR="00960AB3" w:rsidRPr="001B79C9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04BC817E" w14:textId="77777777" w:rsidR="00960AB3" w:rsidRDefault="00960AB3" w:rsidP="007E4AEA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741,8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05EFE" w14:textId="77777777" w:rsidR="00960AB3" w:rsidRDefault="00960AB3" w:rsidP="007E4AEA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80,2</w:t>
            </w:r>
          </w:p>
        </w:tc>
      </w:tr>
      <w:tr w:rsidR="00960AB3" w:rsidRPr="005B2E4D" w14:paraId="11788C83" w14:textId="77777777" w:rsidTr="007E4AEA">
        <w:trPr>
          <w:trHeight w:val="778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7333A" w14:textId="77777777" w:rsidR="00960AB3" w:rsidRPr="00667E07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O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4F2BE" w14:textId="77777777" w:rsidR="00960AB3" w:rsidRPr="00667E07" w:rsidRDefault="00960AB3" w:rsidP="007E4AEA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Δημόσια Διοίκηση και Άμυνα, Υποχρεωτική Κοινωνική Ασφάλιση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11F1E" w14:textId="77777777" w:rsidR="00960AB3" w:rsidRPr="00B13A3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B13A31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47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38F4C" w14:textId="77777777" w:rsidR="00960AB3" w:rsidRPr="00B13A3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3049D1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671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04DD48CE" w14:textId="77777777" w:rsidR="00960AB3" w:rsidRPr="003049D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452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383EB36B" w14:textId="77777777" w:rsidR="00960AB3" w:rsidRPr="001B79C9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5875ECA2" w14:textId="77777777" w:rsidR="00960AB3" w:rsidRDefault="00960AB3" w:rsidP="007E4AEA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-5,4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3D7BF" w14:textId="77777777" w:rsidR="00960AB3" w:rsidRDefault="00960AB3" w:rsidP="007E4AEA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-32,6</w:t>
            </w:r>
          </w:p>
        </w:tc>
      </w:tr>
      <w:tr w:rsidR="00960AB3" w:rsidRPr="005B2E4D" w14:paraId="2399DA2D" w14:textId="77777777" w:rsidTr="007E4AEA">
        <w:trPr>
          <w:trHeight w:val="374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33410" w14:textId="77777777" w:rsidR="00960AB3" w:rsidRPr="00667E07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P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125AC" w14:textId="77777777" w:rsidR="00960AB3" w:rsidRPr="00667E07" w:rsidRDefault="00960AB3" w:rsidP="007E4AEA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Εκπαίδευση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F2BD8" w14:textId="77777777" w:rsidR="00960AB3" w:rsidRPr="00B13A3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177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2011E" w14:textId="77777777" w:rsidR="00960AB3" w:rsidRPr="00B13A3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3049D1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653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6F21BB48" w14:textId="77777777" w:rsidR="00960AB3" w:rsidRPr="003049D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442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7C1A9BC2" w14:textId="77777777" w:rsidR="00960AB3" w:rsidRPr="001B79C9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23D6632E" w14:textId="77777777" w:rsidR="00960AB3" w:rsidRDefault="00960AB3" w:rsidP="007E4AEA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149,7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79F5E" w14:textId="77777777" w:rsidR="00960AB3" w:rsidRDefault="00960AB3" w:rsidP="007E4AEA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-32,3</w:t>
            </w:r>
          </w:p>
        </w:tc>
      </w:tr>
      <w:tr w:rsidR="00960AB3" w:rsidRPr="005B2E4D" w14:paraId="08D47A73" w14:textId="77777777" w:rsidTr="007E4AEA">
        <w:trPr>
          <w:trHeight w:val="778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3C218" w14:textId="77777777" w:rsidR="00960AB3" w:rsidRPr="00667E07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Q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9F315" w14:textId="77777777" w:rsidR="00960AB3" w:rsidRPr="00667E07" w:rsidRDefault="00960AB3" w:rsidP="007E4AEA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Δραστηριότητες Σχετικές με την Ανθρώπινη Υγεία και την Κοινωνική Μέριμνα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F105F" w14:textId="77777777" w:rsidR="00960AB3" w:rsidRPr="00B13A3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576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3D8A4" w14:textId="77777777" w:rsidR="00960AB3" w:rsidRPr="00B13A3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3049D1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434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0D3AD40A" w14:textId="77777777" w:rsidR="00960AB3" w:rsidRPr="003049D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794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24E5298C" w14:textId="77777777" w:rsidR="00960AB3" w:rsidRPr="001B79C9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0677B641" w14:textId="77777777" w:rsidR="00960AB3" w:rsidRDefault="00960AB3" w:rsidP="007E4AEA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37,8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79FA6" w14:textId="77777777" w:rsidR="00960AB3" w:rsidRDefault="00960AB3" w:rsidP="007E4AEA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82,9</w:t>
            </w:r>
          </w:p>
        </w:tc>
      </w:tr>
      <w:tr w:rsidR="00960AB3" w:rsidRPr="005B2E4D" w14:paraId="1D3C7E00" w14:textId="77777777" w:rsidTr="007E4AEA">
        <w:trPr>
          <w:trHeight w:val="56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A4AC5" w14:textId="77777777" w:rsidR="00960AB3" w:rsidRPr="00667E07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R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33BDD" w14:textId="77777777" w:rsidR="00960AB3" w:rsidRPr="00667E07" w:rsidRDefault="00960AB3" w:rsidP="007E4AEA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Τέχνες, Διασκέδαση και Ψυχαγωγία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C4E05" w14:textId="77777777" w:rsidR="00960AB3" w:rsidRPr="00B13A3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A13A0" w14:textId="77777777" w:rsidR="00960AB3" w:rsidRPr="00B13A3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3049D1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101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5BBF93B3" w14:textId="77777777" w:rsidR="00960AB3" w:rsidRPr="003049D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112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5F922B2B" w14:textId="77777777" w:rsidR="00960AB3" w:rsidRPr="001B79C9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058EF51B" w14:textId="77777777" w:rsidR="00960AB3" w:rsidRDefault="00960AB3" w:rsidP="007E4AEA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21,7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DB02C" w14:textId="77777777" w:rsidR="00960AB3" w:rsidRDefault="00960AB3" w:rsidP="007E4AEA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10,9</w:t>
            </w:r>
          </w:p>
        </w:tc>
      </w:tr>
      <w:tr w:rsidR="00960AB3" w:rsidRPr="005B2E4D" w14:paraId="10C1DB08" w14:textId="77777777" w:rsidTr="007E4AEA">
        <w:trPr>
          <w:trHeight w:val="562"/>
        </w:trPr>
        <w:tc>
          <w:tcPr>
            <w:tcW w:w="864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34BA7CB3" w14:textId="77777777" w:rsidR="00960AB3" w:rsidRPr="00667E07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S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714EA96E" w14:textId="77777777" w:rsidR="00960AB3" w:rsidRPr="00667E07" w:rsidRDefault="00960AB3" w:rsidP="007E4AEA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Άλλες Δραστηριότητες Παροχής Υπηρεσιών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71C6C8F5" w14:textId="77777777" w:rsidR="00960AB3" w:rsidRPr="00B13A3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123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721863B3" w14:textId="77777777" w:rsidR="00960AB3" w:rsidRPr="00B13A3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3049D1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365F91"/>
              <w:right w:val="single" w:sz="4" w:space="0" w:color="365F91"/>
            </w:tcBorders>
            <w:vAlign w:val="center"/>
          </w:tcPr>
          <w:p w14:paraId="2CB5BE3E" w14:textId="77777777" w:rsidR="00960AB3" w:rsidRPr="003049D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173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53501FDF" w14:textId="77777777" w:rsidR="00960AB3" w:rsidRPr="001B79C9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single" w:sz="4" w:space="0" w:color="365F91"/>
              <w:right w:val="nil"/>
            </w:tcBorders>
            <w:vAlign w:val="center"/>
          </w:tcPr>
          <w:p w14:paraId="43E39590" w14:textId="77777777" w:rsidR="00960AB3" w:rsidRDefault="00960AB3" w:rsidP="007E4AEA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40,7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0CED9034" w14:textId="77777777" w:rsidR="00960AB3" w:rsidRDefault="00960AB3" w:rsidP="007E4AEA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127,6</w:t>
            </w:r>
          </w:p>
        </w:tc>
      </w:tr>
      <w:tr w:rsidR="00960AB3" w:rsidRPr="009A308F" w14:paraId="15A81F53" w14:textId="77777777" w:rsidTr="007E4AEA">
        <w:trPr>
          <w:trHeight w:val="475"/>
        </w:trPr>
        <w:tc>
          <w:tcPr>
            <w:tcW w:w="8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77FC87F6" w14:textId="77777777" w:rsidR="00960AB3" w:rsidRPr="00667E07" w:rsidRDefault="00960AB3" w:rsidP="007E4AEA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26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DF8E234" w14:textId="77777777" w:rsidR="00960AB3" w:rsidRPr="00667E07" w:rsidRDefault="00960AB3" w:rsidP="007E4AEA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Σύνολο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400AA5DB" w14:textId="77777777" w:rsidR="00960AB3" w:rsidRPr="002B0BD9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6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.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761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7389888A" w14:textId="77777777" w:rsidR="00960AB3" w:rsidRDefault="00960AB3" w:rsidP="007E4AEA">
            <w:pPr>
              <w:ind w:right="144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9.643</w:t>
            </w:r>
          </w:p>
        </w:tc>
        <w:tc>
          <w:tcPr>
            <w:tcW w:w="1131" w:type="dxa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vAlign w:val="center"/>
          </w:tcPr>
          <w:p w14:paraId="7E4808FF" w14:textId="77777777" w:rsidR="00960AB3" w:rsidRPr="003049D1" w:rsidRDefault="00960AB3" w:rsidP="007E4AEA">
            <w:pPr>
              <w:ind w:right="144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12.874</w:t>
            </w:r>
          </w:p>
        </w:tc>
        <w:tc>
          <w:tcPr>
            <w:tcW w:w="28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2C8E0A03" w14:textId="77777777" w:rsidR="00960AB3" w:rsidRPr="009A308F" w:rsidRDefault="00960AB3" w:rsidP="007E4AEA">
            <w:pPr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vAlign w:val="center"/>
          </w:tcPr>
          <w:p w14:paraId="6022D3CE" w14:textId="77777777" w:rsidR="00960AB3" w:rsidRPr="0074531B" w:rsidRDefault="00960AB3" w:rsidP="007E4AEA">
            <w:pPr>
              <w:ind w:right="86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90,4</w:t>
            </w:r>
          </w:p>
        </w:tc>
        <w:tc>
          <w:tcPr>
            <w:tcW w:w="1152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332460F3" w14:textId="77777777" w:rsidR="00960AB3" w:rsidRPr="004E02C7" w:rsidRDefault="00960AB3" w:rsidP="007E4AEA">
            <w:pPr>
              <w:ind w:right="116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33,5</w:t>
            </w:r>
          </w:p>
        </w:tc>
      </w:tr>
    </w:tbl>
    <w:p w14:paraId="00CC2729" w14:textId="77777777" w:rsidR="00960AB3" w:rsidRPr="001B5D9A" w:rsidRDefault="00960AB3" w:rsidP="00960AB3">
      <w:pPr>
        <w:rPr>
          <w:rFonts w:ascii="Verdana" w:eastAsia="Malgun Gothic" w:hAnsi="Verdana" w:cs="Arial"/>
          <w:color w:val="2F5496" w:themeColor="accent1" w:themeShade="BF"/>
          <w:sz w:val="16"/>
          <w:szCs w:val="18"/>
          <w:lang w:val="el-GR"/>
        </w:rPr>
      </w:pPr>
      <w:proofErr w:type="spellStart"/>
      <w:r w:rsidRPr="001B5D9A">
        <w:rPr>
          <w:rFonts w:ascii="Verdana" w:eastAsia="Malgun Gothic" w:hAnsi="Verdana" w:cs="Arial"/>
          <w:color w:val="2F5496" w:themeColor="accent1" w:themeShade="BF"/>
          <w:sz w:val="16"/>
          <w:szCs w:val="18"/>
          <w:lang w:val="el-GR"/>
        </w:rPr>
        <w:t>n.a</w:t>
      </w:r>
      <w:proofErr w:type="spellEnd"/>
      <w:r w:rsidRPr="001B5D9A">
        <w:rPr>
          <w:rFonts w:ascii="Verdana" w:eastAsia="Malgun Gothic" w:hAnsi="Verdana" w:cs="Arial"/>
          <w:color w:val="2F5496" w:themeColor="accent1" w:themeShade="BF"/>
          <w:sz w:val="16"/>
          <w:szCs w:val="18"/>
          <w:lang w:val="el-GR"/>
        </w:rPr>
        <w:t>.: Μη εφαρμόσιμο/Δεν ισχύει</w:t>
      </w:r>
    </w:p>
    <w:p w14:paraId="2FAEE585" w14:textId="63A7FC9A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E927F41" w14:textId="1528BC41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6CAC2B5" w14:textId="3B9C8354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E6704BB" w14:textId="512D6442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6C0839" w14:textId="2C846127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8FE4F7" w14:textId="444FC2BA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2EE4218" w14:textId="496A7B78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50F81E3" w14:textId="0EF6AC65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8406ABF" w14:textId="4A4BE2E0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C4B7BC6" w14:textId="56D830F2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0"/>
        <w:gridCol w:w="4424"/>
        <w:gridCol w:w="1334"/>
        <w:gridCol w:w="1318"/>
        <w:gridCol w:w="1332"/>
      </w:tblGrid>
      <w:tr w:rsidR="00960AB3" w14:paraId="6AC160F7" w14:textId="77777777" w:rsidTr="007E4AEA">
        <w:trPr>
          <w:trHeight w:val="389"/>
          <w:jc w:val="center"/>
        </w:trPr>
        <w:tc>
          <w:tcPr>
            <w:tcW w:w="9662" w:type="dxa"/>
            <w:gridSpan w:val="5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2130DE00" w14:textId="77777777" w:rsidR="00960AB3" w:rsidRPr="00596EE4" w:rsidRDefault="00960AB3" w:rsidP="007E4AEA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lastRenderedPageBreak/>
              <w:t>Πίνακας</w:t>
            </w:r>
            <w:r w:rsidRPr="00596EE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2</w:t>
            </w:r>
          </w:p>
        </w:tc>
      </w:tr>
      <w:tr w:rsidR="00960AB3" w14:paraId="42EF8598" w14:textId="77777777" w:rsidTr="007E4AEA">
        <w:trPr>
          <w:trHeight w:val="576"/>
          <w:jc w:val="center"/>
        </w:trPr>
        <w:tc>
          <w:tcPr>
            <w:tcW w:w="1186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7B1E210" w14:textId="77777777" w:rsidR="00960AB3" w:rsidRPr="00596EE4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proofErr w:type="spellStart"/>
            <w:r w:rsidRPr="00596EE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Nace</w:t>
            </w:r>
            <w:proofErr w:type="spellEnd"/>
            <w:r w:rsidRPr="00596EE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 </w:t>
            </w:r>
            <w:r w:rsidRPr="00596EE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Αν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αθ.</w:t>
            </w:r>
            <w:r w:rsidRPr="00596EE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</w:t>
            </w:r>
          </w:p>
        </w:tc>
        <w:tc>
          <w:tcPr>
            <w:tcW w:w="4474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E3A3CBB" w14:textId="77777777" w:rsidR="00960AB3" w:rsidRPr="00596EE4" w:rsidRDefault="00960AB3" w:rsidP="007E4AEA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Οικονομική Δραστηριότητα</w:t>
            </w:r>
          </w:p>
        </w:tc>
        <w:tc>
          <w:tcPr>
            <w:tcW w:w="4002" w:type="dxa"/>
            <w:gridSpan w:val="3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3B389F43" w14:textId="77777777" w:rsidR="00960AB3" w:rsidRDefault="00960AB3" w:rsidP="007E4AEA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Ποσοστό Κενών Θέσεων</w:t>
            </w:r>
          </w:p>
          <w:p w14:paraId="06429234" w14:textId="77777777" w:rsidR="00960AB3" w:rsidRPr="00596EE4" w:rsidRDefault="00960AB3" w:rsidP="007E4AEA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(%)</w:t>
            </w:r>
          </w:p>
        </w:tc>
      </w:tr>
      <w:tr w:rsidR="00960AB3" w14:paraId="4AD9F3B6" w14:textId="77777777" w:rsidTr="007E4AEA">
        <w:trPr>
          <w:trHeight w:val="605"/>
          <w:jc w:val="center"/>
        </w:trPr>
        <w:tc>
          <w:tcPr>
            <w:tcW w:w="1186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79E4F49A" w14:textId="77777777" w:rsidR="00960AB3" w:rsidRPr="00596EE4" w:rsidRDefault="00960AB3" w:rsidP="007E4AEA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4474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5F88B6B9" w14:textId="77777777" w:rsidR="00960AB3" w:rsidRPr="00596EE4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34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AD6BDF0" w14:textId="77777777" w:rsidR="00960AB3" w:rsidRPr="007977A3" w:rsidRDefault="00960AB3" w:rsidP="007E4AEA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1</w:t>
            </w:r>
            <w:r w:rsidRPr="00D525C9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D525C9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Τρίμηνο 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21</w:t>
            </w:r>
          </w:p>
        </w:tc>
        <w:tc>
          <w:tcPr>
            <w:tcW w:w="132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3B4154CA" w14:textId="77777777" w:rsidR="00960AB3" w:rsidRPr="00122624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4</w:t>
            </w:r>
            <w:r w:rsidRPr="00D525C9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D525C9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Τρ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ίμηνο</w:t>
            </w:r>
            <w:r w:rsidRPr="00D525C9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1</w:t>
            </w:r>
          </w:p>
        </w:tc>
        <w:tc>
          <w:tcPr>
            <w:tcW w:w="1338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545E907D" w14:textId="77777777" w:rsidR="00960AB3" w:rsidRPr="007670C5" w:rsidRDefault="00960AB3" w:rsidP="007E4AEA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1</w:t>
            </w:r>
            <w:r w:rsidRPr="00D525C9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D525C9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Τρ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ίμηνο</w:t>
            </w:r>
            <w:r w:rsidRPr="00D525C9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</w:p>
        </w:tc>
      </w:tr>
      <w:tr w:rsidR="00960AB3" w:rsidRPr="006F5006" w14:paraId="6A43494E" w14:textId="77777777" w:rsidTr="007E4AEA">
        <w:trPr>
          <w:trHeight w:val="374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760F7" w14:textId="77777777" w:rsidR="00960AB3" w:rsidRPr="00596EE4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B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FA105" w14:textId="77777777" w:rsidR="00960AB3" w:rsidRPr="00596EE4" w:rsidRDefault="00960AB3" w:rsidP="007E4AEA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Ορυχεία και Λατομεία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12CFB" w14:textId="77777777" w:rsidR="00960AB3" w:rsidRPr="00A24B47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7962A" w14:textId="77777777" w:rsidR="00960AB3" w:rsidRPr="00A24B47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8A232" w14:textId="77777777" w:rsidR="00960AB3" w:rsidRPr="005C62C1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0,3</w:t>
            </w:r>
          </w:p>
        </w:tc>
      </w:tr>
      <w:tr w:rsidR="00960AB3" w:rsidRPr="006F5006" w14:paraId="71BE2A60" w14:textId="77777777" w:rsidTr="007E4AEA">
        <w:trPr>
          <w:trHeight w:val="374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019D1" w14:textId="77777777" w:rsidR="00960AB3" w:rsidRPr="00596EE4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C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B30A8" w14:textId="77777777" w:rsidR="00960AB3" w:rsidRPr="00596EE4" w:rsidRDefault="00960AB3" w:rsidP="007E4AEA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Μεταποίηση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66CAE" w14:textId="77777777" w:rsidR="00960AB3" w:rsidRPr="00A24B47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42C45" w14:textId="77777777" w:rsidR="00960AB3" w:rsidRPr="00A24B47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343D5" w14:textId="77777777" w:rsidR="00960AB3" w:rsidRPr="005C62C1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1,8</w:t>
            </w:r>
          </w:p>
        </w:tc>
      </w:tr>
      <w:tr w:rsidR="00960AB3" w:rsidRPr="006F5006" w14:paraId="6C5BFE46" w14:textId="77777777" w:rsidTr="007E4AEA">
        <w:trPr>
          <w:trHeight w:val="562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CA993" w14:textId="77777777" w:rsidR="00960AB3" w:rsidRPr="00596EE4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D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23A42" w14:textId="77777777" w:rsidR="00960AB3" w:rsidRPr="00596EE4" w:rsidRDefault="00960AB3" w:rsidP="007E4AEA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Παροχή Ηλεκτρικού Ρεύματος, Φυσικού Αερίου, Ατμού και Κλιματισμού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19EE3" w14:textId="77777777" w:rsidR="00960AB3" w:rsidRPr="00A24B47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94B0C" w14:textId="77777777" w:rsidR="00960AB3" w:rsidRPr="00A24B47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0EA5F" w14:textId="77777777" w:rsidR="00960AB3" w:rsidRPr="005C62C1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0,7</w:t>
            </w:r>
          </w:p>
        </w:tc>
      </w:tr>
      <w:tr w:rsidR="00960AB3" w:rsidRPr="006F5006" w14:paraId="0CF5D5CE" w14:textId="77777777" w:rsidTr="007E4AEA">
        <w:trPr>
          <w:trHeight w:val="778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B360" w14:textId="77777777" w:rsidR="00960AB3" w:rsidRPr="00596EE4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E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C2BBC" w14:textId="77777777" w:rsidR="00960AB3" w:rsidRPr="00596EE4" w:rsidRDefault="00960AB3" w:rsidP="007E4AEA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Παροχή Νερού, Επεξεργασία Λυμάτων, Διαχείριση Αποβλήτων και Δραστηριότητες Εξυγίανσης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6BE8A" w14:textId="77777777" w:rsidR="00960AB3" w:rsidRPr="00A24B47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875B2" w14:textId="77777777" w:rsidR="00960AB3" w:rsidRPr="00A24B47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0508" w14:textId="77777777" w:rsidR="00960AB3" w:rsidRPr="005C62C1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2,4</w:t>
            </w:r>
          </w:p>
        </w:tc>
      </w:tr>
      <w:tr w:rsidR="00960AB3" w:rsidRPr="006F5006" w14:paraId="25A44F87" w14:textId="77777777" w:rsidTr="007E4AEA">
        <w:trPr>
          <w:trHeight w:val="374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807C4" w14:textId="77777777" w:rsidR="00960AB3" w:rsidRPr="00596EE4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F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ED26F" w14:textId="77777777" w:rsidR="00960AB3" w:rsidRPr="00596EE4" w:rsidRDefault="00960AB3" w:rsidP="007E4AEA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Κατασκευές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B92D7" w14:textId="77777777" w:rsidR="00960AB3" w:rsidRPr="00A24B47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D0384" w14:textId="77777777" w:rsidR="00960AB3" w:rsidRPr="00A24B47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CCEBF" w14:textId="77777777" w:rsidR="00960AB3" w:rsidRPr="005C62C1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1,0</w:t>
            </w:r>
          </w:p>
        </w:tc>
      </w:tr>
      <w:tr w:rsidR="00960AB3" w:rsidRPr="006F5006" w14:paraId="26B2FC86" w14:textId="77777777" w:rsidTr="007E4AEA">
        <w:trPr>
          <w:trHeight w:val="562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BB53A" w14:textId="77777777" w:rsidR="00960AB3" w:rsidRPr="00596EE4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G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43AFA" w14:textId="77777777" w:rsidR="00960AB3" w:rsidRPr="00596EE4" w:rsidRDefault="00960AB3" w:rsidP="007E4AEA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Χονδρικό και Λιανικό Εμπόριο, Επισκευή Μηχανοκίνητων Οχημάτων και Μοτοσικλετών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7588C" w14:textId="77777777" w:rsidR="00960AB3" w:rsidRPr="00A24B47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CB087" w14:textId="77777777" w:rsidR="00960AB3" w:rsidRPr="00A24B47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CF155" w14:textId="77777777" w:rsidR="00960AB3" w:rsidRPr="005C62C1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2,8</w:t>
            </w:r>
          </w:p>
        </w:tc>
      </w:tr>
      <w:tr w:rsidR="00960AB3" w:rsidRPr="006F5006" w14:paraId="56DACCE1" w14:textId="77777777" w:rsidTr="007E4AEA">
        <w:trPr>
          <w:trHeight w:val="374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E632E" w14:textId="77777777" w:rsidR="00960AB3" w:rsidRPr="00596EE4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H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FAA46" w14:textId="77777777" w:rsidR="00960AB3" w:rsidRPr="00596EE4" w:rsidRDefault="00960AB3" w:rsidP="007E4AEA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Μεταφορά και Αποθήκευση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41766" w14:textId="77777777" w:rsidR="00960AB3" w:rsidRPr="00A24B47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260F9" w14:textId="77777777" w:rsidR="00960AB3" w:rsidRPr="00A24B47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EFDC8" w14:textId="77777777" w:rsidR="00960AB3" w:rsidRPr="005C62C1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3,0</w:t>
            </w:r>
          </w:p>
        </w:tc>
      </w:tr>
      <w:tr w:rsidR="00960AB3" w:rsidRPr="006F5006" w14:paraId="074FAB7C" w14:textId="77777777" w:rsidTr="007E4AEA">
        <w:trPr>
          <w:trHeight w:val="562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2AACF" w14:textId="77777777" w:rsidR="00960AB3" w:rsidRPr="00596EE4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I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F7D39" w14:textId="77777777" w:rsidR="00960AB3" w:rsidRPr="00596EE4" w:rsidRDefault="00960AB3" w:rsidP="007E4AEA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Δραστηριότητες Υπηρεσιών Παροχής Καταλύματος και Υπηρεσιών Εστίασης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3CC1F" w14:textId="77777777" w:rsidR="00960AB3" w:rsidRPr="00A24B47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AA7FE" w14:textId="77777777" w:rsidR="00960AB3" w:rsidRPr="00A24B47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B6FE0" w14:textId="77777777" w:rsidR="00960AB3" w:rsidRPr="005C62C1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10,2</w:t>
            </w:r>
          </w:p>
        </w:tc>
      </w:tr>
      <w:tr w:rsidR="00960AB3" w:rsidRPr="006F5006" w14:paraId="2178A501" w14:textId="77777777" w:rsidTr="007E4AEA">
        <w:trPr>
          <w:trHeight w:val="374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275FD" w14:textId="77777777" w:rsidR="00960AB3" w:rsidRPr="00596EE4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J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51864" w14:textId="77777777" w:rsidR="00960AB3" w:rsidRPr="00596EE4" w:rsidRDefault="00960AB3" w:rsidP="007E4AEA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Ενημέρωση και Επικοινωνία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597FB" w14:textId="77777777" w:rsidR="00960AB3" w:rsidRPr="00A24B47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5,5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4685A" w14:textId="77777777" w:rsidR="00960AB3" w:rsidRPr="00A24B47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41B50" w14:textId="77777777" w:rsidR="00960AB3" w:rsidRPr="005C62C1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2,8</w:t>
            </w:r>
          </w:p>
        </w:tc>
      </w:tr>
      <w:tr w:rsidR="00960AB3" w:rsidRPr="006F5006" w14:paraId="7770E9F3" w14:textId="77777777" w:rsidTr="007E4AEA">
        <w:trPr>
          <w:trHeight w:val="562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EE225" w14:textId="77777777" w:rsidR="00960AB3" w:rsidRPr="00596EE4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K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6638E" w14:textId="77777777" w:rsidR="00960AB3" w:rsidRPr="00596EE4" w:rsidRDefault="00960AB3" w:rsidP="007E4AEA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Χρηματοπιστωτικές και Ασφαλιστικές Δραστηριότητες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62EAE" w14:textId="77777777" w:rsidR="00960AB3" w:rsidRPr="00A24B47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998DD" w14:textId="77777777" w:rsidR="00960AB3" w:rsidRPr="00A24B47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A0CFB" w14:textId="77777777" w:rsidR="00960AB3" w:rsidRPr="005C62C1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2,6</w:t>
            </w:r>
          </w:p>
        </w:tc>
      </w:tr>
      <w:tr w:rsidR="00960AB3" w:rsidRPr="006F5006" w14:paraId="593F4D5F" w14:textId="77777777" w:rsidTr="007E4AEA">
        <w:trPr>
          <w:trHeight w:val="374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BF75A" w14:textId="77777777" w:rsidR="00960AB3" w:rsidRPr="00596EE4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L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D1D13" w14:textId="77777777" w:rsidR="00960AB3" w:rsidRPr="00596EE4" w:rsidRDefault="00960AB3" w:rsidP="007E4AEA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Διαχείριση Ακίνητης Περιουσίας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13286" w14:textId="77777777" w:rsidR="00960AB3" w:rsidRPr="00A24B47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C299A" w14:textId="77777777" w:rsidR="00960AB3" w:rsidRPr="00A24B47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4DA80" w14:textId="77777777" w:rsidR="00960AB3" w:rsidRPr="005C62C1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1,8</w:t>
            </w:r>
          </w:p>
        </w:tc>
      </w:tr>
      <w:tr w:rsidR="00960AB3" w:rsidRPr="006F5006" w14:paraId="077C622E" w14:textId="77777777" w:rsidTr="007E4AEA">
        <w:trPr>
          <w:trHeight w:val="562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80C6D" w14:textId="77777777" w:rsidR="00960AB3" w:rsidRPr="00596EE4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M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1A669" w14:textId="77777777" w:rsidR="00960AB3" w:rsidRPr="00596EE4" w:rsidRDefault="00960AB3" w:rsidP="007E4AEA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Επαγγελματικές, Επιστημονικές και Τεχνικές Δραστηριότητες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9EAE0" w14:textId="77777777" w:rsidR="00960AB3" w:rsidRPr="00A24B47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48053" w14:textId="77777777" w:rsidR="00960AB3" w:rsidRPr="00A24B47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BA7AC" w14:textId="77777777" w:rsidR="00960AB3" w:rsidRPr="005C62C1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3,3</w:t>
            </w:r>
          </w:p>
        </w:tc>
      </w:tr>
      <w:tr w:rsidR="00960AB3" w:rsidRPr="006F5006" w14:paraId="4E01C276" w14:textId="77777777" w:rsidTr="007E4AEA">
        <w:trPr>
          <w:trHeight w:val="374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F3961" w14:textId="77777777" w:rsidR="00960AB3" w:rsidRPr="00596EE4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N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920B2" w14:textId="77777777" w:rsidR="00960AB3" w:rsidRPr="00596EE4" w:rsidRDefault="00960AB3" w:rsidP="007E4AEA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Διοικητικές και Υποστηρικτικές Δραστηριότητες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81A10" w14:textId="77777777" w:rsidR="00960AB3" w:rsidRPr="00A24B47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CCA02" w14:textId="77777777" w:rsidR="00960AB3" w:rsidRPr="00A24B47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E5B50" w14:textId="77777777" w:rsidR="00960AB3" w:rsidRPr="005C62C1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4,3</w:t>
            </w:r>
          </w:p>
        </w:tc>
      </w:tr>
      <w:tr w:rsidR="00960AB3" w:rsidRPr="006F5006" w14:paraId="5D1BAC91" w14:textId="77777777" w:rsidTr="007E4AEA">
        <w:trPr>
          <w:trHeight w:val="562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E0943" w14:textId="77777777" w:rsidR="00960AB3" w:rsidRPr="00596EE4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O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63026" w14:textId="77777777" w:rsidR="00960AB3" w:rsidRPr="00596EE4" w:rsidRDefault="00960AB3" w:rsidP="007E4AEA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Δημόσια Διοίκηση και Άμυνα, Υποχρεωτική Κοινωνική Ασφάλιση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1EF5B" w14:textId="77777777" w:rsidR="00960AB3" w:rsidRPr="00A24B47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84FD3" w14:textId="77777777" w:rsidR="00960AB3" w:rsidRPr="00A24B47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B1C5B" w14:textId="77777777" w:rsidR="00960AB3" w:rsidRPr="005C62C1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1,5</w:t>
            </w:r>
          </w:p>
        </w:tc>
      </w:tr>
      <w:tr w:rsidR="00960AB3" w:rsidRPr="006F5006" w14:paraId="417E982A" w14:textId="77777777" w:rsidTr="007E4AEA">
        <w:trPr>
          <w:trHeight w:val="374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82AE5" w14:textId="77777777" w:rsidR="00960AB3" w:rsidRPr="00596EE4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P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23C19" w14:textId="77777777" w:rsidR="00960AB3" w:rsidRPr="00596EE4" w:rsidRDefault="00960AB3" w:rsidP="007E4AEA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Εκπαίδευση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89207" w14:textId="77777777" w:rsidR="00960AB3" w:rsidRPr="00A24B47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6F5A1" w14:textId="77777777" w:rsidR="00960AB3" w:rsidRPr="00A24B47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9E838" w14:textId="77777777" w:rsidR="00960AB3" w:rsidRPr="005C62C1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1,3</w:t>
            </w:r>
          </w:p>
        </w:tc>
      </w:tr>
      <w:tr w:rsidR="00960AB3" w:rsidRPr="006F5006" w14:paraId="3479BAD0" w14:textId="77777777" w:rsidTr="007E4AEA">
        <w:trPr>
          <w:trHeight w:val="562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06BC9" w14:textId="77777777" w:rsidR="00960AB3" w:rsidRPr="00596EE4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Q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3C069" w14:textId="77777777" w:rsidR="00960AB3" w:rsidRPr="00596EE4" w:rsidRDefault="00960AB3" w:rsidP="007E4AEA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Δραστηριότητες Σχετικές με την Ανθρώπινη Υγεία και την Κοινωνική Μέριμνα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92D13" w14:textId="77777777" w:rsidR="00960AB3" w:rsidRPr="00A24B47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2FCD6" w14:textId="77777777" w:rsidR="00960AB3" w:rsidRPr="00A24B47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A436E" w14:textId="77777777" w:rsidR="00960AB3" w:rsidRPr="005C62C1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3,4</w:t>
            </w:r>
          </w:p>
        </w:tc>
      </w:tr>
      <w:tr w:rsidR="00960AB3" w:rsidRPr="006F5006" w14:paraId="3C44EBEF" w14:textId="77777777" w:rsidTr="007E4AEA">
        <w:trPr>
          <w:trHeight w:val="374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09BBF" w14:textId="77777777" w:rsidR="00960AB3" w:rsidRPr="00596EE4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R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3D496" w14:textId="77777777" w:rsidR="00960AB3" w:rsidRPr="00596EE4" w:rsidRDefault="00960AB3" w:rsidP="007E4AEA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Τέχνες, Διασκέδαση και Ψυχαγωγία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F7568" w14:textId="77777777" w:rsidR="00960AB3" w:rsidRPr="00A24B47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7D45F" w14:textId="77777777" w:rsidR="00960AB3" w:rsidRPr="00A24B47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B2630" w14:textId="77777777" w:rsidR="00960AB3" w:rsidRPr="005C62C1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1,7</w:t>
            </w:r>
          </w:p>
        </w:tc>
      </w:tr>
      <w:tr w:rsidR="00960AB3" w:rsidRPr="006F5006" w14:paraId="2C27D6B7" w14:textId="77777777" w:rsidTr="007E4AEA">
        <w:trPr>
          <w:trHeight w:val="374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C0A43" w14:textId="77777777" w:rsidR="00960AB3" w:rsidRPr="00596EE4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S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28F65" w14:textId="77777777" w:rsidR="00960AB3" w:rsidRPr="00596EE4" w:rsidRDefault="00960AB3" w:rsidP="007E4AEA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Άλλες Δραστηριότητες Παροχής Υπηρεσιών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3F479" w14:textId="77777777" w:rsidR="00960AB3" w:rsidRPr="00A24B47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6BD8A" w14:textId="77777777" w:rsidR="00960AB3" w:rsidRPr="00A24B47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25370" w14:textId="77777777" w:rsidR="00960AB3" w:rsidRPr="005C62C1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1,6</w:t>
            </w:r>
          </w:p>
        </w:tc>
      </w:tr>
      <w:tr w:rsidR="00960AB3" w:rsidRPr="006F5006" w14:paraId="34DD617C" w14:textId="77777777" w:rsidTr="007E4AEA">
        <w:trPr>
          <w:trHeight w:val="475"/>
          <w:jc w:val="center"/>
        </w:trPr>
        <w:tc>
          <w:tcPr>
            <w:tcW w:w="118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0F64FAF5" w14:textId="77777777" w:rsidR="00960AB3" w:rsidRPr="00596EE4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44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FFC3FA1" w14:textId="77777777" w:rsidR="00960AB3" w:rsidRPr="00596EE4" w:rsidRDefault="00960AB3" w:rsidP="007E4AEA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Σύνολο</w:t>
            </w:r>
          </w:p>
        </w:tc>
        <w:tc>
          <w:tcPr>
            <w:tcW w:w="1340" w:type="dxa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shd w:val="clear" w:color="auto" w:fill="auto"/>
            <w:vAlign w:val="center"/>
          </w:tcPr>
          <w:p w14:paraId="7B21C6EC" w14:textId="77777777" w:rsidR="00960AB3" w:rsidRPr="006E4DEE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2,0</w:t>
            </w:r>
          </w:p>
        </w:tc>
        <w:tc>
          <w:tcPr>
            <w:tcW w:w="1324" w:type="dxa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shd w:val="clear" w:color="auto" w:fill="auto"/>
            <w:vAlign w:val="center"/>
          </w:tcPr>
          <w:p w14:paraId="59D937DB" w14:textId="77777777" w:rsidR="00960AB3" w:rsidRPr="006E4DEE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2,4</w:t>
            </w:r>
          </w:p>
        </w:tc>
        <w:tc>
          <w:tcPr>
            <w:tcW w:w="1338" w:type="dxa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shd w:val="clear" w:color="auto" w:fill="auto"/>
            <w:vAlign w:val="center"/>
          </w:tcPr>
          <w:p w14:paraId="7D40AA97" w14:textId="77777777" w:rsidR="00960AB3" w:rsidRPr="006E4DEE" w:rsidRDefault="00960AB3" w:rsidP="007E4AEA">
            <w:pPr>
              <w:ind w:right="340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3,2</w:t>
            </w:r>
          </w:p>
        </w:tc>
      </w:tr>
    </w:tbl>
    <w:p w14:paraId="3EDAA1D6" w14:textId="647F5420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3CB311C" w14:textId="77777777" w:rsidR="00960AB3" w:rsidRP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C70BE1" w14:textId="491F6DF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CA4B2F" w14:textId="4CB33B9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01F0D1" w14:textId="4C80370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CCBF3E" w14:textId="62D19F5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EDAA326" w14:textId="44B1BAC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573331" w14:textId="3953C2E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D690B88" w14:textId="21EC44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12E296" w14:textId="6F8B4A23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DA82304" w14:textId="465433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3A81A9" w14:textId="0A8CEFD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DA9EFD" w14:textId="6D12487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730765" w14:textId="64EFABCB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9E7F8F" w14:textId="3090719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0632D4A" w14:textId="67CD2B8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50BA3FF" w14:textId="6A9F523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D20F27F" w14:textId="7403E40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44FBDFA" w14:textId="12380D25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B5CF872" w14:textId="08B3E324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C04B0E7" w14:textId="77777777" w:rsidR="00960AB3" w:rsidRDefault="00960AB3" w:rsidP="00960AB3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7B0344D6" w14:textId="77777777" w:rsidR="00960AB3" w:rsidRPr="00780A62" w:rsidRDefault="00960AB3" w:rsidP="00960AB3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4774CB6A" w14:textId="77777777" w:rsidR="00960AB3" w:rsidRPr="00780A62" w:rsidRDefault="00960AB3" w:rsidP="00960AB3">
      <w:pPr>
        <w:jc w:val="both"/>
        <w:rPr>
          <w:rFonts w:ascii="Verdana" w:eastAsia="Malgun Gothic" w:hAnsi="Verdana" w:cs="Arial"/>
          <w:b/>
          <w:sz w:val="20"/>
          <w:szCs w:val="20"/>
          <w:u w:val="single"/>
          <w:lang w:val="el-GR"/>
        </w:rPr>
      </w:pPr>
    </w:p>
    <w:p w14:paraId="66AC7D25" w14:textId="77777777" w:rsidR="00960AB3" w:rsidRDefault="00960AB3" w:rsidP="00960AB3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D353D1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Ορισμοί</w:t>
      </w:r>
    </w:p>
    <w:p w14:paraId="0249D3E7" w14:textId="77777777" w:rsidR="00960AB3" w:rsidRPr="004C1F9A" w:rsidRDefault="00960AB3" w:rsidP="00960AB3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65530820" w14:textId="77777777" w:rsidR="00960AB3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2A6671">
        <w:rPr>
          <w:rFonts w:ascii="Verdana" w:eastAsia="Malgun Gothic" w:hAnsi="Verdana" w:cs="Arial"/>
          <w:b/>
          <w:sz w:val="18"/>
          <w:szCs w:val="18"/>
          <w:lang w:val="el-GR"/>
        </w:rPr>
        <w:t>Κενή θέση εργασίας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είναι η αμειβόμενη θέση που είτε δημιουργήθηκε πρόσφατα, είτε δεν έχει καταληφθεί ή πρόκειται να κενωθεί, και για την οποία ο εργοδότης αναλαμβάνει ενεργό δράση για να βρει υποψήφιο εκτός της οικείας επιχείρησης και προτίθεται να την πληρώσει είτε άμεσα είτε εντός καθορισμένου χρόνου.</w:t>
      </w:r>
    </w:p>
    <w:p w14:paraId="3D6BB135" w14:textId="77777777" w:rsidR="00960AB3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77A1937" w14:textId="77777777" w:rsidR="00960AB3" w:rsidRPr="00951EF5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2A6671">
        <w:rPr>
          <w:rFonts w:ascii="Verdana" w:eastAsia="Malgun Gothic" w:hAnsi="Verdana" w:cs="Arial"/>
          <w:b/>
          <w:sz w:val="18"/>
          <w:szCs w:val="18"/>
          <w:lang w:val="el-GR"/>
        </w:rPr>
        <w:t>Ποσοστό κενών θέσεων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είναι το ποσοστό των κενών θέσεων ως προς το σύνολο των υπαλλήλων και των κενών θέσεων.</w:t>
      </w:r>
    </w:p>
    <w:p w14:paraId="52264073" w14:textId="77777777" w:rsidR="00960AB3" w:rsidRPr="00EF6A47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0836414" w14:textId="77777777" w:rsidR="00960AB3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BA3271C" w14:textId="77777777" w:rsidR="00960AB3" w:rsidRDefault="00960AB3" w:rsidP="00960AB3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Κάλυψη στοιχείων</w:t>
      </w:r>
    </w:p>
    <w:p w14:paraId="6D2040D3" w14:textId="77777777" w:rsidR="00960AB3" w:rsidRPr="00A618CF" w:rsidRDefault="00960AB3" w:rsidP="00960AB3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963CEF9" w14:textId="77777777" w:rsidR="00960AB3" w:rsidRPr="00951EF5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Η έρευνα καλύπτει επιχειρήσεις με 1 ή περισσότερα άτομα που κατατάσσονται σε όλους τους τομείς οικονομικών δραστηριοτήτων με βάση το </w:t>
      </w:r>
      <w:r w:rsidRPr="002E38FF">
        <w:rPr>
          <w:rFonts w:ascii="Verdana" w:eastAsia="Malgun Gothic" w:hAnsi="Verdana" w:cs="Arial"/>
          <w:sz w:val="18"/>
          <w:szCs w:val="18"/>
          <w:lang w:val="el-GR"/>
        </w:rPr>
        <w:t>Σύστημα Ταξινόμησης Οικονομικών</w:t>
      </w:r>
      <w:r w:rsidRPr="00A97EF6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2E38FF">
        <w:rPr>
          <w:rFonts w:ascii="Verdana" w:eastAsia="Malgun Gothic" w:hAnsi="Verdana" w:cs="Arial"/>
          <w:sz w:val="18"/>
          <w:szCs w:val="18"/>
          <w:lang w:val="el-GR"/>
        </w:rPr>
        <w:t xml:space="preserve">Δραστηριοτήτων NACE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Αναθ</w:t>
      </w:r>
      <w:proofErr w:type="spellEnd"/>
      <w:r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r w:rsidRPr="002E38FF">
        <w:rPr>
          <w:rFonts w:ascii="Verdana" w:eastAsia="Malgun Gothic" w:hAnsi="Verdana" w:cs="Arial"/>
          <w:sz w:val="18"/>
          <w:szCs w:val="18"/>
          <w:lang w:val="el-GR"/>
        </w:rPr>
        <w:t>2 της Ευρωπαϊκής Ένωσης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951EF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εκτός των Τομέων Α (Γεωργία, Δασοκομία και Αλιεία), </w:t>
      </w:r>
      <w:r>
        <w:rPr>
          <w:rFonts w:ascii="Verdana" w:eastAsia="Malgun Gothic" w:hAnsi="Verdana" w:cs="Arial"/>
          <w:sz w:val="18"/>
          <w:szCs w:val="18"/>
        </w:rPr>
        <w:t>T</w:t>
      </w:r>
      <w:r w:rsidRPr="00951EF5">
        <w:rPr>
          <w:rFonts w:ascii="Verdana" w:eastAsia="Malgun Gothic" w:hAnsi="Verdana" w:cs="Arial"/>
          <w:sz w:val="18"/>
          <w:szCs w:val="18"/>
          <w:lang w:val="el-GR"/>
        </w:rPr>
        <w:t xml:space="preserve"> (Δ</w:t>
      </w:r>
      <w:r>
        <w:rPr>
          <w:rFonts w:ascii="Verdana" w:eastAsia="Malgun Gothic" w:hAnsi="Verdana" w:cs="Arial"/>
          <w:sz w:val="18"/>
          <w:szCs w:val="18"/>
          <w:lang w:val="el-GR"/>
        </w:rPr>
        <w:t>ραστηριότητες Νοικοκυριών ως Εργοδοτών</w:t>
      </w:r>
      <w:r w:rsidRPr="00951EF5">
        <w:rPr>
          <w:rFonts w:ascii="Verdana" w:eastAsia="Malgun Gothic" w:hAnsi="Verdana" w:cs="Arial"/>
          <w:sz w:val="18"/>
          <w:szCs w:val="18"/>
          <w:lang w:val="el-GR"/>
        </w:rPr>
        <w:t>·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μη Διαφοροποιημένες δραστηριότητες νοικοκυριών, που αφορούν την παραγωγή αγαθών και υπηρεσιών για ιδία χρήση</w:t>
      </w:r>
      <w:r w:rsidRPr="00951EF5">
        <w:rPr>
          <w:rFonts w:ascii="Verdana" w:eastAsia="Malgun Gothic" w:hAnsi="Verdana" w:cs="Arial"/>
          <w:sz w:val="18"/>
          <w:szCs w:val="18"/>
          <w:lang w:val="el-GR"/>
        </w:rPr>
        <w:t xml:space="preserve">)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και </w:t>
      </w:r>
      <w:r>
        <w:rPr>
          <w:rFonts w:ascii="Verdana" w:eastAsia="Malgun Gothic" w:hAnsi="Verdana" w:cs="Arial"/>
          <w:sz w:val="18"/>
          <w:szCs w:val="18"/>
        </w:rPr>
        <w:t>U</w:t>
      </w:r>
      <w:r w:rsidRPr="00951EF5">
        <w:rPr>
          <w:rFonts w:ascii="Verdana" w:eastAsia="Malgun Gothic" w:hAnsi="Verdana" w:cs="Arial"/>
          <w:sz w:val="18"/>
          <w:szCs w:val="18"/>
          <w:lang w:val="el-GR"/>
        </w:rPr>
        <w:t xml:space="preserve"> (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Δραστηριότητες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Ετερόδικων</w:t>
      </w:r>
      <w:proofErr w:type="spellEnd"/>
      <w:r>
        <w:rPr>
          <w:rFonts w:ascii="Verdana" w:eastAsia="Malgun Gothic" w:hAnsi="Verdana" w:cs="Arial"/>
          <w:sz w:val="18"/>
          <w:szCs w:val="18"/>
          <w:lang w:val="el-GR"/>
        </w:rPr>
        <w:t xml:space="preserve"> Οργανισμών και Φορέων).</w:t>
      </w:r>
    </w:p>
    <w:p w14:paraId="5507E4B9" w14:textId="77777777" w:rsidR="00960AB3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ADE64E0" w14:textId="77777777" w:rsidR="00960AB3" w:rsidRPr="00F84259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0D0ACC8" w14:textId="77777777" w:rsidR="00960AB3" w:rsidRPr="00A618CF" w:rsidRDefault="00960AB3" w:rsidP="00960AB3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Συλλογή στοιχείων</w:t>
      </w:r>
    </w:p>
    <w:p w14:paraId="50815277" w14:textId="77777777" w:rsidR="00960AB3" w:rsidRPr="00960AB3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C4588F5" w14:textId="77777777" w:rsidR="00960AB3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Η συλλογή των στοιχείων γίνεται με τηλεφωνική έρευνα στις επιχειρήσεις, που διεξάγεται σε τριμηνιαία βάση.</w:t>
      </w:r>
    </w:p>
    <w:p w14:paraId="62A3DDCB" w14:textId="77777777" w:rsidR="00960AB3" w:rsidRPr="00960AB3" w:rsidRDefault="00960AB3" w:rsidP="00960AB3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38096D4" w14:textId="77777777" w:rsidR="00960AB3" w:rsidRPr="00044108" w:rsidRDefault="00960AB3" w:rsidP="00960AB3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72713F0" w14:textId="77777777" w:rsidR="00960AB3" w:rsidRDefault="00960AB3" w:rsidP="00960AB3">
      <w:pPr>
        <w:rPr>
          <w:rFonts w:ascii="Verdana" w:hAnsi="Verdana"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7134BE9E" w14:textId="77777777" w:rsidR="00960AB3" w:rsidRDefault="00960AB3" w:rsidP="00960AB3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Αγορά Ε</w:t>
        </w:r>
        <w:r>
          <w:rPr>
            <w:rStyle w:val="Hyperlink"/>
            <w:rFonts w:ascii="Verdana" w:hAnsi="Verdana"/>
            <w:sz w:val="18"/>
            <w:szCs w:val="18"/>
            <w:lang w:val="el-GR"/>
          </w:rPr>
          <w:t>ρ</w:t>
        </w:r>
        <w:r>
          <w:rPr>
            <w:rStyle w:val="Hyperlink"/>
            <w:rFonts w:ascii="Verdana" w:hAnsi="Verdana"/>
            <w:sz w:val="18"/>
            <w:szCs w:val="18"/>
            <w:lang w:val="el-GR"/>
          </w:rPr>
          <w:t>γασίας</w:t>
        </w:r>
      </w:hyperlink>
    </w:p>
    <w:p w14:paraId="0F81AAD6" w14:textId="77777777" w:rsidR="00960AB3" w:rsidRDefault="004F2E27" w:rsidP="00960AB3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960AB3">
          <w:rPr>
            <w:rStyle w:val="Hyperlink"/>
            <w:rFonts w:ascii="Verdana" w:hAnsi="Verdana"/>
            <w:sz w:val="18"/>
            <w:szCs w:val="18"/>
          </w:rPr>
          <w:t>CYSTA</w:t>
        </w:r>
        <w:r w:rsidR="00960AB3">
          <w:rPr>
            <w:rStyle w:val="Hyperlink"/>
            <w:rFonts w:ascii="Verdana" w:hAnsi="Verdana"/>
            <w:sz w:val="18"/>
            <w:szCs w:val="18"/>
          </w:rPr>
          <w:t>T</w:t>
        </w:r>
        <w:r w:rsidR="00960AB3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960AB3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960AB3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7C839BE5" w14:textId="1561EEC0" w:rsidR="00960AB3" w:rsidRDefault="004F2E27" w:rsidP="00960AB3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960AB3">
          <w:rPr>
            <w:rStyle w:val="Hyperlink"/>
            <w:rFonts w:ascii="Verdana" w:hAnsi="Verdana"/>
            <w:sz w:val="18"/>
            <w:szCs w:val="18"/>
            <w:lang w:val="el-GR"/>
          </w:rPr>
          <w:t>Προκαθορισμ</w:t>
        </w:r>
        <w:r w:rsidR="00960AB3">
          <w:rPr>
            <w:rStyle w:val="Hyperlink"/>
            <w:rFonts w:ascii="Verdana" w:hAnsi="Verdana"/>
            <w:sz w:val="18"/>
            <w:szCs w:val="18"/>
            <w:lang w:val="el-GR"/>
          </w:rPr>
          <w:t>έ</w:t>
        </w:r>
        <w:r w:rsidR="00960AB3">
          <w:rPr>
            <w:rStyle w:val="Hyperlink"/>
            <w:rFonts w:ascii="Verdana" w:hAnsi="Verdana"/>
            <w:sz w:val="18"/>
            <w:szCs w:val="18"/>
            <w:lang w:val="el-GR"/>
          </w:rPr>
          <w:t>νοι Πίνακες</w:t>
        </w:r>
      </w:hyperlink>
      <w:r w:rsidR="00960AB3">
        <w:rPr>
          <w:rFonts w:ascii="Verdana" w:hAnsi="Verdana"/>
          <w:sz w:val="18"/>
          <w:szCs w:val="18"/>
          <w:lang w:val="el-GR"/>
        </w:rPr>
        <w:t xml:space="preserve"> (</w:t>
      </w:r>
      <w:r w:rsidR="00960AB3">
        <w:rPr>
          <w:rFonts w:ascii="Verdana" w:hAnsi="Verdana"/>
          <w:sz w:val="18"/>
          <w:szCs w:val="18"/>
        </w:rPr>
        <w:t>Excel</w:t>
      </w:r>
      <w:r w:rsidR="00960AB3">
        <w:rPr>
          <w:rFonts w:ascii="Verdana" w:hAnsi="Verdana"/>
          <w:sz w:val="18"/>
          <w:szCs w:val="18"/>
          <w:lang w:val="el-GR"/>
        </w:rPr>
        <w:t>)</w:t>
      </w:r>
    </w:p>
    <w:p w14:paraId="69110361" w14:textId="7B233015" w:rsidR="004827E1" w:rsidRDefault="004F2E27" w:rsidP="00960AB3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="004827E1" w:rsidRPr="004827E1">
          <w:rPr>
            <w:rStyle w:val="Hyperlink"/>
            <w:rFonts w:ascii="Verdana" w:hAnsi="Verdana"/>
            <w:sz w:val="18"/>
            <w:szCs w:val="18"/>
            <w:lang w:val="el-GR"/>
          </w:rPr>
          <w:t>Μεθοδολογι</w:t>
        </w:r>
        <w:r w:rsidR="004827E1" w:rsidRPr="004827E1">
          <w:rPr>
            <w:rStyle w:val="Hyperlink"/>
            <w:rFonts w:ascii="Verdana" w:hAnsi="Verdana"/>
            <w:sz w:val="18"/>
            <w:szCs w:val="18"/>
            <w:lang w:val="el-GR"/>
          </w:rPr>
          <w:t>κ</w:t>
        </w:r>
        <w:r w:rsidR="004827E1" w:rsidRPr="004827E1">
          <w:rPr>
            <w:rStyle w:val="Hyperlink"/>
            <w:rFonts w:ascii="Verdana" w:hAnsi="Verdana"/>
            <w:sz w:val="18"/>
            <w:szCs w:val="18"/>
            <w:lang w:val="el-GR"/>
          </w:rPr>
          <w:t>ές Πληροφορίες</w:t>
        </w:r>
      </w:hyperlink>
    </w:p>
    <w:p w14:paraId="60009D52" w14:textId="0A4F0AE7" w:rsidR="00960AB3" w:rsidRPr="00953CAA" w:rsidRDefault="00960AB3" w:rsidP="00960AB3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12A039D2" w14:textId="77777777" w:rsidR="00960AB3" w:rsidRDefault="00960AB3" w:rsidP="00960AB3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27D6D767" w14:textId="77777777" w:rsidR="00960AB3" w:rsidRDefault="00960AB3" w:rsidP="00960AB3">
      <w:pPr>
        <w:jc w:val="both"/>
        <w:rPr>
          <w:rFonts w:ascii="Verdana" w:hAnsi="Verdana"/>
          <w:b/>
          <w:bCs/>
          <w:sz w:val="18"/>
          <w:szCs w:val="18"/>
          <w:lang w:val="el-GR" w:bidi="he-IL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>
        <w:rPr>
          <w:rFonts w:ascii="Verdana" w:hAnsi="Verdana"/>
          <w:b/>
          <w:bCs/>
          <w:sz w:val="18"/>
          <w:szCs w:val="18"/>
        </w:rPr>
        <w:t>Excel</w:t>
      </w:r>
      <w:r w:rsidRPr="002B41BA">
        <w:rPr>
          <w:rFonts w:ascii="Verdana" w:hAnsi="Verdana"/>
          <w:b/>
          <w:bCs/>
          <w:sz w:val="18"/>
          <w:szCs w:val="18"/>
          <w:lang w:val="el-GR"/>
        </w:rPr>
        <w:t xml:space="preserve"> </w:t>
      </w:r>
      <w:r>
        <w:rPr>
          <w:rFonts w:ascii="Verdana" w:hAnsi="Verdana"/>
          <w:b/>
          <w:bCs/>
          <w:sz w:val="18"/>
          <w:szCs w:val="18"/>
          <w:lang w:val="el-GR"/>
        </w:rPr>
        <w:t xml:space="preserve">περιλαμβάνουν στοιχεία μέχρι και το 4ο Τρίμηνο του 2021. Για τα στοιχεία από το 1ο Τρίμηνο 2022 και μετά η ενημέρωση γίνεται μόνο στη Βάση Δεδομένων </w:t>
      </w:r>
      <w:r>
        <w:rPr>
          <w:rFonts w:ascii="Verdana" w:hAnsi="Verdana"/>
          <w:b/>
          <w:bCs/>
          <w:sz w:val="18"/>
          <w:szCs w:val="18"/>
        </w:rPr>
        <w:t>CYSTAT</w:t>
      </w:r>
      <w:r>
        <w:rPr>
          <w:rFonts w:ascii="Verdana" w:hAnsi="Verdana"/>
          <w:b/>
          <w:bCs/>
          <w:sz w:val="18"/>
          <w:szCs w:val="18"/>
          <w:lang w:val="el-GR"/>
        </w:rPr>
        <w:t>-</w:t>
      </w:r>
      <w:r>
        <w:rPr>
          <w:rFonts w:ascii="Verdana" w:hAnsi="Verdana"/>
          <w:b/>
          <w:bCs/>
          <w:sz w:val="18"/>
          <w:szCs w:val="18"/>
        </w:rPr>
        <w:t>DB</w:t>
      </w:r>
      <w:r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7812410A" w14:textId="77777777" w:rsidR="00960AB3" w:rsidRPr="00EA0DB2" w:rsidRDefault="00960AB3" w:rsidP="00960AB3">
      <w:pPr>
        <w:jc w:val="both"/>
        <w:rPr>
          <w:rFonts w:ascii="Verdana" w:hAnsi="Verdana"/>
          <w:i/>
          <w:iCs/>
          <w:color w:val="FF0000"/>
          <w:sz w:val="18"/>
          <w:szCs w:val="18"/>
          <w:u w:val="single"/>
          <w:lang w:val="el-GR"/>
        </w:rPr>
      </w:pPr>
    </w:p>
    <w:p w14:paraId="6F56066E" w14:textId="77777777" w:rsidR="00960AB3" w:rsidRPr="006619F7" w:rsidRDefault="00960AB3" w:rsidP="00960AB3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2419615" w14:textId="77777777" w:rsidR="00960AB3" w:rsidRPr="00D50BB4" w:rsidRDefault="00960AB3" w:rsidP="00960AB3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C53F95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392781AA" w14:textId="77777777" w:rsidR="00960AB3" w:rsidRPr="009C4938" w:rsidRDefault="00960AB3" w:rsidP="00960AB3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Μαρία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Κκουσιή</w:t>
      </w:r>
      <w:proofErr w:type="spellEnd"/>
      <w:r w:rsidRPr="00780A6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proofErr w:type="spellStart"/>
      <w:r w:rsidRPr="00780A62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Pr="00780A62">
        <w:rPr>
          <w:rFonts w:ascii="Verdana" w:eastAsia="Malgun Gothic" w:hAnsi="Verdana" w:cs="Arial"/>
          <w:sz w:val="18"/>
          <w:szCs w:val="18"/>
          <w:lang w:val="el-GR"/>
        </w:rPr>
        <w:t>:+357</w:t>
      </w:r>
      <w:r>
        <w:rPr>
          <w:rFonts w:ascii="Verdana" w:eastAsia="Malgun Gothic" w:hAnsi="Verdana" w:cs="Arial"/>
          <w:sz w:val="18"/>
          <w:szCs w:val="18"/>
          <w:lang w:val="el-GR"/>
        </w:rPr>
        <w:t>-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>22602</w:t>
      </w:r>
      <w:r w:rsidRPr="001011A3">
        <w:rPr>
          <w:rFonts w:ascii="Verdana" w:eastAsia="Malgun Gothic" w:hAnsi="Verdana" w:cs="Arial"/>
          <w:sz w:val="18"/>
          <w:szCs w:val="18"/>
          <w:lang w:val="el-GR"/>
        </w:rPr>
        <w:t>2</w:t>
      </w:r>
      <w:r>
        <w:rPr>
          <w:rFonts w:ascii="Verdana" w:eastAsia="Malgun Gothic" w:hAnsi="Verdana" w:cs="Arial"/>
          <w:sz w:val="18"/>
          <w:szCs w:val="18"/>
          <w:lang w:val="el-GR"/>
        </w:rPr>
        <w:t>35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Pr="00780A6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780A62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780A6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780A62">
        <w:rPr>
          <w:rFonts w:ascii="Verdana" w:eastAsia="Malgun Gothic" w:hAnsi="Verdana" w:cs="Arial"/>
          <w:sz w:val="18"/>
          <w:szCs w:val="18"/>
          <w:lang w:val="el-GR"/>
        </w:rPr>
        <w:t>.: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hyperlink r:id="rId13" w:history="1"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mkkoushi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cystat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mof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gov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cy</w:t>
        </w:r>
      </w:hyperlink>
      <w:r w:rsidRPr="00C910F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9C493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781D989E" w14:textId="2274DC9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8402635" w14:textId="5006C1C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E44D951" w14:textId="2251D31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81BEAF4" w14:textId="2211651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05EE929" w14:textId="2423954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4226DEF" w14:textId="37E0129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35D724" w14:textId="6E8B40F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48291B" w14:textId="3E5DE7DF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395219E" w14:textId="7B37687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7AE79D1" w14:textId="1B83F46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0441D70" w14:textId="402A1B7E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6D8764" w14:textId="46EFE045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B7B81D7" w14:textId="4C311FF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A37716" w14:textId="011C374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28044D4" w14:textId="7DDD43CB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C7EB2BA" w14:textId="139B621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0DC725" w14:textId="6A9DAD4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E0D9100" w14:textId="298091C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46564E5" w14:textId="00DC8AB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C29368" w14:textId="6E9DB91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3D2E1E4" w14:textId="3C30B5FB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3C222F8" w14:textId="39C45431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BDEBC4F" w14:textId="6AEAFAB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3A20EE8" w14:textId="0B22CA01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D65A1D" w14:textId="3A4BB0E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7E1AE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78D43" w14:textId="77777777" w:rsidR="004F2E27" w:rsidRDefault="004F2E27" w:rsidP="00FB398F">
      <w:r>
        <w:separator/>
      </w:r>
    </w:p>
  </w:endnote>
  <w:endnote w:type="continuationSeparator" w:id="0">
    <w:p w14:paraId="7451FBE8" w14:textId="77777777" w:rsidR="004F2E27" w:rsidRDefault="004F2E27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A452" w14:textId="77777777" w:rsidR="004845C3" w:rsidRDefault="004845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7390D2C8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.:  22 602129, Φαξ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r w:rsidR="004F2E27">
      <w:fldChar w:fldCharType="begin"/>
    </w:r>
    <w:r w:rsidR="004F2E27" w:rsidRPr="005C56DC">
      <w:rPr>
        <w:lang w:val="el-GR"/>
      </w:rPr>
      <w:instrText xml:space="preserve"> </w:instrText>
    </w:r>
    <w:r w:rsidR="004F2E27">
      <w:instrText>HYPERLINK</w:instrText>
    </w:r>
    <w:r w:rsidR="004F2E27" w:rsidRPr="005C56DC">
      <w:rPr>
        <w:lang w:val="el-GR"/>
      </w:rPr>
      <w:instrText xml:space="preserve"> "</w:instrText>
    </w:r>
    <w:r w:rsidR="004F2E27">
      <w:instrText>mailto</w:instrText>
    </w:r>
    <w:r w:rsidR="004F2E27" w:rsidRPr="005C56DC">
      <w:rPr>
        <w:lang w:val="el-GR"/>
      </w:rPr>
      <w:instrText>:</w:instrText>
    </w:r>
    <w:r w:rsidR="004F2E27">
      <w:instrText>enquiries</w:instrText>
    </w:r>
    <w:r w:rsidR="004F2E27" w:rsidRPr="005C56DC">
      <w:rPr>
        <w:lang w:val="el-GR"/>
      </w:rPr>
      <w:instrText>@</w:instrText>
    </w:r>
    <w:r w:rsidR="004F2E27">
      <w:instrText>cystat</w:instrText>
    </w:r>
    <w:r w:rsidR="004F2E27" w:rsidRPr="005C56DC">
      <w:rPr>
        <w:lang w:val="el-GR"/>
      </w:rPr>
      <w:instrText>.</w:instrText>
    </w:r>
    <w:r w:rsidR="004F2E27">
      <w:instrText>mof</w:instrText>
    </w:r>
    <w:r w:rsidR="004F2E27" w:rsidRPr="005C56DC">
      <w:rPr>
        <w:lang w:val="el-GR"/>
      </w:rPr>
      <w:instrText>.</w:instrText>
    </w:r>
    <w:r w:rsidR="004F2E27">
      <w:instrText>gov</w:instrText>
    </w:r>
    <w:r w:rsidR="004F2E27" w:rsidRPr="005C56DC">
      <w:rPr>
        <w:lang w:val="el-GR"/>
      </w:rPr>
      <w:instrText>.</w:instrText>
    </w:r>
    <w:r w:rsidR="004F2E27">
      <w:instrText>cy</w:instrText>
    </w:r>
    <w:r w:rsidR="004F2E27" w:rsidRPr="005C56DC">
      <w:rPr>
        <w:lang w:val="el-GR"/>
      </w:rPr>
      <w:instrText xml:space="preserve">" </w:instrText>
    </w:r>
    <w:r w:rsidR="004F2E27">
      <w:fldChar w:fldCharType="separate"/>
    </w:r>
    <w:r w:rsidRPr="00233FBF">
      <w:rPr>
        <w:rStyle w:val="Hyperlink"/>
        <w:rFonts w:ascii="Arial" w:hAnsi="Arial" w:cs="Arial"/>
        <w:i/>
        <w:iCs/>
        <w:sz w:val="16"/>
        <w:szCs w:val="16"/>
        <w:lang w:val="de-DE"/>
      </w:rPr>
      <w:t>enquiries@cystat.mof.gov.cy</w:t>
    </w:r>
    <w:r w:rsidR="004F2E27">
      <w:rPr>
        <w:rStyle w:val="Hyperlink"/>
        <w:rFonts w:ascii="Arial" w:hAnsi="Arial" w:cs="Arial"/>
        <w:i/>
        <w:iCs/>
        <w:sz w:val="16"/>
        <w:szCs w:val="16"/>
        <w:lang w:val="de-DE"/>
      </w:rPr>
      <w:fldChar w:fldCharType="end"/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B342F" w14:textId="77777777" w:rsidR="004F2E27" w:rsidRDefault="004F2E27" w:rsidP="00FB398F">
      <w:r>
        <w:separator/>
      </w:r>
    </w:p>
  </w:footnote>
  <w:footnote w:type="continuationSeparator" w:id="0">
    <w:p w14:paraId="481C7D3B" w14:textId="77777777" w:rsidR="004F2E27" w:rsidRDefault="004F2E27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72864" w14:textId="77777777" w:rsidR="004845C3" w:rsidRDefault="004845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164B2B">
      <w:rPr>
        <w:rFonts w:ascii="Arial" w:hAnsi="Arial" w:cs="Arial"/>
        <w:b/>
        <w:bCs/>
        <w:sz w:val="20"/>
        <w:szCs w:val="20"/>
      </w:rPr>
      <w:t>ΥΠΟΥΡΓΕΙΟ ΟΙΚΟΝΟΜΙΚΩΝ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599724">
    <w:abstractNumId w:val="4"/>
  </w:num>
  <w:num w:numId="2" w16cid:durableId="281964344">
    <w:abstractNumId w:val="1"/>
  </w:num>
  <w:num w:numId="3" w16cid:durableId="20403526">
    <w:abstractNumId w:val="2"/>
  </w:num>
  <w:num w:numId="4" w16cid:durableId="1847397231">
    <w:abstractNumId w:val="3"/>
  </w:num>
  <w:num w:numId="5" w16cid:durableId="1684044554">
    <w:abstractNumId w:val="0"/>
  </w:num>
  <w:num w:numId="6" w16cid:durableId="400368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3E40"/>
    <w:rsid w:val="000161B1"/>
    <w:rsid w:val="00025A39"/>
    <w:rsid w:val="00027853"/>
    <w:rsid w:val="00030E18"/>
    <w:rsid w:val="00031D32"/>
    <w:rsid w:val="0003603D"/>
    <w:rsid w:val="00045088"/>
    <w:rsid w:val="00045A06"/>
    <w:rsid w:val="00050391"/>
    <w:rsid w:val="00055291"/>
    <w:rsid w:val="000563D3"/>
    <w:rsid w:val="00057E44"/>
    <w:rsid w:val="00061299"/>
    <w:rsid w:val="00070576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C1070"/>
    <w:rsid w:val="000C4E72"/>
    <w:rsid w:val="000D1E7A"/>
    <w:rsid w:val="000E24B1"/>
    <w:rsid w:val="000E2735"/>
    <w:rsid w:val="000E32D6"/>
    <w:rsid w:val="000E4CB0"/>
    <w:rsid w:val="000E57F2"/>
    <w:rsid w:val="000E72A7"/>
    <w:rsid w:val="000F1162"/>
    <w:rsid w:val="000F3467"/>
    <w:rsid w:val="000F38DE"/>
    <w:rsid w:val="000F532A"/>
    <w:rsid w:val="000F5D6C"/>
    <w:rsid w:val="00106852"/>
    <w:rsid w:val="00110F9D"/>
    <w:rsid w:val="00114A67"/>
    <w:rsid w:val="001253B6"/>
    <w:rsid w:val="001262C3"/>
    <w:rsid w:val="00127320"/>
    <w:rsid w:val="00127456"/>
    <w:rsid w:val="001312D8"/>
    <w:rsid w:val="0013137B"/>
    <w:rsid w:val="0015118B"/>
    <w:rsid w:val="001519CE"/>
    <w:rsid w:val="00161CF3"/>
    <w:rsid w:val="00162C00"/>
    <w:rsid w:val="001639EF"/>
    <w:rsid w:val="0016589F"/>
    <w:rsid w:val="001712CF"/>
    <w:rsid w:val="0017769A"/>
    <w:rsid w:val="00183DFC"/>
    <w:rsid w:val="00184384"/>
    <w:rsid w:val="00186717"/>
    <w:rsid w:val="00187FFC"/>
    <w:rsid w:val="0019391C"/>
    <w:rsid w:val="001A2018"/>
    <w:rsid w:val="001B2C39"/>
    <w:rsid w:val="001B3675"/>
    <w:rsid w:val="001B5D9A"/>
    <w:rsid w:val="001B5E10"/>
    <w:rsid w:val="001B6AB3"/>
    <w:rsid w:val="001B73D5"/>
    <w:rsid w:val="001C0681"/>
    <w:rsid w:val="001C62B3"/>
    <w:rsid w:val="001C7C8C"/>
    <w:rsid w:val="001D0D6A"/>
    <w:rsid w:val="001D20A4"/>
    <w:rsid w:val="001E00D1"/>
    <w:rsid w:val="001E0E58"/>
    <w:rsid w:val="001E14F3"/>
    <w:rsid w:val="001E15ED"/>
    <w:rsid w:val="001E61AA"/>
    <w:rsid w:val="0020309E"/>
    <w:rsid w:val="00210B58"/>
    <w:rsid w:val="00222423"/>
    <w:rsid w:val="00225B28"/>
    <w:rsid w:val="00226891"/>
    <w:rsid w:val="00230D9B"/>
    <w:rsid w:val="002313AC"/>
    <w:rsid w:val="00235FB2"/>
    <w:rsid w:val="00237BC1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8338F"/>
    <w:rsid w:val="002915C4"/>
    <w:rsid w:val="00297E6B"/>
    <w:rsid w:val="002A1D1C"/>
    <w:rsid w:val="002A4D64"/>
    <w:rsid w:val="002B4969"/>
    <w:rsid w:val="002B6554"/>
    <w:rsid w:val="002D05F0"/>
    <w:rsid w:val="002D2829"/>
    <w:rsid w:val="002D7D4A"/>
    <w:rsid w:val="002E3846"/>
    <w:rsid w:val="002E3F78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5632"/>
    <w:rsid w:val="00327549"/>
    <w:rsid w:val="003342A5"/>
    <w:rsid w:val="00334616"/>
    <w:rsid w:val="00336C36"/>
    <w:rsid w:val="00343815"/>
    <w:rsid w:val="003522BB"/>
    <w:rsid w:val="00352F6C"/>
    <w:rsid w:val="003556EA"/>
    <w:rsid w:val="00386FC7"/>
    <w:rsid w:val="00390A32"/>
    <w:rsid w:val="003A1E91"/>
    <w:rsid w:val="003A40F2"/>
    <w:rsid w:val="003A50D1"/>
    <w:rsid w:val="003B196D"/>
    <w:rsid w:val="003B2710"/>
    <w:rsid w:val="003B4608"/>
    <w:rsid w:val="003C2392"/>
    <w:rsid w:val="003C5174"/>
    <w:rsid w:val="003C5240"/>
    <w:rsid w:val="003C76E6"/>
    <w:rsid w:val="003D14E0"/>
    <w:rsid w:val="003D1EA5"/>
    <w:rsid w:val="003D3348"/>
    <w:rsid w:val="003D4E63"/>
    <w:rsid w:val="003D6822"/>
    <w:rsid w:val="003D724C"/>
    <w:rsid w:val="003E0CE2"/>
    <w:rsid w:val="003F49E4"/>
    <w:rsid w:val="003F4D2F"/>
    <w:rsid w:val="003F5E32"/>
    <w:rsid w:val="003F75F6"/>
    <w:rsid w:val="00404670"/>
    <w:rsid w:val="00414CA0"/>
    <w:rsid w:val="00422F54"/>
    <w:rsid w:val="00431516"/>
    <w:rsid w:val="004361B3"/>
    <w:rsid w:val="0044249D"/>
    <w:rsid w:val="0044379F"/>
    <w:rsid w:val="00444FCC"/>
    <w:rsid w:val="00446FB1"/>
    <w:rsid w:val="00452753"/>
    <w:rsid w:val="0046078F"/>
    <w:rsid w:val="00463214"/>
    <w:rsid w:val="0046434D"/>
    <w:rsid w:val="004656FA"/>
    <w:rsid w:val="00471D77"/>
    <w:rsid w:val="00475587"/>
    <w:rsid w:val="00480BC2"/>
    <w:rsid w:val="004827E1"/>
    <w:rsid w:val="004845C3"/>
    <w:rsid w:val="004929C2"/>
    <w:rsid w:val="00493FDD"/>
    <w:rsid w:val="0049586B"/>
    <w:rsid w:val="004A3E44"/>
    <w:rsid w:val="004B2018"/>
    <w:rsid w:val="004B2896"/>
    <w:rsid w:val="004B38E9"/>
    <w:rsid w:val="004B3FBA"/>
    <w:rsid w:val="004B6599"/>
    <w:rsid w:val="004C6CA7"/>
    <w:rsid w:val="004D4357"/>
    <w:rsid w:val="004D4950"/>
    <w:rsid w:val="004E2393"/>
    <w:rsid w:val="004E3745"/>
    <w:rsid w:val="004E42BE"/>
    <w:rsid w:val="004E4F42"/>
    <w:rsid w:val="004E63D5"/>
    <w:rsid w:val="004F03FD"/>
    <w:rsid w:val="004F2E27"/>
    <w:rsid w:val="004F52F0"/>
    <w:rsid w:val="004F6250"/>
    <w:rsid w:val="004F677C"/>
    <w:rsid w:val="004F6D8F"/>
    <w:rsid w:val="00505503"/>
    <w:rsid w:val="0051107B"/>
    <w:rsid w:val="00512F9C"/>
    <w:rsid w:val="00527CDB"/>
    <w:rsid w:val="005341C9"/>
    <w:rsid w:val="005369CA"/>
    <w:rsid w:val="00536DE9"/>
    <w:rsid w:val="00541E08"/>
    <w:rsid w:val="00554FE0"/>
    <w:rsid w:val="0055789A"/>
    <w:rsid w:val="00560952"/>
    <w:rsid w:val="005652D1"/>
    <w:rsid w:val="005660A0"/>
    <w:rsid w:val="00566A4F"/>
    <w:rsid w:val="00567D64"/>
    <w:rsid w:val="005978D4"/>
    <w:rsid w:val="005A23FA"/>
    <w:rsid w:val="005B2A67"/>
    <w:rsid w:val="005B3DCD"/>
    <w:rsid w:val="005B4AD4"/>
    <w:rsid w:val="005C2798"/>
    <w:rsid w:val="005C36C3"/>
    <w:rsid w:val="005C56DC"/>
    <w:rsid w:val="005C56EE"/>
    <w:rsid w:val="005D1714"/>
    <w:rsid w:val="005D7638"/>
    <w:rsid w:val="005F12F5"/>
    <w:rsid w:val="005F7C7D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643E"/>
    <w:rsid w:val="00667E07"/>
    <w:rsid w:val="00671785"/>
    <w:rsid w:val="00672BA9"/>
    <w:rsid w:val="00673005"/>
    <w:rsid w:val="006804BE"/>
    <w:rsid w:val="0068434A"/>
    <w:rsid w:val="0069008E"/>
    <w:rsid w:val="0069087E"/>
    <w:rsid w:val="006925C4"/>
    <w:rsid w:val="006A02B7"/>
    <w:rsid w:val="006A7019"/>
    <w:rsid w:val="006B46D5"/>
    <w:rsid w:val="006B46F4"/>
    <w:rsid w:val="006C7AF3"/>
    <w:rsid w:val="006D0B9D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2F26"/>
    <w:rsid w:val="0070313E"/>
    <w:rsid w:val="00703799"/>
    <w:rsid w:val="00705C5C"/>
    <w:rsid w:val="00711475"/>
    <w:rsid w:val="0072548A"/>
    <w:rsid w:val="007277A6"/>
    <w:rsid w:val="007437AB"/>
    <w:rsid w:val="00745425"/>
    <w:rsid w:val="007534F8"/>
    <w:rsid w:val="007545AD"/>
    <w:rsid w:val="00763722"/>
    <w:rsid w:val="00764BC1"/>
    <w:rsid w:val="00770869"/>
    <w:rsid w:val="007738AA"/>
    <w:rsid w:val="00780A62"/>
    <w:rsid w:val="00783241"/>
    <w:rsid w:val="00784BDC"/>
    <w:rsid w:val="00792F28"/>
    <w:rsid w:val="007935CA"/>
    <w:rsid w:val="0079543F"/>
    <w:rsid w:val="00795880"/>
    <w:rsid w:val="007A4367"/>
    <w:rsid w:val="007B0867"/>
    <w:rsid w:val="007B1AC1"/>
    <w:rsid w:val="007B5A08"/>
    <w:rsid w:val="007B693D"/>
    <w:rsid w:val="007C4CDC"/>
    <w:rsid w:val="007E041B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80014B"/>
    <w:rsid w:val="00801793"/>
    <w:rsid w:val="00803642"/>
    <w:rsid w:val="00806EA2"/>
    <w:rsid w:val="00812A2B"/>
    <w:rsid w:val="00814A4C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7DC3"/>
    <w:rsid w:val="00847F49"/>
    <w:rsid w:val="008535C5"/>
    <w:rsid w:val="00853765"/>
    <w:rsid w:val="0085516F"/>
    <w:rsid w:val="00867186"/>
    <w:rsid w:val="00870AF6"/>
    <w:rsid w:val="00877452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B0E7E"/>
    <w:rsid w:val="008B65BD"/>
    <w:rsid w:val="008B7900"/>
    <w:rsid w:val="008C71BF"/>
    <w:rsid w:val="008C7FE0"/>
    <w:rsid w:val="008D5717"/>
    <w:rsid w:val="008E44A9"/>
    <w:rsid w:val="008E6B4D"/>
    <w:rsid w:val="008E6BFF"/>
    <w:rsid w:val="008F21AF"/>
    <w:rsid w:val="008F2400"/>
    <w:rsid w:val="008F61BA"/>
    <w:rsid w:val="008F6E3C"/>
    <w:rsid w:val="008F7C55"/>
    <w:rsid w:val="00914A23"/>
    <w:rsid w:val="00930754"/>
    <w:rsid w:val="00934F68"/>
    <w:rsid w:val="009355AC"/>
    <w:rsid w:val="00935F38"/>
    <w:rsid w:val="00937586"/>
    <w:rsid w:val="00947889"/>
    <w:rsid w:val="009478BD"/>
    <w:rsid w:val="00953CAA"/>
    <w:rsid w:val="00960AB3"/>
    <w:rsid w:val="00960E98"/>
    <w:rsid w:val="00963A82"/>
    <w:rsid w:val="00972912"/>
    <w:rsid w:val="00976D1F"/>
    <w:rsid w:val="00981C81"/>
    <w:rsid w:val="009A2D24"/>
    <w:rsid w:val="009A37BB"/>
    <w:rsid w:val="009A456C"/>
    <w:rsid w:val="009B00E0"/>
    <w:rsid w:val="009B292A"/>
    <w:rsid w:val="009B76D5"/>
    <w:rsid w:val="009C165D"/>
    <w:rsid w:val="009C3CEA"/>
    <w:rsid w:val="009C583D"/>
    <w:rsid w:val="009D2611"/>
    <w:rsid w:val="009D79D2"/>
    <w:rsid w:val="009E247C"/>
    <w:rsid w:val="009E31BA"/>
    <w:rsid w:val="009F0528"/>
    <w:rsid w:val="009F0806"/>
    <w:rsid w:val="009F233B"/>
    <w:rsid w:val="00A05D16"/>
    <w:rsid w:val="00A0659F"/>
    <w:rsid w:val="00A079BA"/>
    <w:rsid w:val="00A14E8C"/>
    <w:rsid w:val="00A20C70"/>
    <w:rsid w:val="00A33875"/>
    <w:rsid w:val="00A360A1"/>
    <w:rsid w:val="00A402B3"/>
    <w:rsid w:val="00A544B7"/>
    <w:rsid w:val="00A618CF"/>
    <w:rsid w:val="00A62770"/>
    <w:rsid w:val="00A62EEB"/>
    <w:rsid w:val="00A660FF"/>
    <w:rsid w:val="00A73395"/>
    <w:rsid w:val="00A771E3"/>
    <w:rsid w:val="00A82B4C"/>
    <w:rsid w:val="00A93A4C"/>
    <w:rsid w:val="00A94D5D"/>
    <w:rsid w:val="00AA1D9B"/>
    <w:rsid w:val="00AA2543"/>
    <w:rsid w:val="00AA3804"/>
    <w:rsid w:val="00AA55C2"/>
    <w:rsid w:val="00AB0ACA"/>
    <w:rsid w:val="00AB1D41"/>
    <w:rsid w:val="00AC5E9A"/>
    <w:rsid w:val="00AC704B"/>
    <w:rsid w:val="00AD553E"/>
    <w:rsid w:val="00AD5848"/>
    <w:rsid w:val="00AE5ADA"/>
    <w:rsid w:val="00AF6145"/>
    <w:rsid w:val="00B01386"/>
    <w:rsid w:val="00B01915"/>
    <w:rsid w:val="00B01BB5"/>
    <w:rsid w:val="00B026CC"/>
    <w:rsid w:val="00B04AF4"/>
    <w:rsid w:val="00B05214"/>
    <w:rsid w:val="00B30D97"/>
    <w:rsid w:val="00B31074"/>
    <w:rsid w:val="00B3181A"/>
    <w:rsid w:val="00B35A7C"/>
    <w:rsid w:val="00B44ECD"/>
    <w:rsid w:val="00B450D1"/>
    <w:rsid w:val="00B53D47"/>
    <w:rsid w:val="00B54A25"/>
    <w:rsid w:val="00B618C3"/>
    <w:rsid w:val="00B63652"/>
    <w:rsid w:val="00B668B0"/>
    <w:rsid w:val="00B70F5C"/>
    <w:rsid w:val="00B71873"/>
    <w:rsid w:val="00B75AE5"/>
    <w:rsid w:val="00B800C0"/>
    <w:rsid w:val="00B8132B"/>
    <w:rsid w:val="00B84C5A"/>
    <w:rsid w:val="00B858F5"/>
    <w:rsid w:val="00B93668"/>
    <w:rsid w:val="00BA68C6"/>
    <w:rsid w:val="00BB12F1"/>
    <w:rsid w:val="00BB276E"/>
    <w:rsid w:val="00BB3FEE"/>
    <w:rsid w:val="00BB5EB0"/>
    <w:rsid w:val="00BC245A"/>
    <w:rsid w:val="00BD16FA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5755"/>
    <w:rsid w:val="00BF684B"/>
    <w:rsid w:val="00C016F3"/>
    <w:rsid w:val="00C15193"/>
    <w:rsid w:val="00C15609"/>
    <w:rsid w:val="00C15F6A"/>
    <w:rsid w:val="00C23EA7"/>
    <w:rsid w:val="00C256F3"/>
    <w:rsid w:val="00C270A2"/>
    <w:rsid w:val="00C315B5"/>
    <w:rsid w:val="00C35E28"/>
    <w:rsid w:val="00C426AF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3A9A"/>
    <w:rsid w:val="00CA3AD5"/>
    <w:rsid w:val="00CB6BC1"/>
    <w:rsid w:val="00CB7021"/>
    <w:rsid w:val="00CD3294"/>
    <w:rsid w:val="00CD4524"/>
    <w:rsid w:val="00CD784D"/>
    <w:rsid w:val="00CF3A1C"/>
    <w:rsid w:val="00CF40F8"/>
    <w:rsid w:val="00D008DA"/>
    <w:rsid w:val="00D0416F"/>
    <w:rsid w:val="00D05851"/>
    <w:rsid w:val="00D10FED"/>
    <w:rsid w:val="00D11736"/>
    <w:rsid w:val="00D12EE8"/>
    <w:rsid w:val="00D14CDF"/>
    <w:rsid w:val="00D15FF1"/>
    <w:rsid w:val="00D167F4"/>
    <w:rsid w:val="00D2092A"/>
    <w:rsid w:val="00D2216D"/>
    <w:rsid w:val="00D31A6F"/>
    <w:rsid w:val="00D353D1"/>
    <w:rsid w:val="00D367DB"/>
    <w:rsid w:val="00D36E05"/>
    <w:rsid w:val="00D44F27"/>
    <w:rsid w:val="00D45304"/>
    <w:rsid w:val="00D46165"/>
    <w:rsid w:val="00D461C7"/>
    <w:rsid w:val="00D50424"/>
    <w:rsid w:val="00D525C9"/>
    <w:rsid w:val="00D57D3E"/>
    <w:rsid w:val="00D76249"/>
    <w:rsid w:val="00DA7D12"/>
    <w:rsid w:val="00DC23CF"/>
    <w:rsid w:val="00DC6562"/>
    <w:rsid w:val="00DE130D"/>
    <w:rsid w:val="00DE24CF"/>
    <w:rsid w:val="00DE407C"/>
    <w:rsid w:val="00DE7C7D"/>
    <w:rsid w:val="00DF2992"/>
    <w:rsid w:val="00DF2D0C"/>
    <w:rsid w:val="00E00058"/>
    <w:rsid w:val="00E01B9D"/>
    <w:rsid w:val="00E0468F"/>
    <w:rsid w:val="00E04F5E"/>
    <w:rsid w:val="00E0522E"/>
    <w:rsid w:val="00E120F4"/>
    <w:rsid w:val="00E17172"/>
    <w:rsid w:val="00E3181C"/>
    <w:rsid w:val="00E3280A"/>
    <w:rsid w:val="00E372AF"/>
    <w:rsid w:val="00E37D68"/>
    <w:rsid w:val="00E40EAE"/>
    <w:rsid w:val="00E436AC"/>
    <w:rsid w:val="00E44F7A"/>
    <w:rsid w:val="00E44FF8"/>
    <w:rsid w:val="00E5066A"/>
    <w:rsid w:val="00E52CF9"/>
    <w:rsid w:val="00E63F34"/>
    <w:rsid w:val="00E63FEA"/>
    <w:rsid w:val="00E6715A"/>
    <w:rsid w:val="00E75DC9"/>
    <w:rsid w:val="00E81610"/>
    <w:rsid w:val="00E84910"/>
    <w:rsid w:val="00E85B28"/>
    <w:rsid w:val="00E91976"/>
    <w:rsid w:val="00E947A6"/>
    <w:rsid w:val="00E97FC7"/>
    <w:rsid w:val="00EA0690"/>
    <w:rsid w:val="00EA3956"/>
    <w:rsid w:val="00EA7136"/>
    <w:rsid w:val="00EB325A"/>
    <w:rsid w:val="00EC02A5"/>
    <w:rsid w:val="00EC176B"/>
    <w:rsid w:val="00EC33CD"/>
    <w:rsid w:val="00EC5BE5"/>
    <w:rsid w:val="00ED2650"/>
    <w:rsid w:val="00ED721A"/>
    <w:rsid w:val="00EE393D"/>
    <w:rsid w:val="00EF01CF"/>
    <w:rsid w:val="00EF6A47"/>
    <w:rsid w:val="00EF7AF9"/>
    <w:rsid w:val="00F00952"/>
    <w:rsid w:val="00F01495"/>
    <w:rsid w:val="00F10138"/>
    <w:rsid w:val="00F13F92"/>
    <w:rsid w:val="00F22ECA"/>
    <w:rsid w:val="00F240E8"/>
    <w:rsid w:val="00F244FA"/>
    <w:rsid w:val="00F366A2"/>
    <w:rsid w:val="00F44F43"/>
    <w:rsid w:val="00F450E1"/>
    <w:rsid w:val="00F50DF4"/>
    <w:rsid w:val="00F57AFE"/>
    <w:rsid w:val="00F6278E"/>
    <w:rsid w:val="00F63C41"/>
    <w:rsid w:val="00F63E96"/>
    <w:rsid w:val="00F701E3"/>
    <w:rsid w:val="00F71008"/>
    <w:rsid w:val="00F71F8C"/>
    <w:rsid w:val="00F86AD4"/>
    <w:rsid w:val="00FA0113"/>
    <w:rsid w:val="00FA12B2"/>
    <w:rsid w:val="00FA7610"/>
    <w:rsid w:val="00FB02BD"/>
    <w:rsid w:val="00FB398F"/>
    <w:rsid w:val="00FB4EF8"/>
    <w:rsid w:val="00FB54AE"/>
    <w:rsid w:val="00FB709A"/>
    <w:rsid w:val="00FB78DD"/>
    <w:rsid w:val="00FC3EF3"/>
    <w:rsid w:val="00FC5D35"/>
    <w:rsid w:val="00FD2049"/>
    <w:rsid w:val="00FD2140"/>
    <w:rsid w:val="00FD5B5F"/>
    <w:rsid w:val="00FD5BDE"/>
    <w:rsid w:val="00FD68EC"/>
    <w:rsid w:val="00FE24A5"/>
    <w:rsid w:val="00FE31E5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UnresolvedMention">
    <w:name w:val="Unresolved Mention"/>
    <w:basedOn w:val="DefaultParagraphFont"/>
    <w:uiPriority w:val="99"/>
    <w:semiHidden/>
    <w:unhideWhenUsed/>
    <w:rsid w:val="004827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5D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kkoushi@cystat.mof.gov.cy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259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4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.cystat.gov.cy/pxweb/el/8.CYSTAT-DB/8.CYSTAT-DB__Labour%20Market__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43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5652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7</cp:revision>
  <cp:lastPrinted>2016-09-28T08:22:00Z</cp:lastPrinted>
  <dcterms:created xsi:type="dcterms:W3CDTF">2022-06-09T08:07:00Z</dcterms:created>
  <dcterms:modified xsi:type="dcterms:W3CDTF">2022-06-14T07:20:00Z</dcterms:modified>
</cp:coreProperties>
</file>