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8ECB2F" w14:textId="77777777" w:rsidR="00E259FC" w:rsidRPr="00E259FC" w:rsidRDefault="00E259FC" w:rsidP="00960AB3">
      <w:pPr>
        <w:tabs>
          <w:tab w:val="left" w:pos="1080"/>
          <w:tab w:val="left" w:pos="7088"/>
        </w:tabs>
        <w:jc w:val="both"/>
        <w:rPr>
          <w:rFonts w:ascii="Verdana" w:hAnsi="Verdana" w:cs="Arial"/>
          <w:sz w:val="18"/>
          <w:szCs w:val="18"/>
        </w:rPr>
      </w:pPr>
    </w:p>
    <w:p w14:paraId="3387307C" w14:textId="5A38B5BA" w:rsidR="00960AB3" w:rsidRPr="006A6849" w:rsidRDefault="00C07E98" w:rsidP="00960AB3">
      <w:pPr>
        <w:tabs>
          <w:tab w:val="left" w:pos="1080"/>
          <w:tab w:val="left" w:pos="7088"/>
        </w:tabs>
        <w:jc w:val="right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>1</w:t>
      </w:r>
      <w:r w:rsidR="0003166F" w:rsidRPr="00580B1D">
        <w:rPr>
          <w:rFonts w:ascii="Verdana" w:hAnsi="Verdana" w:cs="Arial"/>
          <w:sz w:val="18"/>
          <w:szCs w:val="18"/>
          <w:lang w:val="el-GR"/>
        </w:rPr>
        <w:t>6</w:t>
      </w:r>
      <w:r w:rsidR="001107CE">
        <w:rPr>
          <w:rFonts w:ascii="Verdana" w:hAnsi="Verdana" w:cs="Arial"/>
          <w:sz w:val="18"/>
          <w:szCs w:val="18"/>
          <w:lang w:val="el-GR"/>
        </w:rPr>
        <w:t xml:space="preserve"> </w:t>
      </w:r>
      <w:r w:rsidR="0003166F">
        <w:rPr>
          <w:rFonts w:ascii="Verdana" w:hAnsi="Verdana" w:cs="Arial"/>
          <w:sz w:val="18"/>
          <w:szCs w:val="18"/>
          <w:lang w:val="el-GR"/>
        </w:rPr>
        <w:t>Ιουνίου</w:t>
      </w:r>
      <w:r w:rsidR="00960AB3" w:rsidRPr="003946CB">
        <w:rPr>
          <w:rFonts w:ascii="Verdana" w:eastAsia="Malgun Gothic" w:hAnsi="Verdana" w:cs="Arial"/>
          <w:sz w:val="18"/>
          <w:szCs w:val="18"/>
          <w:lang w:val="el-GR"/>
        </w:rPr>
        <w:t xml:space="preserve">, </w:t>
      </w:r>
      <w:r w:rsidR="00960AB3" w:rsidRPr="003946CB">
        <w:rPr>
          <w:rFonts w:ascii="Verdana" w:hAnsi="Verdana" w:cs="Arial"/>
          <w:sz w:val="18"/>
          <w:szCs w:val="18"/>
          <w:lang w:val="el-GR"/>
        </w:rPr>
        <w:t>202</w:t>
      </w:r>
      <w:r w:rsidR="0078394C" w:rsidRPr="006A6849">
        <w:rPr>
          <w:rFonts w:ascii="Verdana" w:hAnsi="Verdana" w:cs="Arial"/>
          <w:sz w:val="18"/>
          <w:szCs w:val="18"/>
          <w:lang w:val="el-GR"/>
        </w:rPr>
        <w:t>5</w:t>
      </w:r>
    </w:p>
    <w:p w14:paraId="535EEA75" w14:textId="77777777" w:rsidR="00E259FC" w:rsidRDefault="00E259FC" w:rsidP="00960AB3">
      <w:pPr>
        <w:tabs>
          <w:tab w:val="left" w:pos="1080"/>
          <w:tab w:val="left" w:pos="7088"/>
        </w:tabs>
        <w:jc w:val="right"/>
        <w:rPr>
          <w:rFonts w:ascii="Verdana" w:hAnsi="Verdana" w:cs="Arial"/>
          <w:sz w:val="18"/>
          <w:szCs w:val="18"/>
          <w:lang w:val="el-GR"/>
        </w:rPr>
      </w:pPr>
    </w:p>
    <w:p w14:paraId="06126882" w14:textId="77777777" w:rsidR="00E259FC" w:rsidRPr="00E259FC" w:rsidRDefault="00E259FC" w:rsidP="00960AB3">
      <w:pPr>
        <w:tabs>
          <w:tab w:val="left" w:pos="1080"/>
          <w:tab w:val="left" w:pos="7088"/>
        </w:tabs>
        <w:jc w:val="right"/>
        <w:rPr>
          <w:rFonts w:ascii="Verdana" w:hAnsi="Verdana" w:cs="Arial"/>
          <w:sz w:val="18"/>
          <w:szCs w:val="18"/>
          <w:lang w:val="el-GR"/>
        </w:rPr>
      </w:pPr>
    </w:p>
    <w:p w14:paraId="645BDC7C" w14:textId="77777777" w:rsidR="00960AB3" w:rsidRPr="00CF40F8" w:rsidRDefault="00960AB3" w:rsidP="00960AB3">
      <w:pPr>
        <w:jc w:val="center"/>
        <w:rPr>
          <w:rFonts w:ascii="Verdana" w:eastAsia="Malgun Gothic" w:hAnsi="Verdana" w:cs="Arial"/>
          <w:b/>
          <w:sz w:val="24"/>
          <w:szCs w:val="24"/>
          <w:lang w:val="el-GR"/>
        </w:rPr>
      </w:pPr>
      <w:bookmarkStart w:id="0" w:name="_GoBack"/>
      <w:bookmarkEnd w:id="0"/>
      <w:r w:rsidRPr="00CF40F8">
        <w:rPr>
          <w:rFonts w:ascii="Verdana" w:eastAsia="Malgun Gothic" w:hAnsi="Verdana" w:cs="Arial"/>
          <w:b/>
          <w:sz w:val="24"/>
          <w:szCs w:val="24"/>
          <w:lang w:val="el-GR"/>
        </w:rPr>
        <w:t>ΔΕΛΤΙΟ ΤΥΠΟΥ</w:t>
      </w:r>
    </w:p>
    <w:p w14:paraId="71B7D4FE" w14:textId="77777777" w:rsidR="00E259FC" w:rsidRPr="00E259FC" w:rsidRDefault="00E259FC" w:rsidP="00960AB3">
      <w:pPr>
        <w:rPr>
          <w:rFonts w:ascii="Verdana" w:eastAsia="Malgun Gothic" w:hAnsi="Verdana" w:cs="Arial"/>
          <w:sz w:val="18"/>
          <w:szCs w:val="18"/>
          <w:lang w:val="el-GR"/>
        </w:rPr>
      </w:pPr>
    </w:p>
    <w:p w14:paraId="39FD0B13" w14:textId="77777777" w:rsidR="00E259FC" w:rsidRPr="00E259FC" w:rsidRDefault="00E259FC" w:rsidP="00960AB3">
      <w:pPr>
        <w:rPr>
          <w:rFonts w:ascii="Verdana" w:eastAsia="Malgun Gothic" w:hAnsi="Verdana" w:cs="Arial"/>
          <w:sz w:val="18"/>
          <w:szCs w:val="18"/>
          <w:lang w:val="el-GR"/>
        </w:rPr>
      </w:pPr>
    </w:p>
    <w:p w14:paraId="6713E79A" w14:textId="0FD69782" w:rsidR="00960AB3" w:rsidRPr="00716FA2" w:rsidRDefault="00960AB3" w:rsidP="00960AB3">
      <w:pPr>
        <w:pStyle w:val="Heading6"/>
        <w:tabs>
          <w:tab w:val="clear" w:pos="6840"/>
        </w:tabs>
        <w:jc w:val="left"/>
        <w:rPr>
          <w:rFonts w:ascii="Verdana" w:eastAsia="Malgun Gothic" w:hAnsi="Verdana" w:cs="Arial"/>
          <w:b w:val="0"/>
          <w:szCs w:val="22"/>
        </w:rPr>
      </w:pPr>
      <w:r>
        <w:rPr>
          <w:rFonts w:ascii="Verdana" w:eastAsia="Malgun Gothic" w:hAnsi="Verdana" w:cs="Arial"/>
          <w:b w:val="0"/>
          <w:szCs w:val="22"/>
        </w:rPr>
        <w:t>ΚΕΝΕΣ ΘΕΣΕΙΣ ΕΡΓΑΣΙΑΣ</w:t>
      </w:r>
      <w:r w:rsidRPr="004F03FD">
        <w:rPr>
          <w:rFonts w:ascii="Verdana" w:eastAsia="Malgun Gothic" w:hAnsi="Verdana" w:cs="Arial"/>
          <w:b w:val="0"/>
          <w:szCs w:val="22"/>
        </w:rPr>
        <w:t xml:space="preserve">: </w:t>
      </w:r>
      <w:r w:rsidR="0003166F">
        <w:rPr>
          <w:rFonts w:ascii="Verdana" w:eastAsia="Malgun Gothic" w:hAnsi="Verdana" w:cs="Arial"/>
          <w:szCs w:val="22"/>
        </w:rPr>
        <w:t>1</w:t>
      </w:r>
      <w:r w:rsidRPr="00B436C1">
        <w:rPr>
          <w:rFonts w:ascii="Verdana" w:eastAsia="Malgun Gothic" w:hAnsi="Verdana" w:cs="Arial"/>
          <w:szCs w:val="22"/>
        </w:rPr>
        <w:t>ο</w:t>
      </w:r>
      <w:r w:rsidRPr="00C5731B">
        <w:rPr>
          <w:rFonts w:ascii="Verdana" w:eastAsia="Malgun Gothic" w:hAnsi="Verdana" w:cs="Arial"/>
          <w:szCs w:val="22"/>
        </w:rPr>
        <w:t xml:space="preserve"> ΤΡΙΜΗΝΟ </w:t>
      </w:r>
      <w:r>
        <w:rPr>
          <w:rFonts w:ascii="Verdana" w:eastAsia="Malgun Gothic" w:hAnsi="Verdana" w:cs="Arial"/>
          <w:szCs w:val="22"/>
        </w:rPr>
        <w:t>2</w:t>
      </w:r>
      <w:r w:rsidRPr="001807A1">
        <w:rPr>
          <w:rFonts w:ascii="Verdana" w:eastAsia="Malgun Gothic" w:hAnsi="Verdana" w:cs="Arial"/>
          <w:szCs w:val="22"/>
        </w:rPr>
        <w:t>0</w:t>
      </w:r>
      <w:r w:rsidRPr="00882E46">
        <w:rPr>
          <w:rFonts w:ascii="Verdana" w:eastAsia="Malgun Gothic" w:hAnsi="Verdana" w:cs="Arial"/>
          <w:szCs w:val="22"/>
        </w:rPr>
        <w:t>2</w:t>
      </w:r>
      <w:r w:rsidR="0003166F">
        <w:rPr>
          <w:rFonts w:ascii="Verdana" w:eastAsia="Malgun Gothic" w:hAnsi="Verdana" w:cs="Arial"/>
          <w:szCs w:val="22"/>
        </w:rPr>
        <w:t>5</w:t>
      </w:r>
    </w:p>
    <w:p w14:paraId="01A8E78D" w14:textId="77777777" w:rsidR="00960AB3" w:rsidRPr="00E259FC" w:rsidRDefault="00960AB3" w:rsidP="00960AB3">
      <w:pPr>
        <w:rPr>
          <w:rFonts w:ascii="Verdana" w:eastAsia="Malgun Gothic" w:hAnsi="Verdana" w:cs="Arial"/>
          <w:sz w:val="18"/>
          <w:szCs w:val="18"/>
          <w:lang w:val="x-none"/>
        </w:rPr>
      </w:pPr>
    </w:p>
    <w:p w14:paraId="3E020483" w14:textId="77777777" w:rsidR="00E259FC" w:rsidRPr="00E259FC" w:rsidRDefault="00E259FC" w:rsidP="00960AB3">
      <w:pPr>
        <w:rPr>
          <w:rFonts w:ascii="Verdana" w:eastAsia="Malgun Gothic" w:hAnsi="Verdana" w:cs="Arial"/>
          <w:sz w:val="18"/>
          <w:szCs w:val="18"/>
          <w:lang w:val="x-none"/>
        </w:rPr>
      </w:pPr>
    </w:p>
    <w:p w14:paraId="47C7AF37" w14:textId="42761222" w:rsidR="00960AB3" w:rsidRPr="00A120B5" w:rsidRDefault="00960AB3" w:rsidP="00960AB3">
      <w:pPr>
        <w:jc w:val="center"/>
        <w:rPr>
          <w:rFonts w:ascii="Verdana" w:eastAsia="Malgun Gothic" w:hAnsi="Verdana" w:cs="Arial"/>
          <w:b/>
          <w:lang w:val="el-GR"/>
        </w:rPr>
      </w:pPr>
      <w:r>
        <w:rPr>
          <w:rFonts w:ascii="Verdana" w:eastAsia="Malgun Gothic" w:hAnsi="Verdana" w:cs="Arial"/>
          <w:b/>
          <w:lang w:val="el-GR"/>
        </w:rPr>
        <w:t>Ποσοστό Κενών Θέσεων</w:t>
      </w:r>
      <w:r w:rsidRPr="00A120B5">
        <w:rPr>
          <w:rFonts w:ascii="Verdana" w:eastAsia="Malgun Gothic" w:hAnsi="Verdana" w:cs="Arial"/>
          <w:b/>
          <w:lang w:val="el-GR"/>
        </w:rPr>
        <w:t xml:space="preserve"> </w:t>
      </w:r>
      <w:r w:rsidR="0070419B">
        <w:rPr>
          <w:rFonts w:ascii="Verdana" w:eastAsia="Malgun Gothic" w:hAnsi="Verdana" w:cs="Arial"/>
          <w:b/>
          <w:lang w:val="el-GR"/>
        </w:rPr>
        <w:t>2</w:t>
      </w:r>
      <w:r>
        <w:rPr>
          <w:rFonts w:ascii="Verdana" w:eastAsia="Malgun Gothic" w:hAnsi="Verdana" w:cs="Arial"/>
          <w:b/>
          <w:lang w:val="el-GR"/>
        </w:rPr>
        <w:t>,</w:t>
      </w:r>
      <w:r w:rsidR="0003166F">
        <w:rPr>
          <w:rFonts w:ascii="Verdana" w:eastAsia="Malgun Gothic" w:hAnsi="Verdana" w:cs="Arial"/>
          <w:b/>
          <w:lang w:val="el-GR"/>
        </w:rPr>
        <w:t>9</w:t>
      </w:r>
      <w:r w:rsidRPr="00A120B5">
        <w:rPr>
          <w:rFonts w:ascii="Verdana" w:eastAsia="Malgun Gothic" w:hAnsi="Verdana" w:cs="Arial"/>
          <w:b/>
          <w:lang w:val="el-GR"/>
        </w:rPr>
        <w:t>%</w:t>
      </w:r>
    </w:p>
    <w:p w14:paraId="5299A427" w14:textId="77777777" w:rsidR="00960AB3" w:rsidRPr="00AC0916" w:rsidRDefault="00960AB3" w:rsidP="00960AB3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B83B1B3" w14:textId="1525B1F3" w:rsidR="00960AB3" w:rsidRPr="001856B6" w:rsidRDefault="00960AB3" w:rsidP="00960AB3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1856B6">
        <w:rPr>
          <w:rFonts w:ascii="Verdana" w:hAnsi="Verdana" w:cs="Arial"/>
          <w:sz w:val="18"/>
          <w:szCs w:val="18"/>
          <w:lang w:val="el-GR"/>
        </w:rPr>
        <w:t xml:space="preserve">O αριθμός των Κενών Θέσεων Εργασίας το </w:t>
      </w:r>
      <w:r w:rsidR="0003166F">
        <w:rPr>
          <w:rFonts w:ascii="Verdana" w:hAnsi="Verdana" w:cs="Arial"/>
          <w:sz w:val="18"/>
          <w:szCs w:val="18"/>
          <w:lang w:val="el-GR"/>
        </w:rPr>
        <w:t>1</w:t>
      </w:r>
      <w:r w:rsidRPr="001856B6">
        <w:rPr>
          <w:rFonts w:ascii="Verdana" w:hAnsi="Verdana" w:cs="Arial"/>
          <w:sz w:val="18"/>
          <w:szCs w:val="18"/>
          <w:vertAlign w:val="superscript"/>
          <w:lang w:val="el-GR"/>
        </w:rPr>
        <w:t>ο</w:t>
      </w:r>
      <w:r w:rsidRPr="001856B6">
        <w:rPr>
          <w:rFonts w:ascii="Verdana" w:hAnsi="Verdana" w:cs="Arial"/>
          <w:sz w:val="18"/>
          <w:szCs w:val="18"/>
          <w:lang w:val="el-GR"/>
        </w:rPr>
        <w:t xml:space="preserve"> τρίμηνο του 202</w:t>
      </w:r>
      <w:r w:rsidR="0003166F">
        <w:rPr>
          <w:rFonts w:ascii="Verdana" w:hAnsi="Verdana" w:cs="Arial"/>
          <w:sz w:val="18"/>
          <w:szCs w:val="18"/>
          <w:lang w:val="el-GR"/>
        </w:rPr>
        <w:t>5</w:t>
      </w:r>
      <w:r w:rsidRPr="001856B6">
        <w:rPr>
          <w:rFonts w:ascii="Verdana" w:hAnsi="Verdana" w:cs="Arial"/>
          <w:sz w:val="18"/>
          <w:szCs w:val="18"/>
          <w:lang w:val="el-GR"/>
        </w:rPr>
        <w:t xml:space="preserve"> ανήλθε στις </w:t>
      </w:r>
      <w:r w:rsidR="00A00DF4" w:rsidRPr="00A00DF4">
        <w:rPr>
          <w:rFonts w:ascii="Verdana" w:hAnsi="Verdana" w:cs="Arial"/>
          <w:sz w:val="18"/>
          <w:szCs w:val="18"/>
          <w:lang w:val="el-GR"/>
        </w:rPr>
        <w:t>1</w:t>
      </w:r>
      <w:r w:rsidR="0003166F">
        <w:rPr>
          <w:rFonts w:ascii="Verdana" w:hAnsi="Verdana" w:cs="Arial"/>
          <w:sz w:val="18"/>
          <w:szCs w:val="18"/>
          <w:lang w:val="el-GR"/>
        </w:rPr>
        <w:t>3</w:t>
      </w:r>
      <w:r w:rsidRPr="001856B6">
        <w:rPr>
          <w:rFonts w:ascii="Verdana" w:hAnsi="Verdana" w:cs="Arial"/>
          <w:sz w:val="18"/>
          <w:szCs w:val="18"/>
          <w:lang w:val="el-GR"/>
        </w:rPr>
        <w:t>.</w:t>
      </w:r>
      <w:r w:rsidR="0003166F">
        <w:rPr>
          <w:rFonts w:ascii="Verdana" w:hAnsi="Verdana" w:cs="Arial"/>
          <w:sz w:val="18"/>
          <w:szCs w:val="18"/>
          <w:lang w:val="el-GR"/>
        </w:rPr>
        <w:t>524</w:t>
      </w:r>
      <w:r w:rsidR="00FB155C">
        <w:rPr>
          <w:rFonts w:ascii="Verdana" w:hAnsi="Verdana" w:cs="Arial"/>
          <w:sz w:val="18"/>
          <w:szCs w:val="18"/>
          <w:lang w:val="el-GR"/>
        </w:rPr>
        <w:t>, παρουσιάζοντας αύξηση</w:t>
      </w:r>
      <w:r>
        <w:rPr>
          <w:rFonts w:ascii="Verdana" w:hAnsi="Verdana" w:cs="Arial"/>
          <w:sz w:val="18"/>
          <w:szCs w:val="18"/>
          <w:lang w:val="el-GR"/>
        </w:rPr>
        <w:t xml:space="preserve"> </w:t>
      </w:r>
      <w:r w:rsidRPr="001856B6">
        <w:rPr>
          <w:rFonts w:ascii="Verdana" w:hAnsi="Verdana" w:cs="Arial"/>
          <w:sz w:val="18"/>
          <w:szCs w:val="18"/>
          <w:lang w:val="el-GR"/>
        </w:rPr>
        <w:t>κατά</w:t>
      </w:r>
      <w:r w:rsidR="0070419B">
        <w:rPr>
          <w:rFonts w:ascii="Verdana" w:hAnsi="Verdana" w:cs="Arial"/>
          <w:sz w:val="18"/>
          <w:szCs w:val="18"/>
          <w:lang w:val="el-GR"/>
        </w:rPr>
        <w:t xml:space="preserve"> </w:t>
      </w:r>
      <w:r w:rsidR="0003166F">
        <w:rPr>
          <w:rFonts w:ascii="Verdana" w:hAnsi="Verdana" w:cs="Arial"/>
          <w:sz w:val="18"/>
          <w:szCs w:val="18"/>
          <w:lang w:val="el-GR"/>
        </w:rPr>
        <w:t>295</w:t>
      </w:r>
      <w:r w:rsidRPr="001856B6">
        <w:rPr>
          <w:rFonts w:ascii="Verdana" w:hAnsi="Verdana" w:cs="Arial"/>
          <w:sz w:val="18"/>
          <w:szCs w:val="18"/>
          <w:lang w:val="el-GR"/>
        </w:rPr>
        <w:t xml:space="preserve"> </w:t>
      </w:r>
      <w:r w:rsidR="00B22F20">
        <w:rPr>
          <w:rFonts w:ascii="Verdana" w:hAnsi="Verdana" w:cs="Arial"/>
          <w:sz w:val="18"/>
          <w:szCs w:val="18"/>
          <w:lang w:val="el-GR"/>
        </w:rPr>
        <w:t xml:space="preserve">θέσεις </w:t>
      </w:r>
      <w:r w:rsidRPr="001856B6">
        <w:rPr>
          <w:rFonts w:ascii="Verdana" w:hAnsi="Verdana" w:cs="Arial"/>
          <w:sz w:val="18"/>
          <w:szCs w:val="18"/>
          <w:lang w:val="el-GR"/>
        </w:rPr>
        <w:t>(</w:t>
      </w:r>
      <w:r w:rsidR="0003166F">
        <w:rPr>
          <w:rFonts w:ascii="Verdana" w:hAnsi="Verdana" w:cs="Arial"/>
          <w:sz w:val="18"/>
          <w:szCs w:val="18"/>
          <w:lang w:val="el-GR"/>
        </w:rPr>
        <w:t>2</w:t>
      </w:r>
      <w:r w:rsidRPr="001856B6">
        <w:rPr>
          <w:rFonts w:ascii="Verdana" w:hAnsi="Verdana" w:cs="Arial"/>
          <w:sz w:val="18"/>
          <w:szCs w:val="18"/>
          <w:lang w:val="el-GR"/>
        </w:rPr>
        <w:t>,</w:t>
      </w:r>
      <w:r w:rsidR="0003166F">
        <w:rPr>
          <w:rFonts w:ascii="Verdana" w:hAnsi="Verdana" w:cs="Arial"/>
          <w:sz w:val="18"/>
          <w:szCs w:val="18"/>
          <w:lang w:val="el-GR"/>
        </w:rPr>
        <w:t>2</w:t>
      </w:r>
      <w:r w:rsidRPr="001856B6">
        <w:rPr>
          <w:rFonts w:ascii="Verdana" w:hAnsi="Verdana" w:cs="Arial"/>
          <w:sz w:val="18"/>
          <w:szCs w:val="18"/>
          <w:lang w:val="el-GR"/>
        </w:rPr>
        <w:t xml:space="preserve">%) σε σχέση με το αντίστοιχο τρίμηνο του προηγούμενου έτους που ήταν </w:t>
      </w:r>
      <w:r w:rsidR="00DC0F5E" w:rsidRPr="00DC0F5E">
        <w:rPr>
          <w:rFonts w:ascii="Verdana" w:hAnsi="Verdana" w:cs="Arial"/>
          <w:sz w:val="18"/>
          <w:szCs w:val="18"/>
          <w:lang w:val="el-GR"/>
        </w:rPr>
        <w:t>1</w:t>
      </w:r>
      <w:r w:rsidR="0003166F">
        <w:rPr>
          <w:rFonts w:ascii="Verdana" w:hAnsi="Verdana" w:cs="Arial"/>
          <w:sz w:val="18"/>
          <w:szCs w:val="18"/>
          <w:lang w:val="el-GR"/>
        </w:rPr>
        <w:t>3</w:t>
      </w:r>
      <w:r w:rsidRPr="001856B6">
        <w:rPr>
          <w:rFonts w:ascii="Verdana" w:hAnsi="Verdana" w:cs="Arial"/>
          <w:sz w:val="18"/>
          <w:szCs w:val="18"/>
          <w:lang w:val="el-GR"/>
        </w:rPr>
        <w:t>.</w:t>
      </w:r>
      <w:r w:rsidR="0003166F">
        <w:rPr>
          <w:rFonts w:ascii="Verdana" w:hAnsi="Verdana" w:cs="Arial"/>
          <w:sz w:val="18"/>
          <w:szCs w:val="18"/>
          <w:lang w:val="el-GR"/>
        </w:rPr>
        <w:t>229</w:t>
      </w:r>
      <w:r w:rsidRPr="001856B6">
        <w:rPr>
          <w:rFonts w:ascii="Verdana" w:hAnsi="Verdana" w:cs="Arial"/>
          <w:sz w:val="18"/>
          <w:szCs w:val="18"/>
          <w:lang w:val="el-GR"/>
        </w:rPr>
        <w:t xml:space="preserve">. Σε σχέση με το </w:t>
      </w:r>
      <w:r w:rsidR="0003166F">
        <w:rPr>
          <w:rFonts w:ascii="Verdana" w:hAnsi="Verdana" w:cs="Arial"/>
          <w:sz w:val="18"/>
          <w:szCs w:val="18"/>
          <w:lang w:val="el-GR"/>
        </w:rPr>
        <w:t>4</w:t>
      </w:r>
      <w:r w:rsidRPr="001856B6">
        <w:rPr>
          <w:rFonts w:ascii="Verdana" w:hAnsi="Verdana" w:cs="Arial"/>
          <w:sz w:val="18"/>
          <w:szCs w:val="18"/>
          <w:vertAlign w:val="superscript"/>
          <w:lang w:val="el-GR"/>
        </w:rPr>
        <w:t>ο</w:t>
      </w:r>
      <w:r w:rsidRPr="001856B6">
        <w:rPr>
          <w:rFonts w:ascii="Verdana" w:hAnsi="Verdana" w:cs="Arial"/>
          <w:sz w:val="18"/>
          <w:szCs w:val="18"/>
          <w:lang w:val="el-GR"/>
        </w:rPr>
        <w:t xml:space="preserve"> τρί</w:t>
      </w:r>
      <w:r>
        <w:rPr>
          <w:rFonts w:ascii="Verdana" w:hAnsi="Verdana" w:cs="Arial"/>
          <w:sz w:val="18"/>
          <w:szCs w:val="18"/>
          <w:lang w:val="el-GR"/>
        </w:rPr>
        <w:t>μηνο</w:t>
      </w:r>
      <w:r w:rsidRPr="000C4DE2">
        <w:rPr>
          <w:rFonts w:ascii="Verdana" w:hAnsi="Verdana" w:cs="Arial"/>
          <w:sz w:val="18"/>
          <w:szCs w:val="18"/>
          <w:lang w:val="el-GR"/>
        </w:rPr>
        <w:t xml:space="preserve"> </w:t>
      </w:r>
      <w:r w:rsidRPr="001856B6">
        <w:rPr>
          <w:rFonts w:ascii="Verdana" w:hAnsi="Verdana" w:cs="Arial"/>
          <w:sz w:val="18"/>
          <w:szCs w:val="18"/>
          <w:lang w:val="el-GR"/>
        </w:rPr>
        <w:t>του 202</w:t>
      </w:r>
      <w:r w:rsidR="00A81A48">
        <w:rPr>
          <w:rFonts w:ascii="Verdana" w:hAnsi="Verdana" w:cs="Arial"/>
          <w:sz w:val="18"/>
          <w:szCs w:val="18"/>
          <w:lang w:val="el-GR"/>
        </w:rPr>
        <w:t>4</w:t>
      </w:r>
      <w:r w:rsidRPr="001856B6">
        <w:rPr>
          <w:rFonts w:ascii="Verdana" w:hAnsi="Verdana" w:cs="Arial"/>
          <w:sz w:val="18"/>
          <w:szCs w:val="18"/>
          <w:lang w:val="el-GR"/>
        </w:rPr>
        <w:t xml:space="preserve"> παρατηρήθηκε </w:t>
      </w:r>
      <w:r w:rsidR="0003166F">
        <w:rPr>
          <w:rFonts w:ascii="Verdana" w:hAnsi="Verdana" w:cs="Arial"/>
          <w:sz w:val="18"/>
          <w:szCs w:val="18"/>
          <w:lang w:val="el-GR"/>
        </w:rPr>
        <w:t>αύξηση</w:t>
      </w:r>
      <w:r w:rsidRPr="001856B6">
        <w:rPr>
          <w:rFonts w:ascii="Verdana" w:hAnsi="Verdana" w:cs="Arial"/>
          <w:sz w:val="18"/>
          <w:szCs w:val="18"/>
          <w:lang w:val="el-GR"/>
        </w:rPr>
        <w:t xml:space="preserve"> </w:t>
      </w:r>
      <w:r w:rsidR="0003166F">
        <w:rPr>
          <w:rFonts w:ascii="Verdana" w:hAnsi="Verdana" w:cs="Arial"/>
          <w:sz w:val="18"/>
          <w:szCs w:val="18"/>
          <w:lang w:val="el-GR"/>
        </w:rPr>
        <w:t>527</w:t>
      </w:r>
      <w:r w:rsidR="00C346B5">
        <w:rPr>
          <w:rFonts w:ascii="Verdana" w:hAnsi="Verdana" w:cs="Arial"/>
          <w:sz w:val="18"/>
          <w:szCs w:val="18"/>
          <w:lang w:val="el-GR"/>
        </w:rPr>
        <w:t xml:space="preserve"> </w:t>
      </w:r>
      <w:r w:rsidRPr="001856B6">
        <w:rPr>
          <w:rFonts w:ascii="Verdana" w:hAnsi="Verdana" w:cs="Arial"/>
          <w:sz w:val="18"/>
          <w:szCs w:val="18"/>
          <w:lang w:val="el-GR"/>
        </w:rPr>
        <w:t>θέσεων (</w:t>
      </w:r>
      <w:r w:rsidR="0003166F">
        <w:rPr>
          <w:rFonts w:ascii="Verdana" w:hAnsi="Verdana" w:cs="Arial"/>
          <w:sz w:val="18"/>
          <w:szCs w:val="18"/>
          <w:lang w:val="el-GR"/>
        </w:rPr>
        <w:t>4</w:t>
      </w:r>
      <w:r w:rsidR="00F36E9B">
        <w:rPr>
          <w:rFonts w:ascii="Verdana" w:hAnsi="Verdana" w:cs="Arial"/>
          <w:sz w:val="18"/>
          <w:szCs w:val="18"/>
          <w:lang w:val="el-GR"/>
        </w:rPr>
        <w:t>,</w:t>
      </w:r>
      <w:r w:rsidR="0003166F">
        <w:rPr>
          <w:rFonts w:ascii="Verdana" w:hAnsi="Verdana" w:cs="Arial"/>
          <w:sz w:val="18"/>
          <w:szCs w:val="18"/>
          <w:lang w:val="el-GR"/>
        </w:rPr>
        <w:t>1</w:t>
      </w:r>
      <w:r w:rsidRPr="001856B6">
        <w:rPr>
          <w:rFonts w:ascii="Verdana" w:hAnsi="Verdana" w:cs="Arial"/>
          <w:sz w:val="18"/>
          <w:szCs w:val="18"/>
          <w:lang w:val="el-GR"/>
        </w:rPr>
        <w:t>%). (Πίνακας 1)</w:t>
      </w:r>
    </w:p>
    <w:p w14:paraId="66450900" w14:textId="77777777" w:rsidR="00960AB3" w:rsidRPr="001856B6" w:rsidRDefault="00960AB3" w:rsidP="00960AB3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1773133" w14:textId="721227A3" w:rsidR="00960AB3" w:rsidRDefault="00B22F20" w:rsidP="004A65FF">
      <w:pPr>
        <w:jc w:val="both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eastAsia="Malgun Gothic" w:hAnsi="Verdana" w:cs="Arial"/>
          <w:sz w:val="18"/>
          <w:szCs w:val="18"/>
          <w:lang w:val="el-GR"/>
        </w:rPr>
        <w:t>Το ποσοστό των κενών θέσεων ως προς το σύνολο των υπαλλήλων και των κενών θέσεων</w:t>
      </w:r>
      <w:r w:rsidR="00E60193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>
        <w:rPr>
          <w:rFonts w:ascii="Verdana" w:hAnsi="Verdana" w:cs="Arial"/>
          <w:sz w:val="18"/>
          <w:szCs w:val="18"/>
          <w:lang w:val="el-GR"/>
        </w:rPr>
        <w:t>κατά</w:t>
      </w:r>
      <w:r w:rsidR="00960AB3" w:rsidRPr="0036533E">
        <w:rPr>
          <w:rFonts w:ascii="Verdana" w:hAnsi="Verdana" w:cs="Arial"/>
          <w:sz w:val="18"/>
          <w:szCs w:val="18"/>
          <w:lang w:val="el-GR"/>
        </w:rPr>
        <w:t xml:space="preserve"> το </w:t>
      </w:r>
      <w:r w:rsidR="00B43665">
        <w:rPr>
          <w:rFonts w:ascii="Verdana" w:hAnsi="Verdana" w:cs="Arial"/>
          <w:sz w:val="18"/>
          <w:szCs w:val="18"/>
          <w:lang w:val="el-GR"/>
        </w:rPr>
        <w:t>1</w:t>
      </w:r>
      <w:r w:rsidR="00960AB3" w:rsidRPr="0036533E">
        <w:rPr>
          <w:rFonts w:ascii="Verdana" w:hAnsi="Verdana" w:cs="Arial"/>
          <w:sz w:val="18"/>
          <w:szCs w:val="18"/>
          <w:vertAlign w:val="superscript"/>
          <w:lang w:val="el-GR"/>
        </w:rPr>
        <w:t xml:space="preserve">ο </w:t>
      </w:r>
      <w:r w:rsidR="00960AB3" w:rsidRPr="0036533E">
        <w:rPr>
          <w:rFonts w:ascii="Verdana" w:hAnsi="Verdana" w:cs="Arial"/>
          <w:sz w:val="18"/>
          <w:szCs w:val="18"/>
          <w:lang w:val="el-GR"/>
        </w:rPr>
        <w:t>τρίμηνο του 202</w:t>
      </w:r>
      <w:r w:rsidR="004A65FF">
        <w:rPr>
          <w:rFonts w:ascii="Verdana" w:hAnsi="Verdana" w:cs="Arial"/>
          <w:sz w:val="18"/>
          <w:szCs w:val="18"/>
          <w:lang w:val="el-GR"/>
        </w:rPr>
        <w:t xml:space="preserve">5 ήταν 2,9%, ενώ το προηγούμενο τρίμηνο και το αντίστοιχο τρίμηνο του 2024 ήταν 2,8% και 3,0% αντίστοιχα. </w:t>
      </w:r>
      <w:r w:rsidR="00960AB3">
        <w:rPr>
          <w:rFonts w:ascii="Verdana" w:hAnsi="Verdana" w:cs="Arial"/>
          <w:sz w:val="18"/>
          <w:szCs w:val="18"/>
          <w:lang w:val="el-GR"/>
        </w:rPr>
        <w:t>Τα μεγαλ</w:t>
      </w:r>
      <w:r w:rsidR="00960AB3" w:rsidRPr="001856B6">
        <w:rPr>
          <w:rFonts w:ascii="Verdana" w:hAnsi="Verdana" w:cs="Arial"/>
          <w:sz w:val="18"/>
          <w:szCs w:val="18"/>
          <w:lang w:val="el-GR"/>
        </w:rPr>
        <w:t xml:space="preserve">ύτερα ποσοστά κενών θέσεων το </w:t>
      </w:r>
      <w:r w:rsidR="00D9361A" w:rsidRPr="00D9361A">
        <w:rPr>
          <w:rFonts w:ascii="Verdana" w:hAnsi="Verdana" w:cs="Arial"/>
          <w:sz w:val="18"/>
          <w:szCs w:val="18"/>
          <w:lang w:val="el-GR"/>
        </w:rPr>
        <w:t>1</w:t>
      </w:r>
      <w:r w:rsidR="00960AB3" w:rsidRPr="001856B6">
        <w:rPr>
          <w:rFonts w:ascii="Verdana" w:hAnsi="Verdana" w:cs="Arial"/>
          <w:sz w:val="18"/>
          <w:szCs w:val="18"/>
          <w:vertAlign w:val="superscript"/>
          <w:lang w:val="el-GR"/>
        </w:rPr>
        <w:t>ο</w:t>
      </w:r>
      <w:r w:rsidR="00960AB3" w:rsidRPr="001856B6">
        <w:rPr>
          <w:rFonts w:ascii="Verdana" w:hAnsi="Verdana" w:cs="Arial"/>
          <w:sz w:val="18"/>
          <w:szCs w:val="18"/>
          <w:lang w:val="el-GR"/>
        </w:rPr>
        <w:t xml:space="preserve"> τρίμηνο του 202</w:t>
      </w:r>
      <w:r w:rsidR="00D9361A" w:rsidRPr="00D9361A">
        <w:rPr>
          <w:rFonts w:ascii="Verdana" w:hAnsi="Verdana" w:cs="Arial"/>
          <w:sz w:val="18"/>
          <w:szCs w:val="18"/>
          <w:lang w:val="el-GR"/>
        </w:rPr>
        <w:t>5</w:t>
      </w:r>
      <w:r w:rsidR="00960AB3" w:rsidRPr="001856B6">
        <w:rPr>
          <w:rFonts w:ascii="Verdana" w:hAnsi="Verdana" w:cs="Arial"/>
          <w:sz w:val="18"/>
          <w:szCs w:val="18"/>
          <w:lang w:val="el-GR"/>
        </w:rPr>
        <w:t xml:space="preserve"> παρατηρούνται στους Τομείς</w:t>
      </w:r>
      <w:r w:rsidR="00330C4B">
        <w:rPr>
          <w:rFonts w:ascii="Verdana" w:hAnsi="Verdana" w:cs="Arial"/>
          <w:sz w:val="18"/>
          <w:szCs w:val="18"/>
          <w:lang w:val="el-GR"/>
        </w:rPr>
        <w:t xml:space="preserve"> </w:t>
      </w:r>
      <w:r w:rsidR="00185F0E">
        <w:rPr>
          <w:rFonts w:ascii="Verdana" w:hAnsi="Verdana" w:cs="Arial"/>
          <w:sz w:val="18"/>
          <w:szCs w:val="18"/>
          <w:lang w:val="el-GR"/>
        </w:rPr>
        <w:t>των Τεχνών</w:t>
      </w:r>
      <w:r w:rsidR="00185F0E" w:rsidRPr="00444488">
        <w:rPr>
          <w:rFonts w:ascii="Verdana" w:hAnsi="Verdana" w:cs="Arial"/>
          <w:sz w:val="18"/>
          <w:szCs w:val="18"/>
          <w:lang w:val="el-GR"/>
        </w:rPr>
        <w:t>, Διασκέδαση</w:t>
      </w:r>
      <w:r w:rsidR="00185F0E">
        <w:rPr>
          <w:rFonts w:ascii="Verdana" w:hAnsi="Verdana" w:cs="Arial"/>
          <w:sz w:val="18"/>
          <w:szCs w:val="18"/>
          <w:lang w:val="el-GR"/>
        </w:rPr>
        <w:t>ς</w:t>
      </w:r>
      <w:r w:rsidR="00185F0E" w:rsidRPr="00444488">
        <w:rPr>
          <w:rFonts w:ascii="Verdana" w:hAnsi="Verdana" w:cs="Arial"/>
          <w:sz w:val="18"/>
          <w:szCs w:val="18"/>
          <w:lang w:val="el-GR"/>
        </w:rPr>
        <w:t xml:space="preserve"> και Ψυχαγωγία</w:t>
      </w:r>
      <w:r w:rsidR="00185F0E">
        <w:rPr>
          <w:rFonts w:ascii="Verdana" w:hAnsi="Verdana" w:cs="Arial"/>
          <w:sz w:val="18"/>
          <w:szCs w:val="18"/>
          <w:lang w:val="el-GR"/>
        </w:rPr>
        <w:t>ς</w:t>
      </w:r>
      <w:r w:rsidR="00185F0E" w:rsidRPr="00444488">
        <w:rPr>
          <w:rFonts w:ascii="Verdana" w:hAnsi="Verdana" w:cs="Arial"/>
          <w:sz w:val="18"/>
          <w:szCs w:val="18"/>
          <w:lang w:val="el-GR"/>
        </w:rPr>
        <w:t xml:space="preserve"> </w:t>
      </w:r>
      <w:r w:rsidR="00330C4B">
        <w:rPr>
          <w:rFonts w:ascii="Verdana" w:hAnsi="Verdana" w:cs="Arial"/>
          <w:sz w:val="18"/>
          <w:szCs w:val="18"/>
          <w:lang w:val="el-GR"/>
        </w:rPr>
        <w:t>(</w:t>
      </w:r>
      <w:r w:rsidR="00D9361A" w:rsidRPr="00D9361A">
        <w:rPr>
          <w:rFonts w:ascii="Verdana" w:hAnsi="Verdana" w:cs="Arial"/>
          <w:sz w:val="18"/>
          <w:szCs w:val="18"/>
          <w:lang w:val="el-GR"/>
        </w:rPr>
        <w:t>6</w:t>
      </w:r>
      <w:r w:rsidR="00330C4B">
        <w:rPr>
          <w:rFonts w:ascii="Verdana" w:hAnsi="Verdana" w:cs="Arial"/>
          <w:sz w:val="18"/>
          <w:szCs w:val="18"/>
          <w:lang w:val="el-GR"/>
        </w:rPr>
        <w:t>,</w:t>
      </w:r>
      <w:r w:rsidR="00D9361A" w:rsidRPr="00D9361A">
        <w:rPr>
          <w:rFonts w:ascii="Verdana" w:hAnsi="Verdana" w:cs="Arial"/>
          <w:sz w:val="18"/>
          <w:szCs w:val="18"/>
          <w:lang w:val="el-GR"/>
        </w:rPr>
        <w:t>9</w:t>
      </w:r>
      <w:r w:rsidR="00330C4B">
        <w:rPr>
          <w:rFonts w:ascii="Verdana" w:hAnsi="Verdana" w:cs="Arial"/>
          <w:sz w:val="18"/>
          <w:szCs w:val="18"/>
          <w:lang w:val="el-GR"/>
        </w:rPr>
        <w:t xml:space="preserve">%), </w:t>
      </w:r>
      <w:r w:rsidR="00135734">
        <w:rPr>
          <w:rFonts w:ascii="Verdana" w:hAnsi="Verdana" w:cs="Arial"/>
          <w:sz w:val="18"/>
          <w:szCs w:val="18"/>
          <w:lang w:val="el-GR"/>
        </w:rPr>
        <w:t xml:space="preserve">Δραστηριοτήτων Υπηρεσιών Παροχής Καταλύματος και Υπηρεσιών Εστίασης </w:t>
      </w:r>
      <w:r w:rsidR="0025415C">
        <w:rPr>
          <w:rFonts w:ascii="Verdana" w:hAnsi="Verdana" w:cs="Arial"/>
          <w:sz w:val="18"/>
          <w:szCs w:val="18"/>
          <w:lang w:val="el-GR"/>
        </w:rPr>
        <w:t>(</w:t>
      </w:r>
      <w:r w:rsidR="00D9361A" w:rsidRPr="00D9361A">
        <w:rPr>
          <w:rFonts w:ascii="Verdana" w:hAnsi="Verdana" w:cs="Arial"/>
          <w:sz w:val="18"/>
          <w:szCs w:val="18"/>
          <w:lang w:val="el-GR"/>
        </w:rPr>
        <w:t>5</w:t>
      </w:r>
      <w:r w:rsidR="0025415C">
        <w:rPr>
          <w:rFonts w:ascii="Verdana" w:hAnsi="Verdana" w:cs="Arial"/>
          <w:sz w:val="18"/>
          <w:szCs w:val="18"/>
          <w:lang w:val="el-GR"/>
        </w:rPr>
        <w:t>,</w:t>
      </w:r>
      <w:r w:rsidR="00D9361A" w:rsidRPr="00D9361A">
        <w:rPr>
          <w:rFonts w:ascii="Verdana" w:hAnsi="Verdana" w:cs="Arial"/>
          <w:sz w:val="18"/>
          <w:szCs w:val="18"/>
          <w:lang w:val="el-GR"/>
        </w:rPr>
        <w:t>2</w:t>
      </w:r>
      <w:r w:rsidR="0025415C">
        <w:rPr>
          <w:rFonts w:ascii="Verdana" w:hAnsi="Verdana" w:cs="Arial"/>
          <w:sz w:val="18"/>
          <w:szCs w:val="18"/>
          <w:lang w:val="el-GR"/>
        </w:rPr>
        <w:t>%)</w:t>
      </w:r>
      <w:r w:rsidR="00330C4B">
        <w:rPr>
          <w:rFonts w:ascii="Verdana" w:hAnsi="Verdana" w:cs="Arial"/>
          <w:sz w:val="18"/>
          <w:szCs w:val="18"/>
          <w:lang w:val="el-GR"/>
        </w:rPr>
        <w:t xml:space="preserve"> </w:t>
      </w:r>
      <w:r w:rsidR="0025415C">
        <w:rPr>
          <w:rFonts w:ascii="Verdana" w:hAnsi="Verdana" w:cs="Arial"/>
          <w:sz w:val="18"/>
          <w:szCs w:val="18"/>
          <w:lang w:val="el-GR"/>
        </w:rPr>
        <w:t>και</w:t>
      </w:r>
      <w:r w:rsidR="00185F0E">
        <w:rPr>
          <w:rFonts w:ascii="Verdana" w:hAnsi="Verdana" w:cs="Arial"/>
          <w:sz w:val="18"/>
          <w:szCs w:val="18"/>
          <w:lang w:val="el-GR"/>
        </w:rPr>
        <w:t xml:space="preserve"> </w:t>
      </w:r>
      <w:r w:rsidR="00D9361A">
        <w:rPr>
          <w:rFonts w:ascii="Verdana" w:hAnsi="Verdana" w:cs="Arial"/>
          <w:sz w:val="18"/>
          <w:szCs w:val="18"/>
          <w:lang w:val="el-GR"/>
        </w:rPr>
        <w:t>Μεταφοράς και Αποθήκευσης</w:t>
      </w:r>
      <w:r w:rsidR="0025415C">
        <w:rPr>
          <w:rFonts w:ascii="Verdana" w:hAnsi="Verdana" w:cs="Arial"/>
          <w:sz w:val="18"/>
          <w:szCs w:val="18"/>
          <w:lang w:val="el-GR"/>
        </w:rPr>
        <w:t xml:space="preserve"> </w:t>
      </w:r>
      <w:r w:rsidR="00135734">
        <w:rPr>
          <w:rFonts w:ascii="Verdana" w:hAnsi="Verdana" w:cs="Arial"/>
          <w:sz w:val="18"/>
          <w:szCs w:val="18"/>
          <w:lang w:val="el-GR"/>
        </w:rPr>
        <w:t>(</w:t>
      </w:r>
      <w:r w:rsidR="00D9361A">
        <w:rPr>
          <w:rFonts w:ascii="Verdana" w:hAnsi="Verdana" w:cs="Arial"/>
          <w:sz w:val="18"/>
          <w:szCs w:val="18"/>
          <w:lang w:val="el-GR"/>
        </w:rPr>
        <w:t>4</w:t>
      </w:r>
      <w:r w:rsidR="00960AB3" w:rsidRPr="001856B6">
        <w:rPr>
          <w:rFonts w:ascii="Verdana" w:hAnsi="Verdana" w:cs="Arial"/>
          <w:sz w:val="18"/>
          <w:szCs w:val="18"/>
          <w:lang w:val="el-GR"/>
        </w:rPr>
        <w:t>,</w:t>
      </w:r>
      <w:r w:rsidR="00D9361A">
        <w:rPr>
          <w:rFonts w:ascii="Verdana" w:hAnsi="Verdana" w:cs="Arial"/>
          <w:sz w:val="18"/>
          <w:szCs w:val="18"/>
          <w:lang w:val="el-GR"/>
        </w:rPr>
        <w:t>5</w:t>
      </w:r>
      <w:r w:rsidR="00960AB3" w:rsidRPr="001856B6">
        <w:rPr>
          <w:rFonts w:ascii="Verdana" w:hAnsi="Verdana" w:cs="Arial"/>
          <w:sz w:val="18"/>
          <w:szCs w:val="18"/>
          <w:lang w:val="el-GR"/>
        </w:rPr>
        <w:t>%)</w:t>
      </w:r>
      <w:r w:rsidR="0025415C">
        <w:rPr>
          <w:rFonts w:ascii="Verdana" w:hAnsi="Verdana" w:cs="Arial"/>
          <w:sz w:val="18"/>
          <w:szCs w:val="18"/>
          <w:lang w:val="el-GR"/>
        </w:rPr>
        <w:t>.</w:t>
      </w:r>
      <w:r w:rsidR="00CD3CB6">
        <w:rPr>
          <w:rFonts w:ascii="Verdana" w:hAnsi="Verdana" w:cs="Arial"/>
          <w:sz w:val="18"/>
          <w:szCs w:val="18"/>
          <w:lang w:val="el-GR"/>
        </w:rPr>
        <w:t xml:space="preserve"> </w:t>
      </w:r>
      <w:r w:rsidR="00960AB3" w:rsidRPr="001856B6">
        <w:rPr>
          <w:rFonts w:ascii="Verdana" w:hAnsi="Verdana" w:cs="Arial"/>
          <w:sz w:val="18"/>
          <w:szCs w:val="18"/>
          <w:lang w:val="el-GR"/>
        </w:rPr>
        <w:t>(Πίνακας 2)</w:t>
      </w:r>
      <w:r w:rsidR="00960AB3" w:rsidRPr="00AD0ECF">
        <w:rPr>
          <w:rFonts w:ascii="Verdana" w:hAnsi="Verdana" w:cs="Arial"/>
          <w:sz w:val="18"/>
          <w:szCs w:val="18"/>
          <w:lang w:val="el-GR"/>
        </w:rPr>
        <w:t xml:space="preserve"> </w:t>
      </w:r>
    </w:p>
    <w:p w14:paraId="348872C6" w14:textId="77777777" w:rsidR="005B78AD" w:rsidRDefault="005B78AD" w:rsidP="00960AB3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3EB9600" w14:textId="77777777" w:rsidR="0025415C" w:rsidRDefault="0025415C" w:rsidP="00960AB3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6A37E6F" w14:textId="51B995DA" w:rsidR="00960AB3" w:rsidRPr="0056035F" w:rsidRDefault="00ED256F" w:rsidP="00F56ACA">
      <w:pPr>
        <w:jc w:val="center"/>
        <w:rPr>
          <w:rFonts w:ascii="Verdana" w:hAnsi="Verdana" w:cs="Arial"/>
          <w:lang w:val="el-GR"/>
        </w:rPr>
      </w:pPr>
      <w:r>
        <w:rPr>
          <w:rFonts w:ascii="Verdana" w:hAnsi="Verdana" w:cs="Arial"/>
          <w:noProof/>
          <w:lang w:val="en-GB" w:eastAsia="en-GB"/>
        </w:rPr>
        <w:drawing>
          <wp:inline distT="0" distB="0" distL="0" distR="0" wp14:anchorId="12CA2968" wp14:editId="3887EDC6">
            <wp:extent cx="6078220" cy="4200525"/>
            <wp:effectExtent l="0" t="0" r="0" b="9525"/>
            <wp:docPr id="2846349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8220" cy="420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1F821C" w14:textId="77777777" w:rsidR="001712CF" w:rsidRPr="00580B1D" w:rsidRDefault="001712CF" w:rsidP="000E4CB0">
      <w:pPr>
        <w:jc w:val="both"/>
        <w:rPr>
          <w:rFonts w:ascii="Verdana" w:hAnsi="Verdana" w:cs="Arial"/>
          <w:sz w:val="18"/>
          <w:szCs w:val="18"/>
          <w:lang w:val="en-GB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3269"/>
        <w:gridCol w:w="1037"/>
        <w:gridCol w:w="1037"/>
        <w:gridCol w:w="1131"/>
        <w:gridCol w:w="284"/>
        <w:gridCol w:w="1167"/>
        <w:gridCol w:w="1276"/>
      </w:tblGrid>
      <w:tr w:rsidR="00580B1D" w:rsidRPr="00580B1D" w14:paraId="2EEFECFA" w14:textId="77777777" w:rsidTr="00444488">
        <w:trPr>
          <w:trHeight w:val="389"/>
          <w:jc w:val="center"/>
        </w:trPr>
        <w:tc>
          <w:tcPr>
            <w:tcW w:w="10065" w:type="dxa"/>
            <w:gridSpan w:val="8"/>
            <w:tcBorders>
              <w:top w:val="nil"/>
              <w:left w:val="nil"/>
              <w:bottom w:val="single" w:sz="4" w:space="0" w:color="365F91"/>
              <w:right w:val="nil"/>
            </w:tcBorders>
            <w:vAlign w:val="center"/>
          </w:tcPr>
          <w:p w14:paraId="2C7F691B" w14:textId="77777777" w:rsidR="00960AB3" w:rsidRPr="00580B1D" w:rsidRDefault="00960AB3" w:rsidP="007E4AEA">
            <w:pPr>
              <w:jc w:val="both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580B1D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lastRenderedPageBreak/>
              <w:br w:type="page"/>
            </w:r>
            <w:r w:rsidRPr="00580B1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Πίνακας 1</w:t>
            </w:r>
          </w:p>
        </w:tc>
      </w:tr>
      <w:tr w:rsidR="00580B1D" w:rsidRPr="00580B1D" w14:paraId="39822DAA" w14:textId="77777777" w:rsidTr="00444488">
        <w:trPr>
          <w:trHeight w:val="389"/>
          <w:jc w:val="center"/>
        </w:trPr>
        <w:tc>
          <w:tcPr>
            <w:tcW w:w="864" w:type="dxa"/>
            <w:vMerge w:val="restart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45630731" w14:textId="77777777" w:rsidR="00960AB3" w:rsidRPr="00580B1D" w:rsidRDefault="00960AB3" w:rsidP="007E4AEA">
            <w:pPr>
              <w:ind w:left="-112" w:right="-94"/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proofErr w:type="spellStart"/>
            <w:r w:rsidRPr="00580B1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Nace</w:t>
            </w:r>
            <w:proofErr w:type="spellEnd"/>
            <w:r w:rsidRPr="00580B1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 xml:space="preserve"> </w:t>
            </w:r>
            <w:r w:rsidRPr="00580B1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Αναθ.2</w:t>
            </w:r>
          </w:p>
        </w:tc>
        <w:tc>
          <w:tcPr>
            <w:tcW w:w="3269" w:type="dxa"/>
            <w:vMerge w:val="restart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0317AA83" w14:textId="77777777" w:rsidR="00960AB3" w:rsidRPr="00580B1D" w:rsidRDefault="00960AB3" w:rsidP="007E4AEA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580B1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Οικονομική Δραστηριότητα</w:t>
            </w:r>
          </w:p>
        </w:tc>
        <w:tc>
          <w:tcPr>
            <w:tcW w:w="3205" w:type="dxa"/>
            <w:gridSpan w:val="3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3DF5108C" w14:textId="77777777" w:rsidR="00960AB3" w:rsidRPr="00580B1D" w:rsidRDefault="00960AB3" w:rsidP="007E4AEA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580B1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Αριθμός Κενών Θέσεων</w:t>
            </w:r>
          </w:p>
        </w:tc>
        <w:tc>
          <w:tcPr>
            <w:tcW w:w="284" w:type="dxa"/>
            <w:tcBorders>
              <w:top w:val="single" w:sz="4" w:space="0" w:color="365F91"/>
              <w:left w:val="nil"/>
              <w:bottom w:val="nil"/>
              <w:right w:val="nil"/>
            </w:tcBorders>
            <w:vAlign w:val="center"/>
          </w:tcPr>
          <w:p w14:paraId="7D88A419" w14:textId="77777777" w:rsidR="00960AB3" w:rsidRPr="00580B1D" w:rsidRDefault="00960AB3" w:rsidP="007E4AEA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2443" w:type="dxa"/>
            <w:gridSpan w:val="2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7E0C50BC" w14:textId="77777777" w:rsidR="00960AB3" w:rsidRPr="00580B1D" w:rsidRDefault="00960AB3" w:rsidP="007E4AEA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580B1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% Μεταβολή</w:t>
            </w:r>
          </w:p>
        </w:tc>
      </w:tr>
      <w:tr w:rsidR="00580B1D" w:rsidRPr="00580B1D" w14:paraId="00FC7E95" w14:textId="77777777" w:rsidTr="00444488">
        <w:trPr>
          <w:trHeight w:val="567"/>
          <w:jc w:val="center"/>
        </w:trPr>
        <w:tc>
          <w:tcPr>
            <w:tcW w:w="864" w:type="dxa"/>
            <w:vMerge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521EA5DA" w14:textId="77777777" w:rsidR="007A08A7" w:rsidRPr="00580B1D" w:rsidRDefault="007A08A7" w:rsidP="007A08A7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3269" w:type="dxa"/>
            <w:vMerge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7CCD86E4" w14:textId="77777777" w:rsidR="007A08A7" w:rsidRPr="00580B1D" w:rsidRDefault="007A08A7" w:rsidP="007A08A7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15256601" w14:textId="16096D90" w:rsidR="00E259FC" w:rsidRPr="00580B1D" w:rsidRDefault="00E259FC" w:rsidP="007A08A7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580B1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 xml:space="preserve">    </w:t>
            </w:r>
            <w:r w:rsidR="007A08A7" w:rsidRPr="00580B1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Τ</w:t>
            </w:r>
            <w:r w:rsidR="00ED256F" w:rsidRPr="00580B1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1</w:t>
            </w:r>
          </w:p>
          <w:p w14:paraId="73BCCBD7" w14:textId="261C139F" w:rsidR="007A08A7" w:rsidRPr="00580B1D" w:rsidRDefault="00E259FC" w:rsidP="007A08A7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580B1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 xml:space="preserve">    </w:t>
            </w:r>
            <w:r w:rsidR="007A08A7" w:rsidRPr="00580B1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20</w:t>
            </w:r>
            <w:r w:rsidR="007A08A7" w:rsidRPr="00580B1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2</w:t>
            </w:r>
            <w:r w:rsidR="00ED256F" w:rsidRPr="00580B1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4</w:t>
            </w:r>
          </w:p>
        </w:tc>
        <w:tc>
          <w:tcPr>
            <w:tcW w:w="1037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127F1E35" w14:textId="39A75E1B" w:rsidR="00E259FC" w:rsidRPr="00580B1D" w:rsidRDefault="00E259FC" w:rsidP="007A08A7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580B1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 xml:space="preserve">    </w:t>
            </w:r>
            <w:r w:rsidR="00C019A2" w:rsidRPr="00580B1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Τ</w:t>
            </w:r>
            <w:r w:rsidR="00ED256F" w:rsidRPr="00580B1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4</w:t>
            </w:r>
          </w:p>
          <w:p w14:paraId="2CE4F06A" w14:textId="49F5D62E" w:rsidR="007A08A7" w:rsidRPr="00580B1D" w:rsidRDefault="00E259FC" w:rsidP="007A08A7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580B1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 xml:space="preserve">    </w:t>
            </w:r>
            <w:r w:rsidR="007A08A7" w:rsidRPr="00580B1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202</w:t>
            </w:r>
            <w:r w:rsidR="00EA0170" w:rsidRPr="00580B1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4</w:t>
            </w:r>
          </w:p>
        </w:tc>
        <w:tc>
          <w:tcPr>
            <w:tcW w:w="1131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77FB3D0C" w14:textId="4065B380" w:rsidR="00E259FC" w:rsidRPr="00580B1D" w:rsidRDefault="00C019A2" w:rsidP="00E75EB6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580B1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Τ</w:t>
            </w:r>
            <w:r w:rsidR="00ED256F" w:rsidRPr="00580B1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1</w:t>
            </w:r>
          </w:p>
          <w:p w14:paraId="65E7EF58" w14:textId="18A41244" w:rsidR="007A08A7" w:rsidRPr="00580B1D" w:rsidRDefault="007A08A7" w:rsidP="00E75EB6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580B1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202</w:t>
            </w:r>
            <w:r w:rsidR="00ED256F" w:rsidRPr="00580B1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365F91"/>
              <w:right w:val="nil"/>
            </w:tcBorders>
            <w:vAlign w:val="center"/>
          </w:tcPr>
          <w:p w14:paraId="0DD5DED6" w14:textId="77777777" w:rsidR="007A08A7" w:rsidRPr="00580B1D" w:rsidRDefault="007A08A7" w:rsidP="007A08A7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01A1E974" w14:textId="1323826B" w:rsidR="007A08A7" w:rsidRPr="00580B1D" w:rsidRDefault="008F5A90" w:rsidP="00C019A2">
            <w:pPr>
              <w:ind w:left="-70"/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580B1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 xml:space="preserve"> </w:t>
            </w:r>
            <w:r w:rsidR="00C019A2" w:rsidRPr="00580B1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Τ</w:t>
            </w:r>
            <w:r w:rsidR="00994647" w:rsidRPr="00580B1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1</w:t>
            </w:r>
            <w:r w:rsidR="00C019A2" w:rsidRPr="00580B1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 xml:space="preserve"> </w:t>
            </w:r>
            <w:r w:rsidR="007A08A7" w:rsidRPr="00580B1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202</w:t>
            </w:r>
            <w:r w:rsidR="00994647" w:rsidRPr="00580B1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5</w:t>
            </w:r>
            <w:r w:rsidR="007A08A7" w:rsidRPr="00580B1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 xml:space="preserve">/ </w:t>
            </w:r>
            <w:r w:rsidR="00C019A2" w:rsidRPr="00580B1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Τ</w:t>
            </w:r>
            <w:r w:rsidR="00994647" w:rsidRPr="00580B1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4</w:t>
            </w:r>
            <w:r w:rsidR="00C019A2" w:rsidRPr="00580B1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 xml:space="preserve"> </w:t>
            </w:r>
            <w:r w:rsidR="007A08A7" w:rsidRPr="00580B1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202</w:t>
            </w:r>
            <w:r w:rsidR="00EA0170" w:rsidRPr="00580B1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4</w:t>
            </w:r>
            <w:r w:rsidR="00C019A2" w:rsidRPr="00580B1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 xml:space="preserve">      </w:t>
            </w:r>
          </w:p>
        </w:tc>
        <w:tc>
          <w:tcPr>
            <w:tcW w:w="1276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141B93A9" w14:textId="3EC27228" w:rsidR="007A08A7" w:rsidRPr="00580B1D" w:rsidRDefault="00C019A2" w:rsidP="00C019A2">
            <w:pPr>
              <w:ind w:left="-203" w:right="-225"/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  <w:r w:rsidRPr="00580B1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Τ</w:t>
            </w:r>
            <w:r w:rsidR="00994647" w:rsidRPr="00580B1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1</w:t>
            </w:r>
            <w:r w:rsidRPr="00580B1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 xml:space="preserve"> </w:t>
            </w:r>
            <w:r w:rsidR="00444488" w:rsidRPr="00580B1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 xml:space="preserve"> </w:t>
            </w:r>
            <w:r w:rsidRPr="00580B1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202</w:t>
            </w:r>
            <w:r w:rsidR="00994647" w:rsidRPr="00580B1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5</w:t>
            </w:r>
            <w:r w:rsidRPr="00580B1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/</w:t>
            </w:r>
            <w:r w:rsidR="007A08A7" w:rsidRPr="00580B1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202</w:t>
            </w:r>
            <w:r w:rsidR="00994647" w:rsidRPr="00580B1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4</w:t>
            </w:r>
          </w:p>
        </w:tc>
      </w:tr>
      <w:tr w:rsidR="00580B1D" w:rsidRPr="00580B1D" w14:paraId="1864185E" w14:textId="77777777" w:rsidTr="00444488">
        <w:trPr>
          <w:trHeight w:val="374"/>
          <w:jc w:val="center"/>
        </w:trPr>
        <w:tc>
          <w:tcPr>
            <w:tcW w:w="864" w:type="dxa"/>
            <w:tcBorders>
              <w:top w:val="single" w:sz="4" w:space="0" w:color="365F91"/>
              <w:left w:val="nil"/>
              <w:bottom w:val="nil"/>
              <w:right w:val="nil"/>
            </w:tcBorders>
            <w:vAlign w:val="center"/>
          </w:tcPr>
          <w:p w14:paraId="7190D8D7" w14:textId="77777777" w:rsidR="00994647" w:rsidRPr="00580B1D" w:rsidRDefault="00994647" w:rsidP="00994647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580B1D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B</w:t>
            </w:r>
          </w:p>
        </w:tc>
        <w:tc>
          <w:tcPr>
            <w:tcW w:w="3269" w:type="dxa"/>
            <w:tcBorders>
              <w:top w:val="single" w:sz="4" w:space="0" w:color="365F91"/>
              <w:left w:val="nil"/>
              <w:bottom w:val="nil"/>
              <w:right w:val="nil"/>
            </w:tcBorders>
            <w:vAlign w:val="center"/>
          </w:tcPr>
          <w:p w14:paraId="5CDBB195" w14:textId="77777777" w:rsidR="00994647" w:rsidRPr="00580B1D" w:rsidRDefault="00994647" w:rsidP="00994647">
            <w:pPr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580B1D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Ορυχεία και Λατομεία</w:t>
            </w:r>
          </w:p>
        </w:tc>
        <w:tc>
          <w:tcPr>
            <w:tcW w:w="1037" w:type="dxa"/>
            <w:tcBorders>
              <w:top w:val="single" w:sz="4" w:space="0" w:color="365F91"/>
              <w:left w:val="nil"/>
              <w:bottom w:val="nil"/>
              <w:right w:val="nil"/>
            </w:tcBorders>
            <w:vAlign w:val="center"/>
          </w:tcPr>
          <w:p w14:paraId="733881B5" w14:textId="74FED32E" w:rsidR="00994647" w:rsidRPr="00580B1D" w:rsidRDefault="00994647" w:rsidP="00994647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580B1D">
              <w:rPr>
                <w:rFonts w:ascii="Verdana" w:hAnsi="Verdana" w:cs="Calibri"/>
                <w:color w:val="366092"/>
                <w:sz w:val="18"/>
                <w:szCs w:val="18"/>
              </w:rPr>
              <w:t>5</w:t>
            </w:r>
          </w:p>
        </w:tc>
        <w:tc>
          <w:tcPr>
            <w:tcW w:w="1037" w:type="dxa"/>
            <w:tcBorders>
              <w:top w:val="single" w:sz="4" w:space="0" w:color="365F91"/>
              <w:left w:val="nil"/>
              <w:bottom w:val="nil"/>
              <w:right w:val="nil"/>
            </w:tcBorders>
            <w:vAlign w:val="center"/>
          </w:tcPr>
          <w:p w14:paraId="59D50220" w14:textId="4BCF7336" w:rsidR="00994647" w:rsidRPr="00580B1D" w:rsidRDefault="00994647" w:rsidP="00994647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580B1D">
              <w:rPr>
                <w:rFonts w:ascii="Verdana" w:hAnsi="Verdana" w:cs="Calibri"/>
                <w:color w:val="366092"/>
                <w:sz w:val="18"/>
                <w:szCs w:val="18"/>
              </w:rPr>
              <w:t>3</w:t>
            </w:r>
          </w:p>
        </w:tc>
        <w:tc>
          <w:tcPr>
            <w:tcW w:w="1131" w:type="dxa"/>
            <w:tcBorders>
              <w:top w:val="single" w:sz="4" w:space="0" w:color="365F91"/>
              <w:left w:val="nil"/>
              <w:bottom w:val="nil"/>
              <w:right w:val="single" w:sz="4" w:space="0" w:color="365F91"/>
            </w:tcBorders>
            <w:vAlign w:val="center"/>
          </w:tcPr>
          <w:p w14:paraId="5BBF6BC0" w14:textId="090BA963" w:rsidR="00994647" w:rsidRPr="00580B1D" w:rsidRDefault="00994647" w:rsidP="00994647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580B1D">
              <w:rPr>
                <w:rFonts w:ascii="Verdana" w:hAnsi="Verdana" w:cs="Calibri"/>
                <w:color w:val="366092"/>
                <w:sz w:val="18"/>
                <w:szCs w:val="18"/>
              </w:rPr>
              <w:t>22</w:t>
            </w:r>
          </w:p>
        </w:tc>
        <w:tc>
          <w:tcPr>
            <w:tcW w:w="284" w:type="dxa"/>
            <w:tcBorders>
              <w:top w:val="single" w:sz="4" w:space="0" w:color="365F91"/>
              <w:left w:val="single" w:sz="4" w:space="0" w:color="365F91"/>
              <w:bottom w:val="nil"/>
              <w:right w:val="single" w:sz="4" w:space="0" w:color="365F91"/>
            </w:tcBorders>
            <w:vAlign w:val="center"/>
          </w:tcPr>
          <w:p w14:paraId="599594B1" w14:textId="4E5CEEB4" w:rsidR="00994647" w:rsidRPr="00580B1D" w:rsidRDefault="00994647" w:rsidP="00994647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580B1D">
              <w:rPr>
                <w:rFonts w:ascii="Verdana" w:hAnsi="Verdana" w:cs="Calibri"/>
                <w:color w:val="366092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single" w:sz="4" w:space="0" w:color="365F91"/>
              <w:left w:val="single" w:sz="4" w:space="0" w:color="365F91"/>
              <w:bottom w:val="nil"/>
              <w:right w:val="nil"/>
            </w:tcBorders>
            <w:tcMar>
              <w:right w:w="284" w:type="dxa"/>
            </w:tcMar>
            <w:vAlign w:val="center"/>
          </w:tcPr>
          <w:p w14:paraId="5A763260" w14:textId="13291184" w:rsidR="00994647" w:rsidRPr="00580B1D" w:rsidRDefault="00994647" w:rsidP="00994647">
            <w:pPr>
              <w:ind w:right="86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580B1D">
              <w:rPr>
                <w:rFonts w:ascii="Verdana" w:hAnsi="Verdana" w:cs="Calibri"/>
                <w:color w:val="366092"/>
                <w:sz w:val="18"/>
                <w:szCs w:val="18"/>
              </w:rPr>
              <w:t>633,3</w:t>
            </w:r>
          </w:p>
        </w:tc>
        <w:tc>
          <w:tcPr>
            <w:tcW w:w="1276" w:type="dxa"/>
            <w:tcBorders>
              <w:top w:val="single" w:sz="4" w:space="0" w:color="365F91"/>
              <w:left w:val="nil"/>
              <w:bottom w:val="nil"/>
              <w:right w:val="nil"/>
            </w:tcBorders>
            <w:tcMar>
              <w:right w:w="284" w:type="dxa"/>
            </w:tcMar>
            <w:vAlign w:val="center"/>
          </w:tcPr>
          <w:p w14:paraId="0377722F" w14:textId="53399E2B" w:rsidR="00994647" w:rsidRPr="00580B1D" w:rsidRDefault="00994647" w:rsidP="00994647">
            <w:pPr>
              <w:ind w:right="44"/>
              <w:jc w:val="center"/>
              <w:rPr>
                <w:rFonts w:ascii="Verdana" w:hAnsi="Verdana"/>
                <w:color w:val="366092"/>
                <w:sz w:val="18"/>
                <w:szCs w:val="18"/>
              </w:rPr>
            </w:pPr>
            <w:r w:rsidRPr="00580B1D">
              <w:rPr>
                <w:rFonts w:ascii="Verdana" w:hAnsi="Verdana" w:cs="Calibri"/>
                <w:color w:val="366092"/>
                <w:sz w:val="18"/>
                <w:szCs w:val="18"/>
              </w:rPr>
              <w:t>340,0</w:t>
            </w:r>
          </w:p>
        </w:tc>
      </w:tr>
      <w:tr w:rsidR="00580B1D" w:rsidRPr="00580B1D" w14:paraId="5A7469D6" w14:textId="77777777" w:rsidTr="00444488">
        <w:trPr>
          <w:trHeight w:val="374"/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0796D4" w14:textId="77777777" w:rsidR="00994647" w:rsidRPr="00580B1D" w:rsidRDefault="00994647" w:rsidP="00994647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580B1D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C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322432" w14:textId="77777777" w:rsidR="00994647" w:rsidRPr="00580B1D" w:rsidRDefault="00994647" w:rsidP="00994647">
            <w:pPr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580B1D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Μεταποίηση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A3828E" w14:textId="55954B6A" w:rsidR="00994647" w:rsidRPr="00580B1D" w:rsidRDefault="00994647" w:rsidP="00994647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580B1D">
              <w:rPr>
                <w:rFonts w:ascii="Verdana" w:hAnsi="Verdana" w:cs="Calibri"/>
                <w:color w:val="366092"/>
                <w:sz w:val="18"/>
                <w:szCs w:val="18"/>
              </w:rPr>
              <w:t>690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D46D1C" w14:textId="6279F21F" w:rsidR="00994647" w:rsidRPr="00580B1D" w:rsidRDefault="00994647" w:rsidP="00994647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580B1D">
              <w:rPr>
                <w:rFonts w:ascii="Verdana" w:hAnsi="Verdana" w:cs="Calibri"/>
                <w:color w:val="366092"/>
                <w:sz w:val="18"/>
                <w:szCs w:val="18"/>
              </w:rPr>
              <w:t>1</w:t>
            </w:r>
            <w:r w:rsidRPr="00580B1D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.</w:t>
            </w:r>
            <w:r w:rsidRPr="00580B1D">
              <w:rPr>
                <w:rFonts w:ascii="Verdana" w:hAnsi="Verdana" w:cs="Calibri"/>
                <w:color w:val="366092"/>
                <w:sz w:val="18"/>
                <w:szCs w:val="18"/>
              </w:rPr>
              <w:t>026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365F91"/>
            </w:tcBorders>
            <w:vAlign w:val="center"/>
          </w:tcPr>
          <w:p w14:paraId="466A97C0" w14:textId="3320DE97" w:rsidR="00994647" w:rsidRPr="00580B1D" w:rsidRDefault="00994647" w:rsidP="00994647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580B1D">
              <w:rPr>
                <w:rFonts w:ascii="Verdana" w:hAnsi="Verdana" w:cs="Calibri"/>
                <w:color w:val="366092"/>
                <w:sz w:val="18"/>
                <w:szCs w:val="18"/>
              </w:rPr>
              <w:t>1.157</w:t>
            </w:r>
          </w:p>
        </w:tc>
        <w:tc>
          <w:tcPr>
            <w:tcW w:w="284" w:type="dxa"/>
            <w:tcBorders>
              <w:top w:val="nil"/>
              <w:left w:val="single" w:sz="4" w:space="0" w:color="365F91"/>
              <w:bottom w:val="nil"/>
              <w:right w:val="single" w:sz="4" w:space="0" w:color="365F91"/>
            </w:tcBorders>
            <w:vAlign w:val="center"/>
          </w:tcPr>
          <w:p w14:paraId="024C6CA8" w14:textId="19C9FB0E" w:rsidR="00994647" w:rsidRPr="00580B1D" w:rsidRDefault="00994647" w:rsidP="00994647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580B1D">
              <w:rPr>
                <w:rFonts w:ascii="Verdana" w:hAnsi="Verdana" w:cs="Calibri"/>
                <w:color w:val="366092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365F91"/>
              <w:bottom w:val="nil"/>
              <w:right w:val="nil"/>
            </w:tcBorders>
            <w:tcMar>
              <w:right w:w="284" w:type="dxa"/>
            </w:tcMar>
            <w:vAlign w:val="center"/>
          </w:tcPr>
          <w:p w14:paraId="48F11C95" w14:textId="1298C85E" w:rsidR="00994647" w:rsidRPr="00580B1D" w:rsidRDefault="00994647" w:rsidP="00994647">
            <w:pPr>
              <w:ind w:right="86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580B1D">
              <w:rPr>
                <w:rFonts w:ascii="Verdana" w:hAnsi="Verdana" w:cs="Calibri"/>
                <w:color w:val="366092"/>
                <w:sz w:val="18"/>
                <w:szCs w:val="18"/>
              </w:rPr>
              <w:t>12,8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right w:w="284" w:type="dxa"/>
            </w:tcMar>
            <w:vAlign w:val="center"/>
          </w:tcPr>
          <w:p w14:paraId="64E258C5" w14:textId="0F4C6B05" w:rsidR="00994647" w:rsidRPr="00580B1D" w:rsidRDefault="00994647" w:rsidP="00994647">
            <w:pPr>
              <w:ind w:right="116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580B1D">
              <w:rPr>
                <w:rFonts w:ascii="Verdana" w:hAnsi="Verdana" w:cs="Calibri"/>
                <w:color w:val="366092"/>
                <w:sz w:val="18"/>
                <w:szCs w:val="18"/>
              </w:rPr>
              <w:t>67,7</w:t>
            </w:r>
          </w:p>
        </w:tc>
      </w:tr>
      <w:tr w:rsidR="00580B1D" w:rsidRPr="00580B1D" w14:paraId="58970EFB" w14:textId="77777777" w:rsidTr="00444488">
        <w:trPr>
          <w:trHeight w:val="778"/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0D22A4" w14:textId="77777777" w:rsidR="00994647" w:rsidRPr="00580B1D" w:rsidRDefault="00994647" w:rsidP="00994647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580B1D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D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F6B6A1" w14:textId="77777777" w:rsidR="00994647" w:rsidRPr="00580B1D" w:rsidRDefault="00994647" w:rsidP="00994647">
            <w:pPr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580B1D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Παροχή Ηλεκτρικού Ρεύματος, Φυσικού Αερίου, Ατμού και Κλιματισμού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C94284" w14:textId="424347B8" w:rsidR="00994647" w:rsidRPr="00580B1D" w:rsidRDefault="00994647" w:rsidP="00994647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580B1D">
              <w:rPr>
                <w:rFonts w:ascii="Verdana" w:hAnsi="Verdana" w:cs="Calibri"/>
                <w:color w:val="366092"/>
                <w:sz w:val="18"/>
                <w:szCs w:val="18"/>
              </w:rPr>
              <w:t>9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097788" w14:textId="2632AE31" w:rsidR="00994647" w:rsidRPr="00580B1D" w:rsidRDefault="00994647" w:rsidP="00994647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580B1D">
              <w:rPr>
                <w:rFonts w:ascii="Verdana" w:hAnsi="Verdana" w:cs="Calibri"/>
                <w:color w:val="366092"/>
                <w:sz w:val="18"/>
                <w:szCs w:val="18"/>
              </w:rPr>
              <w:t>2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365F91"/>
            </w:tcBorders>
            <w:vAlign w:val="center"/>
          </w:tcPr>
          <w:p w14:paraId="6E3B4B02" w14:textId="2B0D4FBC" w:rsidR="00994647" w:rsidRPr="00580B1D" w:rsidRDefault="00994647" w:rsidP="00994647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580B1D">
              <w:rPr>
                <w:rFonts w:ascii="Verdana" w:hAnsi="Verdana" w:cs="Calibri"/>
                <w:color w:val="366092"/>
                <w:sz w:val="18"/>
                <w:szCs w:val="18"/>
              </w:rPr>
              <w:t>0</w:t>
            </w:r>
          </w:p>
        </w:tc>
        <w:tc>
          <w:tcPr>
            <w:tcW w:w="284" w:type="dxa"/>
            <w:tcBorders>
              <w:top w:val="nil"/>
              <w:left w:val="single" w:sz="4" w:space="0" w:color="365F91"/>
              <w:bottom w:val="nil"/>
              <w:right w:val="single" w:sz="4" w:space="0" w:color="365F91"/>
            </w:tcBorders>
            <w:vAlign w:val="center"/>
          </w:tcPr>
          <w:p w14:paraId="73B98B2D" w14:textId="5E219ED1" w:rsidR="00994647" w:rsidRPr="00580B1D" w:rsidRDefault="00994647" w:rsidP="00994647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580B1D">
              <w:rPr>
                <w:rFonts w:ascii="Verdana" w:hAnsi="Verdana" w:cs="Calibri"/>
                <w:color w:val="366092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365F91"/>
              <w:bottom w:val="nil"/>
              <w:right w:val="nil"/>
            </w:tcBorders>
            <w:tcMar>
              <w:right w:w="284" w:type="dxa"/>
            </w:tcMar>
            <w:vAlign w:val="center"/>
          </w:tcPr>
          <w:p w14:paraId="301D3C81" w14:textId="30D25B81" w:rsidR="00994647" w:rsidRPr="00580B1D" w:rsidRDefault="00994647" w:rsidP="00994647">
            <w:pPr>
              <w:ind w:right="37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580B1D">
              <w:rPr>
                <w:rFonts w:ascii="Verdana" w:hAnsi="Verdana" w:cs="Calibri"/>
                <w:color w:val="366092"/>
                <w:sz w:val="18"/>
                <w:szCs w:val="18"/>
              </w:rPr>
              <w:t>-100,0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right w:w="284" w:type="dxa"/>
            </w:tcMar>
            <w:vAlign w:val="center"/>
          </w:tcPr>
          <w:p w14:paraId="6CA6DDC7" w14:textId="44CE4203" w:rsidR="00994647" w:rsidRPr="00580B1D" w:rsidRDefault="00994647" w:rsidP="00994647">
            <w:pPr>
              <w:ind w:right="116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580B1D">
              <w:rPr>
                <w:rFonts w:ascii="Verdana" w:hAnsi="Verdana" w:cs="Calibri"/>
                <w:color w:val="366092"/>
                <w:sz w:val="18"/>
                <w:szCs w:val="18"/>
              </w:rPr>
              <w:t>-100,0</w:t>
            </w:r>
          </w:p>
        </w:tc>
      </w:tr>
      <w:tr w:rsidR="00580B1D" w:rsidRPr="00580B1D" w14:paraId="4B6F0C93" w14:textId="77777777" w:rsidTr="00444488">
        <w:trPr>
          <w:trHeight w:val="778"/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269E68" w14:textId="77777777" w:rsidR="00994647" w:rsidRPr="00580B1D" w:rsidRDefault="00994647" w:rsidP="00994647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580B1D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E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97D2DA" w14:textId="77777777" w:rsidR="00994647" w:rsidRPr="00580B1D" w:rsidRDefault="00994647" w:rsidP="00994647">
            <w:pPr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580B1D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Παροχή Νερού, Επεξεργασία Λυμάτων, Διαχείριση Αποβλήτων και Δραστηριότητες Εξυγίανσης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80AB39" w14:textId="1F19AE1E" w:rsidR="00994647" w:rsidRPr="00580B1D" w:rsidRDefault="00994647" w:rsidP="00994647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580B1D">
              <w:rPr>
                <w:rFonts w:ascii="Verdana" w:hAnsi="Verdana" w:cs="Calibri"/>
                <w:color w:val="366092"/>
                <w:sz w:val="18"/>
                <w:szCs w:val="18"/>
              </w:rPr>
              <w:t>79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355BC4" w14:textId="341D71BE" w:rsidR="00994647" w:rsidRPr="00580B1D" w:rsidRDefault="00994647" w:rsidP="00994647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580B1D">
              <w:rPr>
                <w:rFonts w:ascii="Verdana" w:hAnsi="Verdana" w:cs="Calibri"/>
                <w:color w:val="366092"/>
                <w:sz w:val="18"/>
                <w:szCs w:val="18"/>
              </w:rPr>
              <w:t>89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365F91"/>
            </w:tcBorders>
            <w:vAlign w:val="center"/>
          </w:tcPr>
          <w:p w14:paraId="0E0E1F36" w14:textId="0EA2F898" w:rsidR="00994647" w:rsidRPr="00580B1D" w:rsidRDefault="00994647" w:rsidP="00994647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580B1D">
              <w:rPr>
                <w:rFonts w:ascii="Verdana" w:hAnsi="Verdana" w:cs="Calibri"/>
                <w:color w:val="366092"/>
                <w:sz w:val="18"/>
                <w:szCs w:val="18"/>
              </w:rPr>
              <w:t>110</w:t>
            </w:r>
          </w:p>
        </w:tc>
        <w:tc>
          <w:tcPr>
            <w:tcW w:w="284" w:type="dxa"/>
            <w:tcBorders>
              <w:top w:val="nil"/>
              <w:left w:val="single" w:sz="4" w:space="0" w:color="365F91"/>
              <w:bottom w:val="nil"/>
              <w:right w:val="single" w:sz="4" w:space="0" w:color="365F91"/>
            </w:tcBorders>
            <w:vAlign w:val="center"/>
          </w:tcPr>
          <w:p w14:paraId="4ED00626" w14:textId="6A599C67" w:rsidR="00994647" w:rsidRPr="00580B1D" w:rsidRDefault="00994647" w:rsidP="00994647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580B1D">
              <w:rPr>
                <w:rFonts w:ascii="Verdana" w:hAnsi="Verdana" w:cs="Calibri"/>
                <w:color w:val="366092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365F91"/>
              <w:bottom w:val="nil"/>
              <w:right w:val="nil"/>
            </w:tcBorders>
            <w:tcMar>
              <w:right w:w="284" w:type="dxa"/>
            </w:tcMar>
            <w:vAlign w:val="center"/>
          </w:tcPr>
          <w:p w14:paraId="1D88CE1A" w14:textId="744EFABD" w:rsidR="00994647" w:rsidRPr="00580B1D" w:rsidRDefault="00994647" w:rsidP="00994647">
            <w:pPr>
              <w:ind w:right="86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580B1D">
              <w:rPr>
                <w:rFonts w:ascii="Verdana" w:hAnsi="Verdana" w:cs="Calibri"/>
                <w:color w:val="366092"/>
                <w:sz w:val="18"/>
                <w:szCs w:val="18"/>
              </w:rPr>
              <w:t>23,6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right w:w="284" w:type="dxa"/>
            </w:tcMar>
            <w:vAlign w:val="center"/>
          </w:tcPr>
          <w:p w14:paraId="24577D4F" w14:textId="431ED661" w:rsidR="00994647" w:rsidRPr="00580B1D" w:rsidRDefault="00994647" w:rsidP="00994647">
            <w:pPr>
              <w:ind w:right="116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580B1D">
              <w:rPr>
                <w:rFonts w:ascii="Verdana" w:hAnsi="Verdana" w:cs="Calibri"/>
                <w:color w:val="366092"/>
                <w:sz w:val="18"/>
                <w:szCs w:val="18"/>
              </w:rPr>
              <w:t>39,2</w:t>
            </w:r>
          </w:p>
        </w:tc>
      </w:tr>
      <w:tr w:rsidR="00580B1D" w:rsidRPr="00580B1D" w14:paraId="396C8EF7" w14:textId="77777777" w:rsidTr="00444488">
        <w:trPr>
          <w:trHeight w:val="374"/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424B2D" w14:textId="77777777" w:rsidR="00994647" w:rsidRPr="00580B1D" w:rsidRDefault="00994647" w:rsidP="00994647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580B1D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F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4AED24" w14:textId="77777777" w:rsidR="00994647" w:rsidRPr="00580B1D" w:rsidRDefault="00994647" w:rsidP="00994647">
            <w:pPr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580B1D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Κατασκευές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785837" w14:textId="7B4A6F17" w:rsidR="00994647" w:rsidRPr="00580B1D" w:rsidRDefault="00994647" w:rsidP="00994647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580B1D">
              <w:rPr>
                <w:rFonts w:ascii="Verdana" w:hAnsi="Verdana" w:cs="Calibri"/>
                <w:color w:val="366092"/>
                <w:sz w:val="18"/>
                <w:szCs w:val="18"/>
              </w:rPr>
              <w:t>1</w:t>
            </w:r>
            <w:r w:rsidRPr="00580B1D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.</w:t>
            </w:r>
            <w:r w:rsidRPr="00580B1D">
              <w:rPr>
                <w:rFonts w:ascii="Verdana" w:hAnsi="Verdana" w:cs="Calibri"/>
                <w:color w:val="366092"/>
                <w:sz w:val="18"/>
                <w:szCs w:val="18"/>
              </w:rPr>
              <w:t>022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DD2386" w14:textId="361FF2D4" w:rsidR="00994647" w:rsidRPr="00580B1D" w:rsidRDefault="00994647" w:rsidP="00994647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580B1D">
              <w:rPr>
                <w:rFonts w:ascii="Verdana" w:hAnsi="Verdana" w:cs="Calibri"/>
                <w:color w:val="366092"/>
                <w:sz w:val="18"/>
                <w:szCs w:val="18"/>
              </w:rPr>
              <w:t>920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365F91"/>
            </w:tcBorders>
            <w:vAlign w:val="center"/>
          </w:tcPr>
          <w:p w14:paraId="42A8BAF3" w14:textId="3C70ACEA" w:rsidR="00994647" w:rsidRPr="00580B1D" w:rsidRDefault="00994647" w:rsidP="00994647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580B1D">
              <w:rPr>
                <w:rFonts w:ascii="Verdana" w:hAnsi="Verdana" w:cs="Calibri"/>
                <w:color w:val="366092"/>
                <w:sz w:val="18"/>
                <w:szCs w:val="18"/>
              </w:rPr>
              <w:t>803</w:t>
            </w:r>
          </w:p>
        </w:tc>
        <w:tc>
          <w:tcPr>
            <w:tcW w:w="284" w:type="dxa"/>
            <w:tcBorders>
              <w:top w:val="nil"/>
              <w:left w:val="single" w:sz="4" w:space="0" w:color="365F91"/>
              <w:bottom w:val="nil"/>
              <w:right w:val="single" w:sz="4" w:space="0" w:color="365F91"/>
            </w:tcBorders>
            <w:vAlign w:val="center"/>
          </w:tcPr>
          <w:p w14:paraId="5E18CC00" w14:textId="187D1A91" w:rsidR="00994647" w:rsidRPr="00580B1D" w:rsidRDefault="00994647" w:rsidP="00994647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580B1D">
              <w:rPr>
                <w:rFonts w:ascii="Verdana" w:hAnsi="Verdana" w:cs="Calibri"/>
                <w:color w:val="366092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365F91"/>
              <w:bottom w:val="nil"/>
              <w:right w:val="nil"/>
            </w:tcBorders>
            <w:tcMar>
              <w:right w:w="284" w:type="dxa"/>
            </w:tcMar>
            <w:vAlign w:val="center"/>
          </w:tcPr>
          <w:p w14:paraId="78570007" w14:textId="243C8136" w:rsidR="00994647" w:rsidRPr="00580B1D" w:rsidRDefault="00994647" w:rsidP="00994647">
            <w:pPr>
              <w:ind w:right="86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580B1D">
              <w:rPr>
                <w:rFonts w:ascii="Verdana" w:hAnsi="Verdana" w:cs="Calibri"/>
                <w:color w:val="366092"/>
                <w:sz w:val="18"/>
                <w:szCs w:val="18"/>
              </w:rPr>
              <w:t>-12,7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right w:w="284" w:type="dxa"/>
            </w:tcMar>
            <w:vAlign w:val="center"/>
          </w:tcPr>
          <w:p w14:paraId="3CA8F931" w14:textId="6575D2C7" w:rsidR="00994647" w:rsidRPr="00580B1D" w:rsidRDefault="00994647" w:rsidP="00994647">
            <w:pPr>
              <w:ind w:right="116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580B1D">
              <w:rPr>
                <w:rFonts w:ascii="Verdana" w:hAnsi="Verdana" w:cs="Calibri"/>
                <w:color w:val="366092"/>
                <w:sz w:val="18"/>
                <w:szCs w:val="18"/>
              </w:rPr>
              <w:t>-21,4</w:t>
            </w:r>
          </w:p>
        </w:tc>
      </w:tr>
      <w:tr w:rsidR="00580B1D" w:rsidRPr="00580B1D" w14:paraId="1FD8AC87" w14:textId="77777777" w:rsidTr="00444488">
        <w:trPr>
          <w:trHeight w:val="778"/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B55C1F" w14:textId="77777777" w:rsidR="00994647" w:rsidRPr="00580B1D" w:rsidRDefault="00994647" w:rsidP="00994647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580B1D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G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9BC232" w14:textId="77777777" w:rsidR="00994647" w:rsidRPr="00580B1D" w:rsidRDefault="00994647" w:rsidP="00994647">
            <w:pPr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580B1D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Χονδρικό και Λιανικό Εμπόριο, Επισκευή Μηχανοκίνητων Οχημάτων και Μοτοσικλετών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759CBB" w14:textId="0C3B043F" w:rsidR="00994647" w:rsidRPr="00580B1D" w:rsidRDefault="00994647" w:rsidP="00994647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580B1D">
              <w:rPr>
                <w:rFonts w:ascii="Verdana" w:hAnsi="Verdana" w:cs="Calibri"/>
                <w:color w:val="366092"/>
                <w:sz w:val="18"/>
                <w:szCs w:val="18"/>
              </w:rPr>
              <w:t>2.322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0A7DFD" w14:textId="672C1266" w:rsidR="00994647" w:rsidRPr="00580B1D" w:rsidRDefault="00994647" w:rsidP="00994647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580B1D">
              <w:rPr>
                <w:rFonts w:ascii="Verdana" w:hAnsi="Verdana" w:cs="Calibri"/>
                <w:color w:val="366092"/>
                <w:sz w:val="18"/>
                <w:szCs w:val="18"/>
              </w:rPr>
              <w:t>2.479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365F91"/>
            </w:tcBorders>
            <w:vAlign w:val="center"/>
          </w:tcPr>
          <w:p w14:paraId="5A901465" w14:textId="1D7C7AA8" w:rsidR="00994647" w:rsidRPr="00580B1D" w:rsidRDefault="00994647" w:rsidP="00994647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580B1D">
              <w:rPr>
                <w:rFonts w:ascii="Verdana" w:hAnsi="Verdana" w:cs="Calibri"/>
                <w:color w:val="366092"/>
                <w:sz w:val="18"/>
                <w:szCs w:val="18"/>
              </w:rPr>
              <w:t>2.422</w:t>
            </w:r>
          </w:p>
        </w:tc>
        <w:tc>
          <w:tcPr>
            <w:tcW w:w="284" w:type="dxa"/>
            <w:tcBorders>
              <w:top w:val="nil"/>
              <w:left w:val="single" w:sz="4" w:space="0" w:color="365F91"/>
              <w:bottom w:val="nil"/>
              <w:right w:val="single" w:sz="4" w:space="0" w:color="365F91"/>
            </w:tcBorders>
            <w:vAlign w:val="center"/>
          </w:tcPr>
          <w:p w14:paraId="646B5D73" w14:textId="57478C31" w:rsidR="00994647" w:rsidRPr="00580B1D" w:rsidRDefault="00994647" w:rsidP="00994647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580B1D">
              <w:rPr>
                <w:rFonts w:ascii="Verdana" w:hAnsi="Verdana" w:cs="Calibri"/>
                <w:color w:val="366092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365F91"/>
              <w:bottom w:val="nil"/>
              <w:right w:val="nil"/>
            </w:tcBorders>
            <w:tcMar>
              <w:right w:w="284" w:type="dxa"/>
            </w:tcMar>
            <w:vAlign w:val="center"/>
          </w:tcPr>
          <w:p w14:paraId="05ED012A" w14:textId="246F5376" w:rsidR="00994647" w:rsidRPr="00580B1D" w:rsidRDefault="00994647" w:rsidP="00994647">
            <w:pPr>
              <w:ind w:right="86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580B1D">
              <w:rPr>
                <w:rFonts w:ascii="Verdana" w:hAnsi="Verdana" w:cs="Calibri"/>
                <w:color w:val="366092"/>
                <w:sz w:val="18"/>
                <w:szCs w:val="18"/>
              </w:rPr>
              <w:t>-2,3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right w:w="284" w:type="dxa"/>
            </w:tcMar>
            <w:vAlign w:val="center"/>
          </w:tcPr>
          <w:p w14:paraId="70524973" w14:textId="359A4A60" w:rsidR="00994647" w:rsidRPr="00580B1D" w:rsidRDefault="00994647" w:rsidP="00994647">
            <w:pPr>
              <w:ind w:right="116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580B1D">
              <w:rPr>
                <w:rFonts w:ascii="Verdana" w:hAnsi="Verdana" w:cs="Calibri"/>
                <w:color w:val="366092"/>
                <w:sz w:val="18"/>
                <w:szCs w:val="18"/>
              </w:rPr>
              <w:t>4,3</w:t>
            </w:r>
          </w:p>
        </w:tc>
      </w:tr>
      <w:tr w:rsidR="00580B1D" w:rsidRPr="00580B1D" w14:paraId="4E396510" w14:textId="77777777" w:rsidTr="00444488">
        <w:trPr>
          <w:trHeight w:val="374"/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5F724F" w14:textId="77777777" w:rsidR="00994647" w:rsidRPr="00580B1D" w:rsidRDefault="00994647" w:rsidP="00994647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580B1D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H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B1348A" w14:textId="77777777" w:rsidR="00994647" w:rsidRPr="00580B1D" w:rsidRDefault="00994647" w:rsidP="00994647">
            <w:pPr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580B1D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Μεταφορά και Αποθήκευση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3964ED" w14:textId="296C3CD9" w:rsidR="00994647" w:rsidRPr="00580B1D" w:rsidRDefault="00994647" w:rsidP="00994647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580B1D">
              <w:rPr>
                <w:rFonts w:ascii="Verdana" w:hAnsi="Verdana" w:cs="Calibri"/>
                <w:color w:val="366092"/>
                <w:sz w:val="18"/>
                <w:szCs w:val="18"/>
              </w:rPr>
              <w:t>587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E1CD48" w14:textId="68755ECF" w:rsidR="00994647" w:rsidRPr="00580B1D" w:rsidRDefault="00994647" w:rsidP="00994647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580B1D">
              <w:rPr>
                <w:rFonts w:ascii="Verdana" w:hAnsi="Verdana" w:cs="Calibri"/>
                <w:color w:val="366092"/>
                <w:sz w:val="18"/>
                <w:szCs w:val="18"/>
              </w:rPr>
              <w:t>360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365F91"/>
            </w:tcBorders>
            <w:vAlign w:val="center"/>
          </w:tcPr>
          <w:p w14:paraId="448D46A8" w14:textId="4E9029A9" w:rsidR="00994647" w:rsidRPr="00580B1D" w:rsidRDefault="00994647" w:rsidP="00994647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580B1D">
              <w:rPr>
                <w:rFonts w:ascii="Verdana" w:hAnsi="Verdana" w:cs="Calibri"/>
                <w:color w:val="366092"/>
                <w:sz w:val="18"/>
                <w:szCs w:val="18"/>
              </w:rPr>
              <w:t>941</w:t>
            </w:r>
          </w:p>
        </w:tc>
        <w:tc>
          <w:tcPr>
            <w:tcW w:w="284" w:type="dxa"/>
            <w:tcBorders>
              <w:top w:val="nil"/>
              <w:left w:val="single" w:sz="4" w:space="0" w:color="365F91"/>
              <w:bottom w:val="nil"/>
              <w:right w:val="single" w:sz="4" w:space="0" w:color="365F91"/>
            </w:tcBorders>
            <w:vAlign w:val="center"/>
          </w:tcPr>
          <w:p w14:paraId="7ADC6C7A" w14:textId="633B7930" w:rsidR="00994647" w:rsidRPr="00580B1D" w:rsidRDefault="00994647" w:rsidP="00994647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580B1D">
              <w:rPr>
                <w:rFonts w:ascii="Verdana" w:hAnsi="Verdana" w:cs="Calibri"/>
                <w:color w:val="366092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365F91"/>
              <w:bottom w:val="nil"/>
              <w:right w:val="nil"/>
            </w:tcBorders>
            <w:tcMar>
              <w:right w:w="284" w:type="dxa"/>
            </w:tcMar>
            <w:vAlign w:val="center"/>
          </w:tcPr>
          <w:p w14:paraId="753A6F2A" w14:textId="3353A8CF" w:rsidR="00994647" w:rsidRPr="00580B1D" w:rsidRDefault="00994647" w:rsidP="00994647">
            <w:pPr>
              <w:ind w:right="86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580B1D">
              <w:rPr>
                <w:rFonts w:ascii="Verdana" w:hAnsi="Verdana" w:cs="Calibri"/>
                <w:color w:val="366092"/>
                <w:sz w:val="18"/>
                <w:szCs w:val="18"/>
              </w:rPr>
              <w:t>161,4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right w:w="284" w:type="dxa"/>
            </w:tcMar>
            <w:vAlign w:val="center"/>
          </w:tcPr>
          <w:p w14:paraId="5DC79F5C" w14:textId="6400459D" w:rsidR="00994647" w:rsidRPr="00580B1D" w:rsidRDefault="00994647" w:rsidP="00994647">
            <w:pPr>
              <w:ind w:right="116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580B1D">
              <w:rPr>
                <w:rFonts w:ascii="Verdana" w:hAnsi="Verdana" w:cs="Calibri"/>
                <w:color w:val="366092"/>
                <w:sz w:val="18"/>
                <w:szCs w:val="18"/>
              </w:rPr>
              <w:t>60,3</w:t>
            </w:r>
          </w:p>
        </w:tc>
      </w:tr>
      <w:tr w:rsidR="00580B1D" w:rsidRPr="00580B1D" w14:paraId="1C6EEEF0" w14:textId="77777777" w:rsidTr="00444488">
        <w:trPr>
          <w:trHeight w:val="778"/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E6EC16" w14:textId="77777777" w:rsidR="00994647" w:rsidRPr="00580B1D" w:rsidRDefault="00994647" w:rsidP="00994647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580B1D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I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FBB03A" w14:textId="77777777" w:rsidR="00994647" w:rsidRPr="00580B1D" w:rsidRDefault="00994647" w:rsidP="00994647">
            <w:pPr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580B1D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Δραστηριότητες Υπηρεσιών Παροχής Καταλύματος και Υπηρεσιών Εστίασης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A48FA9" w14:textId="56BB5D9B" w:rsidR="00994647" w:rsidRPr="00580B1D" w:rsidRDefault="00994647" w:rsidP="00994647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580B1D">
              <w:rPr>
                <w:rFonts w:ascii="Verdana" w:hAnsi="Verdana" w:cs="Calibri"/>
                <w:color w:val="366092"/>
                <w:sz w:val="18"/>
                <w:szCs w:val="18"/>
              </w:rPr>
              <w:t>3.869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284A7E" w14:textId="245D7049" w:rsidR="00994647" w:rsidRPr="00580B1D" w:rsidRDefault="00994647" w:rsidP="00994647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580B1D">
              <w:rPr>
                <w:rFonts w:ascii="Verdana" w:hAnsi="Verdana" w:cs="Calibri"/>
                <w:color w:val="366092"/>
                <w:sz w:val="18"/>
                <w:szCs w:val="18"/>
              </w:rPr>
              <w:t>2.431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365F91"/>
            </w:tcBorders>
            <w:vAlign w:val="center"/>
          </w:tcPr>
          <w:p w14:paraId="6DBEA69A" w14:textId="114F898C" w:rsidR="00994647" w:rsidRPr="00580B1D" w:rsidRDefault="00994647" w:rsidP="00994647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580B1D">
              <w:rPr>
                <w:rFonts w:ascii="Verdana" w:hAnsi="Verdana" w:cs="Calibri"/>
                <w:color w:val="366092"/>
                <w:sz w:val="18"/>
                <w:szCs w:val="18"/>
              </w:rPr>
              <w:t>2.664</w:t>
            </w:r>
          </w:p>
        </w:tc>
        <w:tc>
          <w:tcPr>
            <w:tcW w:w="284" w:type="dxa"/>
            <w:tcBorders>
              <w:top w:val="nil"/>
              <w:left w:val="single" w:sz="4" w:space="0" w:color="365F91"/>
              <w:bottom w:val="nil"/>
              <w:right w:val="single" w:sz="4" w:space="0" w:color="365F91"/>
            </w:tcBorders>
            <w:vAlign w:val="center"/>
          </w:tcPr>
          <w:p w14:paraId="460A5230" w14:textId="343F593F" w:rsidR="00994647" w:rsidRPr="00580B1D" w:rsidRDefault="00994647" w:rsidP="00994647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580B1D">
              <w:rPr>
                <w:rFonts w:ascii="Verdana" w:hAnsi="Verdana" w:cs="Calibri"/>
                <w:color w:val="366092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365F91"/>
              <w:bottom w:val="nil"/>
              <w:right w:val="nil"/>
            </w:tcBorders>
            <w:tcMar>
              <w:right w:w="284" w:type="dxa"/>
            </w:tcMar>
            <w:vAlign w:val="center"/>
          </w:tcPr>
          <w:p w14:paraId="14FFD92D" w14:textId="13F40033" w:rsidR="00994647" w:rsidRPr="00580B1D" w:rsidRDefault="00994647" w:rsidP="00994647">
            <w:pPr>
              <w:ind w:right="86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580B1D">
              <w:rPr>
                <w:rFonts w:ascii="Verdana" w:hAnsi="Verdana" w:cs="Calibri"/>
                <w:color w:val="366092"/>
                <w:sz w:val="18"/>
                <w:szCs w:val="18"/>
              </w:rPr>
              <w:t>9,6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right w:w="284" w:type="dxa"/>
            </w:tcMar>
            <w:vAlign w:val="center"/>
          </w:tcPr>
          <w:p w14:paraId="363B4FBE" w14:textId="46796000" w:rsidR="00994647" w:rsidRPr="00580B1D" w:rsidRDefault="00994647" w:rsidP="00994647">
            <w:pPr>
              <w:ind w:right="116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580B1D">
              <w:rPr>
                <w:rFonts w:ascii="Verdana" w:hAnsi="Verdana" w:cs="Calibri"/>
                <w:color w:val="366092"/>
                <w:sz w:val="18"/>
                <w:szCs w:val="18"/>
              </w:rPr>
              <w:t>-31,1</w:t>
            </w:r>
          </w:p>
        </w:tc>
      </w:tr>
      <w:tr w:rsidR="00580B1D" w:rsidRPr="00580B1D" w14:paraId="73C107D7" w14:textId="77777777" w:rsidTr="00444488">
        <w:trPr>
          <w:trHeight w:val="374"/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D12887" w14:textId="77777777" w:rsidR="00994647" w:rsidRPr="00580B1D" w:rsidRDefault="00994647" w:rsidP="00994647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580B1D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J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0CBDDB" w14:textId="77777777" w:rsidR="00994647" w:rsidRPr="00580B1D" w:rsidRDefault="00994647" w:rsidP="00994647">
            <w:pPr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580B1D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Ενημέρωση και Επικοινωνία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DC22DE" w14:textId="005392CB" w:rsidR="00994647" w:rsidRPr="00580B1D" w:rsidRDefault="00994647" w:rsidP="00994647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580B1D">
              <w:rPr>
                <w:rFonts w:ascii="Verdana" w:hAnsi="Verdana" w:cs="Calibri"/>
                <w:color w:val="366092"/>
                <w:sz w:val="18"/>
                <w:szCs w:val="18"/>
              </w:rPr>
              <w:t>603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329436" w14:textId="41C44CC3" w:rsidR="00994647" w:rsidRPr="00580B1D" w:rsidRDefault="00994647" w:rsidP="00994647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580B1D">
              <w:rPr>
                <w:rFonts w:ascii="Verdana" w:hAnsi="Verdana" w:cs="Calibri"/>
                <w:color w:val="366092"/>
                <w:sz w:val="18"/>
                <w:szCs w:val="18"/>
              </w:rPr>
              <w:t>750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365F91"/>
            </w:tcBorders>
            <w:vAlign w:val="center"/>
          </w:tcPr>
          <w:p w14:paraId="476CC0B2" w14:textId="7A48E709" w:rsidR="00994647" w:rsidRPr="00580B1D" w:rsidRDefault="00994647" w:rsidP="00994647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580B1D">
              <w:rPr>
                <w:rFonts w:ascii="Verdana" w:hAnsi="Verdana" w:cs="Calibri"/>
                <w:color w:val="366092"/>
                <w:sz w:val="18"/>
                <w:szCs w:val="18"/>
              </w:rPr>
              <w:t>765</w:t>
            </w:r>
          </w:p>
        </w:tc>
        <w:tc>
          <w:tcPr>
            <w:tcW w:w="284" w:type="dxa"/>
            <w:tcBorders>
              <w:top w:val="nil"/>
              <w:left w:val="single" w:sz="4" w:space="0" w:color="365F91"/>
              <w:bottom w:val="nil"/>
              <w:right w:val="single" w:sz="4" w:space="0" w:color="365F91"/>
            </w:tcBorders>
            <w:vAlign w:val="center"/>
          </w:tcPr>
          <w:p w14:paraId="322947DA" w14:textId="2CB956C1" w:rsidR="00994647" w:rsidRPr="00580B1D" w:rsidRDefault="00994647" w:rsidP="00994647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580B1D">
              <w:rPr>
                <w:rFonts w:ascii="Verdana" w:hAnsi="Verdana" w:cs="Calibri"/>
                <w:color w:val="366092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365F91"/>
              <w:bottom w:val="nil"/>
              <w:right w:val="nil"/>
            </w:tcBorders>
            <w:tcMar>
              <w:right w:w="284" w:type="dxa"/>
            </w:tcMar>
            <w:vAlign w:val="center"/>
          </w:tcPr>
          <w:p w14:paraId="74B65234" w14:textId="665194C3" w:rsidR="00994647" w:rsidRPr="00580B1D" w:rsidRDefault="00994647" w:rsidP="00994647">
            <w:pPr>
              <w:ind w:right="86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580B1D">
              <w:rPr>
                <w:rFonts w:ascii="Verdana" w:hAnsi="Verdana" w:cs="Calibri"/>
                <w:color w:val="366092"/>
                <w:sz w:val="18"/>
                <w:szCs w:val="18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right w:w="284" w:type="dxa"/>
            </w:tcMar>
            <w:vAlign w:val="center"/>
          </w:tcPr>
          <w:p w14:paraId="117C9732" w14:textId="35DC9254" w:rsidR="00994647" w:rsidRPr="00580B1D" w:rsidRDefault="00994647" w:rsidP="00994647">
            <w:pPr>
              <w:ind w:right="116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580B1D">
              <w:rPr>
                <w:rFonts w:ascii="Verdana" w:hAnsi="Verdana" w:cs="Calibri"/>
                <w:color w:val="366092"/>
                <w:sz w:val="18"/>
                <w:szCs w:val="18"/>
              </w:rPr>
              <w:t>26,9</w:t>
            </w:r>
          </w:p>
        </w:tc>
      </w:tr>
      <w:tr w:rsidR="00580B1D" w:rsidRPr="00580B1D" w14:paraId="6A618610" w14:textId="77777777" w:rsidTr="00444488">
        <w:trPr>
          <w:trHeight w:val="562"/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56C987" w14:textId="77777777" w:rsidR="00994647" w:rsidRPr="00580B1D" w:rsidRDefault="00994647" w:rsidP="00994647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580B1D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K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7E14C9" w14:textId="77777777" w:rsidR="00994647" w:rsidRPr="00580B1D" w:rsidRDefault="00994647" w:rsidP="00994647">
            <w:pPr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580B1D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Χρηματοπιστωτικές και Ασφαλιστικές Δραστηριότητες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F04D92" w14:textId="3FD22204" w:rsidR="00994647" w:rsidRPr="00580B1D" w:rsidRDefault="00994647" w:rsidP="00994647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580B1D">
              <w:rPr>
                <w:rFonts w:ascii="Verdana" w:hAnsi="Verdana" w:cs="Calibri"/>
                <w:color w:val="366092"/>
                <w:sz w:val="18"/>
                <w:szCs w:val="18"/>
              </w:rPr>
              <w:t>372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DC98C1" w14:textId="07F04CC8" w:rsidR="00994647" w:rsidRPr="00580B1D" w:rsidRDefault="00994647" w:rsidP="00994647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580B1D">
              <w:rPr>
                <w:rFonts w:ascii="Verdana" w:hAnsi="Verdana" w:cs="Calibri"/>
                <w:color w:val="366092"/>
                <w:sz w:val="18"/>
                <w:szCs w:val="18"/>
              </w:rPr>
              <w:t>635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365F91"/>
            </w:tcBorders>
            <w:vAlign w:val="center"/>
          </w:tcPr>
          <w:p w14:paraId="74DCFF39" w14:textId="249D6C26" w:rsidR="00994647" w:rsidRPr="00580B1D" w:rsidRDefault="00994647" w:rsidP="00994647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580B1D">
              <w:rPr>
                <w:rFonts w:ascii="Verdana" w:hAnsi="Verdana" w:cs="Calibri"/>
                <w:color w:val="366092"/>
                <w:sz w:val="18"/>
                <w:szCs w:val="18"/>
              </w:rPr>
              <w:t>440</w:t>
            </w:r>
          </w:p>
        </w:tc>
        <w:tc>
          <w:tcPr>
            <w:tcW w:w="284" w:type="dxa"/>
            <w:tcBorders>
              <w:top w:val="nil"/>
              <w:left w:val="single" w:sz="4" w:space="0" w:color="365F91"/>
              <w:bottom w:val="nil"/>
              <w:right w:val="single" w:sz="4" w:space="0" w:color="365F91"/>
            </w:tcBorders>
            <w:vAlign w:val="center"/>
          </w:tcPr>
          <w:p w14:paraId="5D38291D" w14:textId="2C4780D1" w:rsidR="00994647" w:rsidRPr="00580B1D" w:rsidRDefault="00994647" w:rsidP="00994647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580B1D">
              <w:rPr>
                <w:rFonts w:ascii="Verdana" w:hAnsi="Verdana" w:cs="Calibri"/>
                <w:color w:val="366092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365F91"/>
              <w:bottom w:val="nil"/>
              <w:right w:val="nil"/>
            </w:tcBorders>
            <w:tcMar>
              <w:right w:w="284" w:type="dxa"/>
            </w:tcMar>
            <w:vAlign w:val="center"/>
          </w:tcPr>
          <w:p w14:paraId="4E8E1DAB" w14:textId="4B4F76F4" w:rsidR="00994647" w:rsidRPr="00580B1D" w:rsidRDefault="00994647" w:rsidP="00994647">
            <w:pPr>
              <w:ind w:right="86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580B1D">
              <w:rPr>
                <w:rFonts w:ascii="Verdana" w:hAnsi="Verdana" w:cs="Calibri"/>
                <w:color w:val="366092"/>
                <w:sz w:val="18"/>
                <w:szCs w:val="18"/>
              </w:rPr>
              <w:t>-30,7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right w:w="284" w:type="dxa"/>
            </w:tcMar>
            <w:vAlign w:val="center"/>
          </w:tcPr>
          <w:p w14:paraId="3D1504AF" w14:textId="26A3F01E" w:rsidR="00994647" w:rsidRPr="00580B1D" w:rsidRDefault="00994647" w:rsidP="00994647">
            <w:pPr>
              <w:ind w:right="116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580B1D">
              <w:rPr>
                <w:rFonts w:ascii="Verdana" w:hAnsi="Verdana" w:cs="Calibri"/>
                <w:color w:val="366092"/>
                <w:sz w:val="18"/>
                <w:szCs w:val="18"/>
              </w:rPr>
              <w:t>18,3</w:t>
            </w:r>
          </w:p>
        </w:tc>
      </w:tr>
      <w:tr w:rsidR="00580B1D" w:rsidRPr="00580B1D" w14:paraId="0461BA1F" w14:textId="77777777" w:rsidTr="00444488">
        <w:trPr>
          <w:trHeight w:val="374"/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610182" w14:textId="77777777" w:rsidR="00994647" w:rsidRPr="00580B1D" w:rsidRDefault="00994647" w:rsidP="00994647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580B1D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L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83AF12" w14:textId="77777777" w:rsidR="00994647" w:rsidRPr="00580B1D" w:rsidRDefault="00994647" w:rsidP="00994647">
            <w:pPr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580B1D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Διαχείριση Ακίνητης Περιουσίας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E00D05" w14:textId="3C0DEB4E" w:rsidR="00994647" w:rsidRPr="00580B1D" w:rsidRDefault="00994647" w:rsidP="00994647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580B1D">
              <w:rPr>
                <w:rFonts w:ascii="Verdana" w:hAnsi="Verdana" w:cs="Calibri"/>
                <w:color w:val="366092"/>
                <w:sz w:val="18"/>
                <w:szCs w:val="18"/>
              </w:rPr>
              <w:t>13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605D98" w14:textId="5AE8E961" w:rsidR="00994647" w:rsidRPr="00580B1D" w:rsidRDefault="00994647" w:rsidP="00994647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580B1D">
              <w:rPr>
                <w:rFonts w:ascii="Verdana" w:hAnsi="Verdana" w:cs="Calibri"/>
                <w:color w:val="366092"/>
                <w:sz w:val="18"/>
                <w:szCs w:val="18"/>
              </w:rPr>
              <w:t>110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365F91"/>
            </w:tcBorders>
            <w:vAlign w:val="center"/>
          </w:tcPr>
          <w:p w14:paraId="55F375E5" w14:textId="327023BB" w:rsidR="00994647" w:rsidRPr="00580B1D" w:rsidRDefault="00994647" w:rsidP="00994647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580B1D">
              <w:rPr>
                <w:rFonts w:ascii="Verdana" w:hAnsi="Verdana" w:cs="Calibri"/>
                <w:color w:val="366092"/>
                <w:sz w:val="18"/>
                <w:szCs w:val="18"/>
              </w:rPr>
              <w:t>145</w:t>
            </w:r>
          </w:p>
        </w:tc>
        <w:tc>
          <w:tcPr>
            <w:tcW w:w="284" w:type="dxa"/>
            <w:tcBorders>
              <w:top w:val="nil"/>
              <w:left w:val="single" w:sz="4" w:space="0" w:color="365F91"/>
              <w:bottom w:val="nil"/>
              <w:right w:val="single" w:sz="4" w:space="0" w:color="365F91"/>
            </w:tcBorders>
            <w:vAlign w:val="center"/>
          </w:tcPr>
          <w:p w14:paraId="77FEBEAF" w14:textId="685A3FD5" w:rsidR="00994647" w:rsidRPr="00580B1D" w:rsidRDefault="00994647" w:rsidP="00994647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580B1D">
              <w:rPr>
                <w:rFonts w:ascii="Verdana" w:hAnsi="Verdana" w:cs="Calibri"/>
                <w:color w:val="366092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365F91"/>
              <w:bottom w:val="nil"/>
              <w:right w:val="nil"/>
            </w:tcBorders>
            <w:tcMar>
              <w:right w:w="284" w:type="dxa"/>
            </w:tcMar>
            <w:vAlign w:val="center"/>
          </w:tcPr>
          <w:p w14:paraId="02E64061" w14:textId="6F2BF1D5" w:rsidR="00994647" w:rsidRPr="00580B1D" w:rsidRDefault="00994647" w:rsidP="00994647">
            <w:pPr>
              <w:ind w:right="86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580B1D">
              <w:rPr>
                <w:rFonts w:ascii="Verdana" w:hAnsi="Verdana" w:cs="Calibri"/>
                <w:color w:val="366092"/>
                <w:sz w:val="18"/>
                <w:szCs w:val="18"/>
              </w:rPr>
              <w:t>31,8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right w:w="284" w:type="dxa"/>
            </w:tcMar>
            <w:vAlign w:val="center"/>
          </w:tcPr>
          <w:p w14:paraId="56408601" w14:textId="1FE8D8C8" w:rsidR="00994647" w:rsidRPr="00580B1D" w:rsidRDefault="00994647" w:rsidP="00994647">
            <w:pPr>
              <w:ind w:right="116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580B1D">
              <w:rPr>
                <w:rFonts w:ascii="Verdana" w:hAnsi="Verdana" w:cs="Calibri"/>
                <w:color w:val="366092"/>
                <w:sz w:val="18"/>
                <w:szCs w:val="18"/>
              </w:rPr>
              <w:t>1</w:t>
            </w:r>
            <w:r w:rsidRPr="00580B1D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.</w:t>
            </w:r>
            <w:r w:rsidRPr="00580B1D">
              <w:rPr>
                <w:rFonts w:ascii="Verdana" w:hAnsi="Verdana" w:cs="Calibri"/>
                <w:color w:val="366092"/>
                <w:sz w:val="18"/>
                <w:szCs w:val="18"/>
              </w:rPr>
              <w:t>015,4</w:t>
            </w:r>
          </w:p>
        </w:tc>
      </w:tr>
      <w:tr w:rsidR="00580B1D" w:rsidRPr="00580B1D" w14:paraId="0566D798" w14:textId="77777777" w:rsidTr="00444488">
        <w:trPr>
          <w:trHeight w:val="562"/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2DF501" w14:textId="77777777" w:rsidR="00994647" w:rsidRPr="00580B1D" w:rsidRDefault="00994647" w:rsidP="00994647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580B1D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M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1CF49D" w14:textId="77777777" w:rsidR="00994647" w:rsidRPr="00580B1D" w:rsidRDefault="00994647" w:rsidP="00994647">
            <w:pPr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580B1D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Επαγγελματικές, Επιστημονικές και Τεχνικές Δραστηριότητες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E10F4B" w14:textId="07626540" w:rsidR="00994647" w:rsidRPr="00580B1D" w:rsidRDefault="00994647" w:rsidP="00994647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580B1D">
              <w:rPr>
                <w:rFonts w:ascii="Verdana" w:hAnsi="Verdana" w:cs="Calibri"/>
                <w:color w:val="366092"/>
                <w:sz w:val="18"/>
                <w:szCs w:val="18"/>
              </w:rPr>
              <w:t>1.267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146512" w14:textId="0AA2FC2E" w:rsidR="00994647" w:rsidRPr="00580B1D" w:rsidRDefault="00994647" w:rsidP="00994647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580B1D">
              <w:rPr>
                <w:rFonts w:ascii="Verdana" w:hAnsi="Verdana" w:cs="Calibri"/>
                <w:color w:val="366092"/>
                <w:sz w:val="18"/>
                <w:szCs w:val="18"/>
              </w:rPr>
              <w:t>1.315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365F91"/>
            </w:tcBorders>
            <w:vAlign w:val="center"/>
          </w:tcPr>
          <w:p w14:paraId="2D763F8D" w14:textId="0CDFCA70" w:rsidR="00994647" w:rsidRPr="00580B1D" w:rsidRDefault="00994647" w:rsidP="00994647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580B1D">
              <w:rPr>
                <w:rFonts w:ascii="Verdana" w:hAnsi="Verdana" w:cs="Calibri"/>
                <w:color w:val="366092"/>
                <w:sz w:val="18"/>
                <w:szCs w:val="18"/>
              </w:rPr>
              <w:t>1.325</w:t>
            </w:r>
          </w:p>
        </w:tc>
        <w:tc>
          <w:tcPr>
            <w:tcW w:w="284" w:type="dxa"/>
            <w:tcBorders>
              <w:top w:val="nil"/>
              <w:left w:val="single" w:sz="4" w:space="0" w:color="365F91"/>
              <w:bottom w:val="nil"/>
              <w:right w:val="single" w:sz="4" w:space="0" w:color="365F91"/>
            </w:tcBorders>
            <w:vAlign w:val="center"/>
          </w:tcPr>
          <w:p w14:paraId="2C70E029" w14:textId="6386BC2D" w:rsidR="00994647" w:rsidRPr="00580B1D" w:rsidRDefault="00994647" w:rsidP="00994647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580B1D">
              <w:rPr>
                <w:rFonts w:ascii="Verdana" w:hAnsi="Verdana" w:cs="Calibri"/>
                <w:color w:val="366092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365F91"/>
              <w:bottom w:val="nil"/>
              <w:right w:val="nil"/>
            </w:tcBorders>
            <w:tcMar>
              <w:right w:w="284" w:type="dxa"/>
            </w:tcMar>
            <w:vAlign w:val="center"/>
          </w:tcPr>
          <w:p w14:paraId="015459DE" w14:textId="0A7CF701" w:rsidR="00994647" w:rsidRPr="00580B1D" w:rsidRDefault="00994647" w:rsidP="00994647">
            <w:pPr>
              <w:ind w:right="86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580B1D">
              <w:rPr>
                <w:rFonts w:ascii="Verdana" w:hAnsi="Verdana" w:cs="Calibri"/>
                <w:color w:val="366092"/>
                <w:sz w:val="18"/>
                <w:szCs w:val="18"/>
              </w:rPr>
              <w:t>0,8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right w:w="284" w:type="dxa"/>
            </w:tcMar>
            <w:vAlign w:val="center"/>
          </w:tcPr>
          <w:p w14:paraId="1C084C61" w14:textId="1EB7AB95" w:rsidR="00994647" w:rsidRPr="00580B1D" w:rsidRDefault="00994647" w:rsidP="00994647">
            <w:pPr>
              <w:ind w:right="116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580B1D">
              <w:rPr>
                <w:rFonts w:ascii="Verdana" w:hAnsi="Verdana" w:cs="Calibri"/>
                <w:color w:val="366092"/>
                <w:sz w:val="18"/>
                <w:szCs w:val="18"/>
              </w:rPr>
              <w:t>4,6</w:t>
            </w:r>
          </w:p>
        </w:tc>
      </w:tr>
      <w:tr w:rsidR="00580B1D" w:rsidRPr="00580B1D" w14:paraId="45091429" w14:textId="77777777" w:rsidTr="00444488">
        <w:trPr>
          <w:trHeight w:val="674"/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69A398" w14:textId="77777777" w:rsidR="00994647" w:rsidRPr="00580B1D" w:rsidRDefault="00994647" w:rsidP="00994647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580B1D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N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B5D758" w14:textId="77777777" w:rsidR="00994647" w:rsidRPr="00580B1D" w:rsidRDefault="00994647" w:rsidP="00994647">
            <w:pPr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580B1D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Διοικητικές και Υποστηρικτικές Δραστηριότητες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133A4F" w14:textId="61AF2468" w:rsidR="00994647" w:rsidRPr="00580B1D" w:rsidRDefault="00994647" w:rsidP="00994647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580B1D">
              <w:rPr>
                <w:rFonts w:ascii="Verdana" w:hAnsi="Verdana" w:cs="Calibri"/>
                <w:color w:val="366092"/>
                <w:sz w:val="18"/>
                <w:szCs w:val="18"/>
              </w:rPr>
              <w:t>547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B0E5C1" w14:textId="0CB360AA" w:rsidR="00994647" w:rsidRPr="00580B1D" w:rsidRDefault="00994647" w:rsidP="00994647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580B1D">
              <w:rPr>
                <w:rFonts w:ascii="Verdana" w:hAnsi="Verdana" w:cs="Calibri"/>
                <w:color w:val="366092"/>
                <w:sz w:val="18"/>
                <w:szCs w:val="18"/>
              </w:rPr>
              <w:t>517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365F91"/>
            </w:tcBorders>
            <w:vAlign w:val="center"/>
          </w:tcPr>
          <w:p w14:paraId="2C6AFD19" w14:textId="287292D1" w:rsidR="00994647" w:rsidRPr="00580B1D" w:rsidRDefault="00994647" w:rsidP="00994647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580B1D">
              <w:rPr>
                <w:rFonts w:ascii="Verdana" w:hAnsi="Verdana" w:cs="Calibri"/>
                <w:color w:val="366092"/>
                <w:sz w:val="18"/>
                <w:szCs w:val="18"/>
              </w:rPr>
              <w:t>656</w:t>
            </w:r>
          </w:p>
        </w:tc>
        <w:tc>
          <w:tcPr>
            <w:tcW w:w="284" w:type="dxa"/>
            <w:tcBorders>
              <w:top w:val="nil"/>
              <w:left w:val="single" w:sz="4" w:space="0" w:color="365F91"/>
              <w:bottom w:val="nil"/>
              <w:right w:val="single" w:sz="4" w:space="0" w:color="365F91"/>
            </w:tcBorders>
            <w:vAlign w:val="center"/>
          </w:tcPr>
          <w:p w14:paraId="1F7C75B6" w14:textId="0D524017" w:rsidR="00994647" w:rsidRPr="00580B1D" w:rsidRDefault="00994647" w:rsidP="00994647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580B1D">
              <w:rPr>
                <w:rFonts w:ascii="Verdana" w:hAnsi="Verdana" w:cs="Calibri"/>
                <w:color w:val="366092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365F91"/>
              <w:bottom w:val="nil"/>
              <w:right w:val="nil"/>
            </w:tcBorders>
            <w:tcMar>
              <w:right w:w="284" w:type="dxa"/>
            </w:tcMar>
            <w:vAlign w:val="center"/>
          </w:tcPr>
          <w:p w14:paraId="04BC817E" w14:textId="774D4F1D" w:rsidR="00994647" w:rsidRPr="00580B1D" w:rsidRDefault="00994647" w:rsidP="00994647">
            <w:pPr>
              <w:ind w:right="86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580B1D">
              <w:rPr>
                <w:rFonts w:ascii="Verdana" w:hAnsi="Verdana" w:cs="Calibri"/>
                <w:color w:val="366092"/>
                <w:sz w:val="18"/>
                <w:szCs w:val="18"/>
              </w:rPr>
              <w:t>26,9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right w:w="284" w:type="dxa"/>
            </w:tcMar>
            <w:vAlign w:val="center"/>
          </w:tcPr>
          <w:p w14:paraId="4EC05EFE" w14:textId="335865BC" w:rsidR="00994647" w:rsidRPr="00580B1D" w:rsidRDefault="00994647" w:rsidP="00994647">
            <w:pPr>
              <w:ind w:right="116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580B1D">
              <w:rPr>
                <w:rFonts w:ascii="Verdana" w:hAnsi="Verdana" w:cs="Calibri"/>
                <w:color w:val="366092"/>
                <w:sz w:val="18"/>
                <w:szCs w:val="18"/>
              </w:rPr>
              <w:t>19,9</w:t>
            </w:r>
          </w:p>
        </w:tc>
      </w:tr>
      <w:tr w:rsidR="00580B1D" w:rsidRPr="00580B1D" w14:paraId="11788C83" w14:textId="77777777" w:rsidTr="00444488">
        <w:trPr>
          <w:trHeight w:val="778"/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57333A" w14:textId="77777777" w:rsidR="00994647" w:rsidRPr="00580B1D" w:rsidRDefault="00994647" w:rsidP="00994647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580B1D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O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54F2BE" w14:textId="77777777" w:rsidR="00994647" w:rsidRPr="00580B1D" w:rsidRDefault="00994647" w:rsidP="00994647">
            <w:pPr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580B1D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Δημόσια Διοίκηση και Άμυνα, Υποχρεωτική Κοινωνική Ασφάλιση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F11F1E" w14:textId="4BEF4D8D" w:rsidR="00994647" w:rsidRPr="00580B1D" w:rsidRDefault="00994647" w:rsidP="00994647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580B1D">
              <w:rPr>
                <w:rFonts w:ascii="Verdana" w:hAnsi="Verdana" w:cs="Calibri"/>
                <w:color w:val="366092"/>
                <w:sz w:val="18"/>
                <w:szCs w:val="18"/>
              </w:rPr>
              <w:t>453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438F4C" w14:textId="3F435D09" w:rsidR="00994647" w:rsidRPr="00580B1D" w:rsidRDefault="00994647" w:rsidP="00994647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580B1D">
              <w:rPr>
                <w:rFonts w:ascii="Verdana" w:hAnsi="Verdana" w:cs="Calibri"/>
                <w:color w:val="366092"/>
                <w:sz w:val="18"/>
                <w:szCs w:val="18"/>
              </w:rPr>
              <w:t>618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365F91"/>
            </w:tcBorders>
            <w:vAlign w:val="center"/>
          </w:tcPr>
          <w:p w14:paraId="04DD48CE" w14:textId="56F0BD7A" w:rsidR="00994647" w:rsidRPr="00580B1D" w:rsidRDefault="00994647" w:rsidP="00994647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580B1D">
              <w:rPr>
                <w:rFonts w:ascii="Verdana" w:hAnsi="Verdana" w:cs="Calibri"/>
                <w:color w:val="366092"/>
                <w:sz w:val="18"/>
                <w:szCs w:val="18"/>
              </w:rPr>
              <w:t>495</w:t>
            </w:r>
          </w:p>
        </w:tc>
        <w:tc>
          <w:tcPr>
            <w:tcW w:w="284" w:type="dxa"/>
            <w:tcBorders>
              <w:top w:val="nil"/>
              <w:left w:val="single" w:sz="4" w:space="0" w:color="365F91"/>
              <w:bottom w:val="nil"/>
              <w:right w:val="single" w:sz="4" w:space="0" w:color="365F91"/>
            </w:tcBorders>
            <w:vAlign w:val="center"/>
          </w:tcPr>
          <w:p w14:paraId="383EB36B" w14:textId="2B323ECF" w:rsidR="00994647" w:rsidRPr="00580B1D" w:rsidRDefault="00994647" w:rsidP="00994647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580B1D">
              <w:rPr>
                <w:rFonts w:ascii="Verdana" w:hAnsi="Verdana" w:cs="Calibri"/>
                <w:color w:val="366092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365F91"/>
              <w:bottom w:val="nil"/>
              <w:right w:val="nil"/>
            </w:tcBorders>
            <w:tcMar>
              <w:right w:w="284" w:type="dxa"/>
            </w:tcMar>
            <w:vAlign w:val="center"/>
          </w:tcPr>
          <w:p w14:paraId="5875ECA2" w14:textId="7E70C466" w:rsidR="00994647" w:rsidRPr="00580B1D" w:rsidRDefault="00994647" w:rsidP="00994647">
            <w:pPr>
              <w:ind w:right="86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580B1D">
              <w:rPr>
                <w:rFonts w:ascii="Verdana" w:hAnsi="Verdana" w:cs="Calibri"/>
                <w:color w:val="366092"/>
                <w:sz w:val="18"/>
                <w:szCs w:val="18"/>
              </w:rPr>
              <w:t>-19,9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right w:w="284" w:type="dxa"/>
            </w:tcMar>
            <w:vAlign w:val="center"/>
          </w:tcPr>
          <w:p w14:paraId="3F03D7BF" w14:textId="6B85124E" w:rsidR="00994647" w:rsidRPr="00580B1D" w:rsidRDefault="00994647" w:rsidP="00994647">
            <w:pPr>
              <w:ind w:right="116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580B1D">
              <w:rPr>
                <w:rFonts w:ascii="Verdana" w:hAnsi="Verdana" w:cs="Calibri"/>
                <w:color w:val="366092"/>
                <w:sz w:val="18"/>
                <w:szCs w:val="18"/>
              </w:rPr>
              <w:t>9,3</w:t>
            </w:r>
          </w:p>
        </w:tc>
      </w:tr>
      <w:tr w:rsidR="00580B1D" w:rsidRPr="00580B1D" w14:paraId="2399DA2D" w14:textId="77777777" w:rsidTr="00444488">
        <w:trPr>
          <w:trHeight w:val="374"/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B33410" w14:textId="77777777" w:rsidR="00994647" w:rsidRPr="00580B1D" w:rsidRDefault="00994647" w:rsidP="00994647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580B1D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P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E125AC" w14:textId="77777777" w:rsidR="00994647" w:rsidRPr="00580B1D" w:rsidRDefault="00994647" w:rsidP="00994647">
            <w:pPr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580B1D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Εκπαίδευση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6F2BD8" w14:textId="1A3484F1" w:rsidR="00994647" w:rsidRPr="00580B1D" w:rsidRDefault="00994647" w:rsidP="00994647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580B1D">
              <w:rPr>
                <w:rFonts w:ascii="Verdana" w:hAnsi="Verdana" w:cs="Calibri"/>
                <w:color w:val="366092"/>
                <w:sz w:val="18"/>
                <w:szCs w:val="18"/>
              </w:rPr>
              <w:t>415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F2011E" w14:textId="12F4C763" w:rsidR="00994647" w:rsidRPr="00580B1D" w:rsidRDefault="00994647" w:rsidP="00994647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580B1D">
              <w:rPr>
                <w:rFonts w:ascii="Verdana" w:hAnsi="Verdana" w:cs="Calibri"/>
                <w:color w:val="366092"/>
                <w:sz w:val="18"/>
                <w:szCs w:val="18"/>
              </w:rPr>
              <w:t>196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365F91"/>
            </w:tcBorders>
            <w:vAlign w:val="center"/>
          </w:tcPr>
          <w:p w14:paraId="6F21BB48" w14:textId="1C05CAEF" w:rsidR="00994647" w:rsidRPr="00580B1D" w:rsidRDefault="00994647" w:rsidP="00994647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580B1D">
              <w:rPr>
                <w:rFonts w:ascii="Verdana" w:hAnsi="Verdana" w:cs="Calibri"/>
                <w:color w:val="366092"/>
                <w:sz w:val="18"/>
                <w:szCs w:val="18"/>
              </w:rPr>
              <w:t>346</w:t>
            </w:r>
          </w:p>
        </w:tc>
        <w:tc>
          <w:tcPr>
            <w:tcW w:w="284" w:type="dxa"/>
            <w:tcBorders>
              <w:top w:val="nil"/>
              <w:left w:val="single" w:sz="4" w:space="0" w:color="365F91"/>
              <w:bottom w:val="nil"/>
              <w:right w:val="single" w:sz="4" w:space="0" w:color="365F91"/>
            </w:tcBorders>
            <w:vAlign w:val="center"/>
          </w:tcPr>
          <w:p w14:paraId="7C1A9BC2" w14:textId="46052D4E" w:rsidR="00994647" w:rsidRPr="00580B1D" w:rsidRDefault="00994647" w:rsidP="00994647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580B1D">
              <w:rPr>
                <w:rFonts w:ascii="Verdana" w:hAnsi="Verdana" w:cs="Calibri"/>
                <w:color w:val="366092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365F91"/>
              <w:bottom w:val="nil"/>
              <w:right w:val="nil"/>
            </w:tcBorders>
            <w:tcMar>
              <w:right w:w="284" w:type="dxa"/>
            </w:tcMar>
            <w:vAlign w:val="center"/>
          </w:tcPr>
          <w:p w14:paraId="23D6632E" w14:textId="342CBB65" w:rsidR="00994647" w:rsidRPr="00580B1D" w:rsidRDefault="00994647" w:rsidP="00994647">
            <w:pPr>
              <w:ind w:right="86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580B1D">
              <w:rPr>
                <w:rFonts w:ascii="Verdana" w:hAnsi="Verdana" w:cs="Calibri"/>
                <w:color w:val="366092"/>
                <w:sz w:val="18"/>
                <w:szCs w:val="18"/>
              </w:rPr>
              <w:t>76,5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right w:w="284" w:type="dxa"/>
            </w:tcMar>
            <w:vAlign w:val="center"/>
          </w:tcPr>
          <w:p w14:paraId="72A79F5E" w14:textId="1F010526" w:rsidR="00994647" w:rsidRPr="00580B1D" w:rsidRDefault="00994647" w:rsidP="00994647">
            <w:pPr>
              <w:ind w:right="116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580B1D">
              <w:rPr>
                <w:rFonts w:ascii="Verdana" w:hAnsi="Verdana" w:cs="Calibri"/>
                <w:color w:val="366092"/>
                <w:sz w:val="18"/>
                <w:szCs w:val="18"/>
              </w:rPr>
              <w:t>-16,6</w:t>
            </w:r>
          </w:p>
        </w:tc>
      </w:tr>
      <w:tr w:rsidR="00580B1D" w:rsidRPr="00580B1D" w14:paraId="08D47A73" w14:textId="77777777" w:rsidTr="00444488">
        <w:trPr>
          <w:trHeight w:val="778"/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53C218" w14:textId="77777777" w:rsidR="00994647" w:rsidRPr="00580B1D" w:rsidRDefault="00994647" w:rsidP="00994647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580B1D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Q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49F315" w14:textId="77777777" w:rsidR="00994647" w:rsidRPr="00580B1D" w:rsidRDefault="00994647" w:rsidP="00994647">
            <w:pPr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580B1D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Δραστηριότητες Σχετικές με την Ανθρώπινη Υγεία και την Κοινωνική Μέριμνα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FF105F" w14:textId="2CD2A013" w:rsidR="00994647" w:rsidRPr="00580B1D" w:rsidRDefault="00994647" w:rsidP="00994647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580B1D">
              <w:rPr>
                <w:rFonts w:ascii="Verdana" w:hAnsi="Verdana" w:cs="Calibri"/>
                <w:color w:val="366092"/>
                <w:sz w:val="18"/>
                <w:szCs w:val="18"/>
              </w:rPr>
              <w:t>675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23D8A4" w14:textId="5602121C" w:rsidR="00994647" w:rsidRPr="00580B1D" w:rsidRDefault="00994647" w:rsidP="00994647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580B1D">
              <w:rPr>
                <w:rFonts w:ascii="Verdana" w:hAnsi="Verdana" w:cs="Calibri"/>
                <w:color w:val="366092"/>
                <w:sz w:val="18"/>
                <w:szCs w:val="18"/>
              </w:rPr>
              <w:t>880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365F91"/>
            </w:tcBorders>
            <w:vAlign w:val="center"/>
          </w:tcPr>
          <w:p w14:paraId="0D3AD40A" w14:textId="74050D5D" w:rsidR="00994647" w:rsidRPr="00580B1D" w:rsidRDefault="00994647" w:rsidP="00994647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580B1D">
              <w:rPr>
                <w:rFonts w:ascii="Verdana" w:hAnsi="Verdana" w:cs="Calibri"/>
                <w:color w:val="366092"/>
                <w:sz w:val="18"/>
                <w:szCs w:val="18"/>
              </w:rPr>
              <w:t>353</w:t>
            </w:r>
          </w:p>
        </w:tc>
        <w:tc>
          <w:tcPr>
            <w:tcW w:w="284" w:type="dxa"/>
            <w:tcBorders>
              <w:top w:val="nil"/>
              <w:left w:val="single" w:sz="4" w:space="0" w:color="365F91"/>
              <w:bottom w:val="nil"/>
              <w:right w:val="single" w:sz="4" w:space="0" w:color="365F91"/>
            </w:tcBorders>
            <w:vAlign w:val="center"/>
          </w:tcPr>
          <w:p w14:paraId="24E5298C" w14:textId="7B21CB91" w:rsidR="00994647" w:rsidRPr="00580B1D" w:rsidRDefault="00994647" w:rsidP="00994647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580B1D">
              <w:rPr>
                <w:rFonts w:ascii="Verdana" w:hAnsi="Verdana" w:cs="Calibri"/>
                <w:color w:val="366092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365F91"/>
              <w:bottom w:val="nil"/>
              <w:right w:val="nil"/>
            </w:tcBorders>
            <w:tcMar>
              <w:right w:w="284" w:type="dxa"/>
            </w:tcMar>
            <w:vAlign w:val="center"/>
          </w:tcPr>
          <w:p w14:paraId="0677B641" w14:textId="00AC698A" w:rsidR="00994647" w:rsidRPr="00580B1D" w:rsidRDefault="00994647" w:rsidP="00994647">
            <w:pPr>
              <w:ind w:right="86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580B1D">
              <w:rPr>
                <w:rFonts w:ascii="Verdana" w:hAnsi="Verdana" w:cs="Calibri"/>
                <w:color w:val="366092"/>
                <w:sz w:val="18"/>
                <w:szCs w:val="18"/>
              </w:rPr>
              <w:t>-59,9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right w:w="284" w:type="dxa"/>
            </w:tcMar>
            <w:vAlign w:val="center"/>
          </w:tcPr>
          <w:p w14:paraId="39979FA6" w14:textId="0F69048F" w:rsidR="00994647" w:rsidRPr="00580B1D" w:rsidRDefault="00994647" w:rsidP="00994647">
            <w:pPr>
              <w:ind w:right="116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580B1D">
              <w:rPr>
                <w:rFonts w:ascii="Verdana" w:hAnsi="Verdana" w:cs="Calibri"/>
                <w:color w:val="366092"/>
                <w:sz w:val="18"/>
                <w:szCs w:val="18"/>
              </w:rPr>
              <w:t>-47,7</w:t>
            </w:r>
          </w:p>
        </w:tc>
      </w:tr>
      <w:tr w:rsidR="00580B1D" w:rsidRPr="00580B1D" w14:paraId="1D3C7E00" w14:textId="77777777" w:rsidTr="00444488">
        <w:trPr>
          <w:trHeight w:val="562"/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6A4AC5" w14:textId="77777777" w:rsidR="00994647" w:rsidRPr="00580B1D" w:rsidRDefault="00994647" w:rsidP="00994647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580B1D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R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C33BDD" w14:textId="77777777" w:rsidR="00994647" w:rsidRPr="00580B1D" w:rsidRDefault="00994647" w:rsidP="00994647">
            <w:pPr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580B1D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Τέχνες, Διασκέδαση και Ψυχαγωγία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DC4E05" w14:textId="77DAD11B" w:rsidR="00994647" w:rsidRPr="00580B1D" w:rsidRDefault="00994647" w:rsidP="00994647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580B1D">
              <w:rPr>
                <w:rFonts w:ascii="Verdana" w:hAnsi="Verdana" w:cs="Calibri"/>
                <w:color w:val="366092"/>
                <w:sz w:val="18"/>
                <w:szCs w:val="18"/>
              </w:rPr>
              <w:t>149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AA13A0" w14:textId="0A5910E3" w:rsidR="00994647" w:rsidRPr="00580B1D" w:rsidRDefault="00994647" w:rsidP="00994647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580B1D">
              <w:rPr>
                <w:rFonts w:ascii="Verdana" w:hAnsi="Verdana" w:cs="Calibri"/>
                <w:color w:val="366092"/>
                <w:sz w:val="18"/>
                <w:szCs w:val="18"/>
              </w:rPr>
              <w:t>458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365F91"/>
            </w:tcBorders>
            <w:vAlign w:val="center"/>
          </w:tcPr>
          <w:p w14:paraId="5BBF93B3" w14:textId="3BFF8F7D" w:rsidR="00994647" w:rsidRPr="00580B1D" w:rsidRDefault="00994647" w:rsidP="00994647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580B1D">
              <w:rPr>
                <w:rFonts w:ascii="Verdana" w:hAnsi="Verdana" w:cs="Calibri"/>
                <w:color w:val="366092"/>
                <w:sz w:val="18"/>
                <w:szCs w:val="18"/>
              </w:rPr>
              <w:t>677</w:t>
            </w:r>
          </w:p>
        </w:tc>
        <w:tc>
          <w:tcPr>
            <w:tcW w:w="284" w:type="dxa"/>
            <w:tcBorders>
              <w:top w:val="nil"/>
              <w:left w:val="single" w:sz="4" w:space="0" w:color="365F91"/>
              <w:bottom w:val="nil"/>
              <w:right w:val="single" w:sz="4" w:space="0" w:color="365F91"/>
            </w:tcBorders>
            <w:vAlign w:val="center"/>
          </w:tcPr>
          <w:p w14:paraId="5F922B2B" w14:textId="3D5F9D7A" w:rsidR="00994647" w:rsidRPr="00580B1D" w:rsidRDefault="00994647" w:rsidP="00994647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580B1D">
              <w:rPr>
                <w:rFonts w:ascii="Verdana" w:hAnsi="Verdana" w:cs="Calibri"/>
                <w:color w:val="366092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365F91"/>
              <w:bottom w:val="nil"/>
              <w:right w:val="nil"/>
            </w:tcBorders>
            <w:tcMar>
              <w:right w:w="284" w:type="dxa"/>
            </w:tcMar>
            <w:vAlign w:val="center"/>
          </w:tcPr>
          <w:p w14:paraId="058EF51B" w14:textId="26EDAFF5" w:rsidR="00994647" w:rsidRPr="00580B1D" w:rsidRDefault="00994647" w:rsidP="00994647">
            <w:pPr>
              <w:ind w:right="86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580B1D">
              <w:rPr>
                <w:rFonts w:ascii="Verdana" w:hAnsi="Verdana" w:cs="Calibri"/>
                <w:color w:val="366092"/>
                <w:sz w:val="18"/>
                <w:szCs w:val="18"/>
              </w:rPr>
              <w:t>47,8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right w:w="284" w:type="dxa"/>
            </w:tcMar>
            <w:vAlign w:val="center"/>
          </w:tcPr>
          <w:p w14:paraId="585DB02C" w14:textId="722F34D9" w:rsidR="00994647" w:rsidRPr="00580B1D" w:rsidRDefault="00994647" w:rsidP="00994647">
            <w:pPr>
              <w:ind w:right="116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580B1D">
              <w:rPr>
                <w:rFonts w:ascii="Verdana" w:hAnsi="Verdana" w:cs="Calibri"/>
                <w:color w:val="366092"/>
                <w:sz w:val="18"/>
                <w:szCs w:val="18"/>
              </w:rPr>
              <w:t>354,4</w:t>
            </w:r>
          </w:p>
        </w:tc>
      </w:tr>
      <w:tr w:rsidR="00580B1D" w:rsidRPr="00580B1D" w14:paraId="10C1DB08" w14:textId="77777777" w:rsidTr="00444488">
        <w:trPr>
          <w:trHeight w:val="562"/>
          <w:jc w:val="center"/>
        </w:trPr>
        <w:tc>
          <w:tcPr>
            <w:tcW w:w="864" w:type="dxa"/>
            <w:tcBorders>
              <w:top w:val="nil"/>
              <w:left w:val="nil"/>
              <w:bottom w:val="single" w:sz="4" w:space="0" w:color="365F91"/>
              <w:right w:val="nil"/>
            </w:tcBorders>
            <w:vAlign w:val="center"/>
          </w:tcPr>
          <w:p w14:paraId="34BA7CB3" w14:textId="77777777" w:rsidR="00994647" w:rsidRPr="00580B1D" w:rsidRDefault="00994647" w:rsidP="00994647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580B1D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S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365F91"/>
              <w:right w:val="nil"/>
            </w:tcBorders>
            <w:vAlign w:val="center"/>
          </w:tcPr>
          <w:p w14:paraId="714EA96E" w14:textId="77777777" w:rsidR="00994647" w:rsidRPr="00580B1D" w:rsidRDefault="00994647" w:rsidP="00994647">
            <w:pPr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580B1D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Άλλες Δραστηριότητες Παροχής Υπηρεσιών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365F91"/>
              <w:right w:val="nil"/>
            </w:tcBorders>
            <w:vAlign w:val="center"/>
          </w:tcPr>
          <w:p w14:paraId="71C6C8F5" w14:textId="1F522C24" w:rsidR="00994647" w:rsidRPr="00580B1D" w:rsidRDefault="00994647" w:rsidP="00994647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580B1D">
              <w:rPr>
                <w:rFonts w:ascii="Verdana" w:hAnsi="Verdana" w:cs="Calibri"/>
                <w:color w:val="366092"/>
                <w:sz w:val="18"/>
                <w:szCs w:val="18"/>
              </w:rPr>
              <w:t>152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365F91"/>
              <w:right w:val="nil"/>
            </w:tcBorders>
            <w:vAlign w:val="center"/>
          </w:tcPr>
          <w:p w14:paraId="721863B3" w14:textId="36597C5A" w:rsidR="00994647" w:rsidRPr="00580B1D" w:rsidRDefault="00994647" w:rsidP="00994647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580B1D">
              <w:rPr>
                <w:rFonts w:ascii="Verdana" w:hAnsi="Verdana" w:cs="Calibri"/>
                <w:color w:val="366092"/>
                <w:sz w:val="18"/>
                <w:szCs w:val="18"/>
              </w:rPr>
              <w:t>208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365F91"/>
              <w:right w:val="single" w:sz="4" w:space="0" w:color="365F91"/>
            </w:tcBorders>
            <w:vAlign w:val="center"/>
          </w:tcPr>
          <w:p w14:paraId="2CB5BE3E" w14:textId="1EA0C3CC" w:rsidR="00994647" w:rsidRPr="00580B1D" w:rsidRDefault="00994647" w:rsidP="00994647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580B1D">
              <w:rPr>
                <w:rFonts w:ascii="Verdana" w:hAnsi="Verdana" w:cs="Calibri"/>
                <w:color w:val="366092"/>
                <w:sz w:val="18"/>
                <w:szCs w:val="18"/>
              </w:rPr>
              <w:t>203</w:t>
            </w:r>
          </w:p>
        </w:tc>
        <w:tc>
          <w:tcPr>
            <w:tcW w:w="284" w:type="dxa"/>
            <w:tcBorders>
              <w:top w:val="nil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53501FDF" w14:textId="7847BA71" w:rsidR="00994647" w:rsidRPr="00580B1D" w:rsidRDefault="00994647" w:rsidP="00994647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580B1D">
              <w:rPr>
                <w:rFonts w:ascii="Verdana" w:hAnsi="Verdana" w:cs="Calibri"/>
                <w:color w:val="366092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365F91"/>
              <w:bottom w:val="single" w:sz="4" w:space="0" w:color="365F91"/>
              <w:right w:val="nil"/>
            </w:tcBorders>
            <w:tcMar>
              <w:right w:w="284" w:type="dxa"/>
            </w:tcMar>
            <w:vAlign w:val="center"/>
          </w:tcPr>
          <w:p w14:paraId="43E39590" w14:textId="05317968" w:rsidR="00994647" w:rsidRPr="00580B1D" w:rsidRDefault="00994647" w:rsidP="00994647">
            <w:pPr>
              <w:ind w:right="86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580B1D">
              <w:rPr>
                <w:rFonts w:ascii="Verdana" w:hAnsi="Verdana" w:cs="Calibri"/>
                <w:color w:val="366092"/>
                <w:sz w:val="18"/>
                <w:szCs w:val="18"/>
              </w:rPr>
              <w:t>-2,4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365F91"/>
              <w:right w:val="nil"/>
            </w:tcBorders>
            <w:tcMar>
              <w:right w:w="284" w:type="dxa"/>
            </w:tcMar>
            <w:vAlign w:val="center"/>
          </w:tcPr>
          <w:p w14:paraId="0CED9034" w14:textId="05C279C9" w:rsidR="00994647" w:rsidRPr="00580B1D" w:rsidRDefault="00994647" w:rsidP="00994647">
            <w:pPr>
              <w:ind w:right="116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580B1D">
              <w:rPr>
                <w:rFonts w:ascii="Verdana" w:hAnsi="Verdana" w:cs="Calibri"/>
                <w:color w:val="366092"/>
                <w:sz w:val="18"/>
                <w:szCs w:val="18"/>
              </w:rPr>
              <w:t>33,6</w:t>
            </w:r>
          </w:p>
        </w:tc>
      </w:tr>
      <w:tr w:rsidR="00994647" w:rsidRPr="00580B1D" w14:paraId="15A81F53" w14:textId="77777777" w:rsidTr="00444488">
        <w:trPr>
          <w:trHeight w:val="475"/>
          <w:jc w:val="center"/>
        </w:trPr>
        <w:tc>
          <w:tcPr>
            <w:tcW w:w="864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77FC87F6" w14:textId="77777777" w:rsidR="00994647" w:rsidRPr="00580B1D" w:rsidRDefault="00994647" w:rsidP="00994647">
            <w:pPr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3269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2DF8E234" w14:textId="77777777" w:rsidR="00994647" w:rsidRPr="00580B1D" w:rsidRDefault="00994647" w:rsidP="00994647">
            <w:pPr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580B1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Σύνολο</w:t>
            </w:r>
          </w:p>
        </w:tc>
        <w:tc>
          <w:tcPr>
            <w:tcW w:w="1037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400AA5DB" w14:textId="1F3B18D0" w:rsidR="00994647" w:rsidRPr="00580B1D" w:rsidRDefault="00994647" w:rsidP="00994647">
            <w:pPr>
              <w:ind w:right="93"/>
              <w:jc w:val="right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580B1D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13.229</w:t>
            </w:r>
          </w:p>
        </w:tc>
        <w:tc>
          <w:tcPr>
            <w:tcW w:w="1037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7389888A" w14:textId="0E3B6985" w:rsidR="00994647" w:rsidRPr="00580B1D" w:rsidRDefault="00994647" w:rsidP="00994647">
            <w:pPr>
              <w:jc w:val="right"/>
              <w:rPr>
                <w:rFonts w:ascii="Arial" w:hAnsi="Arial" w:cs="Arial"/>
                <w:color w:val="366092"/>
                <w:sz w:val="20"/>
                <w:szCs w:val="20"/>
              </w:rPr>
            </w:pPr>
            <w:r w:rsidRPr="00580B1D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12.997</w:t>
            </w:r>
          </w:p>
        </w:tc>
        <w:tc>
          <w:tcPr>
            <w:tcW w:w="1131" w:type="dxa"/>
            <w:tcBorders>
              <w:top w:val="single" w:sz="4" w:space="0" w:color="365F91"/>
              <w:left w:val="nil"/>
              <w:bottom w:val="single" w:sz="4" w:space="0" w:color="365F91"/>
              <w:right w:val="single" w:sz="4" w:space="0" w:color="365F91"/>
            </w:tcBorders>
            <w:vAlign w:val="center"/>
          </w:tcPr>
          <w:p w14:paraId="7E4808FF" w14:textId="2E9D4557" w:rsidR="00994647" w:rsidRPr="00580B1D" w:rsidRDefault="00994647" w:rsidP="00994647">
            <w:pPr>
              <w:ind w:right="144"/>
              <w:jc w:val="right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  <w:r w:rsidRPr="00580B1D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13.524</w:t>
            </w:r>
          </w:p>
        </w:tc>
        <w:tc>
          <w:tcPr>
            <w:tcW w:w="28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2C8E0A03" w14:textId="148890CC" w:rsidR="00994647" w:rsidRPr="00580B1D" w:rsidRDefault="00994647" w:rsidP="00994647">
            <w:pPr>
              <w:jc w:val="right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580B1D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nil"/>
            </w:tcBorders>
            <w:tcMar>
              <w:right w:w="284" w:type="dxa"/>
            </w:tcMar>
            <w:vAlign w:val="center"/>
          </w:tcPr>
          <w:p w14:paraId="6022D3CE" w14:textId="34FA03A5" w:rsidR="00994647" w:rsidRPr="00580B1D" w:rsidRDefault="00994647" w:rsidP="00994647">
            <w:pPr>
              <w:ind w:right="86"/>
              <w:jc w:val="right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  <w:r w:rsidRPr="00580B1D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4,1</w:t>
            </w:r>
          </w:p>
        </w:tc>
        <w:tc>
          <w:tcPr>
            <w:tcW w:w="1276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tcMar>
              <w:right w:w="284" w:type="dxa"/>
            </w:tcMar>
            <w:vAlign w:val="center"/>
          </w:tcPr>
          <w:p w14:paraId="332460F3" w14:textId="75462AE7" w:rsidR="00994647" w:rsidRPr="00580B1D" w:rsidRDefault="00994647" w:rsidP="00994647">
            <w:pPr>
              <w:ind w:right="116"/>
              <w:jc w:val="right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  <w:r w:rsidRPr="00580B1D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2,2</w:t>
            </w:r>
          </w:p>
        </w:tc>
      </w:tr>
    </w:tbl>
    <w:p w14:paraId="56CAC2B5" w14:textId="3B9C8354" w:rsidR="00960AB3" w:rsidRPr="00580B1D" w:rsidRDefault="00960AB3" w:rsidP="000E4CB0">
      <w:pPr>
        <w:jc w:val="both"/>
        <w:rPr>
          <w:rFonts w:ascii="Verdana" w:hAnsi="Verdana" w:cs="Arial"/>
          <w:color w:val="366092"/>
          <w:sz w:val="18"/>
          <w:szCs w:val="18"/>
          <w:lang w:val="el-GR"/>
        </w:rPr>
      </w:pPr>
    </w:p>
    <w:p w14:paraId="7E6704BB" w14:textId="512D6442" w:rsidR="00960AB3" w:rsidRPr="00580B1D" w:rsidRDefault="00960AB3" w:rsidP="000E4CB0">
      <w:pPr>
        <w:jc w:val="both"/>
        <w:rPr>
          <w:rFonts w:ascii="Verdana" w:hAnsi="Verdana" w:cs="Arial"/>
          <w:color w:val="366092"/>
          <w:sz w:val="18"/>
          <w:szCs w:val="18"/>
          <w:lang w:val="el-GR"/>
        </w:rPr>
      </w:pPr>
    </w:p>
    <w:p w14:paraId="556C0839" w14:textId="2C846127" w:rsidR="00960AB3" w:rsidRPr="00580B1D" w:rsidRDefault="00960AB3" w:rsidP="000E4CB0">
      <w:pPr>
        <w:jc w:val="both"/>
        <w:rPr>
          <w:rFonts w:ascii="Verdana" w:hAnsi="Verdana" w:cs="Arial"/>
          <w:color w:val="366092"/>
          <w:sz w:val="18"/>
          <w:szCs w:val="18"/>
          <w:lang w:val="el-GR"/>
        </w:rPr>
      </w:pPr>
    </w:p>
    <w:p w14:paraId="6D8FE4F7" w14:textId="444FC2BA" w:rsidR="00960AB3" w:rsidRPr="00580B1D" w:rsidRDefault="00960AB3" w:rsidP="000E4CB0">
      <w:pPr>
        <w:jc w:val="both"/>
        <w:rPr>
          <w:rFonts w:ascii="Verdana" w:hAnsi="Verdana" w:cs="Arial"/>
          <w:color w:val="366092"/>
          <w:sz w:val="18"/>
          <w:szCs w:val="18"/>
          <w:lang w:val="el-GR"/>
        </w:rPr>
      </w:pPr>
    </w:p>
    <w:p w14:paraId="42EE4218" w14:textId="496A7B78" w:rsidR="00960AB3" w:rsidRPr="00580B1D" w:rsidRDefault="00960AB3" w:rsidP="000E4CB0">
      <w:pPr>
        <w:jc w:val="both"/>
        <w:rPr>
          <w:rFonts w:ascii="Verdana" w:hAnsi="Verdana" w:cs="Arial"/>
          <w:color w:val="366092"/>
          <w:sz w:val="18"/>
          <w:szCs w:val="18"/>
          <w:lang w:val="el-GR"/>
        </w:rPr>
      </w:pPr>
    </w:p>
    <w:p w14:paraId="150F81E3" w14:textId="0EF6AC65" w:rsidR="00960AB3" w:rsidRPr="00580B1D" w:rsidRDefault="00960AB3" w:rsidP="000E4CB0">
      <w:pPr>
        <w:jc w:val="both"/>
        <w:rPr>
          <w:rFonts w:ascii="Verdana" w:hAnsi="Verdana" w:cs="Arial"/>
          <w:color w:val="366092"/>
          <w:sz w:val="18"/>
          <w:szCs w:val="18"/>
          <w:lang w:val="el-GR"/>
        </w:rPr>
      </w:pPr>
    </w:p>
    <w:p w14:paraId="1E83C55E" w14:textId="77777777" w:rsidR="00FB2788" w:rsidRPr="00580B1D" w:rsidRDefault="00FB2788" w:rsidP="000E4CB0">
      <w:pPr>
        <w:jc w:val="both"/>
        <w:rPr>
          <w:rFonts w:ascii="Verdana" w:hAnsi="Verdana" w:cs="Arial"/>
          <w:color w:val="366092"/>
          <w:sz w:val="18"/>
          <w:szCs w:val="18"/>
          <w:lang w:val="el-GR"/>
        </w:rPr>
      </w:pPr>
    </w:p>
    <w:p w14:paraId="28406ABF" w14:textId="4A4BE2E0" w:rsidR="00960AB3" w:rsidRPr="00580B1D" w:rsidRDefault="00960AB3" w:rsidP="000E4CB0">
      <w:pPr>
        <w:jc w:val="both"/>
        <w:rPr>
          <w:rFonts w:ascii="Verdana" w:hAnsi="Verdana" w:cs="Arial"/>
          <w:color w:val="366092"/>
          <w:sz w:val="18"/>
          <w:szCs w:val="18"/>
          <w:lang w:val="el-GR"/>
        </w:rPr>
      </w:pPr>
    </w:p>
    <w:p w14:paraId="5C4B7BC6" w14:textId="15F2F9DE" w:rsidR="00960AB3" w:rsidRPr="00580B1D" w:rsidRDefault="00960AB3" w:rsidP="000E4CB0">
      <w:pPr>
        <w:jc w:val="both"/>
        <w:rPr>
          <w:rFonts w:ascii="Verdana" w:hAnsi="Verdana" w:cs="Arial"/>
          <w:color w:val="366092"/>
          <w:sz w:val="18"/>
          <w:szCs w:val="18"/>
          <w:lang w:val="el-GR"/>
        </w:rPr>
      </w:pPr>
    </w:p>
    <w:p w14:paraId="25686B41" w14:textId="32A44EDF" w:rsidR="00C019A2" w:rsidRPr="00580B1D" w:rsidRDefault="00C019A2" w:rsidP="00C019A2">
      <w:pPr>
        <w:tabs>
          <w:tab w:val="left" w:pos="7655"/>
        </w:tabs>
        <w:jc w:val="both"/>
        <w:rPr>
          <w:rFonts w:ascii="Verdana" w:hAnsi="Verdana" w:cs="Arial"/>
          <w:color w:val="366092"/>
          <w:sz w:val="18"/>
          <w:szCs w:val="18"/>
          <w:lang w:val="el-GR"/>
        </w:rPr>
      </w:pPr>
    </w:p>
    <w:p w14:paraId="64728CD6" w14:textId="06128648" w:rsidR="003B3552" w:rsidRPr="00580B1D" w:rsidRDefault="003B3552">
      <w:pPr>
        <w:rPr>
          <w:rFonts w:ascii="Verdana" w:hAnsi="Verdana" w:cs="Arial"/>
          <w:color w:val="366092"/>
          <w:sz w:val="18"/>
          <w:szCs w:val="18"/>
          <w:lang w:val="el-GR"/>
        </w:rPr>
      </w:pPr>
    </w:p>
    <w:p w14:paraId="0E4C92E6" w14:textId="77777777" w:rsidR="0080781E" w:rsidRPr="00580B1D" w:rsidRDefault="0080781E" w:rsidP="00C019A2">
      <w:pPr>
        <w:tabs>
          <w:tab w:val="left" w:pos="7655"/>
        </w:tabs>
        <w:jc w:val="both"/>
        <w:rPr>
          <w:rFonts w:ascii="Verdana" w:hAnsi="Verdana" w:cs="Arial"/>
          <w:color w:val="366092"/>
          <w:sz w:val="18"/>
          <w:szCs w:val="18"/>
          <w:lang w:val="el-GR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6"/>
        <w:gridCol w:w="4524"/>
        <w:gridCol w:w="1364"/>
        <w:gridCol w:w="1348"/>
        <w:gridCol w:w="1362"/>
      </w:tblGrid>
      <w:tr w:rsidR="00580B1D" w:rsidRPr="00580B1D" w14:paraId="6AC160F7" w14:textId="77777777" w:rsidTr="00553635">
        <w:trPr>
          <w:trHeight w:val="389"/>
          <w:jc w:val="center"/>
        </w:trPr>
        <w:tc>
          <w:tcPr>
            <w:tcW w:w="9588" w:type="dxa"/>
            <w:gridSpan w:val="5"/>
            <w:tcBorders>
              <w:top w:val="nil"/>
              <w:left w:val="nil"/>
              <w:bottom w:val="single" w:sz="4" w:space="0" w:color="365F91"/>
              <w:right w:val="nil"/>
            </w:tcBorders>
            <w:vAlign w:val="center"/>
          </w:tcPr>
          <w:p w14:paraId="2130DE00" w14:textId="77777777" w:rsidR="00960AB3" w:rsidRPr="00580B1D" w:rsidRDefault="00960AB3" w:rsidP="007E4AEA">
            <w:pPr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580B1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lastRenderedPageBreak/>
              <w:t>Πίνακας</w:t>
            </w:r>
            <w:r w:rsidRPr="00580B1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 xml:space="preserve"> 2</w:t>
            </w:r>
          </w:p>
        </w:tc>
      </w:tr>
      <w:tr w:rsidR="00580B1D" w:rsidRPr="00580B1D" w14:paraId="42EF8598" w14:textId="77777777" w:rsidTr="00553635">
        <w:trPr>
          <w:trHeight w:val="576"/>
          <w:jc w:val="center"/>
        </w:trPr>
        <w:tc>
          <w:tcPr>
            <w:tcW w:w="1180" w:type="dxa"/>
            <w:vMerge w:val="restart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17B1E210" w14:textId="77777777" w:rsidR="00960AB3" w:rsidRPr="00580B1D" w:rsidRDefault="00960AB3" w:rsidP="007E4AEA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proofErr w:type="spellStart"/>
            <w:r w:rsidRPr="00580B1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Nace</w:t>
            </w:r>
            <w:proofErr w:type="spellEnd"/>
            <w:r w:rsidRPr="00580B1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 xml:space="preserve">   Αναθ.2</w:t>
            </w:r>
          </w:p>
        </w:tc>
        <w:tc>
          <w:tcPr>
            <w:tcW w:w="4424" w:type="dxa"/>
            <w:vMerge w:val="restart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1E3A3CBB" w14:textId="77777777" w:rsidR="00960AB3" w:rsidRPr="00580B1D" w:rsidRDefault="00960AB3" w:rsidP="007E4AEA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580B1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Οικονομική Δραστηριότητα</w:t>
            </w:r>
          </w:p>
        </w:tc>
        <w:tc>
          <w:tcPr>
            <w:tcW w:w="3984" w:type="dxa"/>
            <w:gridSpan w:val="3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3B389F43" w14:textId="77777777" w:rsidR="00960AB3" w:rsidRPr="00580B1D" w:rsidRDefault="00960AB3" w:rsidP="007E4AEA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580B1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Ποσοστό Κενών Θέσεων</w:t>
            </w:r>
          </w:p>
          <w:p w14:paraId="06429234" w14:textId="77777777" w:rsidR="00960AB3" w:rsidRPr="00580B1D" w:rsidRDefault="00960AB3" w:rsidP="007E4AEA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580B1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(%)</w:t>
            </w:r>
          </w:p>
        </w:tc>
      </w:tr>
      <w:tr w:rsidR="00580B1D" w:rsidRPr="00580B1D" w14:paraId="4AD9F3B6" w14:textId="77777777" w:rsidTr="00553635">
        <w:trPr>
          <w:trHeight w:val="605"/>
          <w:jc w:val="center"/>
        </w:trPr>
        <w:tc>
          <w:tcPr>
            <w:tcW w:w="1180" w:type="dxa"/>
            <w:vMerge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79E4F49A" w14:textId="77777777" w:rsidR="00960AB3" w:rsidRPr="00580B1D" w:rsidRDefault="00960AB3" w:rsidP="007E4AEA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</w:p>
        </w:tc>
        <w:tc>
          <w:tcPr>
            <w:tcW w:w="4424" w:type="dxa"/>
            <w:vMerge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5F88B6B9" w14:textId="77777777" w:rsidR="00960AB3" w:rsidRPr="00580B1D" w:rsidRDefault="00960AB3" w:rsidP="007E4AEA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334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1AD6BDF0" w14:textId="1466F9A2" w:rsidR="00960AB3" w:rsidRPr="00580B1D" w:rsidRDefault="00960AB3" w:rsidP="007E4AEA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580B1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Τ</w:t>
            </w:r>
            <w:r w:rsidR="004D336B" w:rsidRPr="00580B1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1</w:t>
            </w:r>
            <w:r w:rsidRPr="00580B1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 xml:space="preserve"> 20</w:t>
            </w:r>
            <w:r w:rsidRPr="00580B1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2</w:t>
            </w:r>
            <w:r w:rsidR="004D336B" w:rsidRPr="00580B1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4</w:t>
            </w:r>
          </w:p>
        </w:tc>
        <w:tc>
          <w:tcPr>
            <w:tcW w:w="1318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3B4154CA" w14:textId="46F3B3F2" w:rsidR="00960AB3" w:rsidRPr="00580B1D" w:rsidRDefault="00960AB3" w:rsidP="008F5A90">
            <w:pPr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580B1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 xml:space="preserve"> </w:t>
            </w:r>
            <w:r w:rsidR="008F5A90" w:rsidRPr="00580B1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 xml:space="preserve">  </w:t>
            </w:r>
            <w:r w:rsidRPr="00580B1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Τ</w:t>
            </w:r>
            <w:r w:rsidR="004D336B" w:rsidRPr="00580B1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4</w:t>
            </w:r>
            <w:r w:rsidR="008F5A90" w:rsidRPr="00580B1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 xml:space="preserve"> </w:t>
            </w:r>
            <w:r w:rsidRPr="00580B1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202</w:t>
            </w:r>
            <w:r w:rsidR="00AC2A89" w:rsidRPr="00580B1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4</w:t>
            </w:r>
          </w:p>
        </w:tc>
        <w:tc>
          <w:tcPr>
            <w:tcW w:w="1332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545E907D" w14:textId="7B42589A" w:rsidR="00960AB3" w:rsidRPr="00580B1D" w:rsidRDefault="00FB2788" w:rsidP="007E4AEA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580B1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Τ</w:t>
            </w:r>
            <w:r w:rsidR="004D336B" w:rsidRPr="00580B1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1</w:t>
            </w:r>
            <w:r w:rsidR="008F5A90" w:rsidRPr="00580B1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 xml:space="preserve"> </w:t>
            </w:r>
            <w:r w:rsidR="00960AB3" w:rsidRPr="00580B1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202</w:t>
            </w:r>
            <w:r w:rsidR="004D336B" w:rsidRPr="00580B1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5</w:t>
            </w:r>
          </w:p>
        </w:tc>
      </w:tr>
      <w:tr w:rsidR="00580B1D" w:rsidRPr="00580B1D" w14:paraId="6A43494E" w14:textId="77777777" w:rsidTr="00553635">
        <w:trPr>
          <w:trHeight w:val="374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6760F7" w14:textId="77777777" w:rsidR="004D336B" w:rsidRPr="00580B1D" w:rsidRDefault="004D336B" w:rsidP="004D336B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580B1D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B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FFA105" w14:textId="77777777" w:rsidR="004D336B" w:rsidRPr="00580B1D" w:rsidRDefault="004D336B" w:rsidP="004D336B">
            <w:pPr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580B1D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Ορυχεία και Λατομεία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D12CFB" w14:textId="0CA5BB07" w:rsidR="004D336B" w:rsidRPr="00580B1D" w:rsidRDefault="004D336B" w:rsidP="004D336B">
            <w:pPr>
              <w:ind w:right="340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580B1D">
              <w:rPr>
                <w:rFonts w:ascii="Verdana" w:hAnsi="Verdana" w:cs="Calibri"/>
                <w:color w:val="366092"/>
                <w:sz w:val="18"/>
                <w:szCs w:val="18"/>
              </w:rPr>
              <w:t>0,9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B7962A" w14:textId="465C7444" w:rsidR="004D336B" w:rsidRPr="00580B1D" w:rsidRDefault="004D336B" w:rsidP="004D336B">
            <w:pPr>
              <w:ind w:right="340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580B1D">
              <w:rPr>
                <w:rFonts w:ascii="Verdana" w:hAnsi="Verdana" w:cs="Calibri"/>
                <w:color w:val="366092"/>
                <w:sz w:val="18"/>
                <w:szCs w:val="18"/>
              </w:rPr>
              <w:t>0,6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08A232" w14:textId="6AC155F5" w:rsidR="004D336B" w:rsidRPr="00580B1D" w:rsidRDefault="004D336B" w:rsidP="004D336B">
            <w:pPr>
              <w:ind w:right="340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580B1D">
              <w:rPr>
                <w:rFonts w:ascii="Verdana" w:hAnsi="Verdana" w:cs="Calibri"/>
                <w:color w:val="366092"/>
                <w:sz w:val="18"/>
                <w:szCs w:val="18"/>
              </w:rPr>
              <w:t>3,8</w:t>
            </w:r>
          </w:p>
        </w:tc>
      </w:tr>
      <w:tr w:rsidR="00580B1D" w:rsidRPr="00580B1D" w14:paraId="71BE2A60" w14:textId="77777777" w:rsidTr="00553635">
        <w:trPr>
          <w:trHeight w:val="374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6019D1" w14:textId="77777777" w:rsidR="004D336B" w:rsidRPr="00580B1D" w:rsidRDefault="004D336B" w:rsidP="004D336B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580B1D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C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CB30A8" w14:textId="77777777" w:rsidR="004D336B" w:rsidRPr="00580B1D" w:rsidRDefault="004D336B" w:rsidP="004D336B">
            <w:pPr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580B1D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Μεταποίηση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166CAE" w14:textId="54E3C60C" w:rsidR="004D336B" w:rsidRPr="00580B1D" w:rsidRDefault="004D336B" w:rsidP="004D336B">
            <w:pPr>
              <w:ind w:right="340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580B1D">
              <w:rPr>
                <w:rFonts w:ascii="Verdana" w:hAnsi="Verdana" w:cs="Calibri"/>
                <w:color w:val="366092"/>
                <w:sz w:val="18"/>
                <w:szCs w:val="18"/>
              </w:rPr>
              <w:t>1,9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42C45" w14:textId="275CAB33" w:rsidR="004D336B" w:rsidRPr="00580B1D" w:rsidRDefault="004D336B" w:rsidP="004D336B">
            <w:pPr>
              <w:ind w:right="340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580B1D">
              <w:rPr>
                <w:rFonts w:ascii="Verdana" w:hAnsi="Verdana" w:cs="Calibri"/>
                <w:color w:val="366092"/>
                <w:sz w:val="18"/>
                <w:szCs w:val="18"/>
              </w:rPr>
              <w:t>2,7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3343D5" w14:textId="608A501E" w:rsidR="004D336B" w:rsidRPr="00580B1D" w:rsidRDefault="004D336B" w:rsidP="004D336B">
            <w:pPr>
              <w:ind w:right="340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580B1D">
              <w:rPr>
                <w:rFonts w:ascii="Verdana" w:hAnsi="Verdana" w:cs="Calibri"/>
                <w:color w:val="366092"/>
                <w:sz w:val="18"/>
                <w:szCs w:val="18"/>
              </w:rPr>
              <w:t>3,0</w:t>
            </w:r>
          </w:p>
        </w:tc>
      </w:tr>
      <w:tr w:rsidR="00580B1D" w:rsidRPr="00580B1D" w14:paraId="6C5BFE46" w14:textId="77777777" w:rsidTr="00553635">
        <w:trPr>
          <w:trHeight w:val="562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6CA993" w14:textId="77777777" w:rsidR="004D336B" w:rsidRPr="00580B1D" w:rsidRDefault="004D336B" w:rsidP="004D336B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580B1D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D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B23A42" w14:textId="77777777" w:rsidR="004D336B" w:rsidRPr="00580B1D" w:rsidRDefault="004D336B" w:rsidP="004D336B">
            <w:pPr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580B1D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Παροχή Ηλεκτρικού Ρεύματος, Φυσικού Αερίου, Ατμού και Κλιματισμού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719EE3" w14:textId="1D17ED5E" w:rsidR="004D336B" w:rsidRPr="00580B1D" w:rsidRDefault="004D336B" w:rsidP="004D336B">
            <w:pPr>
              <w:ind w:right="340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580B1D">
              <w:rPr>
                <w:rFonts w:ascii="Verdana" w:hAnsi="Verdana" w:cs="Calibri"/>
                <w:color w:val="366092"/>
                <w:sz w:val="18"/>
                <w:szCs w:val="18"/>
              </w:rPr>
              <w:t>0,6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E94B0C" w14:textId="47576DAB" w:rsidR="004D336B" w:rsidRPr="00580B1D" w:rsidRDefault="004D336B" w:rsidP="004D336B">
            <w:pPr>
              <w:ind w:right="340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580B1D">
              <w:rPr>
                <w:rFonts w:ascii="Verdana" w:hAnsi="Verdana" w:cs="Calibri"/>
                <w:color w:val="366092"/>
                <w:sz w:val="18"/>
                <w:szCs w:val="18"/>
              </w:rPr>
              <w:t>0,1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F0EA5F" w14:textId="125BA0BB" w:rsidR="004D336B" w:rsidRPr="00580B1D" w:rsidRDefault="004D336B" w:rsidP="004D336B">
            <w:pPr>
              <w:ind w:right="340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580B1D">
              <w:rPr>
                <w:rFonts w:ascii="Verdana" w:hAnsi="Verdana" w:cs="Calibri"/>
                <w:color w:val="366092"/>
                <w:sz w:val="18"/>
                <w:szCs w:val="18"/>
              </w:rPr>
              <w:t>0,0</w:t>
            </w:r>
          </w:p>
        </w:tc>
      </w:tr>
      <w:tr w:rsidR="00580B1D" w:rsidRPr="00580B1D" w14:paraId="0CF5D5CE" w14:textId="77777777" w:rsidTr="00553635">
        <w:trPr>
          <w:trHeight w:val="778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6B360" w14:textId="77777777" w:rsidR="004D336B" w:rsidRPr="00580B1D" w:rsidRDefault="004D336B" w:rsidP="004D336B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580B1D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E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8C2BBC" w14:textId="77777777" w:rsidR="004D336B" w:rsidRPr="00580B1D" w:rsidRDefault="004D336B" w:rsidP="004D336B">
            <w:pPr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580B1D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Παροχή Νερού, Επεξεργασία Λυμάτων, Διαχείριση Αποβλήτων και Δραστηριότητες Εξυγίανσης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76BE8A" w14:textId="723DBE2E" w:rsidR="004D336B" w:rsidRPr="00580B1D" w:rsidRDefault="004D336B" w:rsidP="004D336B">
            <w:pPr>
              <w:ind w:right="340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580B1D">
              <w:rPr>
                <w:rFonts w:ascii="Verdana" w:hAnsi="Verdana" w:cs="Calibri"/>
                <w:color w:val="366092"/>
                <w:sz w:val="18"/>
                <w:szCs w:val="18"/>
              </w:rPr>
              <w:t>2,5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875B2" w14:textId="6A9277C3" w:rsidR="004D336B" w:rsidRPr="00580B1D" w:rsidRDefault="004D336B" w:rsidP="004D336B">
            <w:pPr>
              <w:ind w:right="340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580B1D">
              <w:rPr>
                <w:rFonts w:ascii="Verdana" w:hAnsi="Verdana" w:cs="Calibri"/>
                <w:color w:val="366092"/>
                <w:sz w:val="18"/>
                <w:szCs w:val="18"/>
              </w:rPr>
              <w:t>2,5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80508" w14:textId="525FE214" w:rsidR="004D336B" w:rsidRPr="00580B1D" w:rsidRDefault="004D336B" w:rsidP="004D336B">
            <w:pPr>
              <w:ind w:right="340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580B1D">
              <w:rPr>
                <w:rFonts w:ascii="Verdana" w:hAnsi="Verdana" w:cs="Calibri"/>
                <w:color w:val="366092"/>
                <w:sz w:val="18"/>
                <w:szCs w:val="18"/>
              </w:rPr>
              <w:t>3,1</w:t>
            </w:r>
          </w:p>
        </w:tc>
      </w:tr>
      <w:tr w:rsidR="00580B1D" w:rsidRPr="00580B1D" w14:paraId="25A44F87" w14:textId="77777777" w:rsidTr="00553635">
        <w:trPr>
          <w:trHeight w:val="374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1807C4" w14:textId="77777777" w:rsidR="004D336B" w:rsidRPr="00580B1D" w:rsidRDefault="004D336B" w:rsidP="004D336B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580B1D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F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EED26F" w14:textId="77777777" w:rsidR="004D336B" w:rsidRPr="00580B1D" w:rsidRDefault="004D336B" w:rsidP="004D336B">
            <w:pPr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580B1D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Κατασκευές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0B92D7" w14:textId="5E8D0B98" w:rsidR="004D336B" w:rsidRPr="00580B1D" w:rsidRDefault="004D336B" w:rsidP="004D336B">
            <w:pPr>
              <w:ind w:right="340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580B1D">
              <w:rPr>
                <w:rFonts w:ascii="Verdana" w:hAnsi="Verdana" w:cs="Calibri"/>
                <w:color w:val="366092"/>
                <w:sz w:val="18"/>
                <w:szCs w:val="18"/>
              </w:rPr>
              <w:t>2,5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D0384" w14:textId="532AD7F9" w:rsidR="004D336B" w:rsidRPr="00580B1D" w:rsidRDefault="004D336B" w:rsidP="004D336B">
            <w:pPr>
              <w:ind w:right="340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580B1D">
              <w:rPr>
                <w:rFonts w:ascii="Verdana" w:hAnsi="Verdana" w:cs="Calibri"/>
                <w:color w:val="366092"/>
                <w:sz w:val="18"/>
                <w:szCs w:val="18"/>
              </w:rPr>
              <w:t>2,3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4CCEBF" w14:textId="48D67925" w:rsidR="004D336B" w:rsidRPr="00580B1D" w:rsidRDefault="004D336B" w:rsidP="004D336B">
            <w:pPr>
              <w:ind w:right="340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580B1D">
              <w:rPr>
                <w:rFonts w:ascii="Verdana" w:hAnsi="Verdana" w:cs="Calibri"/>
                <w:color w:val="366092"/>
                <w:sz w:val="18"/>
                <w:szCs w:val="18"/>
              </w:rPr>
              <w:t>1,9</w:t>
            </w:r>
          </w:p>
        </w:tc>
      </w:tr>
      <w:tr w:rsidR="00580B1D" w:rsidRPr="00580B1D" w14:paraId="26B2FC86" w14:textId="77777777" w:rsidTr="00553635">
        <w:trPr>
          <w:trHeight w:val="562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8BB53A" w14:textId="77777777" w:rsidR="004D336B" w:rsidRPr="00580B1D" w:rsidRDefault="004D336B" w:rsidP="004D336B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580B1D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G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B43AFA" w14:textId="77777777" w:rsidR="004D336B" w:rsidRPr="00580B1D" w:rsidRDefault="004D336B" w:rsidP="004D336B">
            <w:pPr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580B1D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Χονδρικό και Λιανικό Εμπόριο, Επισκευή Μηχανοκίνητων Οχημάτων και Μοτοσικλετών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47588C" w14:textId="7D5B4CD9" w:rsidR="004D336B" w:rsidRPr="00580B1D" w:rsidRDefault="004D336B" w:rsidP="004D336B">
            <w:pPr>
              <w:ind w:right="340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580B1D">
              <w:rPr>
                <w:rFonts w:ascii="Verdana" w:hAnsi="Verdana" w:cs="Calibri"/>
                <w:color w:val="366092"/>
                <w:sz w:val="18"/>
                <w:szCs w:val="18"/>
              </w:rPr>
              <w:t>3,0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CB087" w14:textId="41CD22B6" w:rsidR="004D336B" w:rsidRPr="00580B1D" w:rsidRDefault="004D336B" w:rsidP="004D336B">
            <w:pPr>
              <w:ind w:right="340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580B1D">
              <w:rPr>
                <w:rFonts w:ascii="Verdana" w:hAnsi="Verdana" w:cs="Calibri"/>
                <w:color w:val="366092"/>
                <w:sz w:val="18"/>
                <w:szCs w:val="18"/>
              </w:rPr>
              <w:t>3,1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ACF155" w14:textId="68D30ECD" w:rsidR="004D336B" w:rsidRPr="00580B1D" w:rsidRDefault="004D336B" w:rsidP="004D336B">
            <w:pPr>
              <w:ind w:right="340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580B1D">
              <w:rPr>
                <w:rFonts w:ascii="Verdana" w:hAnsi="Verdana" w:cs="Calibri"/>
                <w:color w:val="366092"/>
                <w:sz w:val="18"/>
                <w:szCs w:val="18"/>
              </w:rPr>
              <w:t>3,0</w:t>
            </w:r>
          </w:p>
        </w:tc>
      </w:tr>
      <w:tr w:rsidR="00580B1D" w:rsidRPr="00580B1D" w14:paraId="56DACCE1" w14:textId="77777777" w:rsidTr="00553635">
        <w:trPr>
          <w:trHeight w:val="374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8E632E" w14:textId="77777777" w:rsidR="004D336B" w:rsidRPr="00580B1D" w:rsidRDefault="004D336B" w:rsidP="004D336B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580B1D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H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7FAA46" w14:textId="77777777" w:rsidR="004D336B" w:rsidRPr="00580B1D" w:rsidRDefault="004D336B" w:rsidP="004D336B">
            <w:pPr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580B1D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Μεταφορά και Αποθήκευση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41766" w14:textId="064DEC94" w:rsidR="004D336B" w:rsidRPr="00580B1D" w:rsidRDefault="004D336B" w:rsidP="004D336B">
            <w:pPr>
              <w:ind w:right="340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580B1D">
              <w:rPr>
                <w:rFonts w:ascii="Verdana" w:hAnsi="Verdana" w:cs="Calibri"/>
                <w:color w:val="366092"/>
                <w:sz w:val="18"/>
                <w:szCs w:val="18"/>
              </w:rPr>
              <w:t>3,0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F260F9" w14:textId="32642744" w:rsidR="004D336B" w:rsidRPr="00580B1D" w:rsidRDefault="004D336B" w:rsidP="004D336B">
            <w:pPr>
              <w:ind w:right="340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580B1D">
              <w:rPr>
                <w:rFonts w:ascii="Verdana" w:hAnsi="Verdana" w:cs="Calibri"/>
                <w:color w:val="366092"/>
                <w:sz w:val="18"/>
                <w:szCs w:val="18"/>
              </w:rPr>
              <w:t>1,9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7EFDC8" w14:textId="76C07A4E" w:rsidR="004D336B" w:rsidRPr="00580B1D" w:rsidRDefault="004D336B" w:rsidP="004D336B">
            <w:pPr>
              <w:ind w:right="340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580B1D">
              <w:rPr>
                <w:rFonts w:ascii="Verdana" w:hAnsi="Verdana" w:cs="Calibri"/>
                <w:color w:val="366092"/>
                <w:sz w:val="18"/>
                <w:szCs w:val="18"/>
              </w:rPr>
              <w:t>4,5</w:t>
            </w:r>
          </w:p>
        </w:tc>
      </w:tr>
      <w:tr w:rsidR="00580B1D" w:rsidRPr="00580B1D" w14:paraId="074FAB7C" w14:textId="77777777" w:rsidTr="00553635">
        <w:trPr>
          <w:trHeight w:val="562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F2AACF" w14:textId="77777777" w:rsidR="004D336B" w:rsidRPr="00580B1D" w:rsidRDefault="004D336B" w:rsidP="004D336B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580B1D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I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8F7D39" w14:textId="77777777" w:rsidR="004D336B" w:rsidRPr="00580B1D" w:rsidRDefault="004D336B" w:rsidP="004D336B">
            <w:pPr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580B1D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Δραστηριότητες Υπηρεσιών Παροχής Καταλύματος και Υπηρεσιών Εστίασης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C3CC1F" w14:textId="79C48161" w:rsidR="004D336B" w:rsidRPr="00580B1D" w:rsidRDefault="004D336B" w:rsidP="004D336B">
            <w:pPr>
              <w:ind w:right="340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580B1D">
              <w:rPr>
                <w:rFonts w:ascii="Verdana" w:hAnsi="Verdana" w:cs="Calibri"/>
                <w:color w:val="366092"/>
                <w:sz w:val="18"/>
                <w:szCs w:val="18"/>
              </w:rPr>
              <w:t>7,8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7AA7FE" w14:textId="7488566C" w:rsidR="004D336B" w:rsidRPr="00580B1D" w:rsidRDefault="004D336B" w:rsidP="004D336B">
            <w:pPr>
              <w:ind w:right="340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580B1D">
              <w:rPr>
                <w:rFonts w:ascii="Verdana" w:hAnsi="Verdana" w:cs="Calibri"/>
                <w:color w:val="366092"/>
                <w:sz w:val="18"/>
                <w:szCs w:val="18"/>
              </w:rPr>
              <w:t>4,6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8B6FE0" w14:textId="1A0A6CA3" w:rsidR="004D336B" w:rsidRPr="00580B1D" w:rsidRDefault="004D336B" w:rsidP="004D336B">
            <w:pPr>
              <w:ind w:right="340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580B1D">
              <w:rPr>
                <w:rFonts w:ascii="Verdana" w:hAnsi="Verdana" w:cs="Calibri"/>
                <w:color w:val="366092"/>
                <w:sz w:val="18"/>
                <w:szCs w:val="18"/>
              </w:rPr>
              <w:t>5,2</w:t>
            </w:r>
          </w:p>
        </w:tc>
      </w:tr>
      <w:tr w:rsidR="00580B1D" w:rsidRPr="00580B1D" w14:paraId="2178A501" w14:textId="77777777" w:rsidTr="00553635">
        <w:trPr>
          <w:trHeight w:val="374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7275FD" w14:textId="77777777" w:rsidR="004D336B" w:rsidRPr="00580B1D" w:rsidRDefault="004D336B" w:rsidP="004D336B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580B1D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J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251864" w14:textId="77777777" w:rsidR="004D336B" w:rsidRPr="00580B1D" w:rsidRDefault="004D336B" w:rsidP="004D336B">
            <w:pPr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580B1D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Ενημέρωση και Επικοινωνία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2597FB" w14:textId="36ACF1AA" w:rsidR="004D336B" w:rsidRPr="00580B1D" w:rsidRDefault="004D336B" w:rsidP="004D336B">
            <w:pPr>
              <w:ind w:right="340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580B1D">
              <w:rPr>
                <w:rFonts w:ascii="Verdana" w:hAnsi="Verdana" w:cs="Calibri"/>
                <w:color w:val="366092"/>
                <w:sz w:val="18"/>
                <w:szCs w:val="18"/>
              </w:rPr>
              <w:t>3,1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44685A" w14:textId="144031F0" w:rsidR="004D336B" w:rsidRPr="00580B1D" w:rsidRDefault="004D336B" w:rsidP="004D336B">
            <w:pPr>
              <w:ind w:right="340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580B1D">
              <w:rPr>
                <w:rFonts w:ascii="Verdana" w:hAnsi="Verdana" w:cs="Calibri"/>
                <w:color w:val="366092"/>
                <w:sz w:val="18"/>
                <w:szCs w:val="18"/>
              </w:rPr>
              <w:t>3,7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41B50" w14:textId="0E336B7A" w:rsidR="004D336B" w:rsidRPr="00580B1D" w:rsidRDefault="004D336B" w:rsidP="004D336B">
            <w:pPr>
              <w:ind w:right="340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580B1D">
              <w:rPr>
                <w:rFonts w:ascii="Verdana" w:hAnsi="Verdana" w:cs="Calibri"/>
                <w:color w:val="366092"/>
                <w:sz w:val="18"/>
                <w:szCs w:val="18"/>
              </w:rPr>
              <w:t>3,5</w:t>
            </w:r>
          </w:p>
        </w:tc>
      </w:tr>
      <w:tr w:rsidR="00580B1D" w:rsidRPr="00580B1D" w14:paraId="7770E9F3" w14:textId="77777777" w:rsidTr="00553635">
        <w:trPr>
          <w:trHeight w:val="562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5EE225" w14:textId="77777777" w:rsidR="004D336B" w:rsidRPr="00580B1D" w:rsidRDefault="004D336B" w:rsidP="004D336B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580B1D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K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16638E" w14:textId="77777777" w:rsidR="004D336B" w:rsidRPr="00580B1D" w:rsidRDefault="004D336B" w:rsidP="004D336B">
            <w:pPr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580B1D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Χρηματοπιστωτικές και Ασφαλιστικές Δραστηριότητες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F62EAE" w14:textId="011509E3" w:rsidR="004D336B" w:rsidRPr="00580B1D" w:rsidRDefault="004D336B" w:rsidP="004D336B">
            <w:pPr>
              <w:ind w:right="340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580B1D">
              <w:rPr>
                <w:rFonts w:ascii="Verdana" w:hAnsi="Verdana" w:cs="Calibri"/>
                <w:color w:val="366092"/>
                <w:sz w:val="18"/>
                <w:szCs w:val="18"/>
              </w:rPr>
              <w:t>1,7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6998DD" w14:textId="0317B43F" w:rsidR="004D336B" w:rsidRPr="00580B1D" w:rsidRDefault="004D336B" w:rsidP="004D336B">
            <w:pPr>
              <w:ind w:right="340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580B1D">
              <w:rPr>
                <w:rFonts w:ascii="Verdana" w:hAnsi="Verdana" w:cs="Calibri"/>
                <w:color w:val="366092"/>
                <w:sz w:val="18"/>
                <w:szCs w:val="18"/>
              </w:rPr>
              <w:t>2,8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1A0CFB" w14:textId="720B9B68" w:rsidR="004D336B" w:rsidRPr="00580B1D" w:rsidRDefault="004D336B" w:rsidP="004D336B">
            <w:pPr>
              <w:ind w:right="340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580B1D">
              <w:rPr>
                <w:rFonts w:ascii="Verdana" w:hAnsi="Verdana" w:cs="Calibri"/>
                <w:color w:val="366092"/>
                <w:sz w:val="18"/>
                <w:szCs w:val="18"/>
              </w:rPr>
              <w:t>1,8</w:t>
            </w:r>
          </w:p>
        </w:tc>
      </w:tr>
      <w:tr w:rsidR="00580B1D" w:rsidRPr="00580B1D" w14:paraId="593F4D5F" w14:textId="77777777" w:rsidTr="00553635">
        <w:trPr>
          <w:trHeight w:val="374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CBF75A" w14:textId="77777777" w:rsidR="004D336B" w:rsidRPr="00580B1D" w:rsidRDefault="004D336B" w:rsidP="004D336B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580B1D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L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DD1D13" w14:textId="77777777" w:rsidR="004D336B" w:rsidRPr="00580B1D" w:rsidRDefault="004D336B" w:rsidP="004D336B">
            <w:pPr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580B1D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Διαχείριση Ακίνητης Περιουσίας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B13286" w14:textId="702258A0" w:rsidR="004D336B" w:rsidRPr="00580B1D" w:rsidRDefault="004D336B" w:rsidP="004D336B">
            <w:pPr>
              <w:ind w:right="340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580B1D">
              <w:rPr>
                <w:rFonts w:ascii="Verdana" w:hAnsi="Verdana" w:cs="Calibri"/>
                <w:color w:val="366092"/>
                <w:sz w:val="18"/>
                <w:szCs w:val="18"/>
              </w:rPr>
              <w:t>0,3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C299A" w14:textId="7F9F5432" w:rsidR="004D336B" w:rsidRPr="00580B1D" w:rsidRDefault="004D336B" w:rsidP="004D336B">
            <w:pPr>
              <w:ind w:right="340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580B1D">
              <w:rPr>
                <w:rFonts w:ascii="Verdana" w:hAnsi="Verdana" w:cs="Calibri"/>
                <w:color w:val="366092"/>
                <w:sz w:val="18"/>
                <w:szCs w:val="18"/>
              </w:rPr>
              <w:t>2,7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04DA80" w14:textId="7EC211DB" w:rsidR="004D336B" w:rsidRPr="00580B1D" w:rsidRDefault="004D336B" w:rsidP="004D336B">
            <w:pPr>
              <w:ind w:right="340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580B1D">
              <w:rPr>
                <w:rFonts w:ascii="Verdana" w:hAnsi="Verdana" w:cs="Calibri"/>
                <w:color w:val="366092"/>
                <w:sz w:val="18"/>
                <w:szCs w:val="18"/>
              </w:rPr>
              <w:t>3,6</w:t>
            </w:r>
          </w:p>
        </w:tc>
      </w:tr>
      <w:tr w:rsidR="00580B1D" w:rsidRPr="00580B1D" w14:paraId="077C622E" w14:textId="77777777" w:rsidTr="00553635">
        <w:trPr>
          <w:trHeight w:val="562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880C6D" w14:textId="77777777" w:rsidR="004D336B" w:rsidRPr="00580B1D" w:rsidRDefault="004D336B" w:rsidP="004D336B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580B1D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M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51A669" w14:textId="77777777" w:rsidR="004D336B" w:rsidRPr="00580B1D" w:rsidRDefault="004D336B" w:rsidP="004D336B">
            <w:pPr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580B1D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Επαγγελματικές, Επιστημονικές και Τεχνικές Δραστηριότητες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69EAE0" w14:textId="42E3FA9F" w:rsidR="004D336B" w:rsidRPr="00580B1D" w:rsidRDefault="004D336B" w:rsidP="004D336B">
            <w:pPr>
              <w:ind w:right="340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580B1D">
              <w:rPr>
                <w:rFonts w:ascii="Verdana" w:hAnsi="Verdana" w:cs="Calibri"/>
                <w:color w:val="366092"/>
                <w:sz w:val="18"/>
                <w:szCs w:val="18"/>
              </w:rPr>
              <w:t>3,2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648053" w14:textId="418E2173" w:rsidR="004D336B" w:rsidRPr="00580B1D" w:rsidRDefault="004D336B" w:rsidP="004D336B">
            <w:pPr>
              <w:ind w:right="340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580B1D">
              <w:rPr>
                <w:rFonts w:ascii="Verdana" w:hAnsi="Verdana" w:cs="Calibri"/>
                <w:color w:val="366092"/>
                <w:sz w:val="18"/>
                <w:szCs w:val="18"/>
              </w:rPr>
              <w:t>3,3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9BA7AC" w14:textId="6FEBE2AD" w:rsidR="004D336B" w:rsidRPr="00580B1D" w:rsidRDefault="004D336B" w:rsidP="004D336B">
            <w:pPr>
              <w:ind w:right="340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580B1D">
              <w:rPr>
                <w:rFonts w:ascii="Verdana" w:hAnsi="Verdana" w:cs="Calibri"/>
                <w:color w:val="366092"/>
                <w:sz w:val="18"/>
                <w:szCs w:val="18"/>
              </w:rPr>
              <w:t>3,2</w:t>
            </w:r>
          </w:p>
        </w:tc>
      </w:tr>
      <w:tr w:rsidR="00580B1D" w:rsidRPr="00580B1D" w14:paraId="4E01C276" w14:textId="77777777" w:rsidTr="00553635">
        <w:trPr>
          <w:trHeight w:val="374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CF3961" w14:textId="77777777" w:rsidR="004D336B" w:rsidRPr="00580B1D" w:rsidRDefault="004D336B" w:rsidP="004D336B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580B1D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N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920B2" w14:textId="77777777" w:rsidR="004D336B" w:rsidRPr="00580B1D" w:rsidRDefault="004D336B" w:rsidP="004D336B">
            <w:pPr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580B1D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Διοικητικές και Υποστηρικτικές Δραστηριότητες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C81A10" w14:textId="5F2B009D" w:rsidR="004D336B" w:rsidRPr="00580B1D" w:rsidRDefault="004D336B" w:rsidP="004D336B">
            <w:pPr>
              <w:ind w:right="340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580B1D">
              <w:rPr>
                <w:rFonts w:ascii="Verdana" w:hAnsi="Verdana" w:cs="Calibri"/>
                <w:color w:val="366092"/>
                <w:sz w:val="18"/>
                <w:szCs w:val="18"/>
              </w:rPr>
              <w:t>2,9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9CCA02" w14:textId="5559E3B1" w:rsidR="004D336B" w:rsidRPr="00580B1D" w:rsidRDefault="004D336B" w:rsidP="004D336B">
            <w:pPr>
              <w:ind w:right="340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580B1D">
              <w:rPr>
                <w:rFonts w:ascii="Verdana" w:hAnsi="Verdana" w:cs="Calibri"/>
                <w:color w:val="366092"/>
                <w:sz w:val="18"/>
                <w:szCs w:val="18"/>
              </w:rPr>
              <w:t>2,7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E5B50" w14:textId="10CF8EF7" w:rsidR="004D336B" w:rsidRPr="00580B1D" w:rsidRDefault="004D336B" w:rsidP="004D336B">
            <w:pPr>
              <w:ind w:right="340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580B1D">
              <w:rPr>
                <w:rFonts w:ascii="Verdana" w:hAnsi="Verdana" w:cs="Calibri"/>
                <w:color w:val="366092"/>
                <w:sz w:val="18"/>
                <w:szCs w:val="18"/>
              </w:rPr>
              <w:t>3,1</w:t>
            </w:r>
          </w:p>
        </w:tc>
      </w:tr>
      <w:tr w:rsidR="00580B1D" w:rsidRPr="00580B1D" w14:paraId="5D1BAC91" w14:textId="77777777" w:rsidTr="00553635">
        <w:trPr>
          <w:trHeight w:val="562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8E0943" w14:textId="77777777" w:rsidR="004D336B" w:rsidRPr="00580B1D" w:rsidRDefault="004D336B" w:rsidP="004D336B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580B1D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O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063026" w14:textId="77777777" w:rsidR="004D336B" w:rsidRPr="00580B1D" w:rsidRDefault="004D336B" w:rsidP="004D336B">
            <w:pPr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580B1D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Δημόσια Διοίκηση και Άμυνα, Υποχρεωτική Κοινωνική Ασφάλιση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71EF5B" w14:textId="3EA4B5B8" w:rsidR="004D336B" w:rsidRPr="00580B1D" w:rsidRDefault="004D336B" w:rsidP="004D336B">
            <w:pPr>
              <w:ind w:right="340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580B1D">
              <w:rPr>
                <w:rFonts w:ascii="Verdana" w:hAnsi="Verdana" w:cs="Calibri"/>
                <w:color w:val="366092"/>
                <w:sz w:val="18"/>
                <w:szCs w:val="18"/>
              </w:rPr>
              <w:t>1,4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84FD3" w14:textId="4BDA2F5E" w:rsidR="004D336B" w:rsidRPr="00580B1D" w:rsidRDefault="004D336B" w:rsidP="004D336B">
            <w:pPr>
              <w:ind w:right="340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580B1D">
              <w:rPr>
                <w:rFonts w:ascii="Verdana" w:hAnsi="Verdana" w:cs="Calibri"/>
                <w:color w:val="366092"/>
                <w:sz w:val="18"/>
                <w:szCs w:val="18"/>
              </w:rPr>
              <w:t>1,8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1B1C5B" w14:textId="28C4E695" w:rsidR="004D336B" w:rsidRPr="00580B1D" w:rsidRDefault="004D336B" w:rsidP="004D336B">
            <w:pPr>
              <w:ind w:right="340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580B1D">
              <w:rPr>
                <w:rFonts w:ascii="Verdana" w:hAnsi="Verdana" w:cs="Calibri"/>
                <w:color w:val="366092"/>
                <w:sz w:val="18"/>
                <w:szCs w:val="18"/>
              </w:rPr>
              <w:t>1,5</w:t>
            </w:r>
          </w:p>
        </w:tc>
      </w:tr>
      <w:tr w:rsidR="00580B1D" w:rsidRPr="00580B1D" w14:paraId="417E982A" w14:textId="77777777" w:rsidTr="00553635">
        <w:trPr>
          <w:trHeight w:val="374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B82AE5" w14:textId="77777777" w:rsidR="004D336B" w:rsidRPr="00580B1D" w:rsidRDefault="004D336B" w:rsidP="004D336B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580B1D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P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523C19" w14:textId="77777777" w:rsidR="004D336B" w:rsidRPr="00580B1D" w:rsidRDefault="004D336B" w:rsidP="004D336B">
            <w:pPr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580B1D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Εκπαίδευση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D89207" w14:textId="27564A10" w:rsidR="004D336B" w:rsidRPr="00580B1D" w:rsidRDefault="004D336B" w:rsidP="004D336B">
            <w:pPr>
              <w:ind w:right="340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580B1D">
              <w:rPr>
                <w:rFonts w:ascii="Verdana" w:hAnsi="Verdana" w:cs="Calibri"/>
                <w:color w:val="366092"/>
                <w:sz w:val="18"/>
                <w:szCs w:val="18"/>
              </w:rPr>
              <w:t>1,2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66F5A1" w14:textId="0054D661" w:rsidR="004D336B" w:rsidRPr="00580B1D" w:rsidRDefault="004D336B" w:rsidP="004D336B">
            <w:pPr>
              <w:ind w:right="340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580B1D">
              <w:rPr>
                <w:rFonts w:ascii="Verdana" w:hAnsi="Verdana" w:cs="Calibri"/>
                <w:color w:val="366092"/>
                <w:sz w:val="18"/>
                <w:szCs w:val="18"/>
              </w:rPr>
              <w:t>0,5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E9E838" w14:textId="0CAEDA3F" w:rsidR="004D336B" w:rsidRPr="00580B1D" w:rsidRDefault="004D336B" w:rsidP="004D336B">
            <w:pPr>
              <w:ind w:right="340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580B1D">
              <w:rPr>
                <w:rFonts w:ascii="Verdana" w:hAnsi="Verdana" w:cs="Calibri"/>
                <w:color w:val="366092"/>
                <w:sz w:val="18"/>
                <w:szCs w:val="18"/>
              </w:rPr>
              <w:t>0,9</w:t>
            </w:r>
          </w:p>
        </w:tc>
      </w:tr>
      <w:tr w:rsidR="00580B1D" w:rsidRPr="00580B1D" w14:paraId="3479BAD0" w14:textId="77777777" w:rsidTr="00553635">
        <w:trPr>
          <w:trHeight w:val="562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A06BC9" w14:textId="77777777" w:rsidR="004D336B" w:rsidRPr="00580B1D" w:rsidRDefault="004D336B" w:rsidP="004D336B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580B1D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Q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53C069" w14:textId="77777777" w:rsidR="004D336B" w:rsidRPr="00580B1D" w:rsidRDefault="004D336B" w:rsidP="004D336B">
            <w:pPr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580B1D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Δραστηριότητες Σχετικές με την Ανθρώπινη Υγεία και την Κοινωνική Μέριμνα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092D13" w14:textId="6C3D9087" w:rsidR="004D336B" w:rsidRPr="00580B1D" w:rsidRDefault="004D336B" w:rsidP="004D336B">
            <w:pPr>
              <w:ind w:right="340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580B1D">
              <w:rPr>
                <w:rFonts w:ascii="Verdana" w:hAnsi="Verdana" w:cs="Calibri"/>
                <w:color w:val="366092"/>
                <w:sz w:val="18"/>
                <w:szCs w:val="18"/>
              </w:rPr>
              <w:t>2,7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12FCD6" w14:textId="3FC838BA" w:rsidR="004D336B" w:rsidRPr="00580B1D" w:rsidRDefault="004D336B" w:rsidP="004D336B">
            <w:pPr>
              <w:ind w:right="340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580B1D">
              <w:rPr>
                <w:rFonts w:ascii="Verdana" w:hAnsi="Verdana" w:cs="Calibri"/>
                <w:color w:val="366092"/>
                <w:sz w:val="18"/>
                <w:szCs w:val="18"/>
              </w:rPr>
              <w:t>3,5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7A436E" w14:textId="31851F58" w:rsidR="004D336B" w:rsidRPr="00580B1D" w:rsidRDefault="004D336B" w:rsidP="004D336B">
            <w:pPr>
              <w:ind w:right="340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580B1D">
              <w:rPr>
                <w:rFonts w:ascii="Verdana" w:hAnsi="Verdana" w:cs="Calibri"/>
                <w:color w:val="366092"/>
                <w:sz w:val="18"/>
                <w:szCs w:val="18"/>
              </w:rPr>
              <w:t>1,4</w:t>
            </w:r>
          </w:p>
        </w:tc>
      </w:tr>
      <w:tr w:rsidR="00580B1D" w:rsidRPr="00580B1D" w14:paraId="3C44EBEF" w14:textId="77777777" w:rsidTr="00553635">
        <w:trPr>
          <w:trHeight w:val="374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009BBF" w14:textId="77777777" w:rsidR="004D336B" w:rsidRPr="00580B1D" w:rsidRDefault="004D336B" w:rsidP="004D336B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580B1D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R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63D496" w14:textId="77777777" w:rsidR="004D336B" w:rsidRPr="00580B1D" w:rsidRDefault="004D336B" w:rsidP="004D336B">
            <w:pPr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580B1D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Τέχνες, Διασκέδαση και Ψυχαγωγία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DF7568" w14:textId="19EF836D" w:rsidR="004D336B" w:rsidRPr="00580B1D" w:rsidRDefault="004D336B" w:rsidP="004D336B">
            <w:pPr>
              <w:ind w:right="340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580B1D">
              <w:rPr>
                <w:rFonts w:ascii="Verdana" w:hAnsi="Verdana" w:cs="Calibri"/>
                <w:color w:val="366092"/>
                <w:sz w:val="18"/>
                <w:szCs w:val="18"/>
              </w:rPr>
              <w:t>1,8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A7D45F" w14:textId="35F559B1" w:rsidR="004D336B" w:rsidRPr="00580B1D" w:rsidRDefault="004D336B" w:rsidP="004D336B">
            <w:pPr>
              <w:ind w:right="340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580B1D">
              <w:rPr>
                <w:rFonts w:ascii="Verdana" w:hAnsi="Verdana" w:cs="Calibri"/>
                <w:color w:val="366092"/>
                <w:sz w:val="18"/>
                <w:szCs w:val="18"/>
              </w:rPr>
              <w:t>4,7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8B2630" w14:textId="346BA09E" w:rsidR="004D336B" w:rsidRPr="00580B1D" w:rsidRDefault="004D336B" w:rsidP="004D336B">
            <w:pPr>
              <w:ind w:right="340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580B1D">
              <w:rPr>
                <w:rFonts w:ascii="Verdana" w:hAnsi="Verdana" w:cs="Calibri"/>
                <w:color w:val="366092"/>
                <w:sz w:val="18"/>
                <w:szCs w:val="18"/>
              </w:rPr>
              <w:t>6,9</w:t>
            </w:r>
          </w:p>
        </w:tc>
      </w:tr>
      <w:tr w:rsidR="00580B1D" w:rsidRPr="00580B1D" w14:paraId="2C27D6B7" w14:textId="77777777" w:rsidTr="00553635">
        <w:trPr>
          <w:trHeight w:val="374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1C0A43" w14:textId="77777777" w:rsidR="004D336B" w:rsidRPr="00580B1D" w:rsidRDefault="004D336B" w:rsidP="004D336B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580B1D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S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C28F65" w14:textId="77777777" w:rsidR="004D336B" w:rsidRPr="00580B1D" w:rsidRDefault="004D336B" w:rsidP="004D336B">
            <w:pPr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580B1D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Άλλες Δραστηριότητες Παροχής Υπηρεσιών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03F479" w14:textId="60A3E53A" w:rsidR="004D336B" w:rsidRPr="00580B1D" w:rsidRDefault="004D336B" w:rsidP="004D336B">
            <w:pPr>
              <w:ind w:right="340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580B1D">
              <w:rPr>
                <w:rFonts w:ascii="Verdana" w:hAnsi="Verdana" w:cs="Calibri"/>
                <w:color w:val="366092"/>
                <w:sz w:val="18"/>
                <w:szCs w:val="18"/>
              </w:rPr>
              <w:t>1,3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C6BD8A" w14:textId="63ED80E5" w:rsidR="004D336B" w:rsidRPr="00580B1D" w:rsidRDefault="004D336B" w:rsidP="004D336B">
            <w:pPr>
              <w:ind w:right="340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580B1D">
              <w:rPr>
                <w:rFonts w:ascii="Verdana" w:hAnsi="Verdana" w:cs="Calibri"/>
                <w:color w:val="366092"/>
                <w:sz w:val="18"/>
                <w:szCs w:val="18"/>
              </w:rPr>
              <w:t>1,7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625370" w14:textId="4CE1B1A8" w:rsidR="004D336B" w:rsidRPr="00580B1D" w:rsidRDefault="004D336B" w:rsidP="004D336B">
            <w:pPr>
              <w:ind w:right="340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580B1D">
              <w:rPr>
                <w:rFonts w:ascii="Verdana" w:hAnsi="Verdana" w:cs="Calibri"/>
                <w:color w:val="366092"/>
                <w:sz w:val="18"/>
                <w:szCs w:val="18"/>
              </w:rPr>
              <w:t>1,6</w:t>
            </w:r>
          </w:p>
        </w:tc>
      </w:tr>
      <w:tr w:rsidR="00580B1D" w:rsidRPr="00580B1D" w14:paraId="34DD617C" w14:textId="77777777" w:rsidTr="00553635">
        <w:trPr>
          <w:trHeight w:val="475"/>
          <w:jc w:val="center"/>
        </w:trPr>
        <w:tc>
          <w:tcPr>
            <w:tcW w:w="1180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0F64FAF5" w14:textId="77777777" w:rsidR="004D336B" w:rsidRPr="00580B1D" w:rsidRDefault="004D336B" w:rsidP="004D336B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4424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2FFC3FA1" w14:textId="77777777" w:rsidR="004D336B" w:rsidRPr="00580B1D" w:rsidRDefault="004D336B" w:rsidP="004D336B">
            <w:pPr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580B1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Σύνολο</w:t>
            </w:r>
          </w:p>
        </w:tc>
        <w:tc>
          <w:tcPr>
            <w:tcW w:w="1334" w:type="dxa"/>
            <w:tcBorders>
              <w:top w:val="single" w:sz="8" w:space="0" w:color="365F91"/>
              <w:left w:val="nil"/>
              <w:bottom w:val="single" w:sz="8" w:space="0" w:color="365F91"/>
              <w:right w:val="nil"/>
            </w:tcBorders>
            <w:shd w:val="clear" w:color="auto" w:fill="auto"/>
            <w:vAlign w:val="center"/>
          </w:tcPr>
          <w:p w14:paraId="7B21C6EC" w14:textId="2BC5C107" w:rsidR="004D336B" w:rsidRPr="00580B1D" w:rsidRDefault="004D336B" w:rsidP="004D336B">
            <w:pPr>
              <w:ind w:right="340"/>
              <w:jc w:val="right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  <w:r w:rsidRPr="00580B1D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3,0</w:t>
            </w:r>
          </w:p>
        </w:tc>
        <w:tc>
          <w:tcPr>
            <w:tcW w:w="1318" w:type="dxa"/>
            <w:tcBorders>
              <w:top w:val="single" w:sz="8" w:space="0" w:color="365F91"/>
              <w:left w:val="nil"/>
              <w:bottom w:val="single" w:sz="8" w:space="0" w:color="365F91"/>
              <w:right w:val="nil"/>
            </w:tcBorders>
            <w:shd w:val="clear" w:color="auto" w:fill="auto"/>
            <w:vAlign w:val="center"/>
          </w:tcPr>
          <w:p w14:paraId="59D937DB" w14:textId="57730D4C" w:rsidR="004D336B" w:rsidRPr="00580B1D" w:rsidRDefault="004D336B" w:rsidP="004D336B">
            <w:pPr>
              <w:ind w:right="340"/>
              <w:jc w:val="right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580B1D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2,8</w:t>
            </w:r>
          </w:p>
        </w:tc>
        <w:tc>
          <w:tcPr>
            <w:tcW w:w="1332" w:type="dxa"/>
            <w:tcBorders>
              <w:top w:val="single" w:sz="8" w:space="0" w:color="365F91"/>
              <w:left w:val="nil"/>
              <w:bottom w:val="single" w:sz="8" w:space="0" w:color="365F91"/>
              <w:right w:val="nil"/>
            </w:tcBorders>
            <w:shd w:val="clear" w:color="auto" w:fill="auto"/>
            <w:vAlign w:val="center"/>
          </w:tcPr>
          <w:p w14:paraId="7D40AA97" w14:textId="59166961" w:rsidR="004D336B" w:rsidRPr="00580B1D" w:rsidRDefault="004D336B" w:rsidP="004D336B">
            <w:pPr>
              <w:ind w:right="340"/>
              <w:jc w:val="right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580B1D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2,9</w:t>
            </w:r>
          </w:p>
        </w:tc>
      </w:tr>
    </w:tbl>
    <w:p w14:paraId="3EDAA1D6" w14:textId="647F5420" w:rsidR="00960AB3" w:rsidRPr="00580B1D" w:rsidRDefault="00960AB3" w:rsidP="000E4CB0">
      <w:pPr>
        <w:jc w:val="both"/>
        <w:rPr>
          <w:rFonts w:ascii="Verdana" w:hAnsi="Verdana" w:cs="Arial"/>
          <w:color w:val="366092"/>
          <w:sz w:val="18"/>
          <w:szCs w:val="18"/>
          <w:lang w:val="el-GR"/>
        </w:rPr>
      </w:pPr>
    </w:p>
    <w:p w14:paraId="03CB311C" w14:textId="77777777" w:rsidR="00960AB3" w:rsidRPr="00960AB3" w:rsidRDefault="00960AB3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2C70BE1" w14:textId="491F6DF6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5CA4B2F" w14:textId="4CB33B9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301F0D1" w14:textId="4C80370D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DCCBF3E" w14:textId="62D19F56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EDAA326" w14:textId="44B1BAC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1573331" w14:textId="3953C2E8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D690B88" w14:textId="21EC44AA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012E296" w14:textId="6F8B4A23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DA82304" w14:textId="46543322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73A81A9" w14:textId="0A8CEFDD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BDA9EFD" w14:textId="6D124878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1730765" w14:textId="64EFABCB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99E7F8F" w14:textId="3090719C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0632D4A" w14:textId="67CD2B86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50BA3FF" w14:textId="6A9F5230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D20F27F" w14:textId="7403E406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44FBDFA" w14:textId="12380D25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B5CF872" w14:textId="08B3E324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C04B0E7" w14:textId="77777777" w:rsidR="00960AB3" w:rsidRDefault="00960AB3" w:rsidP="00960AB3">
      <w:pPr>
        <w:jc w:val="center"/>
        <w:rPr>
          <w:rFonts w:ascii="Verdana" w:eastAsia="Malgun Gothic" w:hAnsi="Verdana" w:cs="Arial"/>
          <w:b/>
          <w:u w:val="single"/>
          <w:lang w:val="el-GR"/>
        </w:rPr>
      </w:pPr>
      <w:r>
        <w:rPr>
          <w:rFonts w:ascii="Verdana" w:eastAsia="Malgun Gothic" w:hAnsi="Verdana" w:cs="Arial"/>
          <w:b/>
          <w:u w:val="single"/>
          <w:lang w:val="el-GR"/>
        </w:rPr>
        <w:lastRenderedPageBreak/>
        <w:t>ΜΕΘΟΔΟΛΟΓΙΚΕΣ ΠΛΗΡΟΦΟΡΙΕΣ</w:t>
      </w:r>
    </w:p>
    <w:p w14:paraId="7B0344D6" w14:textId="77777777" w:rsidR="00960AB3" w:rsidRPr="00780A62" w:rsidRDefault="00960AB3" w:rsidP="00960AB3">
      <w:pPr>
        <w:jc w:val="center"/>
        <w:rPr>
          <w:rFonts w:ascii="Verdana" w:eastAsia="Malgun Gothic" w:hAnsi="Verdana" w:cs="Arial"/>
          <w:b/>
          <w:u w:val="single"/>
          <w:lang w:val="el-GR"/>
        </w:rPr>
      </w:pPr>
    </w:p>
    <w:p w14:paraId="4774CB6A" w14:textId="77777777" w:rsidR="00960AB3" w:rsidRPr="00780A62" w:rsidRDefault="00960AB3" w:rsidP="00960AB3">
      <w:pPr>
        <w:jc w:val="both"/>
        <w:rPr>
          <w:rFonts w:ascii="Verdana" w:eastAsia="Malgun Gothic" w:hAnsi="Verdana" w:cs="Arial"/>
          <w:b/>
          <w:sz w:val="20"/>
          <w:szCs w:val="20"/>
          <w:u w:val="single"/>
          <w:lang w:val="el-GR"/>
        </w:rPr>
      </w:pPr>
    </w:p>
    <w:p w14:paraId="66AC7D25" w14:textId="77777777" w:rsidR="00960AB3" w:rsidRDefault="00960AB3" w:rsidP="00960AB3">
      <w:pPr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  <w:r w:rsidRPr="00D353D1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Ορισμοί</w:t>
      </w:r>
    </w:p>
    <w:p w14:paraId="0249D3E7" w14:textId="77777777" w:rsidR="00960AB3" w:rsidRPr="004C1F9A" w:rsidRDefault="00960AB3" w:rsidP="00960AB3">
      <w:pPr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65530820" w14:textId="77777777" w:rsidR="00960AB3" w:rsidRDefault="00960AB3" w:rsidP="00960AB3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2A6671">
        <w:rPr>
          <w:rFonts w:ascii="Verdana" w:eastAsia="Malgun Gothic" w:hAnsi="Verdana" w:cs="Arial"/>
          <w:b/>
          <w:sz w:val="18"/>
          <w:szCs w:val="18"/>
          <w:lang w:val="el-GR"/>
        </w:rPr>
        <w:t>Κενή θέση εργασίας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είναι η αμειβόμενη θέση που είτε δημιουργήθηκε πρόσφατα, είτε δεν έχει καταληφθεί ή πρόκειται να κενωθεί, και για την οποία ο εργοδότης αναλαμβάνει ενεργό δράση για να βρει υποψήφιο εκτός της οικείας επιχείρησης και προτίθεται να την πληρώσει είτε άμεσα είτε εντός καθορισμένου χρόνου.</w:t>
      </w:r>
    </w:p>
    <w:p w14:paraId="3D6BB135" w14:textId="77777777" w:rsidR="00960AB3" w:rsidRDefault="00960AB3" w:rsidP="00960AB3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677A1937" w14:textId="77777777" w:rsidR="00960AB3" w:rsidRPr="00951EF5" w:rsidRDefault="00960AB3" w:rsidP="00960AB3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2A6671">
        <w:rPr>
          <w:rFonts w:ascii="Verdana" w:eastAsia="Malgun Gothic" w:hAnsi="Verdana" w:cs="Arial"/>
          <w:b/>
          <w:sz w:val="18"/>
          <w:szCs w:val="18"/>
          <w:lang w:val="el-GR"/>
        </w:rPr>
        <w:t>Ποσοστό κενών θέσεων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είναι το ποσοστό των κενών θέσεων ως προς το σύνολο των υπαλλήλων και των κενών θέσεων.</w:t>
      </w:r>
    </w:p>
    <w:p w14:paraId="52264073" w14:textId="77777777" w:rsidR="00960AB3" w:rsidRPr="00EF6A47" w:rsidRDefault="00960AB3" w:rsidP="00960AB3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6BA3271C" w14:textId="21C6F45F" w:rsidR="00960AB3" w:rsidRDefault="00960AB3" w:rsidP="00960AB3">
      <w:pPr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  <w:r w:rsidRPr="00A618CF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 xml:space="preserve">Κάλυψη </w:t>
      </w:r>
      <w:r w:rsidR="004D0CB5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Σ</w:t>
      </w:r>
      <w:r w:rsidRPr="00A618CF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τοιχείων</w:t>
      </w:r>
    </w:p>
    <w:p w14:paraId="6D2040D3" w14:textId="77777777" w:rsidR="00960AB3" w:rsidRPr="00A618CF" w:rsidRDefault="00960AB3" w:rsidP="00960AB3">
      <w:pPr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0963CEF9" w14:textId="77777777" w:rsidR="00960AB3" w:rsidRPr="00951EF5" w:rsidRDefault="00960AB3" w:rsidP="00960AB3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eastAsia="Malgun Gothic" w:hAnsi="Verdana" w:cs="Arial"/>
          <w:sz w:val="18"/>
          <w:szCs w:val="18"/>
          <w:lang w:val="el-GR"/>
        </w:rPr>
        <w:t xml:space="preserve">Η έρευνα καλύπτει επιχειρήσεις με 1 ή περισσότερα άτομα που κατατάσσονται σε όλους τους τομείς οικονομικών δραστηριοτήτων με βάση το </w:t>
      </w:r>
      <w:r w:rsidRPr="002E38FF">
        <w:rPr>
          <w:rFonts w:ascii="Verdana" w:eastAsia="Malgun Gothic" w:hAnsi="Verdana" w:cs="Arial"/>
          <w:sz w:val="18"/>
          <w:szCs w:val="18"/>
          <w:lang w:val="el-GR"/>
        </w:rPr>
        <w:t>Σύστημα Ταξινόμησης Οικονομικών</w:t>
      </w:r>
      <w:r w:rsidRPr="00A97EF6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Pr="002E38FF">
        <w:rPr>
          <w:rFonts w:ascii="Verdana" w:eastAsia="Malgun Gothic" w:hAnsi="Verdana" w:cs="Arial"/>
          <w:sz w:val="18"/>
          <w:szCs w:val="18"/>
          <w:lang w:val="el-GR"/>
        </w:rPr>
        <w:t xml:space="preserve">Δραστηριοτήτων NACE </w:t>
      </w:r>
      <w:proofErr w:type="spellStart"/>
      <w:r>
        <w:rPr>
          <w:rFonts w:ascii="Verdana" w:eastAsia="Malgun Gothic" w:hAnsi="Verdana" w:cs="Arial"/>
          <w:sz w:val="18"/>
          <w:szCs w:val="18"/>
          <w:lang w:val="el-GR"/>
        </w:rPr>
        <w:t>Αναθ</w:t>
      </w:r>
      <w:proofErr w:type="spellEnd"/>
      <w:r>
        <w:rPr>
          <w:rFonts w:ascii="Verdana" w:eastAsia="Malgun Gothic" w:hAnsi="Verdana" w:cs="Arial"/>
          <w:sz w:val="18"/>
          <w:szCs w:val="18"/>
          <w:lang w:val="el-GR"/>
        </w:rPr>
        <w:t xml:space="preserve">. </w:t>
      </w:r>
      <w:r w:rsidRPr="002E38FF">
        <w:rPr>
          <w:rFonts w:ascii="Verdana" w:eastAsia="Malgun Gothic" w:hAnsi="Verdana" w:cs="Arial"/>
          <w:sz w:val="18"/>
          <w:szCs w:val="18"/>
          <w:lang w:val="el-GR"/>
        </w:rPr>
        <w:t>2 της Ευρωπαϊκής Ένωσης</w:t>
      </w:r>
      <w:r>
        <w:rPr>
          <w:rFonts w:ascii="Verdana" w:eastAsia="Malgun Gothic" w:hAnsi="Verdana" w:cs="Arial"/>
          <w:sz w:val="18"/>
          <w:szCs w:val="18"/>
          <w:lang w:val="el-GR"/>
        </w:rPr>
        <w:t>,</w:t>
      </w:r>
      <w:r w:rsidRPr="00951EF5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εκτός των Τομέων Α (Γεωργία, Δασοκομία και Αλιεία), </w:t>
      </w:r>
      <w:r>
        <w:rPr>
          <w:rFonts w:ascii="Verdana" w:eastAsia="Malgun Gothic" w:hAnsi="Verdana" w:cs="Arial"/>
          <w:sz w:val="18"/>
          <w:szCs w:val="18"/>
        </w:rPr>
        <w:t>T</w:t>
      </w:r>
      <w:r w:rsidRPr="00951EF5">
        <w:rPr>
          <w:rFonts w:ascii="Verdana" w:eastAsia="Malgun Gothic" w:hAnsi="Verdana" w:cs="Arial"/>
          <w:sz w:val="18"/>
          <w:szCs w:val="18"/>
          <w:lang w:val="el-GR"/>
        </w:rPr>
        <w:t xml:space="preserve"> (Δ</w:t>
      </w:r>
      <w:r>
        <w:rPr>
          <w:rFonts w:ascii="Verdana" w:eastAsia="Malgun Gothic" w:hAnsi="Verdana" w:cs="Arial"/>
          <w:sz w:val="18"/>
          <w:szCs w:val="18"/>
          <w:lang w:val="el-GR"/>
        </w:rPr>
        <w:t>ραστηριότητες Νοικοκυριών ως Εργοδοτών</w:t>
      </w:r>
      <w:r w:rsidRPr="00951EF5">
        <w:rPr>
          <w:rFonts w:ascii="Verdana" w:eastAsia="Malgun Gothic" w:hAnsi="Verdana" w:cs="Arial"/>
          <w:sz w:val="18"/>
          <w:szCs w:val="18"/>
          <w:lang w:val="el-GR"/>
        </w:rPr>
        <w:t>·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μη Διαφοροποιημένες δραστηριότητες νοικοκυριών, που αφορούν την παραγωγή αγαθών και υπηρεσιών για ιδία χρήση</w:t>
      </w:r>
      <w:r w:rsidRPr="00951EF5">
        <w:rPr>
          <w:rFonts w:ascii="Verdana" w:eastAsia="Malgun Gothic" w:hAnsi="Verdana" w:cs="Arial"/>
          <w:sz w:val="18"/>
          <w:szCs w:val="18"/>
          <w:lang w:val="el-GR"/>
        </w:rPr>
        <w:t xml:space="preserve">) 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και </w:t>
      </w:r>
      <w:r>
        <w:rPr>
          <w:rFonts w:ascii="Verdana" w:eastAsia="Malgun Gothic" w:hAnsi="Verdana" w:cs="Arial"/>
          <w:sz w:val="18"/>
          <w:szCs w:val="18"/>
        </w:rPr>
        <w:t>U</w:t>
      </w:r>
      <w:r w:rsidRPr="00951EF5">
        <w:rPr>
          <w:rFonts w:ascii="Verdana" w:eastAsia="Malgun Gothic" w:hAnsi="Verdana" w:cs="Arial"/>
          <w:sz w:val="18"/>
          <w:szCs w:val="18"/>
          <w:lang w:val="el-GR"/>
        </w:rPr>
        <w:t xml:space="preserve"> (</w:t>
      </w:r>
      <w:r>
        <w:rPr>
          <w:rFonts w:ascii="Verdana" w:eastAsia="Malgun Gothic" w:hAnsi="Verdana" w:cs="Arial"/>
          <w:sz w:val="18"/>
          <w:szCs w:val="18"/>
          <w:lang w:val="el-GR"/>
        </w:rPr>
        <w:t>Δραστηριότητες Ετερόδικων Οργανισμών και Φορέων).</w:t>
      </w:r>
    </w:p>
    <w:p w14:paraId="5507E4B9" w14:textId="77777777" w:rsidR="00960AB3" w:rsidRDefault="00960AB3" w:rsidP="00960AB3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30D0ACC8" w14:textId="6AE85360" w:rsidR="00960AB3" w:rsidRPr="00A618CF" w:rsidRDefault="00960AB3" w:rsidP="00960AB3">
      <w:pPr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  <w:r w:rsidRPr="00A618CF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 xml:space="preserve">Συλλογή </w:t>
      </w:r>
      <w:r w:rsidR="004D0CB5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Σ</w:t>
      </w:r>
      <w:r w:rsidRPr="00A618CF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τοιχείων</w:t>
      </w:r>
    </w:p>
    <w:p w14:paraId="50815277" w14:textId="77777777" w:rsidR="00960AB3" w:rsidRPr="00960AB3" w:rsidRDefault="00960AB3" w:rsidP="00960AB3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0C4588F5" w14:textId="77777777" w:rsidR="00960AB3" w:rsidRDefault="00960AB3" w:rsidP="00960AB3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eastAsia="Malgun Gothic" w:hAnsi="Verdana" w:cs="Arial"/>
          <w:sz w:val="18"/>
          <w:szCs w:val="18"/>
          <w:lang w:val="el-GR"/>
        </w:rPr>
        <w:t>Η συλλογή των στοιχείων γίνεται με τηλεφωνική έρευνα στις επιχειρήσεις, που διεξάγεται σε τριμηνιαία βάση.</w:t>
      </w:r>
    </w:p>
    <w:p w14:paraId="62A3DDCB" w14:textId="77777777" w:rsidR="00960AB3" w:rsidRPr="00960AB3" w:rsidRDefault="00960AB3" w:rsidP="00960AB3">
      <w:pPr>
        <w:ind w:right="-79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438096D4" w14:textId="77777777" w:rsidR="00960AB3" w:rsidRPr="00044108" w:rsidRDefault="00960AB3" w:rsidP="00960AB3">
      <w:pPr>
        <w:ind w:right="-79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372713F0" w14:textId="77777777" w:rsidR="00960AB3" w:rsidRDefault="00960AB3" w:rsidP="00960AB3">
      <w:pPr>
        <w:rPr>
          <w:rFonts w:ascii="Verdana" w:hAnsi="Verdana"/>
          <w:i/>
          <w:iCs/>
          <w:sz w:val="18"/>
          <w:szCs w:val="18"/>
          <w:lang w:val="el-GR"/>
        </w:rPr>
      </w:pPr>
      <w:r>
        <w:rPr>
          <w:rFonts w:ascii="Verdana" w:hAnsi="Verdana"/>
          <w:b/>
          <w:bCs/>
          <w:i/>
          <w:iCs/>
          <w:sz w:val="18"/>
          <w:szCs w:val="18"/>
          <w:lang w:val="el-GR"/>
        </w:rPr>
        <w:t>Για περισσότερες πληροφορίες:</w:t>
      </w:r>
      <w:r>
        <w:rPr>
          <w:rFonts w:ascii="Verdana" w:hAnsi="Verdana"/>
          <w:i/>
          <w:iCs/>
          <w:sz w:val="18"/>
          <w:szCs w:val="18"/>
          <w:lang w:val="el-GR"/>
        </w:rPr>
        <w:t xml:space="preserve"> </w:t>
      </w:r>
    </w:p>
    <w:p w14:paraId="7134BE9E" w14:textId="77777777" w:rsidR="00960AB3" w:rsidRDefault="00960AB3" w:rsidP="00960AB3">
      <w:pPr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sz w:val="18"/>
          <w:szCs w:val="18"/>
          <w:lang w:val="el-GR"/>
        </w:rPr>
        <w:t xml:space="preserve">Πύλη Στατιστικής Υπηρεσίας, υπόθεμα </w:t>
      </w:r>
      <w:hyperlink r:id="rId10" w:history="1">
        <w:r>
          <w:rPr>
            <w:rStyle w:val="Hyperlink"/>
            <w:rFonts w:ascii="Verdana" w:hAnsi="Verdana"/>
            <w:sz w:val="18"/>
            <w:szCs w:val="18"/>
            <w:lang w:val="el-GR"/>
          </w:rPr>
          <w:t>Αγορά Εργασίας</w:t>
        </w:r>
      </w:hyperlink>
    </w:p>
    <w:p w14:paraId="0F81AAD6" w14:textId="77777777" w:rsidR="00960AB3" w:rsidRDefault="004B0472" w:rsidP="00960AB3">
      <w:pPr>
        <w:rPr>
          <w:rFonts w:ascii="Verdana" w:hAnsi="Verdana"/>
          <w:sz w:val="18"/>
          <w:szCs w:val="18"/>
          <w:lang w:val="el-GR"/>
        </w:rPr>
      </w:pPr>
      <w:hyperlink r:id="rId11" w:history="1">
        <w:r w:rsidR="00960AB3">
          <w:rPr>
            <w:rStyle w:val="Hyperlink"/>
            <w:rFonts w:ascii="Verdana" w:hAnsi="Verdana"/>
            <w:sz w:val="18"/>
            <w:szCs w:val="18"/>
          </w:rPr>
          <w:t>CYSTAT</w:t>
        </w:r>
        <w:r w:rsidR="00960AB3">
          <w:rPr>
            <w:rStyle w:val="Hyperlink"/>
            <w:rFonts w:ascii="Verdana" w:hAnsi="Verdana"/>
            <w:sz w:val="18"/>
            <w:szCs w:val="18"/>
            <w:lang w:val="el-GR"/>
          </w:rPr>
          <w:t>-</w:t>
        </w:r>
        <w:r w:rsidR="00960AB3">
          <w:rPr>
            <w:rStyle w:val="Hyperlink"/>
            <w:rFonts w:ascii="Verdana" w:hAnsi="Verdana"/>
            <w:sz w:val="18"/>
            <w:szCs w:val="18"/>
          </w:rPr>
          <w:t>DB</w:t>
        </w:r>
      </w:hyperlink>
      <w:r w:rsidR="00960AB3">
        <w:rPr>
          <w:rFonts w:ascii="Verdana" w:hAnsi="Verdana"/>
          <w:sz w:val="18"/>
          <w:szCs w:val="18"/>
          <w:lang w:val="el-GR"/>
        </w:rPr>
        <w:t xml:space="preserve"> (Βάση Δεδομένων)</w:t>
      </w:r>
    </w:p>
    <w:p w14:paraId="69110361" w14:textId="7B233015" w:rsidR="004827E1" w:rsidRDefault="004B0472" w:rsidP="00960AB3">
      <w:pPr>
        <w:rPr>
          <w:rFonts w:ascii="Verdana" w:hAnsi="Verdana"/>
          <w:sz w:val="18"/>
          <w:szCs w:val="18"/>
          <w:lang w:val="el-GR"/>
        </w:rPr>
      </w:pPr>
      <w:hyperlink r:id="rId12" w:history="1">
        <w:r w:rsidR="004827E1" w:rsidRPr="004827E1">
          <w:rPr>
            <w:rStyle w:val="Hyperlink"/>
            <w:rFonts w:ascii="Verdana" w:hAnsi="Verdana"/>
            <w:sz w:val="18"/>
            <w:szCs w:val="18"/>
            <w:lang w:val="el-GR"/>
          </w:rPr>
          <w:t>Μεθοδολογικές Πληροφορίες</w:t>
        </w:r>
      </w:hyperlink>
    </w:p>
    <w:p w14:paraId="12A039D2" w14:textId="77777777" w:rsidR="00960AB3" w:rsidRDefault="00960AB3" w:rsidP="00960AB3">
      <w:pPr>
        <w:jc w:val="both"/>
        <w:rPr>
          <w:rFonts w:ascii="Verdana" w:hAnsi="Verdana"/>
          <w:b/>
          <w:bCs/>
          <w:sz w:val="18"/>
          <w:szCs w:val="18"/>
          <w:lang w:val="el-GR"/>
        </w:rPr>
      </w:pPr>
    </w:p>
    <w:p w14:paraId="52419615" w14:textId="77777777" w:rsidR="00960AB3" w:rsidRPr="00D50BB4" w:rsidRDefault="00960AB3" w:rsidP="00960AB3">
      <w:pPr>
        <w:ind w:right="-79"/>
        <w:jc w:val="both"/>
        <w:rPr>
          <w:rFonts w:ascii="Verdana" w:hAnsi="Verdana"/>
          <w:sz w:val="18"/>
          <w:szCs w:val="18"/>
          <w:lang w:val="el-GR"/>
        </w:rPr>
      </w:pPr>
      <w:r w:rsidRPr="00C53F95">
        <w:rPr>
          <w:rFonts w:ascii="Verdana" w:hAnsi="Verdana"/>
          <w:i/>
          <w:sz w:val="18"/>
          <w:szCs w:val="18"/>
          <w:u w:val="single"/>
          <w:lang w:val="el-GR"/>
        </w:rPr>
        <w:t>Επικοινωνία</w:t>
      </w:r>
      <w:r>
        <w:rPr>
          <w:rFonts w:ascii="Verdana" w:hAnsi="Verdana"/>
          <w:sz w:val="18"/>
          <w:szCs w:val="18"/>
          <w:lang w:val="el-GR"/>
        </w:rPr>
        <w:t xml:space="preserve"> </w:t>
      </w:r>
    </w:p>
    <w:p w14:paraId="392781AA" w14:textId="77777777" w:rsidR="00960AB3" w:rsidRPr="009C4938" w:rsidRDefault="00960AB3" w:rsidP="00960AB3">
      <w:pPr>
        <w:ind w:right="-79"/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eastAsia="Malgun Gothic" w:hAnsi="Verdana" w:cs="Arial"/>
          <w:sz w:val="18"/>
          <w:szCs w:val="18"/>
          <w:lang w:val="el-GR"/>
        </w:rPr>
        <w:t>Μαρία Κκουσιή</w:t>
      </w:r>
      <w:r w:rsidRPr="00780A62">
        <w:rPr>
          <w:rFonts w:ascii="Verdana" w:eastAsia="Malgun Gothic" w:hAnsi="Verdana" w:cs="Arial"/>
          <w:sz w:val="18"/>
          <w:szCs w:val="18"/>
          <w:lang w:val="el-GR"/>
        </w:rPr>
        <w:t>: Τηλ:+357</w:t>
      </w:r>
      <w:r>
        <w:rPr>
          <w:rFonts w:ascii="Verdana" w:eastAsia="Malgun Gothic" w:hAnsi="Verdana" w:cs="Arial"/>
          <w:sz w:val="18"/>
          <w:szCs w:val="18"/>
          <w:lang w:val="el-GR"/>
        </w:rPr>
        <w:t>-</w:t>
      </w:r>
      <w:r w:rsidRPr="00780A62">
        <w:rPr>
          <w:rFonts w:ascii="Verdana" w:eastAsia="Malgun Gothic" w:hAnsi="Verdana" w:cs="Arial"/>
          <w:sz w:val="18"/>
          <w:szCs w:val="18"/>
          <w:lang w:val="el-GR"/>
        </w:rPr>
        <w:t>22602</w:t>
      </w:r>
      <w:r w:rsidRPr="001011A3">
        <w:rPr>
          <w:rFonts w:ascii="Verdana" w:eastAsia="Malgun Gothic" w:hAnsi="Verdana" w:cs="Arial"/>
          <w:sz w:val="18"/>
          <w:szCs w:val="18"/>
          <w:lang w:val="el-GR"/>
        </w:rPr>
        <w:t>2</w:t>
      </w:r>
      <w:r>
        <w:rPr>
          <w:rFonts w:ascii="Verdana" w:eastAsia="Malgun Gothic" w:hAnsi="Verdana" w:cs="Arial"/>
          <w:sz w:val="18"/>
          <w:szCs w:val="18"/>
          <w:lang w:val="el-GR"/>
        </w:rPr>
        <w:t>35</w:t>
      </w:r>
      <w:r w:rsidRPr="00780A62">
        <w:rPr>
          <w:rFonts w:ascii="Verdana" w:eastAsia="Malgun Gothic" w:hAnsi="Verdana" w:cs="Arial"/>
          <w:sz w:val="18"/>
          <w:szCs w:val="18"/>
          <w:lang w:val="el-GR"/>
        </w:rPr>
        <w:t xml:space="preserve">, Ηλ. </w:t>
      </w:r>
      <w:proofErr w:type="spellStart"/>
      <w:r w:rsidRPr="00780A62">
        <w:rPr>
          <w:rFonts w:ascii="Verdana" w:eastAsia="Malgun Gothic" w:hAnsi="Verdana" w:cs="Arial"/>
          <w:sz w:val="18"/>
          <w:szCs w:val="18"/>
          <w:lang w:val="el-GR"/>
        </w:rPr>
        <w:t>Ταχ</w:t>
      </w:r>
      <w:proofErr w:type="spellEnd"/>
      <w:r w:rsidRPr="00780A62">
        <w:rPr>
          <w:rFonts w:ascii="Verdana" w:eastAsia="Malgun Gothic" w:hAnsi="Verdana" w:cs="Arial"/>
          <w:sz w:val="18"/>
          <w:szCs w:val="18"/>
          <w:lang w:val="el-GR"/>
        </w:rPr>
        <w:t>.: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hyperlink r:id="rId13" w:history="1">
        <w:r w:rsidRPr="009C07AB">
          <w:rPr>
            <w:rStyle w:val="Hyperlink"/>
            <w:rFonts w:ascii="Verdana" w:eastAsia="Malgun Gothic" w:hAnsi="Verdana" w:cs="Arial"/>
            <w:sz w:val="18"/>
            <w:szCs w:val="18"/>
          </w:rPr>
          <w:t>mkkoushi</w:t>
        </w:r>
        <w:r w:rsidRPr="009C07AB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@</w:t>
        </w:r>
        <w:r w:rsidRPr="009C07AB">
          <w:rPr>
            <w:rStyle w:val="Hyperlink"/>
            <w:rFonts w:ascii="Verdana" w:eastAsia="Malgun Gothic" w:hAnsi="Verdana" w:cs="Arial"/>
            <w:sz w:val="18"/>
            <w:szCs w:val="18"/>
          </w:rPr>
          <w:t>cystat</w:t>
        </w:r>
        <w:r w:rsidRPr="009C07AB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.</w:t>
        </w:r>
        <w:r w:rsidRPr="009C07AB">
          <w:rPr>
            <w:rStyle w:val="Hyperlink"/>
            <w:rFonts w:ascii="Verdana" w:eastAsia="Malgun Gothic" w:hAnsi="Verdana" w:cs="Arial"/>
            <w:sz w:val="18"/>
            <w:szCs w:val="18"/>
          </w:rPr>
          <w:t>mof</w:t>
        </w:r>
        <w:r w:rsidRPr="009C07AB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.</w:t>
        </w:r>
        <w:r w:rsidRPr="009C07AB">
          <w:rPr>
            <w:rStyle w:val="Hyperlink"/>
            <w:rFonts w:ascii="Verdana" w:eastAsia="Malgun Gothic" w:hAnsi="Verdana" w:cs="Arial"/>
            <w:sz w:val="18"/>
            <w:szCs w:val="18"/>
          </w:rPr>
          <w:t>gov</w:t>
        </w:r>
        <w:r w:rsidRPr="009C07AB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.</w:t>
        </w:r>
        <w:r w:rsidRPr="009C07AB">
          <w:rPr>
            <w:rStyle w:val="Hyperlink"/>
            <w:rFonts w:ascii="Verdana" w:eastAsia="Malgun Gothic" w:hAnsi="Verdana" w:cs="Arial"/>
            <w:sz w:val="18"/>
            <w:szCs w:val="18"/>
          </w:rPr>
          <w:t>cy</w:t>
        </w:r>
      </w:hyperlink>
      <w:r w:rsidRPr="00C910F8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Pr="009C4938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</w:p>
    <w:p w14:paraId="781D989E" w14:textId="2274DC9D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8402635" w14:textId="5006C1C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E44D951" w14:textId="2251D31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81BEAF4" w14:textId="22116510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05EE929" w14:textId="24239546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4226DEF" w14:textId="37E01296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A35D724" w14:textId="6E8B40F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F48291B" w14:textId="3E5DE7DF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395219E" w14:textId="7B376870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7AE79D1" w14:textId="1B83F469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0441D70" w14:textId="402A1B7E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A6D8764" w14:textId="46EFE045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B7B81D7" w14:textId="4C311FF2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3A37716" w14:textId="79C74FF9" w:rsidR="001712CF" w:rsidRPr="00C36FE2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28044D4" w14:textId="7DDD43CB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C7EB2BA" w14:textId="139B6210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B0DC725" w14:textId="6A9DAD48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E0D9100" w14:textId="298091C8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46564E5" w14:textId="00DC8AB9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7C29368" w14:textId="6E9DB919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3D2E1E4" w14:textId="3C30B5FB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3C222F8" w14:textId="39C45431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0D65A1D" w14:textId="3A4BB0E6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sectPr w:rsidR="001712CF" w:rsidSect="00B91E8E">
      <w:headerReference w:type="default" r:id="rId14"/>
      <w:footerReference w:type="default" r:id="rId15"/>
      <w:headerReference w:type="first" r:id="rId16"/>
      <w:footerReference w:type="first" r:id="rId17"/>
      <w:pgSz w:w="11907" w:h="16840" w:code="9"/>
      <w:pgMar w:top="567" w:right="1185" w:bottom="1021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CBA062" w14:textId="77777777" w:rsidR="004B0472" w:rsidRDefault="004B0472" w:rsidP="00FB398F">
      <w:r>
        <w:separator/>
      </w:r>
    </w:p>
  </w:endnote>
  <w:endnote w:type="continuationSeparator" w:id="0">
    <w:p w14:paraId="35AC9CD1" w14:textId="77777777" w:rsidR="004B0472" w:rsidRDefault="004B0472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5E4DEB" w14:textId="77777777" w:rsidR="004E4F42" w:rsidRPr="000A1A88" w:rsidRDefault="004E4F42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 w:rsidR="00D14CDF">
      <w:fldChar w:fldCharType="begin"/>
    </w:r>
    <w:r w:rsidR="004D4950">
      <w:instrText xml:space="preserve"> PAGE   \* MERGEFORMAT </w:instrText>
    </w:r>
    <w:r w:rsidR="00D14CDF">
      <w:fldChar w:fldCharType="separate"/>
    </w:r>
    <w:r w:rsidR="003A50C6">
      <w:rPr>
        <w:noProof/>
      </w:rPr>
      <w:t>4</w:t>
    </w:r>
    <w:r w:rsidR="00D14CDF">
      <w:rPr>
        <w:noProof/>
      </w:rPr>
      <w:fldChar w:fldCharType="end"/>
    </w:r>
    <w: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F107BD" w14:textId="77777777" w:rsidR="0070419B" w:rsidRPr="00A36E89" w:rsidRDefault="0070419B" w:rsidP="0070419B">
    <w:pPr>
      <w:pStyle w:val="Footer"/>
      <w:pBdr>
        <w:top w:val="single" w:sz="4" w:space="0" w:color="auto"/>
      </w:pBdr>
      <w:tabs>
        <w:tab w:val="left" w:pos="4500"/>
      </w:tabs>
      <w:jc w:val="center"/>
      <w:rPr>
        <w:rFonts w:ascii="Verdana" w:hAnsi="Verdana" w:cs="Arial"/>
        <w:sz w:val="16"/>
        <w:szCs w:val="16"/>
        <w:lang w:val="el-GR"/>
      </w:rPr>
    </w:pPr>
    <w:r w:rsidRPr="00A36E89">
      <w:rPr>
        <w:rFonts w:ascii="Verdana" w:hAnsi="Verdana" w:cs="Arial"/>
        <w:sz w:val="16"/>
        <w:szCs w:val="16"/>
        <w:lang w:val="el-GR"/>
      </w:rPr>
      <w:t xml:space="preserve">Διεύθυνση: Μιχαήλ </w:t>
    </w:r>
    <w:proofErr w:type="spellStart"/>
    <w:r w:rsidRPr="00A36E89">
      <w:rPr>
        <w:rFonts w:ascii="Verdana" w:hAnsi="Verdana" w:cs="Arial"/>
        <w:sz w:val="16"/>
        <w:szCs w:val="16"/>
        <w:lang w:val="el-GR"/>
      </w:rPr>
      <w:t>Καραολή</w:t>
    </w:r>
    <w:proofErr w:type="spellEnd"/>
    <w:r w:rsidRPr="00A36E89">
      <w:rPr>
        <w:rFonts w:ascii="Verdana" w:hAnsi="Verdana" w:cs="Arial"/>
        <w:sz w:val="16"/>
        <w:szCs w:val="16"/>
        <w:lang w:val="el-GR"/>
      </w:rPr>
      <w:t xml:space="preserve"> 1444 Λευκωσία, Κύπρος</w:t>
    </w:r>
  </w:p>
  <w:p w14:paraId="4BC2A810" w14:textId="77777777" w:rsidR="0070419B" w:rsidRPr="00A36E89" w:rsidRDefault="0070419B" w:rsidP="0070419B">
    <w:pPr>
      <w:pStyle w:val="Footer"/>
      <w:tabs>
        <w:tab w:val="left" w:pos="4500"/>
      </w:tabs>
      <w:jc w:val="center"/>
      <w:rPr>
        <w:rFonts w:ascii="Verdana" w:hAnsi="Verdana" w:cs="Arial"/>
        <w:sz w:val="16"/>
        <w:szCs w:val="16"/>
        <w:lang w:val="de-DE"/>
      </w:rPr>
    </w:pPr>
    <w:r w:rsidRPr="00A36E89">
      <w:rPr>
        <w:rFonts w:ascii="Verdana" w:hAnsi="Verdana" w:cs="Arial"/>
        <w:sz w:val="16"/>
        <w:szCs w:val="16"/>
        <w:lang w:val="el-GR"/>
      </w:rPr>
      <w:t>Τηλ.: 22 602129,</w:t>
    </w:r>
    <w:r w:rsidRPr="00A36E89">
      <w:rPr>
        <w:rFonts w:ascii="Verdana" w:hAnsi="Verdana" w:cs="Arial"/>
        <w:sz w:val="16"/>
        <w:szCs w:val="16"/>
        <w:lang w:val="de-DE"/>
      </w:rPr>
      <w:t xml:space="preserve"> Ηλ. Ταχ.: </w:t>
    </w:r>
    <w:hyperlink r:id="rId1" w:history="1">
      <w:r w:rsidRPr="00A36E89">
        <w:rPr>
          <w:rStyle w:val="Hyperlink"/>
          <w:rFonts w:ascii="Verdana" w:hAnsi="Verdana" w:cs="Arial"/>
          <w:sz w:val="16"/>
          <w:szCs w:val="16"/>
          <w:lang w:val="de-DE"/>
        </w:rPr>
        <w:t>enquiries@cystat.mof.gov.cy</w:t>
      </w:r>
    </w:hyperlink>
    <w:r w:rsidRPr="00A36E89">
      <w:rPr>
        <w:rFonts w:ascii="Verdana" w:hAnsi="Verdana" w:cs="Arial"/>
        <w:sz w:val="16"/>
        <w:szCs w:val="16"/>
        <w:lang w:val="de-DE"/>
      </w:rPr>
      <w:t xml:space="preserve">  </w:t>
    </w:r>
  </w:p>
  <w:p w14:paraId="05B655D1" w14:textId="77777777" w:rsidR="0070419B" w:rsidRPr="00A36E89" w:rsidRDefault="0070419B" w:rsidP="0070419B">
    <w:pPr>
      <w:pStyle w:val="Footer"/>
      <w:tabs>
        <w:tab w:val="left" w:pos="4500"/>
      </w:tabs>
      <w:jc w:val="center"/>
      <w:rPr>
        <w:rFonts w:ascii="Verdana" w:hAnsi="Verdana" w:cs="Arial"/>
        <w:sz w:val="16"/>
        <w:szCs w:val="16"/>
        <w:lang w:val="el-GR"/>
      </w:rPr>
    </w:pPr>
    <w:r w:rsidRPr="00A36E89">
      <w:rPr>
        <w:rFonts w:ascii="Verdana" w:hAnsi="Verdana" w:cs="Arial"/>
        <w:sz w:val="16"/>
        <w:szCs w:val="16"/>
        <w:lang w:val="el-GR"/>
      </w:rPr>
      <w:t xml:space="preserve">Διαδικτυακή Πύλη: </w:t>
    </w:r>
    <w:hyperlink r:id="rId2" w:history="1">
      <w:r w:rsidRPr="00A36E89">
        <w:rPr>
          <w:rStyle w:val="Hyperlink"/>
          <w:rFonts w:ascii="Verdana" w:hAnsi="Verdana" w:cs="Arial"/>
          <w:sz w:val="16"/>
          <w:szCs w:val="16"/>
        </w:rPr>
        <w:t>http</w:t>
      </w:r>
      <w:r w:rsidRPr="00A36E89">
        <w:rPr>
          <w:rStyle w:val="Hyperlink"/>
          <w:rFonts w:ascii="Verdana" w:hAnsi="Verdana" w:cs="Arial"/>
          <w:sz w:val="16"/>
          <w:szCs w:val="16"/>
          <w:lang w:val="el-GR"/>
        </w:rPr>
        <w:t>://</w:t>
      </w:r>
      <w:r w:rsidRPr="00A36E89">
        <w:rPr>
          <w:rStyle w:val="Hyperlink"/>
          <w:rFonts w:ascii="Verdana" w:hAnsi="Verdana" w:cs="Arial"/>
          <w:sz w:val="16"/>
          <w:szCs w:val="16"/>
        </w:rPr>
        <w:t>www</w:t>
      </w:r>
      <w:r w:rsidRPr="00A36E89">
        <w:rPr>
          <w:rStyle w:val="Hyperlink"/>
          <w:rFonts w:ascii="Verdana" w:hAnsi="Verdana" w:cs="Arial"/>
          <w:sz w:val="16"/>
          <w:szCs w:val="16"/>
          <w:lang w:val="el-GR"/>
        </w:rPr>
        <w:t>.</w:t>
      </w:r>
      <w:proofErr w:type="spellStart"/>
      <w:r w:rsidRPr="00A36E89">
        <w:rPr>
          <w:rStyle w:val="Hyperlink"/>
          <w:rFonts w:ascii="Verdana" w:hAnsi="Verdana" w:cs="Arial"/>
          <w:sz w:val="16"/>
          <w:szCs w:val="16"/>
        </w:rPr>
        <w:t>cystat</w:t>
      </w:r>
      <w:proofErr w:type="spellEnd"/>
      <w:r w:rsidRPr="00A36E89">
        <w:rPr>
          <w:rStyle w:val="Hyperlink"/>
          <w:rFonts w:ascii="Verdana" w:hAnsi="Verdana" w:cs="Arial"/>
          <w:sz w:val="16"/>
          <w:szCs w:val="16"/>
          <w:lang w:val="el-GR"/>
        </w:rPr>
        <w:t>.</w:t>
      </w:r>
      <w:proofErr w:type="spellStart"/>
      <w:r w:rsidRPr="00A36E89">
        <w:rPr>
          <w:rStyle w:val="Hyperlink"/>
          <w:rFonts w:ascii="Verdana" w:hAnsi="Verdana" w:cs="Arial"/>
          <w:sz w:val="16"/>
          <w:szCs w:val="16"/>
        </w:rPr>
        <w:t>gov</w:t>
      </w:r>
      <w:proofErr w:type="spellEnd"/>
      <w:r w:rsidRPr="00A36E89">
        <w:rPr>
          <w:rStyle w:val="Hyperlink"/>
          <w:rFonts w:ascii="Verdana" w:hAnsi="Verdana" w:cs="Arial"/>
          <w:sz w:val="16"/>
          <w:szCs w:val="16"/>
          <w:lang w:val="el-GR"/>
        </w:rPr>
        <w:t>.</w:t>
      </w:r>
      <w:r w:rsidRPr="00A36E89">
        <w:rPr>
          <w:rStyle w:val="Hyperlink"/>
          <w:rFonts w:ascii="Verdana" w:hAnsi="Verdana" w:cs="Arial"/>
          <w:sz w:val="16"/>
          <w:szCs w:val="16"/>
        </w:rPr>
        <w:t>cy</w:t>
      </w:r>
    </w:hyperlink>
    <w:r w:rsidRPr="00A36E89">
      <w:rPr>
        <w:rFonts w:ascii="Verdana" w:hAnsi="Verdana" w:cs="Arial"/>
        <w:sz w:val="16"/>
        <w:szCs w:val="16"/>
        <w:lang w:val="el-GR"/>
      </w:rPr>
      <w:t xml:space="preserve"> </w:t>
    </w:r>
  </w:p>
  <w:p w14:paraId="66893A8B" w14:textId="74173FA1" w:rsidR="004E4F42" w:rsidRPr="0070419B" w:rsidRDefault="004E4F42" w:rsidP="0070419B">
    <w:pPr>
      <w:pStyle w:val="Footer"/>
      <w:rPr>
        <w:lang w:val="el-G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C1F1C7" w14:textId="77777777" w:rsidR="004B0472" w:rsidRDefault="004B0472" w:rsidP="00FB398F">
      <w:r>
        <w:separator/>
      </w:r>
    </w:p>
  </w:footnote>
  <w:footnote w:type="continuationSeparator" w:id="0">
    <w:p w14:paraId="37955048" w14:textId="77777777" w:rsidR="004B0472" w:rsidRDefault="004B0472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22C9C0" w14:textId="77777777" w:rsidR="004E4F42" w:rsidRPr="00AC704B" w:rsidRDefault="004E4F42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4AF2EC" w14:textId="13591C2C" w:rsidR="004E4F42" w:rsidRDefault="001712CF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left="-284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noProof/>
        <w:sz w:val="18"/>
        <w:szCs w:val="18"/>
        <w:lang w:val="en-GB" w:eastAsia="en-GB"/>
      </w:rPr>
      <w:drawing>
        <wp:anchor distT="0" distB="0" distL="114300" distR="114300" simplePos="0" relativeHeight="251656192" behindDoc="0" locked="0" layoutInCell="1" allowOverlap="1" wp14:anchorId="3290AC8A" wp14:editId="7DB4922F">
          <wp:simplePos x="0" y="0"/>
          <wp:positionH relativeFrom="column">
            <wp:posOffset>523875</wp:posOffset>
          </wp:positionH>
          <wp:positionV relativeFrom="paragraph">
            <wp:posOffset>168910</wp:posOffset>
          </wp:positionV>
          <wp:extent cx="676275" cy="676275"/>
          <wp:effectExtent l="0" t="0" r="0" b="0"/>
          <wp:wrapNone/>
          <wp:docPr id="5" name="Picture 4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Cs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33809BD" wp14:editId="5EF28F37">
              <wp:simplePos x="0" y="0"/>
              <wp:positionH relativeFrom="column">
                <wp:posOffset>4772660</wp:posOffset>
              </wp:positionH>
              <wp:positionV relativeFrom="paragraph">
                <wp:posOffset>-69215</wp:posOffset>
              </wp:positionV>
              <wp:extent cx="1287780" cy="1047750"/>
              <wp:effectExtent l="0" t="0" r="8255" b="0"/>
              <wp:wrapNone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91D6F2" w14:textId="78D732FF" w:rsidR="004E4F42" w:rsidRDefault="001712CF" w:rsidP="000932CF">
                          <w:r w:rsidRPr="00B96284"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39104761" wp14:editId="2EE741E1">
                                <wp:extent cx="1095375" cy="790575"/>
                                <wp:effectExtent l="0" t="0" r="0" b="0"/>
                                <wp:docPr id="6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33809BD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375.8pt;margin-top:-5.45pt;width:101.4pt;height:82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" strokecolor="white">
              <v:textbox>
                <w:txbxContent>
                  <w:p w14:paraId="4991D6F2" w14:textId="78D732FF" w:rsidR="004E4F42" w:rsidRDefault="001712CF" w:rsidP="000932CF">
                    <w:r w:rsidRPr="00B96284">
                      <w:rPr>
                        <w:noProof/>
                      </w:rPr>
                      <w:drawing>
                        <wp:inline distT="0" distB="0" distL="0" distR="0" wp14:anchorId="39104761" wp14:editId="2EE741E1">
                          <wp:extent cx="1095375" cy="790575"/>
                          <wp:effectExtent l="0" t="0" r="0" b="0"/>
                          <wp:docPr id="6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DA8F2C" wp14:editId="2000D464">
              <wp:simplePos x="0" y="0"/>
              <wp:positionH relativeFrom="column">
                <wp:posOffset>3439160</wp:posOffset>
              </wp:positionH>
              <wp:positionV relativeFrom="paragraph">
                <wp:posOffset>-221615</wp:posOffset>
              </wp:positionV>
              <wp:extent cx="1468755" cy="1200150"/>
              <wp:effectExtent l="0" t="0" r="0" b="0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755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6EEE85" w14:textId="3B17AE7F" w:rsidR="004E4F42" w:rsidRDefault="001712CF" w:rsidP="000932CF">
                          <w:r w:rsidRPr="00B96284"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408F2A7B" wp14:editId="1D17F4D1">
                                <wp:extent cx="1276350" cy="1009650"/>
                                <wp:effectExtent l="0" t="0" r="0" b="0"/>
                                <wp:docPr id="4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6350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7DA8F2C" id="Text Box 15" o:spid="_x0000_s1027" type="#_x0000_t202" style="position:absolute;left:0;text-align:left;margin-left:270.8pt;margin-top:-17.45pt;width:115.65pt;height:94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" strokecolor="white">
              <v:textbox>
                <w:txbxContent>
                  <w:p w14:paraId="616EEE85" w14:textId="3B17AE7F" w:rsidR="004E4F42" w:rsidRDefault="001712CF" w:rsidP="000932CF">
                    <w:r w:rsidRPr="00B96284">
                      <w:rPr>
                        <w:noProof/>
                      </w:rPr>
                      <w:drawing>
                        <wp:inline distT="0" distB="0" distL="0" distR="0" wp14:anchorId="408F2A7B" wp14:editId="1D17F4D1">
                          <wp:extent cx="1276350" cy="1009650"/>
                          <wp:effectExtent l="0" t="0" r="0" b="0"/>
                          <wp:docPr id="4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6350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775607B8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left" w:pos="631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</w:p>
  <w:p w14:paraId="3A7322B1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right="-716"/>
      <w:rPr>
        <w:rFonts w:ascii="Arial" w:hAnsi="Arial" w:cs="Arial"/>
        <w:bCs/>
        <w:sz w:val="18"/>
        <w:szCs w:val="18"/>
      </w:rPr>
    </w:pPr>
  </w:p>
  <w:p w14:paraId="6E06BC16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center" w:pos="4581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</w:p>
  <w:p w14:paraId="136A8564" w14:textId="2A169524" w:rsidR="004E4F42" w:rsidRDefault="001712CF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18"/>
        <w:szCs w:val="18"/>
      </w:rPr>
    </w:pPr>
    <w:r w:rsidRPr="00D14CDF">
      <w:rPr>
        <w:rFonts w:ascii="Arial" w:hAnsi="Arial" w:cs="Arial"/>
        <w:b/>
        <w:bCs/>
        <w:noProof/>
        <w:sz w:val="20"/>
        <w:szCs w:val="20"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B35A09" wp14:editId="19E37E12">
              <wp:simplePos x="0" y="0"/>
              <wp:positionH relativeFrom="column">
                <wp:posOffset>4042410</wp:posOffset>
              </wp:positionH>
              <wp:positionV relativeFrom="paragraph">
                <wp:posOffset>102870</wp:posOffset>
              </wp:positionV>
              <wp:extent cx="1943100" cy="438150"/>
              <wp:effectExtent l="0" t="0" r="0" b="0"/>
              <wp:wrapNone/>
              <wp:docPr id="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5F9DD1" w14:textId="77777777" w:rsidR="004E4F42" w:rsidRPr="00BA636D" w:rsidRDefault="004E4F42" w:rsidP="00BA636D">
                          <w:pPr>
                            <w:jc w:val="center"/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</w:pPr>
                          <w:r w:rsidRPr="00BA636D">
                            <w:rPr>
                              <w:rFonts w:ascii="Verdana" w:hAnsi="Verdana" w:cs="Arial"/>
                              <w:b/>
                              <w:bCs/>
                              <w:sz w:val="20"/>
                              <w:szCs w:val="20"/>
                            </w:rPr>
                            <w:t>ΣΤΑΤΙΣΤΙΚΗ ΥΠΗΡΕΣΙΑ</w:t>
                          </w:r>
                          <w:r w:rsidRPr="00BA636D"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  <w:t xml:space="preserve">  </w:t>
                          </w:r>
                        </w:p>
                        <w:p w14:paraId="7F363AC1" w14:textId="77777777" w:rsidR="004E4F42" w:rsidRPr="00BA636D" w:rsidRDefault="004E4F42" w:rsidP="00BA636D">
                          <w:pPr>
                            <w:jc w:val="center"/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</w:pPr>
                          <w:r w:rsidRPr="00BA636D">
                            <w:rPr>
                              <w:rFonts w:ascii="Verdana" w:hAnsi="Verdana" w:cs="Arial"/>
                              <w:bCs/>
                              <w:sz w:val="20"/>
                              <w:szCs w:val="20"/>
                            </w:rPr>
                            <w:t>1444 ΛΕΥΚΩΣΙΑ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26B35A09" id="Text Box 16" o:spid="_x0000_s1028" type="#_x0000_t202" style="position:absolute;margin-left:318.3pt;margin-top:8.1pt;width:153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" stroked="f">
              <v:textbox>
                <w:txbxContent>
                  <w:p w14:paraId="505F9DD1" w14:textId="77777777" w:rsidR="004E4F42" w:rsidRPr="00BA636D" w:rsidRDefault="004E4F42" w:rsidP="00BA636D">
                    <w:pPr>
                      <w:jc w:val="center"/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</w:pPr>
                    <w:r w:rsidRPr="00BA636D">
                      <w:rPr>
                        <w:rFonts w:ascii="Verdana" w:hAnsi="Verdana" w:cs="Arial"/>
                        <w:b/>
                        <w:bCs/>
                        <w:sz w:val="20"/>
                        <w:szCs w:val="20"/>
                      </w:rPr>
                      <w:t>ΣΤΑΤΙΣΤΙΚΗ ΥΠΗΡΕΣΙΑ</w:t>
                    </w:r>
                    <w:r w:rsidRPr="00BA636D"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  <w:t xml:space="preserve">  </w:t>
                    </w:r>
                  </w:p>
                  <w:p w14:paraId="7F363AC1" w14:textId="77777777" w:rsidR="004E4F42" w:rsidRPr="00BA636D" w:rsidRDefault="004E4F42" w:rsidP="00BA636D">
                    <w:pPr>
                      <w:jc w:val="center"/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</w:pPr>
                    <w:r w:rsidRPr="00BA636D">
                      <w:rPr>
                        <w:rFonts w:ascii="Verdana" w:hAnsi="Verdana" w:cs="Arial"/>
                        <w:bCs/>
                        <w:sz w:val="20"/>
                        <w:szCs w:val="20"/>
                      </w:rPr>
                      <w:t>1444 ΛΕΥΚΩΣΙΑ</w:t>
                    </w:r>
                  </w:p>
                </w:txbxContent>
              </v:textbox>
            </v:shape>
          </w:pict>
        </mc:Fallback>
      </mc:AlternateContent>
    </w:r>
  </w:p>
  <w:p w14:paraId="788C084B" w14:textId="26C350B6" w:rsidR="004E4F42" w:rsidRPr="00BA636D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Verdana" w:hAnsi="Verdana" w:cs="Arial"/>
        <w:bCs/>
        <w:sz w:val="20"/>
        <w:szCs w:val="20"/>
        <w:lang w:val="en-US"/>
      </w:rPr>
    </w:pPr>
    <w:r w:rsidRPr="00AC704B">
      <w:rPr>
        <w:rFonts w:ascii="Arial" w:hAnsi="Arial" w:cs="Arial"/>
        <w:bCs/>
        <w:sz w:val="18"/>
        <w:szCs w:val="18"/>
        <w:lang w:val="en-US"/>
      </w:rPr>
      <w:t xml:space="preserve">   </w:t>
    </w:r>
    <w:r w:rsidRPr="00BA636D">
      <w:rPr>
        <w:rFonts w:ascii="Verdana" w:hAnsi="Verdana" w:cs="Arial"/>
        <w:bCs/>
        <w:sz w:val="20"/>
        <w:szCs w:val="20"/>
      </w:rPr>
      <w:t>ΚΥΠΡΙΑΚΗ ΔΗΜΟΚΡΑΤΙΑ</w:t>
    </w:r>
    <w:r w:rsidRPr="00BA636D">
      <w:rPr>
        <w:rFonts w:ascii="Verdana" w:hAnsi="Verdana"/>
        <w:b/>
        <w:bCs/>
        <w:sz w:val="20"/>
        <w:szCs w:val="20"/>
        <w:lang w:val="en-US"/>
      </w:rPr>
      <w:t xml:space="preserve"> </w:t>
    </w:r>
    <w:r w:rsidRPr="00BA636D">
      <w:rPr>
        <w:rFonts w:ascii="Verdana" w:hAnsi="Verdana"/>
        <w:b/>
        <w:bCs/>
        <w:sz w:val="20"/>
        <w:szCs w:val="20"/>
        <w:lang w:val="en-US"/>
      </w:rPr>
      <w:tab/>
    </w:r>
  </w:p>
  <w:p w14:paraId="2F272394" w14:textId="2EF08408" w:rsidR="004E4F42" w:rsidRPr="00AC704B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/>
        <w:bCs/>
        <w:sz w:val="20"/>
        <w:szCs w:val="20"/>
        <w:lang w:val="en-US"/>
      </w:rPr>
      <w:t xml:space="preserve">  </w:t>
    </w:r>
    <w:r w:rsidRPr="00AC704B">
      <w:rPr>
        <w:rFonts w:ascii="Arial" w:hAnsi="Arial" w:cs="Arial"/>
        <w:b/>
        <w:bCs/>
        <w:sz w:val="22"/>
        <w:szCs w:val="22"/>
        <w:lang w:val="en-US"/>
      </w:rPr>
      <w:tab/>
    </w:r>
    <w:r w:rsidRPr="00AC704B">
      <w:rPr>
        <w:b/>
        <w:bCs/>
        <w:sz w:val="22"/>
        <w:szCs w:val="22"/>
        <w:lang w:val="en-US"/>
      </w:rPr>
      <w:tab/>
    </w:r>
  </w:p>
  <w:p w14:paraId="0B8CA1D6" w14:textId="77777777" w:rsidR="004E4F42" w:rsidRDefault="004E4F4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98F"/>
    <w:rsid w:val="00002458"/>
    <w:rsid w:val="0000542E"/>
    <w:rsid w:val="00005E22"/>
    <w:rsid w:val="00013E40"/>
    <w:rsid w:val="000161B1"/>
    <w:rsid w:val="00025A39"/>
    <w:rsid w:val="00027853"/>
    <w:rsid w:val="00030E18"/>
    <w:rsid w:val="0003166F"/>
    <w:rsid w:val="00031D32"/>
    <w:rsid w:val="0003385E"/>
    <w:rsid w:val="0003603D"/>
    <w:rsid w:val="00045088"/>
    <w:rsid w:val="00045A06"/>
    <w:rsid w:val="00050391"/>
    <w:rsid w:val="00052F16"/>
    <w:rsid w:val="00055291"/>
    <w:rsid w:val="000563D3"/>
    <w:rsid w:val="00057E44"/>
    <w:rsid w:val="00061299"/>
    <w:rsid w:val="00070576"/>
    <w:rsid w:val="000752BB"/>
    <w:rsid w:val="000816D1"/>
    <w:rsid w:val="00081ADF"/>
    <w:rsid w:val="00084A02"/>
    <w:rsid w:val="00084BF7"/>
    <w:rsid w:val="000870E9"/>
    <w:rsid w:val="000932CF"/>
    <w:rsid w:val="00096ED8"/>
    <w:rsid w:val="000A1A88"/>
    <w:rsid w:val="000A2B5C"/>
    <w:rsid w:val="000A3601"/>
    <w:rsid w:val="000A6FA8"/>
    <w:rsid w:val="000C1070"/>
    <w:rsid w:val="000C4E72"/>
    <w:rsid w:val="000D1E7A"/>
    <w:rsid w:val="000E24B1"/>
    <w:rsid w:val="000E2735"/>
    <w:rsid w:val="000E32D6"/>
    <w:rsid w:val="000E4CB0"/>
    <w:rsid w:val="000E57F2"/>
    <w:rsid w:val="000E72A7"/>
    <w:rsid w:val="000F1162"/>
    <w:rsid w:val="000F3467"/>
    <w:rsid w:val="000F38DE"/>
    <w:rsid w:val="000F532A"/>
    <w:rsid w:val="000F5D6C"/>
    <w:rsid w:val="00106852"/>
    <w:rsid w:val="00110118"/>
    <w:rsid w:val="001107CE"/>
    <w:rsid w:val="00110F9D"/>
    <w:rsid w:val="00114A67"/>
    <w:rsid w:val="001253B6"/>
    <w:rsid w:val="001262C3"/>
    <w:rsid w:val="00127320"/>
    <w:rsid w:val="00127456"/>
    <w:rsid w:val="001312D8"/>
    <w:rsid w:val="0013137B"/>
    <w:rsid w:val="00135734"/>
    <w:rsid w:val="00137DD3"/>
    <w:rsid w:val="0015118B"/>
    <w:rsid w:val="001519CE"/>
    <w:rsid w:val="00157F03"/>
    <w:rsid w:val="001601F5"/>
    <w:rsid w:val="00161CF3"/>
    <w:rsid w:val="00162C00"/>
    <w:rsid w:val="001639EF"/>
    <w:rsid w:val="0016589F"/>
    <w:rsid w:val="001712CF"/>
    <w:rsid w:val="0017769A"/>
    <w:rsid w:val="00183DFC"/>
    <w:rsid w:val="00184384"/>
    <w:rsid w:val="00185F0E"/>
    <w:rsid w:val="00186717"/>
    <w:rsid w:val="00187FFC"/>
    <w:rsid w:val="0019391C"/>
    <w:rsid w:val="0019749B"/>
    <w:rsid w:val="001A2018"/>
    <w:rsid w:val="001B2C39"/>
    <w:rsid w:val="001B3675"/>
    <w:rsid w:val="001B5E10"/>
    <w:rsid w:val="001B6AB3"/>
    <w:rsid w:val="001B73D5"/>
    <w:rsid w:val="001C0681"/>
    <w:rsid w:val="001C0822"/>
    <w:rsid w:val="001C58CF"/>
    <w:rsid w:val="001C62B3"/>
    <w:rsid w:val="001C7C8C"/>
    <w:rsid w:val="001D0D6A"/>
    <w:rsid w:val="001D20A4"/>
    <w:rsid w:val="001E00D1"/>
    <w:rsid w:val="001E0E58"/>
    <w:rsid w:val="001E14F3"/>
    <w:rsid w:val="001E15ED"/>
    <w:rsid w:val="001E61AA"/>
    <w:rsid w:val="001F2DEF"/>
    <w:rsid w:val="00200F08"/>
    <w:rsid w:val="00201D94"/>
    <w:rsid w:val="0020309E"/>
    <w:rsid w:val="00210B58"/>
    <w:rsid w:val="00222423"/>
    <w:rsid w:val="00225B28"/>
    <w:rsid w:val="00226891"/>
    <w:rsid w:val="00230D9B"/>
    <w:rsid w:val="002313AC"/>
    <w:rsid w:val="00235FB2"/>
    <w:rsid w:val="00237BC1"/>
    <w:rsid w:val="00241D0D"/>
    <w:rsid w:val="002430B4"/>
    <w:rsid w:val="002447D0"/>
    <w:rsid w:val="002454C5"/>
    <w:rsid w:val="00245E19"/>
    <w:rsid w:val="00246AEB"/>
    <w:rsid w:val="00250005"/>
    <w:rsid w:val="0025254F"/>
    <w:rsid w:val="0025415C"/>
    <w:rsid w:val="0025566D"/>
    <w:rsid w:val="0025595C"/>
    <w:rsid w:val="00257149"/>
    <w:rsid w:val="002576E7"/>
    <w:rsid w:val="00260357"/>
    <w:rsid w:val="00264F04"/>
    <w:rsid w:val="00267554"/>
    <w:rsid w:val="0028338F"/>
    <w:rsid w:val="0028726A"/>
    <w:rsid w:val="002915C4"/>
    <w:rsid w:val="00297E6B"/>
    <w:rsid w:val="002A1D1C"/>
    <w:rsid w:val="002A2B19"/>
    <w:rsid w:val="002A4D64"/>
    <w:rsid w:val="002B4969"/>
    <w:rsid w:val="002B6554"/>
    <w:rsid w:val="002D05F0"/>
    <w:rsid w:val="002D2829"/>
    <w:rsid w:val="002D3B02"/>
    <w:rsid w:val="002D7D4A"/>
    <w:rsid w:val="002E3846"/>
    <w:rsid w:val="002E3F78"/>
    <w:rsid w:val="002F400C"/>
    <w:rsid w:val="002F4D76"/>
    <w:rsid w:val="002F6D26"/>
    <w:rsid w:val="0030231E"/>
    <w:rsid w:val="003042C4"/>
    <w:rsid w:val="00304CB4"/>
    <w:rsid w:val="00306D02"/>
    <w:rsid w:val="00313F37"/>
    <w:rsid w:val="003141D0"/>
    <w:rsid w:val="003168C1"/>
    <w:rsid w:val="00322F1F"/>
    <w:rsid w:val="00322FBE"/>
    <w:rsid w:val="00325632"/>
    <w:rsid w:val="00327549"/>
    <w:rsid w:val="00330C3C"/>
    <w:rsid w:val="00330C4B"/>
    <w:rsid w:val="003342A5"/>
    <w:rsid w:val="00334616"/>
    <w:rsid w:val="003358B8"/>
    <w:rsid w:val="0033612A"/>
    <w:rsid w:val="00336C36"/>
    <w:rsid w:val="00343815"/>
    <w:rsid w:val="003522BB"/>
    <w:rsid w:val="00352F6C"/>
    <w:rsid w:val="003556EA"/>
    <w:rsid w:val="003862E6"/>
    <w:rsid w:val="00386FC7"/>
    <w:rsid w:val="0038712B"/>
    <w:rsid w:val="00390A32"/>
    <w:rsid w:val="003921D2"/>
    <w:rsid w:val="003A11C7"/>
    <w:rsid w:val="003A1E91"/>
    <w:rsid w:val="003A40F2"/>
    <w:rsid w:val="003A50C6"/>
    <w:rsid w:val="003A50D1"/>
    <w:rsid w:val="003B196D"/>
    <w:rsid w:val="003B2710"/>
    <w:rsid w:val="003B3552"/>
    <w:rsid w:val="003B4608"/>
    <w:rsid w:val="003B5C02"/>
    <w:rsid w:val="003C2392"/>
    <w:rsid w:val="003C5174"/>
    <w:rsid w:val="003C5240"/>
    <w:rsid w:val="003C76E6"/>
    <w:rsid w:val="003D14E0"/>
    <w:rsid w:val="003D1EA5"/>
    <w:rsid w:val="003D3348"/>
    <w:rsid w:val="003D481F"/>
    <w:rsid w:val="003D4E63"/>
    <w:rsid w:val="003D6822"/>
    <w:rsid w:val="003D724C"/>
    <w:rsid w:val="003E0CE2"/>
    <w:rsid w:val="003E5FE7"/>
    <w:rsid w:val="003F49E4"/>
    <w:rsid w:val="003F4D2F"/>
    <w:rsid w:val="003F5E32"/>
    <w:rsid w:val="003F75F6"/>
    <w:rsid w:val="00404670"/>
    <w:rsid w:val="00414CA0"/>
    <w:rsid w:val="00422F54"/>
    <w:rsid w:val="00431516"/>
    <w:rsid w:val="004361B3"/>
    <w:rsid w:val="00441C8C"/>
    <w:rsid w:val="0044249D"/>
    <w:rsid w:val="0044379F"/>
    <w:rsid w:val="00444488"/>
    <w:rsid w:val="00444FCC"/>
    <w:rsid w:val="00446FB1"/>
    <w:rsid w:val="00452753"/>
    <w:rsid w:val="0046078F"/>
    <w:rsid w:val="0046139A"/>
    <w:rsid w:val="00463214"/>
    <w:rsid w:val="0046434D"/>
    <w:rsid w:val="004656FA"/>
    <w:rsid w:val="00471D77"/>
    <w:rsid w:val="00473B63"/>
    <w:rsid w:val="00475587"/>
    <w:rsid w:val="0047726B"/>
    <w:rsid w:val="00480BC2"/>
    <w:rsid w:val="004827E1"/>
    <w:rsid w:val="00484207"/>
    <w:rsid w:val="004845C3"/>
    <w:rsid w:val="004929C2"/>
    <w:rsid w:val="00493FDD"/>
    <w:rsid w:val="0049586B"/>
    <w:rsid w:val="004A3E44"/>
    <w:rsid w:val="004A65FF"/>
    <w:rsid w:val="004B0472"/>
    <w:rsid w:val="004B2018"/>
    <w:rsid w:val="004B2896"/>
    <w:rsid w:val="004B38E9"/>
    <w:rsid w:val="004B3EBC"/>
    <w:rsid w:val="004B3FBA"/>
    <w:rsid w:val="004B6599"/>
    <w:rsid w:val="004C6CA7"/>
    <w:rsid w:val="004D0CB5"/>
    <w:rsid w:val="004D336B"/>
    <w:rsid w:val="004D3FAF"/>
    <w:rsid w:val="004D4357"/>
    <w:rsid w:val="004D4950"/>
    <w:rsid w:val="004E1110"/>
    <w:rsid w:val="004E2393"/>
    <w:rsid w:val="004E3745"/>
    <w:rsid w:val="004E42BE"/>
    <w:rsid w:val="004E4F42"/>
    <w:rsid w:val="004E63D5"/>
    <w:rsid w:val="004E676D"/>
    <w:rsid w:val="004F03FD"/>
    <w:rsid w:val="004F52F0"/>
    <w:rsid w:val="004F6250"/>
    <w:rsid w:val="004F677C"/>
    <w:rsid w:val="004F6D8F"/>
    <w:rsid w:val="00505503"/>
    <w:rsid w:val="0051107B"/>
    <w:rsid w:val="00512F9C"/>
    <w:rsid w:val="00527CDB"/>
    <w:rsid w:val="005341C9"/>
    <w:rsid w:val="005369CA"/>
    <w:rsid w:val="00536DE9"/>
    <w:rsid w:val="00541E08"/>
    <w:rsid w:val="0054513C"/>
    <w:rsid w:val="00545773"/>
    <w:rsid w:val="00553635"/>
    <w:rsid w:val="00554FE0"/>
    <w:rsid w:val="0055789A"/>
    <w:rsid w:val="0056035F"/>
    <w:rsid w:val="00560952"/>
    <w:rsid w:val="005652D1"/>
    <w:rsid w:val="005660A0"/>
    <w:rsid w:val="00566A4F"/>
    <w:rsid w:val="00567D64"/>
    <w:rsid w:val="00580B1D"/>
    <w:rsid w:val="00586CB2"/>
    <w:rsid w:val="005978D4"/>
    <w:rsid w:val="005A23FA"/>
    <w:rsid w:val="005B2A67"/>
    <w:rsid w:val="005B3DCD"/>
    <w:rsid w:val="005B4AD4"/>
    <w:rsid w:val="005B78AD"/>
    <w:rsid w:val="005C2798"/>
    <w:rsid w:val="005C36C3"/>
    <w:rsid w:val="005C56EE"/>
    <w:rsid w:val="005D1714"/>
    <w:rsid w:val="005D7638"/>
    <w:rsid w:val="005E30F5"/>
    <w:rsid w:val="005F12F5"/>
    <w:rsid w:val="005F7C7D"/>
    <w:rsid w:val="006044B7"/>
    <w:rsid w:val="006071CE"/>
    <w:rsid w:val="006075B5"/>
    <w:rsid w:val="0061018C"/>
    <w:rsid w:val="0061094E"/>
    <w:rsid w:val="00613440"/>
    <w:rsid w:val="00613BE3"/>
    <w:rsid w:val="0062327B"/>
    <w:rsid w:val="00632777"/>
    <w:rsid w:val="00633335"/>
    <w:rsid w:val="00633750"/>
    <w:rsid w:val="00634491"/>
    <w:rsid w:val="0063679C"/>
    <w:rsid w:val="00637055"/>
    <w:rsid w:val="00641D59"/>
    <w:rsid w:val="00644507"/>
    <w:rsid w:val="00646880"/>
    <w:rsid w:val="00647D2A"/>
    <w:rsid w:val="006537BB"/>
    <w:rsid w:val="0065643E"/>
    <w:rsid w:val="00656D62"/>
    <w:rsid w:val="00667E07"/>
    <w:rsid w:val="00671785"/>
    <w:rsid w:val="00672BA9"/>
    <w:rsid w:val="00673005"/>
    <w:rsid w:val="006804BE"/>
    <w:rsid w:val="00683EE4"/>
    <w:rsid w:val="0068434A"/>
    <w:rsid w:val="0069008E"/>
    <w:rsid w:val="0069087E"/>
    <w:rsid w:val="006925C4"/>
    <w:rsid w:val="006A02B7"/>
    <w:rsid w:val="006A6849"/>
    <w:rsid w:val="006A7019"/>
    <w:rsid w:val="006B46D5"/>
    <w:rsid w:val="006B46F4"/>
    <w:rsid w:val="006B5B30"/>
    <w:rsid w:val="006C00E1"/>
    <w:rsid w:val="006C7AF3"/>
    <w:rsid w:val="006D0B9D"/>
    <w:rsid w:val="006D6548"/>
    <w:rsid w:val="006E0E20"/>
    <w:rsid w:val="006E4256"/>
    <w:rsid w:val="006E4BBA"/>
    <w:rsid w:val="006E5F43"/>
    <w:rsid w:val="006E60A6"/>
    <w:rsid w:val="006F0F69"/>
    <w:rsid w:val="006F116B"/>
    <w:rsid w:val="006F117F"/>
    <w:rsid w:val="006F13DF"/>
    <w:rsid w:val="006F2780"/>
    <w:rsid w:val="00702F26"/>
    <w:rsid w:val="0070313E"/>
    <w:rsid w:val="00703799"/>
    <w:rsid w:val="0070419B"/>
    <w:rsid w:val="00705C5C"/>
    <w:rsid w:val="00711475"/>
    <w:rsid w:val="007246D7"/>
    <w:rsid w:val="0072548A"/>
    <w:rsid w:val="007277A6"/>
    <w:rsid w:val="007437AB"/>
    <w:rsid w:val="00745425"/>
    <w:rsid w:val="007534F8"/>
    <w:rsid w:val="007545AD"/>
    <w:rsid w:val="00757C70"/>
    <w:rsid w:val="00763722"/>
    <w:rsid w:val="007648AF"/>
    <w:rsid w:val="00764BC1"/>
    <w:rsid w:val="00770869"/>
    <w:rsid w:val="00770D63"/>
    <w:rsid w:val="007738AA"/>
    <w:rsid w:val="00776305"/>
    <w:rsid w:val="00780A62"/>
    <w:rsid w:val="00783241"/>
    <w:rsid w:val="0078394C"/>
    <w:rsid w:val="00784BDC"/>
    <w:rsid w:val="00786429"/>
    <w:rsid w:val="00792F28"/>
    <w:rsid w:val="007935CA"/>
    <w:rsid w:val="0079543F"/>
    <w:rsid w:val="00795880"/>
    <w:rsid w:val="007A08A7"/>
    <w:rsid w:val="007A4367"/>
    <w:rsid w:val="007B0867"/>
    <w:rsid w:val="007B0A72"/>
    <w:rsid w:val="007B1AC1"/>
    <w:rsid w:val="007B5A08"/>
    <w:rsid w:val="007B693D"/>
    <w:rsid w:val="007C2E93"/>
    <w:rsid w:val="007C4CDC"/>
    <w:rsid w:val="007D71C6"/>
    <w:rsid w:val="007E041B"/>
    <w:rsid w:val="007E199A"/>
    <w:rsid w:val="007E1AED"/>
    <w:rsid w:val="007E1B17"/>
    <w:rsid w:val="007E2415"/>
    <w:rsid w:val="007E39F3"/>
    <w:rsid w:val="007E405E"/>
    <w:rsid w:val="007E68F4"/>
    <w:rsid w:val="007E6DE2"/>
    <w:rsid w:val="007F31BA"/>
    <w:rsid w:val="007F4078"/>
    <w:rsid w:val="0080014B"/>
    <w:rsid w:val="00800E88"/>
    <w:rsid w:val="00801793"/>
    <w:rsid w:val="00803642"/>
    <w:rsid w:val="00806EA2"/>
    <w:rsid w:val="0080781E"/>
    <w:rsid w:val="00812A2B"/>
    <w:rsid w:val="00814A4C"/>
    <w:rsid w:val="00831AAB"/>
    <w:rsid w:val="00833BCD"/>
    <w:rsid w:val="00834B82"/>
    <w:rsid w:val="0083574E"/>
    <w:rsid w:val="0083640C"/>
    <w:rsid w:val="00836F53"/>
    <w:rsid w:val="008374D7"/>
    <w:rsid w:val="008374E3"/>
    <w:rsid w:val="0084157B"/>
    <w:rsid w:val="00842BFB"/>
    <w:rsid w:val="00846B85"/>
    <w:rsid w:val="00847DC3"/>
    <w:rsid w:val="00847F49"/>
    <w:rsid w:val="008535C5"/>
    <w:rsid w:val="00853765"/>
    <w:rsid w:val="0085516F"/>
    <w:rsid w:val="00864BDF"/>
    <w:rsid w:val="00867186"/>
    <w:rsid w:val="00870AF6"/>
    <w:rsid w:val="00877452"/>
    <w:rsid w:val="00881268"/>
    <w:rsid w:val="0088394A"/>
    <w:rsid w:val="008860BD"/>
    <w:rsid w:val="00887399"/>
    <w:rsid w:val="0088779E"/>
    <w:rsid w:val="00890782"/>
    <w:rsid w:val="008912AF"/>
    <w:rsid w:val="00892114"/>
    <w:rsid w:val="00892CB9"/>
    <w:rsid w:val="008935CB"/>
    <w:rsid w:val="008B0E7E"/>
    <w:rsid w:val="008B65BD"/>
    <w:rsid w:val="008B7900"/>
    <w:rsid w:val="008C71BF"/>
    <w:rsid w:val="008C7FE0"/>
    <w:rsid w:val="008D5717"/>
    <w:rsid w:val="008E44A9"/>
    <w:rsid w:val="008E6B4D"/>
    <w:rsid w:val="008E6BFF"/>
    <w:rsid w:val="008F21AF"/>
    <w:rsid w:val="008F2400"/>
    <w:rsid w:val="008F5A90"/>
    <w:rsid w:val="008F61BA"/>
    <w:rsid w:val="008F6E3C"/>
    <w:rsid w:val="008F7C55"/>
    <w:rsid w:val="008F7FA7"/>
    <w:rsid w:val="00910D3D"/>
    <w:rsid w:val="00914A23"/>
    <w:rsid w:val="00930754"/>
    <w:rsid w:val="00934F68"/>
    <w:rsid w:val="009355AC"/>
    <w:rsid w:val="00935F38"/>
    <w:rsid w:val="00937586"/>
    <w:rsid w:val="00947889"/>
    <w:rsid w:val="009478BD"/>
    <w:rsid w:val="00953CAA"/>
    <w:rsid w:val="00960AB3"/>
    <w:rsid w:val="00960E98"/>
    <w:rsid w:val="00963A82"/>
    <w:rsid w:val="00972912"/>
    <w:rsid w:val="0097407B"/>
    <w:rsid w:val="00976D1F"/>
    <w:rsid w:val="00981C81"/>
    <w:rsid w:val="00994647"/>
    <w:rsid w:val="009A2D24"/>
    <w:rsid w:val="009A37BB"/>
    <w:rsid w:val="009A456C"/>
    <w:rsid w:val="009B00E0"/>
    <w:rsid w:val="009B292A"/>
    <w:rsid w:val="009B76D5"/>
    <w:rsid w:val="009C165D"/>
    <w:rsid w:val="009C3CEA"/>
    <w:rsid w:val="009C56E9"/>
    <w:rsid w:val="009C583D"/>
    <w:rsid w:val="009D2611"/>
    <w:rsid w:val="009D79D2"/>
    <w:rsid w:val="009E247C"/>
    <w:rsid w:val="009E31BA"/>
    <w:rsid w:val="009E3ECB"/>
    <w:rsid w:val="009F0528"/>
    <w:rsid w:val="009F0806"/>
    <w:rsid w:val="009F233B"/>
    <w:rsid w:val="009F2B05"/>
    <w:rsid w:val="00A00996"/>
    <w:rsid w:val="00A00DF4"/>
    <w:rsid w:val="00A05D16"/>
    <w:rsid w:val="00A0659F"/>
    <w:rsid w:val="00A079BA"/>
    <w:rsid w:val="00A14E8C"/>
    <w:rsid w:val="00A179F2"/>
    <w:rsid w:val="00A20C70"/>
    <w:rsid w:val="00A2765B"/>
    <w:rsid w:val="00A33875"/>
    <w:rsid w:val="00A360A1"/>
    <w:rsid w:val="00A402B3"/>
    <w:rsid w:val="00A544B7"/>
    <w:rsid w:val="00A61378"/>
    <w:rsid w:val="00A618CF"/>
    <w:rsid w:val="00A62770"/>
    <w:rsid w:val="00A62EEB"/>
    <w:rsid w:val="00A660FF"/>
    <w:rsid w:val="00A67D03"/>
    <w:rsid w:val="00A709C3"/>
    <w:rsid w:val="00A73395"/>
    <w:rsid w:val="00A75079"/>
    <w:rsid w:val="00A771E3"/>
    <w:rsid w:val="00A81A48"/>
    <w:rsid w:val="00A82B4C"/>
    <w:rsid w:val="00A90F5E"/>
    <w:rsid w:val="00A93A4C"/>
    <w:rsid w:val="00A94D5D"/>
    <w:rsid w:val="00AA0A1F"/>
    <w:rsid w:val="00AA1D9B"/>
    <w:rsid w:val="00AA2543"/>
    <w:rsid w:val="00AA3804"/>
    <w:rsid w:val="00AA55C2"/>
    <w:rsid w:val="00AB0ACA"/>
    <w:rsid w:val="00AB1D41"/>
    <w:rsid w:val="00AB4995"/>
    <w:rsid w:val="00AB72E8"/>
    <w:rsid w:val="00AC0916"/>
    <w:rsid w:val="00AC2A89"/>
    <w:rsid w:val="00AC5E9A"/>
    <w:rsid w:val="00AC704B"/>
    <w:rsid w:val="00AD2E02"/>
    <w:rsid w:val="00AD553E"/>
    <w:rsid w:val="00AD5848"/>
    <w:rsid w:val="00AE5ADA"/>
    <w:rsid w:val="00AF6145"/>
    <w:rsid w:val="00AF6CF9"/>
    <w:rsid w:val="00B01386"/>
    <w:rsid w:val="00B01915"/>
    <w:rsid w:val="00B01BB5"/>
    <w:rsid w:val="00B026CC"/>
    <w:rsid w:val="00B048BB"/>
    <w:rsid w:val="00B04AF4"/>
    <w:rsid w:val="00B05214"/>
    <w:rsid w:val="00B22F20"/>
    <w:rsid w:val="00B30D97"/>
    <w:rsid w:val="00B31074"/>
    <w:rsid w:val="00B3181A"/>
    <w:rsid w:val="00B35A7C"/>
    <w:rsid w:val="00B43665"/>
    <w:rsid w:val="00B436C1"/>
    <w:rsid w:val="00B44ECD"/>
    <w:rsid w:val="00B450D1"/>
    <w:rsid w:val="00B53D47"/>
    <w:rsid w:val="00B54A25"/>
    <w:rsid w:val="00B618C3"/>
    <w:rsid w:val="00B63652"/>
    <w:rsid w:val="00B668B0"/>
    <w:rsid w:val="00B70F5C"/>
    <w:rsid w:val="00B71873"/>
    <w:rsid w:val="00B75AE5"/>
    <w:rsid w:val="00B800C0"/>
    <w:rsid w:val="00B8132B"/>
    <w:rsid w:val="00B84C5A"/>
    <w:rsid w:val="00B858F5"/>
    <w:rsid w:val="00B91E8E"/>
    <w:rsid w:val="00B93668"/>
    <w:rsid w:val="00BA0D30"/>
    <w:rsid w:val="00BA636D"/>
    <w:rsid w:val="00BA68C6"/>
    <w:rsid w:val="00BB12F1"/>
    <w:rsid w:val="00BB22CC"/>
    <w:rsid w:val="00BB276E"/>
    <w:rsid w:val="00BB3FEE"/>
    <w:rsid w:val="00BB5EB0"/>
    <w:rsid w:val="00BC245A"/>
    <w:rsid w:val="00BD0A67"/>
    <w:rsid w:val="00BD16FA"/>
    <w:rsid w:val="00BD41C3"/>
    <w:rsid w:val="00BD488B"/>
    <w:rsid w:val="00BD7CCC"/>
    <w:rsid w:val="00BE002A"/>
    <w:rsid w:val="00BE0283"/>
    <w:rsid w:val="00BE1BC9"/>
    <w:rsid w:val="00BE5CDA"/>
    <w:rsid w:val="00BE608F"/>
    <w:rsid w:val="00BF23BB"/>
    <w:rsid w:val="00BF33DD"/>
    <w:rsid w:val="00BF5755"/>
    <w:rsid w:val="00BF684B"/>
    <w:rsid w:val="00C016F3"/>
    <w:rsid w:val="00C019A2"/>
    <w:rsid w:val="00C07E98"/>
    <w:rsid w:val="00C15193"/>
    <w:rsid w:val="00C15609"/>
    <w:rsid w:val="00C15F6A"/>
    <w:rsid w:val="00C23EA7"/>
    <w:rsid w:val="00C256F3"/>
    <w:rsid w:val="00C270A2"/>
    <w:rsid w:val="00C315B5"/>
    <w:rsid w:val="00C346B5"/>
    <w:rsid w:val="00C348FC"/>
    <w:rsid w:val="00C35E28"/>
    <w:rsid w:val="00C36FE2"/>
    <w:rsid w:val="00C426AF"/>
    <w:rsid w:val="00C469C1"/>
    <w:rsid w:val="00C50659"/>
    <w:rsid w:val="00C51B39"/>
    <w:rsid w:val="00C5338A"/>
    <w:rsid w:val="00C54EF9"/>
    <w:rsid w:val="00C56BBF"/>
    <w:rsid w:val="00C572AA"/>
    <w:rsid w:val="00C57A9A"/>
    <w:rsid w:val="00C6016A"/>
    <w:rsid w:val="00C60B3F"/>
    <w:rsid w:val="00C623EB"/>
    <w:rsid w:val="00C64C6B"/>
    <w:rsid w:val="00C66F2E"/>
    <w:rsid w:val="00C6785C"/>
    <w:rsid w:val="00C70FD1"/>
    <w:rsid w:val="00C72B76"/>
    <w:rsid w:val="00C733AA"/>
    <w:rsid w:val="00C80687"/>
    <w:rsid w:val="00C83027"/>
    <w:rsid w:val="00C84B8A"/>
    <w:rsid w:val="00C85E65"/>
    <w:rsid w:val="00C87CA1"/>
    <w:rsid w:val="00C911B4"/>
    <w:rsid w:val="00C91B3B"/>
    <w:rsid w:val="00C94262"/>
    <w:rsid w:val="00C976E1"/>
    <w:rsid w:val="00C97C56"/>
    <w:rsid w:val="00CA148E"/>
    <w:rsid w:val="00CA3A9A"/>
    <w:rsid w:val="00CA3AD5"/>
    <w:rsid w:val="00CB0A8A"/>
    <w:rsid w:val="00CB403A"/>
    <w:rsid w:val="00CB6BC1"/>
    <w:rsid w:val="00CB7021"/>
    <w:rsid w:val="00CD3294"/>
    <w:rsid w:val="00CD3CB6"/>
    <w:rsid w:val="00CD4524"/>
    <w:rsid w:val="00CD7275"/>
    <w:rsid w:val="00CD784D"/>
    <w:rsid w:val="00CF3A1C"/>
    <w:rsid w:val="00CF40F8"/>
    <w:rsid w:val="00D008DA"/>
    <w:rsid w:val="00D0416F"/>
    <w:rsid w:val="00D05851"/>
    <w:rsid w:val="00D10FED"/>
    <w:rsid w:val="00D11736"/>
    <w:rsid w:val="00D12EE8"/>
    <w:rsid w:val="00D14CDF"/>
    <w:rsid w:val="00D15FF1"/>
    <w:rsid w:val="00D167F4"/>
    <w:rsid w:val="00D2092A"/>
    <w:rsid w:val="00D21994"/>
    <w:rsid w:val="00D2216D"/>
    <w:rsid w:val="00D31A6F"/>
    <w:rsid w:val="00D353D1"/>
    <w:rsid w:val="00D367DB"/>
    <w:rsid w:val="00D36E05"/>
    <w:rsid w:val="00D44F27"/>
    <w:rsid w:val="00D45304"/>
    <w:rsid w:val="00D46165"/>
    <w:rsid w:val="00D461C7"/>
    <w:rsid w:val="00D50424"/>
    <w:rsid w:val="00D50D56"/>
    <w:rsid w:val="00D525C9"/>
    <w:rsid w:val="00D57D3E"/>
    <w:rsid w:val="00D76249"/>
    <w:rsid w:val="00D851DE"/>
    <w:rsid w:val="00D9361A"/>
    <w:rsid w:val="00DA7D12"/>
    <w:rsid w:val="00DC0F5E"/>
    <w:rsid w:val="00DC23CF"/>
    <w:rsid w:val="00DC2FC9"/>
    <w:rsid w:val="00DC6562"/>
    <w:rsid w:val="00DE130D"/>
    <w:rsid w:val="00DE24CF"/>
    <w:rsid w:val="00DE407C"/>
    <w:rsid w:val="00DE7C7D"/>
    <w:rsid w:val="00DF2992"/>
    <w:rsid w:val="00DF2D0C"/>
    <w:rsid w:val="00E00058"/>
    <w:rsid w:val="00E01B9D"/>
    <w:rsid w:val="00E0468F"/>
    <w:rsid w:val="00E04F5E"/>
    <w:rsid w:val="00E0522E"/>
    <w:rsid w:val="00E120F4"/>
    <w:rsid w:val="00E13A4F"/>
    <w:rsid w:val="00E17172"/>
    <w:rsid w:val="00E1718A"/>
    <w:rsid w:val="00E259FC"/>
    <w:rsid w:val="00E3181C"/>
    <w:rsid w:val="00E3280A"/>
    <w:rsid w:val="00E372AF"/>
    <w:rsid w:val="00E37D68"/>
    <w:rsid w:val="00E40EAE"/>
    <w:rsid w:val="00E436AC"/>
    <w:rsid w:val="00E44F7A"/>
    <w:rsid w:val="00E44FF8"/>
    <w:rsid w:val="00E458FA"/>
    <w:rsid w:val="00E5066A"/>
    <w:rsid w:val="00E52CF9"/>
    <w:rsid w:val="00E52F8E"/>
    <w:rsid w:val="00E55322"/>
    <w:rsid w:val="00E60193"/>
    <w:rsid w:val="00E60E91"/>
    <w:rsid w:val="00E63F34"/>
    <w:rsid w:val="00E63FEA"/>
    <w:rsid w:val="00E6715A"/>
    <w:rsid w:val="00E75DC9"/>
    <w:rsid w:val="00E75EB6"/>
    <w:rsid w:val="00E80069"/>
    <w:rsid w:val="00E81610"/>
    <w:rsid w:val="00E84910"/>
    <w:rsid w:val="00E85B28"/>
    <w:rsid w:val="00E91976"/>
    <w:rsid w:val="00E91D62"/>
    <w:rsid w:val="00E947A6"/>
    <w:rsid w:val="00E97FC7"/>
    <w:rsid w:val="00EA0170"/>
    <w:rsid w:val="00EA0690"/>
    <w:rsid w:val="00EA3956"/>
    <w:rsid w:val="00EA7136"/>
    <w:rsid w:val="00EB325A"/>
    <w:rsid w:val="00EB65E9"/>
    <w:rsid w:val="00EC02A5"/>
    <w:rsid w:val="00EC176B"/>
    <w:rsid w:val="00EC33CD"/>
    <w:rsid w:val="00EC5BE5"/>
    <w:rsid w:val="00ED256F"/>
    <w:rsid w:val="00ED2650"/>
    <w:rsid w:val="00ED3D46"/>
    <w:rsid w:val="00ED721A"/>
    <w:rsid w:val="00EE393D"/>
    <w:rsid w:val="00EE3A0C"/>
    <w:rsid w:val="00EF01CF"/>
    <w:rsid w:val="00EF0A84"/>
    <w:rsid w:val="00EF6A47"/>
    <w:rsid w:val="00EF7AF9"/>
    <w:rsid w:val="00F00952"/>
    <w:rsid w:val="00F01495"/>
    <w:rsid w:val="00F02DBC"/>
    <w:rsid w:val="00F05073"/>
    <w:rsid w:val="00F10138"/>
    <w:rsid w:val="00F13F92"/>
    <w:rsid w:val="00F22ECA"/>
    <w:rsid w:val="00F240E8"/>
    <w:rsid w:val="00F244FA"/>
    <w:rsid w:val="00F366A2"/>
    <w:rsid w:val="00F36E9B"/>
    <w:rsid w:val="00F44F43"/>
    <w:rsid w:val="00F450E1"/>
    <w:rsid w:val="00F50DF4"/>
    <w:rsid w:val="00F52EDE"/>
    <w:rsid w:val="00F56ACA"/>
    <w:rsid w:val="00F57AFE"/>
    <w:rsid w:val="00F62468"/>
    <w:rsid w:val="00F6278E"/>
    <w:rsid w:val="00F63C41"/>
    <w:rsid w:val="00F63E96"/>
    <w:rsid w:val="00F701E3"/>
    <w:rsid w:val="00F71008"/>
    <w:rsid w:val="00F71F8C"/>
    <w:rsid w:val="00F74D06"/>
    <w:rsid w:val="00F85C96"/>
    <w:rsid w:val="00F86AD4"/>
    <w:rsid w:val="00FA0113"/>
    <w:rsid w:val="00FA12B2"/>
    <w:rsid w:val="00FA7610"/>
    <w:rsid w:val="00FB02BD"/>
    <w:rsid w:val="00FB155C"/>
    <w:rsid w:val="00FB2788"/>
    <w:rsid w:val="00FB398F"/>
    <w:rsid w:val="00FB4EF8"/>
    <w:rsid w:val="00FB54AE"/>
    <w:rsid w:val="00FB709A"/>
    <w:rsid w:val="00FB78DD"/>
    <w:rsid w:val="00FC1613"/>
    <w:rsid w:val="00FC1EF9"/>
    <w:rsid w:val="00FC3EF3"/>
    <w:rsid w:val="00FC5D35"/>
    <w:rsid w:val="00FC70BD"/>
    <w:rsid w:val="00FD2049"/>
    <w:rsid w:val="00FD2140"/>
    <w:rsid w:val="00FD4E34"/>
    <w:rsid w:val="00FD5B5F"/>
    <w:rsid w:val="00FD5BDE"/>
    <w:rsid w:val="00FD68EC"/>
    <w:rsid w:val="00FE24A5"/>
    <w:rsid w:val="00FE31E5"/>
    <w:rsid w:val="00FE3247"/>
    <w:rsid w:val="00FF19AD"/>
    <w:rsid w:val="00FF1EB5"/>
    <w:rsid w:val="00FF292D"/>
    <w:rsid w:val="00FF298D"/>
    <w:rsid w:val="00FF4B55"/>
    <w:rsid w:val="00FF6287"/>
    <w:rsid w:val="00FF6A74"/>
    <w:rsid w:val="00FF73FB"/>
    <w:rsid w:val="00FF757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2060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CY" w:eastAsia="en-C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85C"/>
    <w:rPr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76249"/>
  </w:style>
  <w:style w:type="character" w:customStyle="1" w:styleId="UnresolvedMention">
    <w:name w:val="Unresolved Mention"/>
    <w:basedOn w:val="DefaultParagraphFont"/>
    <w:uiPriority w:val="99"/>
    <w:semiHidden/>
    <w:unhideWhenUsed/>
    <w:rsid w:val="004827E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3612A"/>
    <w:rPr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CY" w:eastAsia="en-C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85C"/>
    <w:rPr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76249"/>
  </w:style>
  <w:style w:type="character" w:customStyle="1" w:styleId="UnresolvedMention">
    <w:name w:val="Unresolved Mention"/>
    <w:basedOn w:val="DefaultParagraphFont"/>
    <w:uiPriority w:val="99"/>
    <w:semiHidden/>
    <w:unhideWhenUsed/>
    <w:rsid w:val="004827E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3612A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kkoushi@cystat.mof.gov.cy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cystat.gov.cy/el/MethodologicalDetails?m=2259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ystatdb.cystat.gov.cy/pxweb/el/8.CYSTAT-DB/8.CYSTAT-DB__Labour%20Market__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www.cystat.gov.cy/el/SubthemeStatistics?s=43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ystat.gov.cy" TargetMode="External"/><Relationship Id="rId1" Type="http://schemas.openxmlformats.org/officeDocument/2006/relationships/hyperlink" Target="mailto:enquiries@cystat.mof.gov.cy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emf"/><Relationship Id="rId2" Type="http://schemas.openxmlformats.org/officeDocument/2006/relationships/image" Target="media/image3.emf"/><Relationship Id="rId1" Type="http://schemas.openxmlformats.org/officeDocument/2006/relationships/image" Target="media/image2.png"/><Relationship Id="rId5" Type="http://schemas.openxmlformats.org/officeDocument/2006/relationships/image" Target="media/image40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6AC92-E902-41BC-A3C6-02B267E00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4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5197</CharactersWithSpaces>
  <SharedDoc>false</SharedDoc>
  <HLinks>
    <vt:vector size="12" baseType="variant">
      <vt:variant>
        <vt:i4>4980827</vt:i4>
      </vt:variant>
      <vt:variant>
        <vt:i4>6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  <vt:variant>
        <vt:i4>2293766</vt:i4>
      </vt:variant>
      <vt:variant>
        <vt:i4>3</vt:i4>
      </vt:variant>
      <vt:variant>
        <vt:i4>0</vt:i4>
      </vt:variant>
      <vt:variant>
        <vt:i4>5</vt:i4>
      </vt:variant>
      <vt:variant>
        <vt:lpwstr>mailto:enquiries@cystat.mof.gov.cy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Christos Papageorgiou</cp:lastModifiedBy>
  <cp:revision>55</cp:revision>
  <cp:lastPrinted>2025-06-16T08:42:00Z</cp:lastPrinted>
  <dcterms:created xsi:type="dcterms:W3CDTF">2023-09-12T07:03:00Z</dcterms:created>
  <dcterms:modified xsi:type="dcterms:W3CDTF">2025-06-16T08:43:00Z</dcterms:modified>
</cp:coreProperties>
</file>