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307C" w14:textId="145CECD7" w:rsidR="00960AB3" w:rsidRPr="006A6849" w:rsidRDefault="00C07E98" w:rsidP="00960AB3">
      <w:pPr>
        <w:tabs>
          <w:tab w:val="left" w:pos="1080"/>
          <w:tab w:val="left" w:pos="7088"/>
        </w:tabs>
        <w:jc w:val="right"/>
        <w:rPr>
          <w:rFonts w:ascii="Verdana" w:hAnsi="Verdana" w:cs="Arial"/>
          <w:sz w:val="18"/>
          <w:szCs w:val="18"/>
          <w:lang w:val="el-GR"/>
        </w:rPr>
      </w:pPr>
      <w:r>
        <w:rPr>
          <w:rFonts w:ascii="Verdana" w:hAnsi="Verdana" w:cs="Arial"/>
          <w:sz w:val="18"/>
          <w:szCs w:val="18"/>
          <w:lang w:val="el-GR"/>
        </w:rPr>
        <w:t>1</w:t>
      </w:r>
      <w:r w:rsidR="005B39B5" w:rsidRPr="005D6B33">
        <w:rPr>
          <w:rFonts w:ascii="Verdana" w:hAnsi="Verdana" w:cs="Arial"/>
          <w:sz w:val="18"/>
          <w:szCs w:val="18"/>
          <w:lang w:val="el-GR"/>
        </w:rPr>
        <w:t>5</w:t>
      </w:r>
      <w:r w:rsidR="001107CE">
        <w:rPr>
          <w:rFonts w:ascii="Verdana" w:hAnsi="Verdana" w:cs="Arial"/>
          <w:sz w:val="18"/>
          <w:szCs w:val="18"/>
          <w:lang w:val="el-GR"/>
        </w:rPr>
        <w:t xml:space="preserve"> </w:t>
      </w:r>
      <w:r w:rsidR="005B39B5">
        <w:rPr>
          <w:rFonts w:ascii="Verdana" w:hAnsi="Verdana" w:cs="Arial"/>
          <w:sz w:val="18"/>
          <w:szCs w:val="18"/>
          <w:lang w:val="el-GR"/>
        </w:rPr>
        <w:t>Ιουνίου</w:t>
      </w:r>
      <w:r w:rsidR="00960AB3" w:rsidRPr="003946CB">
        <w:rPr>
          <w:rFonts w:ascii="Verdana" w:eastAsia="Malgun Gothic" w:hAnsi="Verdana" w:cs="Arial"/>
          <w:sz w:val="18"/>
          <w:szCs w:val="18"/>
          <w:lang w:val="el-GR"/>
        </w:rPr>
        <w:t xml:space="preserve">, </w:t>
      </w:r>
      <w:r w:rsidR="00960AB3" w:rsidRPr="003946CB">
        <w:rPr>
          <w:rFonts w:ascii="Verdana" w:hAnsi="Verdana" w:cs="Arial"/>
          <w:sz w:val="18"/>
          <w:szCs w:val="18"/>
          <w:lang w:val="el-GR"/>
        </w:rPr>
        <w:t>202</w:t>
      </w:r>
      <w:r w:rsidR="002D1194">
        <w:rPr>
          <w:rFonts w:ascii="Verdana" w:hAnsi="Verdana" w:cs="Arial"/>
          <w:sz w:val="18"/>
          <w:szCs w:val="18"/>
          <w:lang w:val="el-GR"/>
        </w:rPr>
        <w:t>6</w:t>
      </w:r>
    </w:p>
    <w:p w14:paraId="06126882" w14:textId="77777777" w:rsidR="00E259FC" w:rsidRPr="007A2C95" w:rsidRDefault="00E259FC" w:rsidP="00D303FC">
      <w:pPr>
        <w:tabs>
          <w:tab w:val="left" w:pos="1080"/>
          <w:tab w:val="left" w:pos="7088"/>
        </w:tabs>
        <w:rPr>
          <w:rFonts w:ascii="Verdana" w:hAnsi="Verdana" w:cs="Arial"/>
          <w:sz w:val="18"/>
          <w:szCs w:val="18"/>
          <w:lang w:val="el-GR"/>
        </w:rPr>
      </w:pPr>
    </w:p>
    <w:p w14:paraId="645BDC7C" w14:textId="77777777" w:rsidR="00960AB3" w:rsidRPr="00CF40F8" w:rsidRDefault="00960AB3" w:rsidP="00960AB3">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39FD0B13" w14:textId="77777777" w:rsidR="00E259FC" w:rsidRPr="00E259FC" w:rsidRDefault="00E259FC" w:rsidP="00960AB3">
      <w:pPr>
        <w:rPr>
          <w:rFonts w:ascii="Verdana" w:eastAsia="Malgun Gothic" w:hAnsi="Verdana" w:cs="Arial"/>
          <w:sz w:val="18"/>
          <w:szCs w:val="18"/>
          <w:lang w:val="el-GR"/>
        </w:rPr>
      </w:pPr>
    </w:p>
    <w:p w14:paraId="6713E79A" w14:textId="3839DBF2" w:rsidR="00960AB3" w:rsidRPr="00716FA2" w:rsidRDefault="00960AB3" w:rsidP="00960AB3">
      <w:pPr>
        <w:pStyle w:val="Heading6"/>
        <w:tabs>
          <w:tab w:val="clear" w:pos="6840"/>
        </w:tabs>
        <w:jc w:val="left"/>
        <w:rPr>
          <w:rFonts w:ascii="Verdana" w:eastAsia="Malgun Gothic" w:hAnsi="Verdana" w:cs="Arial"/>
          <w:b w:val="0"/>
          <w:szCs w:val="22"/>
        </w:rPr>
      </w:pPr>
      <w:r>
        <w:rPr>
          <w:rFonts w:ascii="Verdana" w:eastAsia="Malgun Gothic" w:hAnsi="Verdana" w:cs="Arial"/>
          <w:b w:val="0"/>
          <w:szCs w:val="22"/>
        </w:rPr>
        <w:t>ΚΕΝΕΣ ΘΕΣΕΙΣ ΕΡΓΑΣΙΑΣ</w:t>
      </w:r>
      <w:r w:rsidRPr="004F03FD">
        <w:rPr>
          <w:rFonts w:ascii="Verdana" w:eastAsia="Malgun Gothic" w:hAnsi="Verdana" w:cs="Arial"/>
          <w:b w:val="0"/>
          <w:szCs w:val="22"/>
        </w:rPr>
        <w:t>:</w:t>
      </w:r>
      <w:r w:rsidR="005B39B5">
        <w:rPr>
          <w:rFonts w:ascii="Verdana" w:eastAsia="Malgun Gothic" w:hAnsi="Verdana" w:cs="Arial"/>
          <w:b w:val="0"/>
          <w:szCs w:val="22"/>
        </w:rPr>
        <w:t xml:space="preserve"> </w:t>
      </w:r>
      <w:r w:rsidR="005B39B5">
        <w:rPr>
          <w:rFonts w:ascii="Verdana" w:eastAsia="Malgun Gothic" w:hAnsi="Verdana" w:cs="Arial"/>
          <w:szCs w:val="22"/>
        </w:rPr>
        <w:t>1</w:t>
      </w:r>
      <w:r w:rsidRPr="00B436C1">
        <w:rPr>
          <w:rFonts w:ascii="Verdana" w:eastAsia="Malgun Gothic" w:hAnsi="Verdana" w:cs="Arial"/>
          <w:szCs w:val="22"/>
        </w:rPr>
        <w:t>ο</w:t>
      </w:r>
      <w:r w:rsidRPr="00C5731B">
        <w:rPr>
          <w:rFonts w:ascii="Verdana" w:eastAsia="Malgun Gothic" w:hAnsi="Verdana" w:cs="Arial"/>
          <w:szCs w:val="22"/>
        </w:rPr>
        <w:t xml:space="preserve"> ΤΡΙΜΗΝΟ </w:t>
      </w:r>
      <w:r>
        <w:rPr>
          <w:rFonts w:ascii="Verdana" w:eastAsia="Malgun Gothic" w:hAnsi="Verdana" w:cs="Arial"/>
          <w:szCs w:val="22"/>
        </w:rPr>
        <w:t>2</w:t>
      </w:r>
      <w:r w:rsidRPr="001807A1">
        <w:rPr>
          <w:rFonts w:ascii="Verdana" w:eastAsia="Malgun Gothic" w:hAnsi="Verdana" w:cs="Arial"/>
          <w:szCs w:val="22"/>
        </w:rPr>
        <w:t>0</w:t>
      </w:r>
      <w:r w:rsidRPr="00882E46">
        <w:rPr>
          <w:rFonts w:ascii="Verdana" w:eastAsia="Malgun Gothic" w:hAnsi="Verdana" w:cs="Arial"/>
          <w:szCs w:val="22"/>
        </w:rPr>
        <w:t>2</w:t>
      </w:r>
      <w:r w:rsidR="005B39B5">
        <w:rPr>
          <w:rFonts w:ascii="Verdana" w:eastAsia="Malgun Gothic" w:hAnsi="Verdana" w:cs="Arial"/>
          <w:szCs w:val="22"/>
        </w:rPr>
        <w:t>6</w:t>
      </w:r>
    </w:p>
    <w:p w14:paraId="3E020483" w14:textId="77777777" w:rsidR="00E259FC" w:rsidRPr="00E259FC" w:rsidRDefault="00E259FC" w:rsidP="00960AB3">
      <w:pPr>
        <w:rPr>
          <w:rFonts w:ascii="Verdana" w:eastAsia="Malgun Gothic" w:hAnsi="Verdana" w:cs="Arial"/>
          <w:sz w:val="18"/>
          <w:szCs w:val="18"/>
          <w:lang w:val="x-none"/>
        </w:rPr>
      </w:pPr>
    </w:p>
    <w:p w14:paraId="47C7AF37" w14:textId="0663DEAC" w:rsidR="00960AB3" w:rsidRPr="00A120B5" w:rsidRDefault="00960AB3" w:rsidP="00960AB3">
      <w:pPr>
        <w:jc w:val="center"/>
        <w:rPr>
          <w:rFonts w:ascii="Verdana" w:eastAsia="Malgun Gothic" w:hAnsi="Verdana" w:cs="Arial"/>
          <w:b/>
          <w:lang w:val="el-GR"/>
        </w:rPr>
      </w:pPr>
      <w:r>
        <w:rPr>
          <w:rFonts w:ascii="Verdana" w:eastAsia="Malgun Gothic" w:hAnsi="Verdana" w:cs="Arial"/>
          <w:b/>
          <w:lang w:val="el-GR"/>
        </w:rPr>
        <w:t>Ποσοστό Κενών Θέσεων</w:t>
      </w:r>
      <w:r w:rsidRPr="00A120B5">
        <w:rPr>
          <w:rFonts w:ascii="Verdana" w:eastAsia="Malgun Gothic" w:hAnsi="Verdana" w:cs="Arial"/>
          <w:b/>
          <w:lang w:val="el-GR"/>
        </w:rPr>
        <w:t xml:space="preserve"> </w:t>
      </w:r>
      <w:r w:rsidR="002D1194">
        <w:rPr>
          <w:rFonts w:ascii="Verdana" w:eastAsia="Malgun Gothic" w:hAnsi="Verdana" w:cs="Arial"/>
          <w:b/>
          <w:lang w:val="el-GR"/>
        </w:rPr>
        <w:t>2</w:t>
      </w:r>
      <w:r>
        <w:rPr>
          <w:rFonts w:ascii="Verdana" w:eastAsia="Malgun Gothic" w:hAnsi="Verdana" w:cs="Arial"/>
          <w:b/>
          <w:lang w:val="el-GR"/>
        </w:rPr>
        <w:t>,</w:t>
      </w:r>
      <w:r w:rsidR="002D1194">
        <w:rPr>
          <w:rFonts w:ascii="Verdana" w:eastAsia="Malgun Gothic" w:hAnsi="Verdana" w:cs="Arial"/>
          <w:b/>
          <w:lang w:val="el-GR"/>
        </w:rPr>
        <w:t>8</w:t>
      </w:r>
      <w:r w:rsidRPr="00A120B5">
        <w:rPr>
          <w:rFonts w:ascii="Verdana" w:eastAsia="Malgun Gothic" w:hAnsi="Verdana" w:cs="Arial"/>
          <w:b/>
          <w:lang w:val="el-GR"/>
        </w:rPr>
        <w:t>%</w:t>
      </w:r>
    </w:p>
    <w:p w14:paraId="5299A427" w14:textId="77777777" w:rsidR="00960AB3" w:rsidRPr="00AC0916" w:rsidRDefault="00960AB3" w:rsidP="00960AB3">
      <w:pPr>
        <w:jc w:val="both"/>
        <w:rPr>
          <w:rFonts w:ascii="Verdana" w:hAnsi="Verdana" w:cs="Arial"/>
          <w:sz w:val="18"/>
          <w:szCs w:val="18"/>
          <w:lang w:val="el-GR"/>
        </w:rPr>
      </w:pPr>
    </w:p>
    <w:p w14:paraId="5B83B1B3" w14:textId="1BBC364D" w:rsidR="00960AB3" w:rsidRPr="007A2C95" w:rsidRDefault="00960AB3" w:rsidP="00960AB3">
      <w:pPr>
        <w:jc w:val="both"/>
        <w:rPr>
          <w:rFonts w:ascii="Verdana" w:hAnsi="Verdana" w:cs="Arial"/>
          <w:sz w:val="18"/>
          <w:szCs w:val="18"/>
          <w:lang w:val="el-GR"/>
        </w:rPr>
      </w:pPr>
      <w:r w:rsidRPr="001856B6">
        <w:rPr>
          <w:rFonts w:ascii="Verdana" w:hAnsi="Verdana" w:cs="Arial"/>
          <w:sz w:val="18"/>
          <w:szCs w:val="18"/>
          <w:lang w:val="el-GR"/>
        </w:rPr>
        <w:t xml:space="preserve">O αριθμός των Κενών Θέσεων Εργασίας το </w:t>
      </w:r>
      <w:r w:rsidR="00477045" w:rsidRPr="00477045">
        <w:rPr>
          <w:rFonts w:ascii="Verdana" w:hAnsi="Verdana" w:cs="Arial"/>
          <w:sz w:val="18"/>
          <w:szCs w:val="18"/>
          <w:lang w:val="el-GR"/>
        </w:rPr>
        <w:t>1</w:t>
      </w:r>
      <w:r w:rsidR="00477045">
        <w:rPr>
          <w:rFonts w:ascii="Verdana" w:hAnsi="Verdana" w:cs="Arial"/>
          <w:sz w:val="18"/>
          <w:szCs w:val="18"/>
        </w:rPr>
        <w:t>o</w:t>
      </w:r>
      <w:r w:rsidRPr="001856B6">
        <w:rPr>
          <w:rFonts w:ascii="Verdana" w:hAnsi="Verdana" w:cs="Arial"/>
          <w:sz w:val="18"/>
          <w:szCs w:val="18"/>
          <w:lang w:val="el-GR"/>
        </w:rPr>
        <w:t xml:space="preserve"> τρίμηνο του 202</w:t>
      </w:r>
      <w:r w:rsidR="00477045" w:rsidRPr="00477045">
        <w:rPr>
          <w:rFonts w:ascii="Verdana" w:hAnsi="Verdana" w:cs="Arial"/>
          <w:sz w:val="18"/>
          <w:szCs w:val="18"/>
          <w:lang w:val="el-GR"/>
        </w:rPr>
        <w:t>6</w:t>
      </w:r>
      <w:r w:rsidRPr="001856B6">
        <w:rPr>
          <w:rFonts w:ascii="Verdana" w:hAnsi="Verdana" w:cs="Arial"/>
          <w:sz w:val="18"/>
          <w:szCs w:val="18"/>
          <w:lang w:val="el-GR"/>
        </w:rPr>
        <w:t xml:space="preserve"> ανήλθε στις </w:t>
      </w:r>
      <w:r w:rsidR="00A00DF4" w:rsidRPr="00A00DF4">
        <w:rPr>
          <w:rFonts w:ascii="Verdana" w:hAnsi="Verdana" w:cs="Arial"/>
          <w:sz w:val="18"/>
          <w:szCs w:val="18"/>
          <w:lang w:val="el-GR"/>
        </w:rPr>
        <w:t>1</w:t>
      </w:r>
      <w:r w:rsidR="002D1194">
        <w:rPr>
          <w:rFonts w:ascii="Verdana" w:hAnsi="Verdana" w:cs="Arial"/>
          <w:sz w:val="18"/>
          <w:szCs w:val="18"/>
          <w:lang w:val="el-GR"/>
        </w:rPr>
        <w:t>3</w:t>
      </w:r>
      <w:r w:rsidRPr="001856B6">
        <w:rPr>
          <w:rFonts w:ascii="Verdana" w:hAnsi="Verdana" w:cs="Arial"/>
          <w:sz w:val="18"/>
          <w:szCs w:val="18"/>
          <w:lang w:val="el-GR"/>
        </w:rPr>
        <w:t>.</w:t>
      </w:r>
      <w:r w:rsidR="00477045" w:rsidRPr="00477045">
        <w:rPr>
          <w:rFonts w:ascii="Verdana" w:hAnsi="Verdana" w:cs="Arial"/>
          <w:sz w:val="18"/>
          <w:szCs w:val="18"/>
          <w:lang w:val="el-GR"/>
        </w:rPr>
        <w:t xml:space="preserve">905 </w:t>
      </w:r>
      <w:r w:rsidR="00477045">
        <w:rPr>
          <w:rFonts w:ascii="Verdana" w:hAnsi="Verdana" w:cs="Arial"/>
          <w:sz w:val="18"/>
          <w:szCs w:val="18"/>
          <w:lang w:val="el-GR"/>
        </w:rPr>
        <w:t xml:space="preserve">και το </w:t>
      </w:r>
      <w:r w:rsidR="00477045">
        <w:rPr>
          <w:rFonts w:ascii="Verdana" w:eastAsia="Malgun Gothic" w:hAnsi="Verdana" w:cs="Arial"/>
          <w:sz w:val="18"/>
          <w:szCs w:val="18"/>
          <w:lang w:val="el-GR"/>
        </w:rPr>
        <w:t xml:space="preserve">ποσοστό των κενών θέσεων ως προς το σύνολο των υπαλλήλων και των κενών θέσεων </w:t>
      </w:r>
      <w:r w:rsidR="00477045">
        <w:rPr>
          <w:rFonts w:ascii="Verdana" w:hAnsi="Verdana" w:cs="Arial"/>
          <w:sz w:val="18"/>
          <w:szCs w:val="18"/>
          <w:lang w:val="el-GR"/>
        </w:rPr>
        <w:t xml:space="preserve">ήταν 2,8%. </w:t>
      </w:r>
      <w:r w:rsidR="007A2C95" w:rsidRPr="007A2C95">
        <w:rPr>
          <w:rFonts w:ascii="Verdana" w:hAnsi="Verdana" w:cs="Arial"/>
          <w:sz w:val="18"/>
          <w:szCs w:val="18"/>
          <w:lang w:val="el-GR"/>
        </w:rPr>
        <w:t>(</w:t>
      </w:r>
      <w:r w:rsidR="000A4AFC">
        <w:rPr>
          <w:rFonts w:ascii="Verdana" w:hAnsi="Verdana" w:cs="Arial"/>
          <w:sz w:val="18"/>
          <w:szCs w:val="18"/>
          <w:lang w:val="el-GR"/>
        </w:rPr>
        <w:t>Διάγραμμα</w:t>
      </w:r>
      <w:r w:rsidR="007A2C95">
        <w:rPr>
          <w:rFonts w:ascii="Verdana" w:hAnsi="Verdana" w:cs="Arial"/>
          <w:sz w:val="18"/>
          <w:szCs w:val="18"/>
          <w:lang w:val="el-GR"/>
        </w:rPr>
        <w:t>)</w:t>
      </w:r>
    </w:p>
    <w:p w14:paraId="66450900" w14:textId="77777777" w:rsidR="00960AB3" w:rsidRPr="001856B6" w:rsidRDefault="00960AB3" w:rsidP="00960AB3">
      <w:pPr>
        <w:jc w:val="both"/>
        <w:rPr>
          <w:rFonts w:ascii="Verdana" w:hAnsi="Verdana" w:cs="Arial"/>
          <w:sz w:val="18"/>
          <w:szCs w:val="18"/>
          <w:lang w:val="el-GR"/>
        </w:rPr>
      </w:pPr>
    </w:p>
    <w:p w14:paraId="01773133" w14:textId="65F348EA" w:rsidR="00960AB3" w:rsidRDefault="00960AB3" w:rsidP="004A65FF">
      <w:pPr>
        <w:jc w:val="both"/>
        <w:rPr>
          <w:rFonts w:ascii="Verdana" w:hAnsi="Verdana" w:cs="Arial"/>
          <w:sz w:val="18"/>
          <w:szCs w:val="18"/>
          <w:lang w:val="el-GR"/>
        </w:rPr>
      </w:pPr>
      <w:r>
        <w:rPr>
          <w:rFonts w:ascii="Verdana" w:hAnsi="Verdana" w:cs="Arial"/>
          <w:sz w:val="18"/>
          <w:szCs w:val="18"/>
          <w:lang w:val="el-GR"/>
        </w:rPr>
        <w:t>Τα μεγαλ</w:t>
      </w:r>
      <w:r w:rsidRPr="001856B6">
        <w:rPr>
          <w:rFonts w:ascii="Verdana" w:hAnsi="Verdana" w:cs="Arial"/>
          <w:sz w:val="18"/>
          <w:szCs w:val="18"/>
          <w:lang w:val="el-GR"/>
        </w:rPr>
        <w:t>ύτερα ποσοστά κενών θέσεων</w:t>
      </w:r>
      <w:r w:rsidR="007A2C95">
        <w:rPr>
          <w:rFonts w:ascii="Verdana" w:hAnsi="Verdana" w:cs="Arial"/>
          <w:sz w:val="18"/>
          <w:szCs w:val="18"/>
          <w:lang w:val="el-GR"/>
        </w:rPr>
        <w:t xml:space="preserve"> </w:t>
      </w:r>
      <w:r w:rsidR="007A2C95">
        <w:rPr>
          <w:rFonts w:ascii="Verdana" w:eastAsia="Malgun Gothic" w:hAnsi="Verdana" w:cs="Arial"/>
          <w:sz w:val="18"/>
          <w:szCs w:val="18"/>
          <w:lang w:val="el-GR"/>
        </w:rPr>
        <w:t>ως προς το σύνολο των υπαλλήλων και των κενών θέσεων</w:t>
      </w:r>
      <w:r w:rsidRPr="001856B6">
        <w:rPr>
          <w:rFonts w:ascii="Verdana" w:hAnsi="Verdana" w:cs="Arial"/>
          <w:sz w:val="18"/>
          <w:szCs w:val="18"/>
          <w:lang w:val="el-GR"/>
        </w:rPr>
        <w:t xml:space="preserve"> το </w:t>
      </w:r>
      <w:r w:rsidR="00E27003" w:rsidRPr="00477045">
        <w:rPr>
          <w:rFonts w:ascii="Verdana" w:hAnsi="Verdana" w:cs="Arial"/>
          <w:sz w:val="18"/>
          <w:szCs w:val="18"/>
          <w:lang w:val="el-GR"/>
        </w:rPr>
        <w:t>1</w:t>
      </w:r>
      <w:r w:rsidR="00E27003">
        <w:rPr>
          <w:rFonts w:ascii="Verdana" w:hAnsi="Verdana" w:cs="Arial"/>
          <w:sz w:val="18"/>
          <w:szCs w:val="18"/>
        </w:rPr>
        <w:t>o</w:t>
      </w:r>
      <w:r w:rsidR="00477045">
        <w:rPr>
          <w:rFonts w:ascii="Verdana" w:hAnsi="Verdana" w:cs="Arial"/>
          <w:sz w:val="18"/>
          <w:szCs w:val="18"/>
          <w:lang w:val="el-GR"/>
        </w:rPr>
        <w:t xml:space="preserve"> </w:t>
      </w:r>
      <w:r w:rsidRPr="001856B6">
        <w:rPr>
          <w:rFonts w:ascii="Verdana" w:hAnsi="Verdana" w:cs="Arial"/>
          <w:sz w:val="18"/>
          <w:szCs w:val="18"/>
          <w:lang w:val="el-GR"/>
        </w:rPr>
        <w:t>τρίμηνο του 202</w:t>
      </w:r>
      <w:r w:rsidR="00477045">
        <w:rPr>
          <w:rFonts w:ascii="Verdana" w:hAnsi="Verdana" w:cs="Arial"/>
          <w:sz w:val="18"/>
          <w:szCs w:val="18"/>
          <w:lang w:val="el-GR"/>
        </w:rPr>
        <w:t>6</w:t>
      </w:r>
      <w:r w:rsidRPr="001856B6">
        <w:rPr>
          <w:rFonts w:ascii="Verdana" w:hAnsi="Verdana" w:cs="Arial"/>
          <w:sz w:val="18"/>
          <w:szCs w:val="18"/>
          <w:lang w:val="el-GR"/>
        </w:rPr>
        <w:t xml:space="preserve"> παρατηρούνται στους Τομείς</w:t>
      </w:r>
      <w:r w:rsidR="00330C4B">
        <w:rPr>
          <w:rFonts w:ascii="Verdana" w:hAnsi="Verdana" w:cs="Arial"/>
          <w:sz w:val="18"/>
          <w:szCs w:val="18"/>
          <w:lang w:val="el-GR"/>
        </w:rPr>
        <w:t xml:space="preserve"> </w:t>
      </w:r>
      <w:r w:rsidR="00185F0E">
        <w:rPr>
          <w:rFonts w:ascii="Verdana" w:hAnsi="Verdana" w:cs="Arial"/>
          <w:sz w:val="18"/>
          <w:szCs w:val="18"/>
          <w:lang w:val="el-GR"/>
        </w:rPr>
        <w:t>των</w:t>
      </w:r>
      <w:r w:rsidR="002D1194" w:rsidRPr="002D1194">
        <w:rPr>
          <w:rFonts w:ascii="Verdana" w:hAnsi="Verdana" w:cs="Arial"/>
          <w:sz w:val="18"/>
          <w:szCs w:val="18"/>
          <w:lang w:val="el-GR"/>
        </w:rPr>
        <w:t xml:space="preserve"> </w:t>
      </w:r>
      <w:r w:rsidR="00477045" w:rsidRPr="00477045">
        <w:rPr>
          <w:rFonts w:ascii="Verdana" w:hAnsi="Verdana" w:cs="Arial"/>
          <w:sz w:val="18"/>
          <w:szCs w:val="18"/>
          <w:lang w:val="el-GR"/>
        </w:rPr>
        <w:t>Τ</w:t>
      </w:r>
      <w:r w:rsidR="00477045">
        <w:rPr>
          <w:rFonts w:ascii="Verdana" w:hAnsi="Verdana" w:cs="Arial"/>
          <w:sz w:val="18"/>
          <w:szCs w:val="18"/>
          <w:lang w:val="el-GR"/>
        </w:rPr>
        <w:t>ε</w:t>
      </w:r>
      <w:r w:rsidR="00477045" w:rsidRPr="00477045">
        <w:rPr>
          <w:rFonts w:ascii="Verdana" w:hAnsi="Verdana" w:cs="Arial"/>
          <w:sz w:val="18"/>
          <w:szCs w:val="18"/>
          <w:lang w:val="el-GR"/>
        </w:rPr>
        <w:t>χν</w:t>
      </w:r>
      <w:r w:rsidR="00477045">
        <w:rPr>
          <w:rFonts w:ascii="Verdana" w:hAnsi="Verdana" w:cs="Arial"/>
          <w:sz w:val="18"/>
          <w:szCs w:val="18"/>
          <w:lang w:val="el-GR"/>
        </w:rPr>
        <w:t>ών</w:t>
      </w:r>
      <w:r w:rsidR="00477045" w:rsidRPr="00477045">
        <w:rPr>
          <w:rFonts w:ascii="Verdana" w:hAnsi="Verdana" w:cs="Arial"/>
          <w:sz w:val="18"/>
          <w:szCs w:val="18"/>
          <w:lang w:val="el-GR"/>
        </w:rPr>
        <w:t>, Διασκέδαση</w:t>
      </w:r>
      <w:r w:rsidR="00477045">
        <w:rPr>
          <w:rFonts w:ascii="Verdana" w:hAnsi="Verdana" w:cs="Arial"/>
          <w:sz w:val="18"/>
          <w:szCs w:val="18"/>
          <w:lang w:val="el-GR"/>
        </w:rPr>
        <w:t>ς</w:t>
      </w:r>
      <w:r w:rsidR="00477045" w:rsidRPr="00477045">
        <w:rPr>
          <w:rFonts w:ascii="Verdana" w:hAnsi="Verdana" w:cs="Arial"/>
          <w:sz w:val="18"/>
          <w:szCs w:val="18"/>
          <w:lang w:val="el-GR"/>
        </w:rPr>
        <w:t xml:space="preserve"> και Ψυχαγωγία</w:t>
      </w:r>
      <w:r w:rsidR="00477045">
        <w:rPr>
          <w:rFonts w:ascii="Verdana" w:hAnsi="Verdana" w:cs="Arial"/>
          <w:sz w:val="18"/>
          <w:szCs w:val="18"/>
          <w:lang w:val="el-GR"/>
        </w:rPr>
        <w:t>ς</w:t>
      </w:r>
      <w:r w:rsidR="00477045" w:rsidRPr="00477045">
        <w:rPr>
          <w:rFonts w:ascii="Verdana" w:hAnsi="Verdana" w:cs="Arial"/>
          <w:sz w:val="18"/>
          <w:szCs w:val="18"/>
          <w:lang w:val="el-GR"/>
        </w:rPr>
        <w:t xml:space="preserve"> </w:t>
      </w:r>
      <w:r w:rsidR="002D1194">
        <w:rPr>
          <w:rFonts w:ascii="Verdana" w:hAnsi="Verdana" w:cs="Arial"/>
          <w:sz w:val="18"/>
          <w:szCs w:val="18"/>
          <w:lang w:val="el-GR"/>
        </w:rPr>
        <w:t>(</w:t>
      </w:r>
      <w:r w:rsidR="00477045">
        <w:rPr>
          <w:rFonts w:ascii="Verdana" w:hAnsi="Verdana" w:cs="Arial"/>
          <w:sz w:val="18"/>
          <w:szCs w:val="18"/>
          <w:lang w:val="el-GR"/>
        </w:rPr>
        <w:t>5</w:t>
      </w:r>
      <w:r w:rsidR="002D1194">
        <w:rPr>
          <w:rFonts w:ascii="Verdana" w:hAnsi="Verdana" w:cs="Arial"/>
          <w:sz w:val="18"/>
          <w:szCs w:val="18"/>
          <w:lang w:val="el-GR"/>
        </w:rPr>
        <w:t>,</w:t>
      </w:r>
      <w:r w:rsidR="00477045">
        <w:rPr>
          <w:rFonts w:ascii="Verdana" w:hAnsi="Verdana" w:cs="Arial"/>
          <w:sz w:val="18"/>
          <w:szCs w:val="18"/>
          <w:lang w:val="el-GR"/>
        </w:rPr>
        <w:t>1</w:t>
      </w:r>
      <w:r w:rsidR="002D1194">
        <w:rPr>
          <w:rFonts w:ascii="Verdana" w:hAnsi="Verdana" w:cs="Arial"/>
          <w:sz w:val="18"/>
          <w:szCs w:val="18"/>
          <w:lang w:val="el-GR"/>
        </w:rPr>
        <w:t xml:space="preserve">%), </w:t>
      </w:r>
      <w:r w:rsidR="00477045">
        <w:rPr>
          <w:rFonts w:ascii="Verdana" w:hAnsi="Verdana" w:cs="Arial"/>
          <w:sz w:val="18"/>
          <w:szCs w:val="18"/>
          <w:lang w:val="el-GR"/>
        </w:rPr>
        <w:t xml:space="preserve">Κατασκευών </w:t>
      </w:r>
      <w:r w:rsidR="002D1194">
        <w:rPr>
          <w:rFonts w:ascii="Verdana" w:hAnsi="Verdana" w:cs="Arial"/>
          <w:sz w:val="18"/>
          <w:szCs w:val="18"/>
          <w:lang w:val="el-GR"/>
        </w:rPr>
        <w:t>(</w:t>
      </w:r>
      <w:r w:rsidR="00477045">
        <w:rPr>
          <w:rFonts w:ascii="Verdana" w:hAnsi="Verdana" w:cs="Arial"/>
          <w:sz w:val="18"/>
          <w:szCs w:val="18"/>
          <w:lang w:val="el-GR"/>
        </w:rPr>
        <w:t>4</w:t>
      </w:r>
      <w:r w:rsidR="002D1194" w:rsidRPr="001856B6">
        <w:rPr>
          <w:rFonts w:ascii="Verdana" w:hAnsi="Verdana" w:cs="Arial"/>
          <w:sz w:val="18"/>
          <w:szCs w:val="18"/>
          <w:lang w:val="el-GR"/>
        </w:rPr>
        <w:t>,</w:t>
      </w:r>
      <w:r w:rsidR="00477045">
        <w:rPr>
          <w:rFonts w:ascii="Verdana" w:hAnsi="Verdana" w:cs="Arial"/>
          <w:sz w:val="18"/>
          <w:szCs w:val="18"/>
          <w:lang w:val="el-GR"/>
        </w:rPr>
        <w:t>7</w:t>
      </w:r>
      <w:r w:rsidR="002D1194" w:rsidRPr="001856B6">
        <w:rPr>
          <w:rFonts w:ascii="Verdana" w:hAnsi="Verdana" w:cs="Arial"/>
          <w:sz w:val="18"/>
          <w:szCs w:val="18"/>
          <w:lang w:val="el-GR"/>
        </w:rPr>
        <w:t>%)</w:t>
      </w:r>
      <w:r w:rsidR="00185F0E">
        <w:rPr>
          <w:rFonts w:ascii="Verdana" w:hAnsi="Verdana" w:cs="Arial"/>
          <w:sz w:val="18"/>
          <w:szCs w:val="18"/>
          <w:lang w:val="el-GR"/>
        </w:rPr>
        <w:t xml:space="preserve"> </w:t>
      </w:r>
      <w:r w:rsidR="002D1194">
        <w:rPr>
          <w:rFonts w:ascii="Verdana" w:hAnsi="Verdana" w:cs="Arial"/>
          <w:sz w:val="18"/>
          <w:szCs w:val="18"/>
          <w:lang w:val="el-GR"/>
        </w:rPr>
        <w:t xml:space="preserve">και </w:t>
      </w:r>
      <w:r w:rsidR="00477045" w:rsidRPr="00477045">
        <w:rPr>
          <w:rFonts w:ascii="Verdana" w:hAnsi="Verdana" w:cs="Arial"/>
          <w:sz w:val="18"/>
          <w:szCs w:val="18"/>
          <w:lang w:val="el-GR"/>
        </w:rPr>
        <w:t>Δραστηρι</w:t>
      </w:r>
      <w:r w:rsidR="004E404E">
        <w:rPr>
          <w:rFonts w:ascii="Verdana" w:hAnsi="Verdana" w:cs="Arial"/>
          <w:sz w:val="18"/>
          <w:szCs w:val="18"/>
          <w:lang w:val="el-GR"/>
        </w:rPr>
        <w:t xml:space="preserve">οτήτων </w:t>
      </w:r>
      <w:r w:rsidR="00477045" w:rsidRPr="00477045">
        <w:rPr>
          <w:rFonts w:ascii="Verdana" w:hAnsi="Verdana" w:cs="Arial"/>
          <w:sz w:val="18"/>
          <w:szCs w:val="18"/>
          <w:lang w:val="el-GR"/>
        </w:rPr>
        <w:t>Υπηρεσιών Παροχής Καταλύματος και Υπηρεσιών Εστίασης</w:t>
      </w:r>
      <w:r w:rsidR="003E26F6">
        <w:rPr>
          <w:rFonts w:ascii="Verdana" w:hAnsi="Verdana" w:cs="Arial"/>
          <w:sz w:val="18"/>
          <w:szCs w:val="18"/>
          <w:lang w:val="el-GR"/>
        </w:rPr>
        <w:t xml:space="preserve"> </w:t>
      </w:r>
      <w:r w:rsidR="003E26F6" w:rsidRPr="003E26F6">
        <w:rPr>
          <w:rFonts w:ascii="Verdana" w:hAnsi="Verdana" w:cs="Arial"/>
          <w:sz w:val="18"/>
          <w:szCs w:val="18"/>
          <w:lang w:val="el-GR"/>
        </w:rPr>
        <w:t>(</w:t>
      </w:r>
      <w:r w:rsidR="00477045">
        <w:rPr>
          <w:rFonts w:ascii="Verdana" w:hAnsi="Verdana" w:cs="Arial"/>
          <w:sz w:val="18"/>
          <w:szCs w:val="18"/>
          <w:lang w:val="el-GR"/>
        </w:rPr>
        <w:t>4</w:t>
      </w:r>
      <w:r w:rsidR="003E26F6" w:rsidRPr="003E26F6">
        <w:rPr>
          <w:rFonts w:ascii="Verdana" w:hAnsi="Verdana" w:cs="Arial"/>
          <w:sz w:val="18"/>
          <w:szCs w:val="18"/>
          <w:lang w:val="el-GR"/>
        </w:rPr>
        <w:t>,</w:t>
      </w:r>
      <w:r w:rsidR="00477045">
        <w:rPr>
          <w:rFonts w:ascii="Verdana" w:hAnsi="Verdana" w:cs="Arial"/>
          <w:sz w:val="18"/>
          <w:szCs w:val="18"/>
          <w:lang w:val="el-GR"/>
        </w:rPr>
        <w:t>0</w:t>
      </w:r>
      <w:r w:rsidR="003E26F6" w:rsidRPr="003E26F6">
        <w:rPr>
          <w:rFonts w:ascii="Verdana" w:hAnsi="Verdana" w:cs="Arial"/>
          <w:sz w:val="18"/>
          <w:szCs w:val="18"/>
          <w:lang w:val="el-GR"/>
        </w:rPr>
        <w:t>%)</w:t>
      </w:r>
      <w:r w:rsidR="0025415C">
        <w:rPr>
          <w:rFonts w:ascii="Verdana" w:hAnsi="Verdana" w:cs="Arial"/>
          <w:sz w:val="18"/>
          <w:szCs w:val="18"/>
          <w:lang w:val="el-GR"/>
        </w:rPr>
        <w:t>.</w:t>
      </w:r>
      <w:r w:rsidR="007A2C95">
        <w:rPr>
          <w:rFonts w:ascii="Verdana" w:hAnsi="Verdana" w:cs="Arial"/>
          <w:sz w:val="18"/>
          <w:szCs w:val="18"/>
          <w:lang w:val="el-GR"/>
        </w:rPr>
        <w:t xml:space="preserve"> (Πίνακας)</w:t>
      </w:r>
    </w:p>
    <w:p w14:paraId="3B9D0F32" w14:textId="77777777" w:rsidR="004A3BFD" w:rsidRDefault="004A3BFD" w:rsidP="004A65FF">
      <w:pPr>
        <w:jc w:val="both"/>
        <w:rPr>
          <w:rFonts w:ascii="Verdana" w:hAnsi="Verdana" w:cs="Arial"/>
          <w:sz w:val="18"/>
          <w:szCs w:val="18"/>
          <w:lang w:val="el-GR"/>
        </w:rPr>
      </w:pPr>
    </w:p>
    <w:p w14:paraId="6A888FA9" w14:textId="79397570" w:rsidR="004A3BFD" w:rsidRDefault="004A3BFD" w:rsidP="004A65FF">
      <w:pPr>
        <w:jc w:val="both"/>
        <w:rPr>
          <w:rFonts w:ascii="Verdana" w:hAnsi="Verdana" w:cs="Arial"/>
          <w:sz w:val="18"/>
          <w:szCs w:val="18"/>
          <w:lang w:val="el-GR"/>
        </w:rPr>
      </w:pPr>
      <w:r w:rsidRPr="004A3BFD">
        <w:rPr>
          <w:rFonts w:ascii="Verdana" w:hAnsi="Verdana" w:cs="Arial"/>
          <w:sz w:val="18"/>
          <w:szCs w:val="18"/>
          <w:lang w:val="el-GR"/>
        </w:rPr>
        <w:t>Σημειώνεται ότι, από το 1ο τρίμηνο του 2026 τα στοιχεία ταξινομούνται με βάση τη νέας Ταξινόμησης Οικονομικών Δραστηριοτήτων NACE Αναθ. 2.1 και δεν είναι άμεσα συγκρίσιμα με εκείνα των προηγούμενων περιόδων που βασίζονται στην ταξινόμηση NACE Αναθ. 2. Για σκοπούς συγκρισιμότητας, η Στατιστική Υπηρεσία θα συνεχίσει να δημοσιεύει στοιχεία και με τις δύο ταξινομήσεις για το έτος αναφοράς 2026</w:t>
      </w:r>
      <w:r w:rsidR="00CB3ADC" w:rsidRPr="00CB3ADC">
        <w:rPr>
          <w:rFonts w:ascii="Verdana" w:hAnsi="Verdana" w:cs="Arial"/>
          <w:sz w:val="18"/>
          <w:szCs w:val="18"/>
          <w:lang w:val="el-GR"/>
        </w:rPr>
        <w:t>,</w:t>
      </w:r>
      <w:r w:rsidR="00536049">
        <w:rPr>
          <w:rFonts w:ascii="Verdana" w:hAnsi="Verdana" w:cs="Arial"/>
          <w:sz w:val="18"/>
          <w:szCs w:val="18"/>
          <w:lang w:val="el-GR"/>
        </w:rPr>
        <w:t xml:space="preserve"> στη</w:t>
      </w:r>
      <w:r w:rsidR="00504D41">
        <w:rPr>
          <w:rFonts w:ascii="Verdana" w:hAnsi="Verdana" w:cs="Arial"/>
          <w:sz w:val="18"/>
          <w:szCs w:val="18"/>
          <w:lang w:val="el-GR"/>
        </w:rPr>
        <w:t xml:space="preserve">ν </w:t>
      </w:r>
      <w:r w:rsidR="00504D41">
        <w:rPr>
          <w:rFonts w:ascii="Verdana" w:hAnsi="Verdana" w:cs="Arial"/>
          <w:sz w:val="18"/>
          <w:szCs w:val="18"/>
        </w:rPr>
        <w:t>online</w:t>
      </w:r>
      <w:r w:rsidR="00504D41" w:rsidRPr="00504D41">
        <w:rPr>
          <w:rFonts w:ascii="Verdana" w:hAnsi="Verdana" w:cs="Arial"/>
          <w:sz w:val="18"/>
          <w:szCs w:val="18"/>
          <w:lang w:val="el-GR"/>
        </w:rPr>
        <w:t xml:space="preserve"> </w:t>
      </w:r>
      <w:r w:rsidR="00504D41">
        <w:rPr>
          <w:rFonts w:ascii="Verdana" w:hAnsi="Verdana" w:cs="Arial"/>
          <w:sz w:val="18"/>
          <w:szCs w:val="18"/>
          <w:lang w:val="el-GR"/>
        </w:rPr>
        <w:t xml:space="preserve">βάση δεδομένων </w:t>
      </w:r>
      <w:r w:rsidR="00536049">
        <w:rPr>
          <w:rFonts w:ascii="Verdana" w:hAnsi="Verdana" w:cs="Arial"/>
          <w:sz w:val="18"/>
          <w:szCs w:val="18"/>
        </w:rPr>
        <w:t>CYSTAT</w:t>
      </w:r>
      <w:r w:rsidR="00536049" w:rsidRPr="00536049">
        <w:rPr>
          <w:rFonts w:ascii="Verdana" w:hAnsi="Verdana" w:cs="Arial"/>
          <w:sz w:val="18"/>
          <w:szCs w:val="18"/>
          <w:lang w:val="el-GR"/>
        </w:rPr>
        <w:t>-</w:t>
      </w:r>
      <w:r w:rsidR="00536049">
        <w:rPr>
          <w:rFonts w:ascii="Verdana" w:hAnsi="Verdana" w:cs="Arial"/>
          <w:sz w:val="18"/>
          <w:szCs w:val="18"/>
        </w:rPr>
        <w:t>DB</w:t>
      </w:r>
      <w:r w:rsidRPr="004A3BFD">
        <w:rPr>
          <w:rFonts w:ascii="Verdana" w:hAnsi="Verdana" w:cs="Arial"/>
          <w:sz w:val="18"/>
          <w:szCs w:val="18"/>
          <w:lang w:val="el-GR"/>
        </w:rPr>
        <w:t>. Αναδρομικές χρονοσειρές με βάση τη NACE Αναθ. 2.1 για την περίοδο από το 2018 και εξής θα δημοσιευθούν μόλις ολοκληρωθούν οι σχετικές εργασίες.</w:t>
      </w:r>
    </w:p>
    <w:p w14:paraId="31BE7FC7" w14:textId="1822E14B" w:rsidR="00477045" w:rsidRDefault="00477045" w:rsidP="004A65FF">
      <w:pPr>
        <w:jc w:val="both"/>
        <w:rPr>
          <w:rFonts w:ascii="Verdana" w:hAnsi="Verdana" w:cs="Arial"/>
          <w:noProof/>
          <w:sz w:val="18"/>
          <w:szCs w:val="18"/>
          <w:lang w:val="el-GR"/>
        </w:rPr>
      </w:pPr>
    </w:p>
    <w:p w14:paraId="06DD71D1" w14:textId="209AA981" w:rsidR="00476924" w:rsidRDefault="00CD3F52" w:rsidP="004A65FF">
      <w:pPr>
        <w:jc w:val="both"/>
        <w:rPr>
          <w:rFonts w:ascii="Verdana" w:hAnsi="Verdana" w:cs="Arial"/>
          <w:noProof/>
          <w:sz w:val="18"/>
          <w:szCs w:val="18"/>
          <w:lang w:val="el-GR"/>
        </w:rPr>
      </w:pPr>
      <w:r>
        <w:rPr>
          <w:rFonts w:ascii="Verdana" w:hAnsi="Verdana" w:cs="Arial"/>
          <w:noProof/>
          <w:sz w:val="18"/>
          <w:szCs w:val="18"/>
          <w:lang w:val="el-GR"/>
        </w:rPr>
        <w:drawing>
          <wp:inline distT="0" distB="0" distL="0" distR="0" wp14:anchorId="2E9F3822" wp14:editId="2E522679">
            <wp:extent cx="6078220" cy="4249420"/>
            <wp:effectExtent l="0" t="0" r="0" b="0"/>
            <wp:docPr id="418693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249420"/>
                    </a:xfrm>
                    <a:prstGeom prst="rect">
                      <a:avLst/>
                    </a:prstGeom>
                    <a:noFill/>
                  </pic:spPr>
                </pic:pic>
              </a:graphicData>
            </a:graphic>
          </wp:inline>
        </w:drawing>
      </w:r>
    </w:p>
    <w:p w14:paraId="7221C5A5" w14:textId="77777777" w:rsidR="00476924" w:rsidRDefault="00476924" w:rsidP="004A65FF">
      <w:pPr>
        <w:jc w:val="both"/>
        <w:rPr>
          <w:rFonts w:ascii="Verdana" w:hAnsi="Verdana" w:cs="Arial"/>
          <w:noProof/>
          <w:sz w:val="18"/>
          <w:szCs w:val="18"/>
          <w:lang w:val="el-GR"/>
        </w:rPr>
      </w:pPr>
    </w:p>
    <w:p w14:paraId="139B5CA4" w14:textId="6F476C7D" w:rsidR="00D303FC" w:rsidRPr="007A2C95" w:rsidRDefault="00D303FC" w:rsidP="00476924">
      <w:pPr>
        <w:jc w:val="both"/>
        <w:rPr>
          <w:rFonts w:ascii="Verdana" w:hAnsi="Verdana" w:cs="Arial"/>
          <w:noProof/>
          <w:sz w:val="18"/>
          <w:szCs w:val="18"/>
          <w:lang w:val="el-GR"/>
        </w:rPr>
      </w:pP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940"/>
        <w:gridCol w:w="945"/>
        <w:gridCol w:w="945"/>
        <w:gridCol w:w="1031"/>
        <w:gridCol w:w="273"/>
        <w:gridCol w:w="1696"/>
        <w:gridCol w:w="50"/>
      </w:tblGrid>
      <w:tr w:rsidR="00273368" w:rsidRPr="00155D2B" w14:paraId="07657F5E" w14:textId="77777777" w:rsidTr="00273368">
        <w:trPr>
          <w:gridAfter w:val="1"/>
          <w:wAfter w:w="50" w:type="dxa"/>
          <w:trHeight w:val="227"/>
          <w:jc w:val="center"/>
        </w:trPr>
        <w:tc>
          <w:tcPr>
            <w:tcW w:w="8622" w:type="dxa"/>
            <w:gridSpan w:val="7"/>
            <w:tcBorders>
              <w:top w:val="nil"/>
              <w:left w:val="nil"/>
              <w:bottom w:val="single" w:sz="4" w:space="0" w:color="366092"/>
              <w:right w:val="nil"/>
            </w:tcBorders>
            <w:vAlign w:val="center"/>
          </w:tcPr>
          <w:p w14:paraId="6D8AF853" w14:textId="401DF534" w:rsidR="00273368" w:rsidRPr="005D6B33" w:rsidRDefault="00273368" w:rsidP="00273368">
            <w:pPr>
              <w:rPr>
                <w:rFonts w:ascii="Verdana" w:eastAsia="Malgun Gothic" w:hAnsi="Verdana" w:cs="Arial"/>
                <w:b/>
                <w:bCs/>
                <w:color w:val="366092"/>
                <w:sz w:val="18"/>
                <w:szCs w:val="18"/>
              </w:rPr>
            </w:pPr>
            <w:r>
              <w:rPr>
                <w:rFonts w:ascii="Verdana" w:eastAsia="Malgun Gothic" w:hAnsi="Verdana" w:cs="Arial"/>
                <w:b/>
                <w:color w:val="366092"/>
                <w:sz w:val="18"/>
                <w:szCs w:val="18"/>
                <w:lang w:val="el-GR"/>
              </w:rPr>
              <w:lastRenderedPageBreak/>
              <w:t xml:space="preserve">Πίνακας </w:t>
            </w:r>
          </w:p>
        </w:tc>
      </w:tr>
      <w:tr w:rsidR="005D6B33" w:rsidRPr="00155D2B" w14:paraId="683D9677" w14:textId="77777777" w:rsidTr="00273368">
        <w:trPr>
          <w:gridAfter w:val="1"/>
          <w:wAfter w:w="50" w:type="dxa"/>
          <w:trHeight w:val="737"/>
          <w:jc w:val="center"/>
        </w:trPr>
        <w:tc>
          <w:tcPr>
            <w:tcW w:w="792" w:type="dxa"/>
            <w:vMerge w:val="restart"/>
            <w:tcBorders>
              <w:top w:val="single" w:sz="4" w:space="0" w:color="366092"/>
              <w:left w:val="nil"/>
              <w:bottom w:val="single" w:sz="4" w:space="0" w:color="366092"/>
              <w:right w:val="nil"/>
            </w:tcBorders>
            <w:vAlign w:val="center"/>
          </w:tcPr>
          <w:p w14:paraId="0AB64311" w14:textId="0A26A328" w:rsidR="005D6B33" w:rsidRPr="00250C93" w:rsidRDefault="005D6B33" w:rsidP="00D756F0">
            <w:pPr>
              <w:ind w:left="-112" w:right="-94"/>
              <w:jc w:val="center"/>
              <w:rPr>
                <w:rFonts w:ascii="Verdana" w:eastAsia="Malgun Gothic" w:hAnsi="Verdana" w:cs="Arial"/>
                <w:b/>
                <w:color w:val="366092"/>
                <w:sz w:val="18"/>
                <w:szCs w:val="18"/>
              </w:rPr>
            </w:pPr>
            <w:r w:rsidRPr="00155D2B">
              <w:rPr>
                <w:rFonts w:ascii="Verdana" w:eastAsia="Malgun Gothic" w:hAnsi="Verdana" w:cs="Arial"/>
                <w:b/>
                <w:color w:val="366092"/>
                <w:sz w:val="18"/>
                <w:szCs w:val="18"/>
              </w:rPr>
              <w:t xml:space="preserve">Nace </w:t>
            </w:r>
            <w:r w:rsidRPr="00155D2B">
              <w:rPr>
                <w:rFonts w:ascii="Verdana" w:eastAsia="Malgun Gothic" w:hAnsi="Verdana" w:cs="Arial"/>
                <w:b/>
                <w:color w:val="366092"/>
                <w:sz w:val="18"/>
                <w:szCs w:val="18"/>
                <w:lang w:val="el-GR"/>
              </w:rPr>
              <w:t>Αναθ.</w:t>
            </w:r>
            <w:r w:rsidR="00250C93">
              <w:rPr>
                <w:rFonts w:ascii="Verdana" w:eastAsia="Malgun Gothic" w:hAnsi="Verdana" w:cs="Arial"/>
                <w:b/>
                <w:color w:val="366092"/>
                <w:sz w:val="18"/>
                <w:szCs w:val="18"/>
              </w:rPr>
              <w:t xml:space="preserve"> </w:t>
            </w:r>
            <w:r w:rsidRPr="00155D2B">
              <w:rPr>
                <w:rFonts w:ascii="Verdana" w:eastAsia="Malgun Gothic" w:hAnsi="Verdana" w:cs="Arial"/>
                <w:b/>
                <w:color w:val="366092"/>
                <w:sz w:val="18"/>
                <w:szCs w:val="18"/>
                <w:lang w:val="el-GR"/>
              </w:rPr>
              <w:t>2</w:t>
            </w:r>
            <w:r w:rsidR="00250C93">
              <w:rPr>
                <w:rFonts w:ascii="Verdana" w:eastAsia="Malgun Gothic" w:hAnsi="Verdana" w:cs="Arial"/>
                <w:b/>
                <w:color w:val="366092"/>
                <w:sz w:val="18"/>
                <w:szCs w:val="18"/>
              </w:rPr>
              <w:t>.1</w:t>
            </w:r>
          </w:p>
        </w:tc>
        <w:tc>
          <w:tcPr>
            <w:tcW w:w="2940" w:type="dxa"/>
            <w:vMerge w:val="restart"/>
            <w:tcBorders>
              <w:top w:val="single" w:sz="4" w:space="0" w:color="366092"/>
              <w:left w:val="nil"/>
              <w:bottom w:val="single" w:sz="4" w:space="0" w:color="365F91"/>
              <w:right w:val="nil"/>
            </w:tcBorders>
            <w:vAlign w:val="center"/>
          </w:tcPr>
          <w:p w14:paraId="0D37978E" w14:textId="77777777" w:rsidR="005D6B33" w:rsidRPr="00155D2B" w:rsidRDefault="005D6B33" w:rsidP="00D756F0">
            <w:pPr>
              <w:jc w:val="center"/>
              <w:rPr>
                <w:rFonts w:ascii="Verdana" w:eastAsia="Malgun Gothic" w:hAnsi="Verdana" w:cs="Arial"/>
                <w:color w:val="366092"/>
                <w:sz w:val="18"/>
                <w:szCs w:val="18"/>
              </w:rPr>
            </w:pPr>
            <w:r w:rsidRPr="00155D2B">
              <w:rPr>
                <w:rFonts w:ascii="Verdana" w:eastAsia="Malgun Gothic" w:hAnsi="Verdana" w:cs="Arial"/>
                <w:b/>
                <w:color w:val="366092"/>
                <w:sz w:val="18"/>
                <w:szCs w:val="18"/>
                <w:lang w:val="el-GR"/>
              </w:rPr>
              <w:t>Οικονομική Δραστηριότητα</w:t>
            </w:r>
          </w:p>
        </w:tc>
        <w:tc>
          <w:tcPr>
            <w:tcW w:w="2921" w:type="dxa"/>
            <w:gridSpan w:val="3"/>
            <w:tcBorders>
              <w:top w:val="single" w:sz="4" w:space="0" w:color="366092"/>
              <w:left w:val="nil"/>
              <w:bottom w:val="single" w:sz="4" w:space="0" w:color="366092"/>
              <w:right w:val="nil"/>
            </w:tcBorders>
            <w:vAlign w:val="center"/>
          </w:tcPr>
          <w:p w14:paraId="28BDD4CA" w14:textId="77777777" w:rsidR="005D6B33" w:rsidRPr="00155D2B" w:rsidRDefault="005D6B33" w:rsidP="00D756F0">
            <w:pPr>
              <w:jc w:val="center"/>
              <w:rPr>
                <w:rFonts w:ascii="Verdana" w:eastAsia="Malgun Gothic" w:hAnsi="Verdana" w:cs="Arial"/>
                <w:color w:val="366092"/>
                <w:sz w:val="18"/>
                <w:szCs w:val="18"/>
              </w:rPr>
            </w:pPr>
            <w:r w:rsidRPr="00155D2B">
              <w:rPr>
                <w:rFonts w:ascii="Verdana" w:eastAsia="Malgun Gothic" w:hAnsi="Verdana" w:cs="Arial"/>
                <w:b/>
                <w:color w:val="366092"/>
                <w:sz w:val="18"/>
                <w:szCs w:val="18"/>
                <w:lang w:val="el-GR"/>
              </w:rPr>
              <w:t>Αριθμός Κενών Θέσεων</w:t>
            </w:r>
          </w:p>
        </w:tc>
        <w:tc>
          <w:tcPr>
            <w:tcW w:w="273" w:type="dxa"/>
            <w:tcBorders>
              <w:top w:val="single" w:sz="4" w:space="0" w:color="366092"/>
              <w:left w:val="nil"/>
              <w:bottom w:val="nil"/>
              <w:right w:val="nil"/>
            </w:tcBorders>
            <w:vAlign w:val="center"/>
          </w:tcPr>
          <w:p w14:paraId="159917B0" w14:textId="77777777" w:rsidR="005D6B33" w:rsidRPr="00155D2B" w:rsidRDefault="005D6B33" w:rsidP="00D756F0">
            <w:pPr>
              <w:jc w:val="center"/>
              <w:rPr>
                <w:rFonts w:ascii="Verdana" w:eastAsia="Malgun Gothic" w:hAnsi="Verdana" w:cs="Arial"/>
                <w:color w:val="366092"/>
                <w:sz w:val="18"/>
                <w:szCs w:val="18"/>
              </w:rPr>
            </w:pPr>
          </w:p>
        </w:tc>
        <w:tc>
          <w:tcPr>
            <w:tcW w:w="1696" w:type="dxa"/>
            <w:tcBorders>
              <w:top w:val="single" w:sz="4" w:space="0" w:color="366092"/>
              <w:left w:val="nil"/>
              <w:bottom w:val="single" w:sz="4" w:space="0" w:color="366092"/>
              <w:right w:val="nil"/>
            </w:tcBorders>
            <w:vAlign w:val="center"/>
          </w:tcPr>
          <w:p w14:paraId="2D2E674C" w14:textId="53F0BE95" w:rsidR="005D6B33" w:rsidRPr="005D6B33" w:rsidRDefault="005D6B33" w:rsidP="00D756F0">
            <w:pPr>
              <w:jc w:val="center"/>
              <w:rPr>
                <w:rFonts w:ascii="Verdana" w:eastAsia="Malgun Gothic" w:hAnsi="Verdana" w:cs="Arial"/>
                <w:b/>
                <w:bCs/>
                <w:color w:val="366092"/>
                <w:sz w:val="18"/>
                <w:szCs w:val="18"/>
              </w:rPr>
            </w:pPr>
            <w:r w:rsidRPr="005D6B33">
              <w:rPr>
                <w:rFonts w:ascii="Verdana" w:eastAsia="Malgun Gothic" w:hAnsi="Verdana" w:cs="Arial"/>
                <w:b/>
                <w:bCs/>
                <w:color w:val="366092"/>
                <w:sz w:val="18"/>
                <w:szCs w:val="18"/>
              </w:rPr>
              <w:t>Ποσοστό Κενών Θέσεων (%)</w:t>
            </w:r>
          </w:p>
        </w:tc>
      </w:tr>
      <w:tr w:rsidR="005D6B33" w:rsidRPr="00155D2B" w14:paraId="2CDFDE52" w14:textId="77777777" w:rsidTr="00476924">
        <w:trPr>
          <w:trHeight w:val="412"/>
          <w:jc w:val="center"/>
        </w:trPr>
        <w:tc>
          <w:tcPr>
            <w:tcW w:w="792" w:type="dxa"/>
            <w:vMerge/>
            <w:tcBorders>
              <w:top w:val="single" w:sz="4" w:space="0" w:color="365F91"/>
              <w:left w:val="nil"/>
              <w:bottom w:val="single" w:sz="4" w:space="0" w:color="366092"/>
              <w:right w:val="nil"/>
            </w:tcBorders>
            <w:vAlign w:val="center"/>
          </w:tcPr>
          <w:p w14:paraId="1DC2347D" w14:textId="77777777" w:rsidR="005D6B33" w:rsidRPr="00155D2B" w:rsidRDefault="005D6B33" w:rsidP="00D756F0">
            <w:pPr>
              <w:jc w:val="center"/>
              <w:rPr>
                <w:rFonts w:ascii="Verdana" w:eastAsia="Malgun Gothic" w:hAnsi="Verdana" w:cs="Arial"/>
                <w:color w:val="366092"/>
                <w:sz w:val="18"/>
                <w:szCs w:val="18"/>
              </w:rPr>
            </w:pPr>
          </w:p>
        </w:tc>
        <w:tc>
          <w:tcPr>
            <w:tcW w:w="2940" w:type="dxa"/>
            <w:vMerge/>
            <w:tcBorders>
              <w:top w:val="single" w:sz="4" w:space="0" w:color="365F91"/>
              <w:left w:val="nil"/>
              <w:bottom w:val="single" w:sz="4" w:space="0" w:color="365F91"/>
              <w:right w:val="nil"/>
            </w:tcBorders>
            <w:vAlign w:val="center"/>
          </w:tcPr>
          <w:p w14:paraId="3E647068" w14:textId="77777777" w:rsidR="005D6B33" w:rsidRPr="00155D2B" w:rsidRDefault="005D6B33" w:rsidP="00D756F0">
            <w:pPr>
              <w:jc w:val="center"/>
              <w:rPr>
                <w:rFonts w:ascii="Verdana" w:eastAsia="Malgun Gothic" w:hAnsi="Verdana" w:cs="Arial"/>
                <w:color w:val="366092"/>
                <w:sz w:val="18"/>
                <w:szCs w:val="18"/>
              </w:rPr>
            </w:pPr>
          </w:p>
        </w:tc>
        <w:tc>
          <w:tcPr>
            <w:tcW w:w="945" w:type="dxa"/>
            <w:tcBorders>
              <w:top w:val="single" w:sz="4" w:space="0" w:color="365F91"/>
              <w:left w:val="nil"/>
              <w:bottom w:val="single" w:sz="4" w:space="0" w:color="365F91"/>
              <w:right w:val="nil"/>
            </w:tcBorders>
            <w:vAlign w:val="center"/>
          </w:tcPr>
          <w:p w14:paraId="62873106" w14:textId="658792E0" w:rsidR="005D6B33" w:rsidRPr="00155D2B" w:rsidRDefault="005D6B33" w:rsidP="00D756F0">
            <w:pPr>
              <w:jc w:val="center"/>
              <w:rPr>
                <w:rFonts w:ascii="Verdana" w:eastAsia="Malgun Gothic" w:hAnsi="Verdana" w:cs="Arial"/>
                <w:b/>
                <w:color w:val="366092"/>
                <w:sz w:val="18"/>
                <w:szCs w:val="18"/>
                <w:lang w:val="el-GR"/>
              </w:rPr>
            </w:pPr>
          </w:p>
        </w:tc>
        <w:tc>
          <w:tcPr>
            <w:tcW w:w="945" w:type="dxa"/>
            <w:tcBorders>
              <w:top w:val="single" w:sz="4" w:space="0" w:color="365F91"/>
              <w:left w:val="nil"/>
              <w:bottom w:val="single" w:sz="4" w:space="0" w:color="365F91"/>
              <w:right w:val="nil"/>
            </w:tcBorders>
            <w:vAlign w:val="center"/>
          </w:tcPr>
          <w:p w14:paraId="7770A1EC" w14:textId="7EC6577C" w:rsidR="005D6B33" w:rsidRPr="00155D2B" w:rsidRDefault="005D6B33" w:rsidP="00273368">
            <w:pPr>
              <w:jc w:val="center"/>
              <w:rPr>
                <w:rFonts w:ascii="Verdana" w:eastAsia="Malgun Gothic" w:hAnsi="Verdana" w:cs="Arial"/>
                <w:b/>
                <w:color w:val="366092"/>
                <w:sz w:val="18"/>
                <w:szCs w:val="18"/>
                <w:lang w:val="el-GR"/>
              </w:rPr>
            </w:pPr>
            <w:r w:rsidRPr="00155D2B">
              <w:rPr>
                <w:rFonts w:ascii="Verdana" w:eastAsia="Malgun Gothic" w:hAnsi="Verdana" w:cs="Arial"/>
                <w:b/>
                <w:color w:val="366092"/>
                <w:sz w:val="18"/>
                <w:szCs w:val="18"/>
                <w:lang w:val="el-GR"/>
              </w:rPr>
              <w:t>Τ</w:t>
            </w:r>
            <w:r w:rsidR="00273368">
              <w:rPr>
                <w:rFonts w:ascii="Verdana" w:eastAsia="Malgun Gothic" w:hAnsi="Verdana" w:cs="Arial"/>
                <w:b/>
                <w:color w:val="366092"/>
                <w:sz w:val="18"/>
                <w:szCs w:val="18"/>
                <w:lang w:val="el-GR"/>
              </w:rPr>
              <w:t>1</w:t>
            </w:r>
          </w:p>
          <w:p w14:paraId="3700C668" w14:textId="1A1723BD" w:rsidR="005D6B33" w:rsidRPr="00155D2B" w:rsidRDefault="005D6B33" w:rsidP="00273368">
            <w:pPr>
              <w:jc w:val="center"/>
              <w:rPr>
                <w:rFonts w:ascii="Verdana" w:eastAsia="Malgun Gothic" w:hAnsi="Verdana" w:cs="Arial"/>
                <w:color w:val="366092"/>
                <w:sz w:val="18"/>
                <w:szCs w:val="18"/>
                <w:lang w:val="el-GR"/>
              </w:rPr>
            </w:pPr>
            <w:r w:rsidRPr="00155D2B">
              <w:rPr>
                <w:rFonts w:ascii="Verdana" w:eastAsia="Malgun Gothic" w:hAnsi="Verdana" w:cs="Arial"/>
                <w:b/>
                <w:color w:val="366092"/>
                <w:sz w:val="18"/>
                <w:szCs w:val="18"/>
                <w:lang w:val="el-GR"/>
              </w:rPr>
              <w:t>202</w:t>
            </w:r>
            <w:r w:rsidR="00273368">
              <w:rPr>
                <w:rFonts w:ascii="Verdana" w:eastAsia="Malgun Gothic" w:hAnsi="Verdana" w:cs="Arial"/>
                <w:b/>
                <w:color w:val="366092"/>
                <w:sz w:val="18"/>
                <w:szCs w:val="18"/>
                <w:lang w:val="el-GR"/>
              </w:rPr>
              <w:t>6</w:t>
            </w:r>
          </w:p>
        </w:tc>
        <w:tc>
          <w:tcPr>
            <w:tcW w:w="1031" w:type="dxa"/>
            <w:tcBorders>
              <w:top w:val="single" w:sz="4" w:space="0" w:color="365F91"/>
              <w:left w:val="nil"/>
              <w:bottom w:val="single" w:sz="4" w:space="0" w:color="366092"/>
              <w:right w:val="nil"/>
            </w:tcBorders>
            <w:vAlign w:val="center"/>
          </w:tcPr>
          <w:p w14:paraId="28D92D24" w14:textId="01B7E850" w:rsidR="005D6B33" w:rsidRPr="00155D2B" w:rsidRDefault="005D6B33" w:rsidP="00D756F0">
            <w:pPr>
              <w:jc w:val="center"/>
              <w:rPr>
                <w:rFonts w:ascii="Verdana" w:eastAsia="Malgun Gothic" w:hAnsi="Verdana" w:cs="Arial"/>
                <w:color w:val="366092"/>
                <w:sz w:val="18"/>
                <w:szCs w:val="18"/>
                <w:lang w:val="el-GR"/>
              </w:rPr>
            </w:pPr>
          </w:p>
        </w:tc>
        <w:tc>
          <w:tcPr>
            <w:tcW w:w="273" w:type="dxa"/>
            <w:tcBorders>
              <w:top w:val="nil"/>
              <w:left w:val="nil"/>
              <w:bottom w:val="single" w:sz="4" w:space="0" w:color="365F91"/>
              <w:right w:val="nil"/>
            </w:tcBorders>
            <w:vAlign w:val="center"/>
          </w:tcPr>
          <w:p w14:paraId="2EA5949F" w14:textId="77777777" w:rsidR="005D6B33" w:rsidRPr="00155D2B" w:rsidRDefault="005D6B33" w:rsidP="00D756F0">
            <w:pPr>
              <w:jc w:val="center"/>
              <w:rPr>
                <w:rFonts w:ascii="Verdana" w:eastAsia="Malgun Gothic" w:hAnsi="Verdana" w:cs="Arial"/>
                <w:color w:val="366092"/>
                <w:sz w:val="18"/>
                <w:szCs w:val="18"/>
              </w:rPr>
            </w:pPr>
          </w:p>
        </w:tc>
        <w:tc>
          <w:tcPr>
            <w:tcW w:w="1746" w:type="dxa"/>
            <w:gridSpan w:val="2"/>
            <w:tcBorders>
              <w:top w:val="single" w:sz="4" w:space="0" w:color="366092"/>
              <w:left w:val="nil"/>
              <w:bottom w:val="single" w:sz="4" w:space="0" w:color="366092"/>
              <w:right w:val="nil"/>
            </w:tcBorders>
            <w:vAlign w:val="center"/>
          </w:tcPr>
          <w:p w14:paraId="323C2033" w14:textId="4CC0060E" w:rsidR="005D6B33" w:rsidRPr="00155D2B" w:rsidRDefault="005D6B33" w:rsidP="00273368">
            <w:pPr>
              <w:ind w:left="-203" w:right="-225"/>
              <w:jc w:val="center"/>
              <w:rPr>
                <w:rFonts w:ascii="Verdana" w:eastAsia="Malgun Gothic" w:hAnsi="Verdana" w:cs="Arial"/>
                <w:b/>
                <w:color w:val="366092"/>
                <w:sz w:val="18"/>
                <w:szCs w:val="18"/>
                <w:lang w:val="el-GR"/>
              </w:rPr>
            </w:pPr>
            <w:r w:rsidRPr="00155D2B">
              <w:rPr>
                <w:rFonts w:ascii="Verdana" w:eastAsia="Malgun Gothic" w:hAnsi="Verdana" w:cs="Arial"/>
                <w:b/>
                <w:color w:val="366092"/>
                <w:sz w:val="18"/>
                <w:szCs w:val="18"/>
                <w:lang w:val="el-GR"/>
              </w:rPr>
              <w:t>Τ</w:t>
            </w:r>
            <w:r w:rsidR="00273368">
              <w:rPr>
                <w:rFonts w:ascii="Verdana" w:eastAsia="Malgun Gothic" w:hAnsi="Verdana" w:cs="Arial"/>
                <w:b/>
                <w:color w:val="366092"/>
                <w:sz w:val="18"/>
                <w:szCs w:val="18"/>
                <w:lang w:val="el-GR"/>
              </w:rPr>
              <w:t>1</w:t>
            </w:r>
          </w:p>
          <w:p w14:paraId="47AC0245" w14:textId="04C2CE86" w:rsidR="005D6B33" w:rsidRPr="00155D2B" w:rsidRDefault="005D6B33" w:rsidP="00273368">
            <w:pPr>
              <w:ind w:left="-203" w:right="-225"/>
              <w:jc w:val="center"/>
              <w:rPr>
                <w:rFonts w:ascii="Verdana" w:eastAsia="Malgun Gothic" w:hAnsi="Verdana" w:cs="Arial"/>
                <w:b/>
                <w:color w:val="366092"/>
                <w:sz w:val="18"/>
                <w:szCs w:val="18"/>
              </w:rPr>
            </w:pPr>
            <w:r w:rsidRPr="00155D2B">
              <w:rPr>
                <w:rFonts w:ascii="Verdana" w:eastAsia="Malgun Gothic" w:hAnsi="Verdana" w:cs="Arial"/>
                <w:b/>
                <w:color w:val="366092"/>
                <w:sz w:val="18"/>
                <w:szCs w:val="18"/>
                <w:lang w:val="el-GR"/>
              </w:rPr>
              <w:t>202</w:t>
            </w:r>
            <w:r w:rsidR="00273368">
              <w:rPr>
                <w:rFonts w:ascii="Verdana" w:eastAsia="Malgun Gothic" w:hAnsi="Verdana" w:cs="Arial"/>
                <w:b/>
                <w:color w:val="366092"/>
                <w:sz w:val="18"/>
                <w:szCs w:val="18"/>
                <w:lang w:val="el-GR"/>
              </w:rPr>
              <w:t>6</w:t>
            </w:r>
          </w:p>
        </w:tc>
      </w:tr>
      <w:tr w:rsidR="00273368" w:rsidRPr="00155D2B" w14:paraId="77486F74" w14:textId="77777777" w:rsidTr="0077447C">
        <w:trPr>
          <w:trHeight w:val="340"/>
          <w:jc w:val="center"/>
        </w:trPr>
        <w:tc>
          <w:tcPr>
            <w:tcW w:w="792" w:type="dxa"/>
            <w:tcBorders>
              <w:top w:val="single" w:sz="4" w:space="0" w:color="366092"/>
              <w:left w:val="nil"/>
              <w:bottom w:val="nil"/>
              <w:right w:val="nil"/>
            </w:tcBorders>
            <w:vAlign w:val="center"/>
          </w:tcPr>
          <w:p w14:paraId="2360ADAF" w14:textId="306ECE80" w:rsidR="00273368" w:rsidRPr="00273368" w:rsidRDefault="00273368" w:rsidP="00273368">
            <w:pPr>
              <w:jc w:val="center"/>
              <w:rPr>
                <w:rFonts w:ascii="Verdana" w:eastAsia="Malgun Gothic" w:hAnsi="Verdana" w:cs="Arial"/>
                <w:color w:val="366092"/>
                <w:sz w:val="18"/>
                <w:szCs w:val="18"/>
                <w:lang w:val="el-GR"/>
              </w:rPr>
            </w:pPr>
            <w:r w:rsidRPr="00273368">
              <w:rPr>
                <w:rFonts w:ascii="Verdana" w:hAnsi="Verdana"/>
                <w:color w:val="366092"/>
                <w:sz w:val="18"/>
                <w:szCs w:val="18"/>
              </w:rPr>
              <w:t>B</w:t>
            </w:r>
          </w:p>
        </w:tc>
        <w:tc>
          <w:tcPr>
            <w:tcW w:w="2940" w:type="dxa"/>
            <w:tcBorders>
              <w:top w:val="single" w:sz="4" w:space="0" w:color="365F91"/>
              <w:left w:val="nil"/>
              <w:bottom w:val="nil"/>
              <w:right w:val="nil"/>
            </w:tcBorders>
            <w:vAlign w:val="center"/>
          </w:tcPr>
          <w:p w14:paraId="4EF3C766" w14:textId="3E5E7D24"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Ορυχεία και Λατομεία</w:t>
            </w:r>
          </w:p>
        </w:tc>
        <w:tc>
          <w:tcPr>
            <w:tcW w:w="945" w:type="dxa"/>
            <w:tcBorders>
              <w:top w:val="single" w:sz="4" w:space="0" w:color="365F91"/>
              <w:left w:val="nil"/>
              <w:bottom w:val="nil"/>
              <w:right w:val="nil"/>
            </w:tcBorders>
            <w:vAlign w:val="center"/>
          </w:tcPr>
          <w:p w14:paraId="79357010" w14:textId="1D1A7956"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1219181E" w14:textId="5CE2AB78"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3</w:t>
            </w:r>
          </w:p>
        </w:tc>
        <w:tc>
          <w:tcPr>
            <w:tcW w:w="1031" w:type="dxa"/>
            <w:tcBorders>
              <w:top w:val="single" w:sz="4" w:space="0" w:color="366092"/>
              <w:left w:val="nil"/>
              <w:bottom w:val="nil"/>
              <w:right w:val="single" w:sz="4" w:space="0" w:color="366092"/>
            </w:tcBorders>
            <w:vAlign w:val="center"/>
          </w:tcPr>
          <w:p w14:paraId="67BEE594" w14:textId="0757E62F" w:rsidR="00273368" w:rsidRPr="00155D2B" w:rsidRDefault="00273368" w:rsidP="00273368">
            <w:pPr>
              <w:ind w:right="144"/>
              <w:jc w:val="right"/>
              <w:rPr>
                <w:rFonts w:ascii="Verdana" w:eastAsia="Malgun Gothic" w:hAnsi="Verdana" w:cs="Arial"/>
                <w:color w:val="366092"/>
                <w:sz w:val="18"/>
                <w:szCs w:val="18"/>
                <w:lang w:val="el-GR"/>
              </w:rPr>
            </w:pPr>
          </w:p>
        </w:tc>
        <w:tc>
          <w:tcPr>
            <w:tcW w:w="273" w:type="dxa"/>
            <w:tcBorders>
              <w:top w:val="single" w:sz="4" w:space="0" w:color="366092"/>
              <w:left w:val="single" w:sz="4" w:space="0" w:color="366092"/>
              <w:bottom w:val="nil"/>
              <w:right w:val="single" w:sz="4" w:space="0" w:color="366092"/>
            </w:tcBorders>
            <w:vAlign w:val="center"/>
          </w:tcPr>
          <w:p w14:paraId="217A3ED3"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5E0EC27F" w14:textId="2E027662" w:rsidR="00273368" w:rsidRPr="00155D2B" w:rsidRDefault="00273368" w:rsidP="00273368">
            <w:pPr>
              <w:ind w:right="340"/>
              <w:jc w:val="right"/>
              <w:rPr>
                <w:rFonts w:ascii="Verdana" w:hAnsi="Verdana" w:cs="Calibri"/>
                <w:color w:val="366092"/>
                <w:sz w:val="18"/>
                <w:szCs w:val="18"/>
              </w:rPr>
            </w:pPr>
            <w:r w:rsidRPr="00CD3BA3">
              <w:rPr>
                <w:rFonts w:ascii="Verdana" w:eastAsia="Times New Roman" w:hAnsi="Verdana" w:cs="Calibri"/>
                <w:color w:val="365F91"/>
                <w:sz w:val="18"/>
                <w:szCs w:val="18"/>
                <w:lang w:eastAsia="en-CY"/>
              </w:rPr>
              <w:t>0,5</w:t>
            </w:r>
          </w:p>
        </w:tc>
      </w:tr>
      <w:tr w:rsidR="00273368" w:rsidRPr="00155D2B" w14:paraId="6BEF1D16" w14:textId="77777777" w:rsidTr="00476924">
        <w:trPr>
          <w:trHeight w:val="192"/>
          <w:jc w:val="center"/>
        </w:trPr>
        <w:tc>
          <w:tcPr>
            <w:tcW w:w="792" w:type="dxa"/>
            <w:tcBorders>
              <w:top w:val="nil"/>
              <w:left w:val="nil"/>
              <w:bottom w:val="nil"/>
              <w:right w:val="nil"/>
            </w:tcBorders>
            <w:vAlign w:val="center"/>
          </w:tcPr>
          <w:p w14:paraId="30E8B5DE" w14:textId="20E891CA" w:rsidR="00273368" w:rsidRPr="00273368" w:rsidRDefault="00273368" w:rsidP="00273368">
            <w:pPr>
              <w:jc w:val="center"/>
              <w:rPr>
                <w:rFonts w:ascii="Verdana" w:eastAsia="Malgun Gothic" w:hAnsi="Verdana" w:cs="Arial"/>
                <w:color w:val="366092"/>
                <w:sz w:val="18"/>
                <w:szCs w:val="18"/>
                <w:lang w:val="el-GR"/>
              </w:rPr>
            </w:pPr>
            <w:r w:rsidRPr="00273368">
              <w:rPr>
                <w:rFonts w:ascii="Verdana" w:hAnsi="Verdana"/>
                <w:color w:val="366092"/>
                <w:sz w:val="18"/>
                <w:szCs w:val="18"/>
              </w:rPr>
              <w:t>C</w:t>
            </w:r>
          </w:p>
        </w:tc>
        <w:tc>
          <w:tcPr>
            <w:tcW w:w="2940" w:type="dxa"/>
            <w:tcBorders>
              <w:top w:val="nil"/>
              <w:left w:val="nil"/>
              <w:bottom w:val="nil"/>
              <w:right w:val="nil"/>
            </w:tcBorders>
            <w:vAlign w:val="center"/>
          </w:tcPr>
          <w:p w14:paraId="6A95E1E2" w14:textId="17400C8E"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 xml:space="preserve">Μεταποίηση </w:t>
            </w:r>
          </w:p>
        </w:tc>
        <w:tc>
          <w:tcPr>
            <w:tcW w:w="945" w:type="dxa"/>
            <w:tcBorders>
              <w:top w:val="nil"/>
              <w:left w:val="nil"/>
              <w:bottom w:val="nil"/>
              <w:right w:val="nil"/>
            </w:tcBorders>
            <w:vAlign w:val="center"/>
          </w:tcPr>
          <w:p w14:paraId="13078BF2" w14:textId="1BADA98B"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23908B86" w14:textId="6705F6E3"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905</w:t>
            </w:r>
          </w:p>
        </w:tc>
        <w:tc>
          <w:tcPr>
            <w:tcW w:w="1031" w:type="dxa"/>
            <w:tcBorders>
              <w:top w:val="nil"/>
              <w:left w:val="nil"/>
              <w:bottom w:val="nil"/>
              <w:right w:val="single" w:sz="4" w:space="0" w:color="366092"/>
            </w:tcBorders>
            <w:vAlign w:val="center"/>
          </w:tcPr>
          <w:p w14:paraId="7B454787" w14:textId="5226577E" w:rsidR="00273368" w:rsidRPr="00155D2B" w:rsidRDefault="00273368" w:rsidP="00273368">
            <w:pPr>
              <w:ind w:right="144"/>
              <w:jc w:val="right"/>
              <w:rPr>
                <w:rFonts w:ascii="Verdana" w:eastAsia="Malgun Gothic" w:hAnsi="Verdana" w:cs="Arial"/>
                <w:color w:val="366092"/>
                <w:sz w:val="18"/>
                <w:szCs w:val="18"/>
                <w:lang w:val="el-GR"/>
              </w:rPr>
            </w:pPr>
          </w:p>
        </w:tc>
        <w:tc>
          <w:tcPr>
            <w:tcW w:w="273" w:type="dxa"/>
            <w:tcBorders>
              <w:top w:val="nil"/>
              <w:left w:val="single" w:sz="4" w:space="0" w:color="366092"/>
              <w:bottom w:val="nil"/>
              <w:right w:val="single" w:sz="4" w:space="0" w:color="366092"/>
            </w:tcBorders>
            <w:vAlign w:val="center"/>
          </w:tcPr>
          <w:p w14:paraId="2BD5FA8F"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74975043" w14:textId="010EDEF1"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2,3</w:t>
            </w:r>
          </w:p>
        </w:tc>
      </w:tr>
      <w:tr w:rsidR="00273368" w:rsidRPr="00155D2B" w14:paraId="78137C74" w14:textId="77777777" w:rsidTr="00273368">
        <w:trPr>
          <w:trHeight w:val="786"/>
          <w:jc w:val="center"/>
        </w:trPr>
        <w:tc>
          <w:tcPr>
            <w:tcW w:w="792" w:type="dxa"/>
            <w:tcBorders>
              <w:top w:val="nil"/>
              <w:left w:val="nil"/>
              <w:bottom w:val="nil"/>
              <w:right w:val="nil"/>
            </w:tcBorders>
            <w:vAlign w:val="center"/>
          </w:tcPr>
          <w:p w14:paraId="4F3BD3D8" w14:textId="0418E116" w:rsidR="00273368" w:rsidRPr="00273368" w:rsidRDefault="00273368" w:rsidP="00273368">
            <w:pPr>
              <w:jc w:val="center"/>
              <w:rPr>
                <w:rFonts w:ascii="Verdana" w:eastAsia="Malgun Gothic" w:hAnsi="Verdana" w:cs="Arial"/>
                <w:color w:val="366092"/>
                <w:sz w:val="18"/>
                <w:szCs w:val="18"/>
                <w:lang w:val="el-GR"/>
              </w:rPr>
            </w:pPr>
            <w:r w:rsidRPr="00273368">
              <w:rPr>
                <w:rFonts w:ascii="Verdana" w:hAnsi="Verdana"/>
                <w:color w:val="366092"/>
                <w:sz w:val="18"/>
                <w:szCs w:val="18"/>
              </w:rPr>
              <w:t>D</w:t>
            </w:r>
          </w:p>
        </w:tc>
        <w:tc>
          <w:tcPr>
            <w:tcW w:w="2940" w:type="dxa"/>
            <w:tcBorders>
              <w:top w:val="nil"/>
              <w:left w:val="nil"/>
              <w:bottom w:val="nil"/>
              <w:right w:val="nil"/>
            </w:tcBorders>
            <w:vAlign w:val="center"/>
          </w:tcPr>
          <w:p w14:paraId="453AF33D" w14:textId="44291C5F"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Παροχή Ηλεκτρικού Ρεύματος, Φυσικού Αερίου, Ατμού και Κλιματισμού</w:t>
            </w:r>
          </w:p>
        </w:tc>
        <w:tc>
          <w:tcPr>
            <w:tcW w:w="945" w:type="dxa"/>
            <w:tcBorders>
              <w:top w:val="nil"/>
              <w:left w:val="nil"/>
              <w:bottom w:val="nil"/>
              <w:right w:val="nil"/>
            </w:tcBorders>
            <w:vAlign w:val="center"/>
          </w:tcPr>
          <w:p w14:paraId="019248F9" w14:textId="704DF00B"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64063BD1" w14:textId="4733AD6B"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34</w:t>
            </w:r>
          </w:p>
        </w:tc>
        <w:tc>
          <w:tcPr>
            <w:tcW w:w="1031" w:type="dxa"/>
            <w:tcBorders>
              <w:top w:val="nil"/>
              <w:left w:val="nil"/>
              <w:bottom w:val="nil"/>
              <w:right w:val="single" w:sz="4" w:space="0" w:color="366092"/>
            </w:tcBorders>
            <w:vAlign w:val="center"/>
          </w:tcPr>
          <w:p w14:paraId="5E31A614" w14:textId="23F75302"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31BD3AD0"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07B2F952" w14:textId="28AA7884"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1,8</w:t>
            </w:r>
          </w:p>
        </w:tc>
      </w:tr>
      <w:tr w:rsidR="00273368" w:rsidRPr="00155D2B" w14:paraId="44E651C0" w14:textId="77777777" w:rsidTr="00F32381">
        <w:trPr>
          <w:trHeight w:val="964"/>
          <w:jc w:val="center"/>
        </w:trPr>
        <w:tc>
          <w:tcPr>
            <w:tcW w:w="792" w:type="dxa"/>
            <w:tcBorders>
              <w:top w:val="nil"/>
              <w:left w:val="nil"/>
              <w:bottom w:val="nil"/>
              <w:right w:val="nil"/>
            </w:tcBorders>
            <w:vAlign w:val="center"/>
          </w:tcPr>
          <w:p w14:paraId="1E9A5ACA" w14:textId="38AA2514"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E</w:t>
            </w:r>
          </w:p>
        </w:tc>
        <w:tc>
          <w:tcPr>
            <w:tcW w:w="2940" w:type="dxa"/>
            <w:tcBorders>
              <w:top w:val="nil"/>
              <w:left w:val="nil"/>
              <w:bottom w:val="nil"/>
              <w:right w:val="nil"/>
            </w:tcBorders>
            <w:vAlign w:val="center"/>
          </w:tcPr>
          <w:p w14:paraId="2299B98C" w14:textId="7EFF4A57"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Παροχή Νερού, Επεξεργασία Λυμάτων, Διαχείριση Αποβλήτων και Δραστηριότητες Εξυγίανσης</w:t>
            </w:r>
          </w:p>
        </w:tc>
        <w:tc>
          <w:tcPr>
            <w:tcW w:w="945" w:type="dxa"/>
            <w:tcBorders>
              <w:top w:val="nil"/>
              <w:left w:val="nil"/>
              <w:bottom w:val="nil"/>
              <w:right w:val="nil"/>
            </w:tcBorders>
            <w:vAlign w:val="center"/>
          </w:tcPr>
          <w:p w14:paraId="7E6FF23E" w14:textId="78FEB8D3"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27AD322E" w14:textId="5F0B0BF6"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48</w:t>
            </w:r>
          </w:p>
        </w:tc>
        <w:tc>
          <w:tcPr>
            <w:tcW w:w="1031" w:type="dxa"/>
            <w:tcBorders>
              <w:top w:val="nil"/>
              <w:left w:val="nil"/>
              <w:bottom w:val="nil"/>
              <w:right w:val="single" w:sz="4" w:space="0" w:color="366092"/>
            </w:tcBorders>
            <w:vAlign w:val="center"/>
          </w:tcPr>
          <w:p w14:paraId="3A6AD9B7" w14:textId="623840E7"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302F1481"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3B22E635" w14:textId="1A3E71D2"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1,1</w:t>
            </w:r>
          </w:p>
        </w:tc>
      </w:tr>
      <w:tr w:rsidR="00273368" w:rsidRPr="00155D2B" w14:paraId="654EF660" w14:textId="77777777" w:rsidTr="0077447C">
        <w:trPr>
          <w:trHeight w:val="340"/>
          <w:jc w:val="center"/>
        </w:trPr>
        <w:tc>
          <w:tcPr>
            <w:tcW w:w="792" w:type="dxa"/>
            <w:tcBorders>
              <w:top w:val="nil"/>
              <w:left w:val="nil"/>
              <w:bottom w:val="nil"/>
              <w:right w:val="nil"/>
            </w:tcBorders>
            <w:vAlign w:val="center"/>
          </w:tcPr>
          <w:p w14:paraId="52DB0C10" w14:textId="372134EA"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F</w:t>
            </w:r>
          </w:p>
        </w:tc>
        <w:tc>
          <w:tcPr>
            <w:tcW w:w="2940" w:type="dxa"/>
            <w:tcBorders>
              <w:top w:val="nil"/>
              <w:left w:val="nil"/>
              <w:bottom w:val="nil"/>
              <w:right w:val="nil"/>
            </w:tcBorders>
            <w:vAlign w:val="center"/>
          </w:tcPr>
          <w:p w14:paraId="386AAF6F" w14:textId="2CD07A28"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Κατασκευές</w:t>
            </w:r>
          </w:p>
        </w:tc>
        <w:tc>
          <w:tcPr>
            <w:tcW w:w="945" w:type="dxa"/>
            <w:tcBorders>
              <w:top w:val="nil"/>
              <w:left w:val="nil"/>
              <w:bottom w:val="nil"/>
              <w:right w:val="nil"/>
            </w:tcBorders>
            <w:vAlign w:val="center"/>
          </w:tcPr>
          <w:p w14:paraId="6FD90532" w14:textId="5F0566F8"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73A94121" w14:textId="5ABC8E0B"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w:t>
            </w:r>
            <w:r>
              <w:rPr>
                <w:rFonts w:ascii="Verdana" w:eastAsia="Times New Roman" w:hAnsi="Verdana" w:cs="Calibri"/>
                <w:color w:val="365F91"/>
                <w:sz w:val="18"/>
                <w:szCs w:val="18"/>
                <w:lang w:val="el-GR" w:eastAsia="en-CY"/>
              </w:rPr>
              <w:t>.</w:t>
            </w:r>
            <w:r w:rsidRPr="00CD3BA3">
              <w:rPr>
                <w:rFonts w:ascii="Verdana" w:eastAsia="Times New Roman" w:hAnsi="Verdana" w:cs="Calibri"/>
                <w:color w:val="365F91"/>
                <w:sz w:val="18"/>
                <w:szCs w:val="18"/>
                <w:lang w:eastAsia="en-CY"/>
              </w:rPr>
              <w:t>997</w:t>
            </w:r>
          </w:p>
        </w:tc>
        <w:tc>
          <w:tcPr>
            <w:tcW w:w="1031" w:type="dxa"/>
            <w:tcBorders>
              <w:top w:val="nil"/>
              <w:left w:val="nil"/>
              <w:bottom w:val="nil"/>
              <w:right w:val="single" w:sz="4" w:space="0" w:color="366092"/>
            </w:tcBorders>
            <w:vAlign w:val="center"/>
          </w:tcPr>
          <w:p w14:paraId="3F347378" w14:textId="231EBB35"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5A3E8C66"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1D6FCE6D" w14:textId="0B3B2241"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4,7</w:t>
            </w:r>
          </w:p>
        </w:tc>
      </w:tr>
      <w:tr w:rsidR="00273368" w:rsidRPr="00155D2B" w14:paraId="292AF0CF" w14:textId="77777777" w:rsidTr="0077447C">
        <w:trPr>
          <w:trHeight w:val="340"/>
          <w:jc w:val="center"/>
        </w:trPr>
        <w:tc>
          <w:tcPr>
            <w:tcW w:w="792" w:type="dxa"/>
            <w:tcBorders>
              <w:top w:val="nil"/>
              <w:left w:val="nil"/>
              <w:bottom w:val="nil"/>
              <w:right w:val="nil"/>
            </w:tcBorders>
            <w:vAlign w:val="center"/>
          </w:tcPr>
          <w:p w14:paraId="214EA55B" w14:textId="5C3E3643"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G</w:t>
            </w:r>
          </w:p>
        </w:tc>
        <w:tc>
          <w:tcPr>
            <w:tcW w:w="2940" w:type="dxa"/>
            <w:tcBorders>
              <w:top w:val="nil"/>
              <w:left w:val="nil"/>
              <w:bottom w:val="nil"/>
              <w:right w:val="nil"/>
            </w:tcBorders>
            <w:vAlign w:val="center"/>
          </w:tcPr>
          <w:p w14:paraId="612A5DC9" w14:textId="7D298DEC"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Χονδρικό και Λιανικό Εμπόριο</w:t>
            </w:r>
          </w:p>
        </w:tc>
        <w:tc>
          <w:tcPr>
            <w:tcW w:w="945" w:type="dxa"/>
            <w:tcBorders>
              <w:top w:val="nil"/>
              <w:left w:val="nil"/>
              <w:bottom w:val="nil"/>
              <w:right w:val="nil"/>
            </w:tcBorders>
            <w:vAlign w:val="center"/>
          </w:tcPr>
          <w:p w14:paraId="315CDE08" w14:textId="6D4C1CB8"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52BEB5F7" w14:textId="7CECF03C"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2.649</w:t>
            </w:r>
          </w:p>
        </w:tc>
        <w:tc>
          <w:tcPr>
            <w:tcW w:w="1031" w:type="dxa"/>
            <w:tcBorders>
              <w:top w:val="nil"/>
              <w:left w:val="nil"/>
              <w:bottom w:val="nil"/>
              <w:right w:val="single" w:sz="4" w:space="0" w:color="366092"/>
            </w:tcBorders>
            <w:vAlign w:val="center"/>
          </w:tcPr>
          <w:p w14:paraId="7957B57F" w14:textId="6D009932"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34DAB123"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24534280" w14:textId="201A50CB"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3,5</w:t>
            </w:r>
          </w:p>
        </w:tc>
      </w:tr>
      <w:tr w:rsidR="00273368" w:rsidRPr="00155D2B" w14:paraId="3FAAFA11" w14:textId="77777777" w:rsidTr="0077447C">
        <w:trPr>
          <w:trHeight w:val="340"/>
          <w:jc w:val="center"/>
        </w:trPr>
        <w:tc>
          <w:tcPr>
            <w:tcW w:w="792" w:type="dxa"/>
            <w:tcBorders>
              <w:top w:val="nil"/>
              <w:left w:val="nil"/>
              <w:bottom w:val="nil"/>
              <w:right w:val="nil"/>
            </w:tcBorders>
            <w:vAlign w:val="center"/>
          </w:tcPr>
          <w:p w14:paraId="6F64F389" w14:textId="4EFBAA5A"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H</w:t>
            </w:r>
          </w:p>
        </w:tc>
        <w:tc>
          <w:tcPr>
            <w:tcW w:w="2940" w:type="dxa"/>
            <w:tcBorders>
              <w:top w:val="nil"/>
              <w:left w:val="nil"/>
              <w:bottom w:val="nil"/>
              <w:right w:val="nil"/>
            </w:tcBorders>
            <w:vAlign w:val="center"/>
          </w:tcPr>
          <w:p w14:paraId="0EDFD3C5" w14:textId="01ED38D1"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Μεταφορά και Αποθήκευση</w:t>
            </w:r>
          </w:p>
        </w:tc>
        <w:tc>
          <w:tcPr>
            <w:tcW w:w="945" w:type="dxa"/>
            <w:tcBorders>
              <w:top w:val="nil"/>
              <w:left w:val="nil"/>
              <w:bottom w:val="nil"/>
              <w:right w:val="nil"/>
            </w:tcBorders>
            <w:vAlign w:val="center"/>
          </w:tcPr>
          <w:p w14:paraId="3BCBEFED" w14:textId="1BF6BCE0"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19C03C41" w14:textId="4A49B87C"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567</w:t>
            </w:r>
          </w:p>
        </w:tc>
        <w:tc>
          <w:tcPr>
            <w:tcW w:w="1031" w:type="dxa"/>
            <w:tcBorders>
              <w:top w:val="nil"/>
              <w:left w:val="nil"/>
              <w:bottom w:val="nil"/>
              <w:right w:val="single" w:sz="4" w:space="0" w:color="366092"/>
            </w:tcBorders>
            <w:vAlign w:val="center"/>
          </w:tcPr>
          <w:p w14:paraId="7ED44554" w14:textId="4B02152A"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30749ECE"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78CBDB5A" w14:textId="36EC3783"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2,5</w:t>
            </w:r>
          </w:p>
        </w:tc>
      </w:tr>
      <w:tr w:rsidR="00273368" w:rsidRPr="00155D2B" w14:paraId="0380C38B" w14:textId="77777777" w:rsidTr="00F32381">
        <w:trPr>
          <w:trHeight w:val="788"/>
          <w:jc w:val="center"/>
        </w:trPr>
        <w:tc>
          <w:tcPr>
            <w:tcW w:w="792" w:type="dxa"/>
            <w:tcBorders>
              <w:top w:val="nil"/>
              <w:left w:val="nil"/>
              <w:bottom w:val="nil"/>
              <w:right w:val="nil"/>
            </w:tcBorders>
            <w:vAlign w:val="center"/>
          </w:tcPr>
          <w:p w14:paraId="1D482715" w14:textId="7114E2B8"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I</w:t>
            </w:r>
          </w:p>
        </w:tc>
        <w:tc>
          <w:tcPr>
            <w:tcW w:w="2940" w:type="dxa"/>
            <w:tcBorders>
              <w:top w:val="nil"/>
              <w:left w:val="nil"/>
              <w:bottom w:val="nil"/>
              <w:right w:val="nil"/>
            </w:tcBorders>
            <w:vAlign w:val="center"/>
          </w:tcPr>
          <w:p w14:paraId="7410205A" w14:textId="4DC97E87"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Δραστηριότητες Υπηρεσιών Παροχής Καταλύματος και Υπηρεσιών Εστίασης</w:t>
            </w:r>
          </w:p>
        </w:tc>
        <w:tc>
          <w:tcPr>
            <w:tcW w:w="945" w:type="dxa"/>
            <w:tcBorders>
              <w:top w:val="nil"/>
              <w:left w:val="nil"/>
              <w:bottom w:val="nil"/>
              <w:right w:val="nil"/>
            </w:tcBorders>
            <w:vAlign w:val="center"/>
          </w:tcPr>
          <w:p w14:paraId="29B600BA" w14:textId="63B8A4EE"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4646A5EE" w14:textId="2B7E836B"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2.189</w:t>
            </w:r>
          </w:p>
        </w:tc>
        <w:tc>
          <w:tcPr>
            <w:tcW w:w="1031" w:type="dxa"/>
            <w:tcBorders>
              <w:top w:val="nil"/>
              <w:left w:val="nil"/>
              <w:bottom w:val="nil"/>
              <w:right w:val="single" w:sz="4" w:space="0" w:color="366092"/>
            </w:tcBorders>
            <w:vAlign w:val="center"/>
          </w:tcPr>
          <w:p w14:paraId="1F586472" w14:textId="29F2CBCB"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1D1219BF"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72F0307B" w14:textId="52D7074F"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4,0</w:t>
            </w:r>
          </w:p>
        </w:tc>
      </w:tr>
      <w:tr w:rsidR="00273368" w:rsidRPr="00155D2B" w14:paraId="3B301B1A" w14:textId="77777777" w:rsidTr="00F32381">
        <w:trPr>
          <w:trHeight w:val="964"/>
          <w:jc w:val="center"/>
        </w:trPr>
        <w:tc>
          <w:tcPr>
            <w:tcW w:w="792" w:type="dxa"/>
            <w:tcBorders>
              <w:top w:val="nil"/>
              <w:left w:val="nil"/>
              <w:bottom w:val="nil"/>
              <w:right w:val="nil"/>
            </w:tcBorders>
            <w:vAlign w:val="center"/>
          </w:tcPr>
          <w:p w14:paraId="7DDA4B7D" w14:textId="398C9D6F"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J</w:t>
            </w:r>
          </w:p>
        </w:tc>
        <w:tc>
          <w:tcPr>
            <w:tcW w:w="2940" w:type="dxa"/>
            <w:tcBorders>
              <w:top w:val="nil"/>
              <w:left w:val="nil"/>
              <w:bottom w:val="nil"/>
              <w:right w:val="nil"/>
            </w:tcBorders>
            <w:vAlign w:val="center"/>
          </w:tcPr>
          <w:p w14:paraId="3A8EE9C1" w14:textId="765F1AFD"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Δραστηριότητες Έκδοσης, Ραδιοτηλεοπτικών Μεταδόσεων και Παραγωγής Διανομής Περιεχομένου</w:t>
            </w:r>
          </w:p>
        </w:tc>
        <w:tc>
          <w:tcPr>
            <w:tcW w:w="945" w:type="dxa"/>
            <w:tcBorders>
              <w:top w:val="nil"/>
              <w:left w:val="nil"/>
              <w:bottom w:val="nil"/>
              <w:right w:val="nil"/>
            </w:tcBorders>
            <w:vAlign w:val="center"/>
          </w:tcPr>
          <w:p w14:paraId="17AA67F5" w14:textId="3D9C2A35"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7F62E97B" w14:textId="07273956"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120</w:t>
            </w:r>
          </w:p>
        </w:tc>
        <w:tc>
          <w:tcPr>
            <w:tcW w:w="1031" w:type="dxa"/>
            <w:tcBorders>
              <w:top w:val="nil"/>
              <w:left w:val="nil"/>
              <w:bottom w:val="nil"/>
              <w:right w:val="single" w:sz="4" w:space="0" w:color="366092"/>
            </w:tcBorders>
            <w:vAlign w:val="center"/>
          </w:tcPr>
          <w:p w14:paraId="10A41ED4" w14:textId="6280F4EC"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033F6A56"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30D01E88" w14:textId="2116705C"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1,8</w:t>
            </w:r>
          </w:p>
        </w:tc>
      </w:tr>
      <w:tr w:rsidR="00273368" w:rsidRPr="00155D2B" w14:paraId="0FE97975" w14:textId="77777777" w:rsidTr="00273368">
        <w:trPr>
          <w:trHeight w:val="1701"/>
          <w:jc w:val="center"/>
        </w:trPr>
        <w:tc>
          <w:tcPr>
            <w:tcW w:w="792" w:type="dxa"/>
            <w:tcBorders>
              <w:top w:val="nil"/>
              <w:left w:val="nil"/>
              <w:bottom w:val="nil"/>
              <w:right w:val="nil"/>
            </w:tcBorders>
            <w:vAlign w:val="center"/>
          </w:tcPr>
          <w:p w14:paraId="3F8C8A2A" w14:textId="173B00F2"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K</w:t>
            </w:r>
          </w:p>
        </w:tc>
        <w:tc>
          <w:tcPr>
            <w:tcW w:w="2940" w:type="dxa"/>
            <w:tcBorders>
              <w:top w:val="nil"/>
              <w:left w:val="nil"/>
              <w:bottom w:val="nil"/>
              <w:right w:val="nil"/>
            </w:tcBorders>
            <w:vAlign w:val="center"/>
          </w:tcPr>
          <w:p w14:paraId="0D9D3F4F" w14:textId="0C55AF57"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Τηλεπικοινωνίες, Προγραμματισμός Ηλεκτρονικών Υπολογιστών, Παροχή Συμβουλών, Υπολογιστική Υποδομή και Άλλες Δραστηριότητες Υπηρεσιών Πληροφορίας</w:t>
            </w:r>
          </w:p>
        </w:tc>
        <w:tc>
          <w:tcPr>
            <w:tcW w:w="945" w:type="dxa"/>
            <w:tcBorders>
              <w:top w:val="nil"/>
              <w:left w:val="nil"/>
              <w:bottom w:val="nil"/>
              <w:right w:val="nil"/>
            </w:tcBorders>
            <w:vAlign w:val="center"/>
          </w:tcPr>
          <w:p w14:paraId="64926934" w14:textId="2B0C14BD"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5FDACFDF" w14:textId="5BF1687C"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530</w:t>
            </w:r>
          </w:p>
        </w:tc>
        <w:tc>
          <w:tcPr>
            <w:tcW w:w="1031" w:type="dxa"/>
            <w:tcBorders>
              <w:top w:val="nil"/>
              <w:left w:val="nil"/>
              <w:bottom w:val="nil"/>
              <w:right w:val="single" w:sz="4" w:space="0" w:color="366092"/>
            </w:tcBorders>
            <w:vAlign w:val="center"/>
          </w:tcPr>
          <w:p w14:paraId="68659200" w14:textId="0840FB32"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1B9EEABC"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258239A0" w14:textId="7F1C72DC"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2,4</w:t>
            </w:r>
          </w:p>
        </w:tc>
      </w:tr>
      <w:tr w:rsidR="00273368" w:rsidRPr="00155D2B" w14:paraId="3BED96D1" w14:textId="77777777" w:rsidTr="00273368">
        <w:trPr>
          <w:trHeight w:val="567"/>
          <w:jc w:val="center"/>
        </w:trPr>
        <w:tc>
          <w:tcPr>
            <w:tcW w:w="792" w:type="dxa"/>
            <w:tcBorders>
              <w:top w:val="nil"/>
              <w:left w:val="nil"/>
              <w:bottom w:val="nil"/>
              <w:right w:val="nil"/>
            </w:tcBorders>
            <w:vAlign w:val="center"/>
          </w:tcPr>
          <w:p w14:paraId="0AE5382D" w14:textId="4963D69E"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L</w:t>
            </w:r>
          </w:p>
        </w:tc>
        <w:tc>
          <w:tcPr>
            <w:tcW w:w="2940" w:type="dxa"/>
            <w:tcBorders>
              <w:top w:val="nil"/>
              <w:left w:val="nil"/>
              <w:bottom w:val="nil"/>
              <w:right w:val="nil"/>
            </w:tcBorders>
            <w:vAlign w:val="center"/>
          </w:tcPr>
          <w:p w14:paraId="16A8D271" w14:textId="62869E2A"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Χρηματοπιστωτικές και Ασφαλιστικές Δραστηριότητες</w:t>
            </w:r>
          </w:p>
        </w:tc>
        <w:tc>
          <w:tcPr>
            <w:tcW w:w="945" w:type="dxa"/>
            <w:tcBorders>
              <w:top w:val="nil"/>
              <w:left w:val="nil"/>
              <w:bottom w:val="nil"/>
              <w:right w:val="nil"/>
            </w:tcBorders>
            <w:vAlign w:val="center"/>
          </w:tcPr>
          <w:p w14:paraId="659E0673" w14:textId="09845634"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7A6A5BF7" w14:textId="2556F093"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225</w:t>
            </w:r>
          </w:p>
        </w:tc>
        <w:tc>
          <w:tcPr>
            <w:tcW w:w="1031" w:type="dxa"/>
            <w:tcBorders>
              <w:top w:val="nil"/>
              <w:left w:val="nil"/>
              <w:bottom w:val="nil"/>
              <w:right w:val="single" w:sz="4" w:space="0" w:color="366092"/>
            </w:tcBorders>
            <w:vAlign w:val="center"/>
          </w:tcPr>
          <w:p w14:paraId="5D570C0A" w14:textId="3FF17180"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F75B877"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3D81E9A8" w14:textId="278D48F6"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0,9</w:t>
            </w:r>
          </w:p>
        </w:tc>
      </w:tr>
      <w:tr w:rsidR="00273368" w:rsidRPr="00155D2B" w14:paraId="23C936F9" w14:textId="77777777" w:rsidTr="0077447C">
        <w:trPr>
          <w:trHeight w:val="567"/>
          <w:jc w:val="center"/>
        </w:trPr>
        <w:tc>
          <w:tcPr>
            <w:tcW w:w="792" w:type="dxa"/>
            <w:tcBorders>
              <w:top w:val="nil"/>
              <w:left w:val="nil"/>
              <w:bottom w:val="nil"/>
              <w:right w:val="nil"/>
            </w:tcBorders>
            <w:vAlign w:val="center"/>
          </w:tcPr>
          <w:p w14:paraId="24BFA007" w14:textId="6D673B60"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M</w:t>
            </w:r>
          </w:p>
        </w:tc>
        <w:tc>
          <w:tcPr>
            <w:tcW w:w="2940" w:type="dxa"/>
            <w:tcBorders>
              <w:top w:val="nil"/>
              <w:left w:val="nil"/>
              <w:bottom w:val="nil"/>
              <w:right w:val="nil"/>
            </w:tcBorders>
            <w:vAlign w:val="center"/>
          </w:tcPr>
          <w:p w14:paraId="666AE6AF" w14:textId="23575D5C"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Διαχείριση Ακίνητης Περιουσίας</w:t>
            </w:r>
          </w:p>
        </w:tc>
        <w:tc>
          <w:tcPr>
            <w:tcW w:w="945" w:type="dxa"/>
            <w:tcBorders>
              <w:top w:val="nil"/>
              <w:left w:val="nil"/>
              <w:bottom w:val="nil"/>
              <w:right w:val="nil"/>
            </w:tcBorders>
            <w:vAlign w:val="center"/>
          </w:tcPr>
          <w:p w14:paraId="2E20C5FB" w14:textId="34EBBD91"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3A57F212" w14:textId="316CCDCC"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113</w:t>
            </w:r>
          </w:p>
        </w:tc>
        <w:tc>
          <w:tcPr>
            <w:tcW w:w="1031" w:type="dxa"/>
            <w:tcBorders>
              <w:top w:val="nil"/>
              <w:left w:val="nil"/>
              <w:bottom w:val="nil"/>
              <w:right w:val="single" w:sz="4" w:space="0" w:color="366092"/>
            </w:tcBorders>
            <w:vAlign w:val="center"/>
          </w:tcPr>
          <w:p w14:paraId="5AEE65BE" w14:textId="2C9C0827"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06C215A0"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2B16C67B" w14:textId="701F000A"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1,6</w:t>
            </w:r>
          </w:p>
        </w:tc>
      </w:tr>
      <w:tr w:rsidR="00273368" w:rsidRPr="00155D2B" w14:paraId="043B0F1E" w14:textId="77777777" w:rsidTr="0077447C">
        <w:trPr>
          <w:trHeight w:val="788"/>
          <w:jc w:val="center"/>
        </w:trPr>
        <w:tc>
          <w:tcPr>
            <w:tcW w:w="792" w:type="dxa"/>
            <w:tcBorders>
              <w:top w:val="nil"/>
              <w:left w:val="nil"/>
              <w:bottom w:val="nil"/>
              <w:right w:val="nil"/>
            </w:tcBorders>
            <w:vAlign w:val="center"/>
          </w:tcPr>
          <w:p w14:paraId="794EC393" w14:textId="092BC40B"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N</w:t>
            </w:r>
          </w:p>
        </w:tc>
        <w:tc>
          <w:tcPr>
            <w:tcW w:w="2940" w:type="dxa"/>
            <w:tcBorders>
              <w:top w:val="nil"/>
              <w:left w:val="nil"/>
              <w:bottom w:val="nil"/>
              <w:right w:val="nil"/>
            </w:tcBorders>
            <w:vAlign w:val="center"/>
          </w:tcPr>
          <w:p w14:paraId="5DB1C56D" w14:textId="4F7C8E0D"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Επαγγελματικές, Επιστημονικές και Τεχνικές Δραστηριότητες</w:t>
            </w:r>
          </w:p>
        </w:tc>
        <w:tc>
          <w:tcPr>
            <w:tcW w:w="945" w:type="dxa"/>
            <w:tcBorders>
              <w:top w:val="nil"/>
              <w:left w:val="nil"/>
              <w:bottom w:val="nil"/>
              <w:right w:val="nil"/>
            </w:tcBorders>
            <w:vAlign w:val="center"/>
          </w:tcPr>
          <w:p w14:paraId="07EFDD83" w14:textId="52D431C0"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1811A82F" w14:textId="7D1B586D"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w:t>
            </w:r>
            <w:r>
              <w:rPr>
                <w:rFonts w:ascii="Verdana" w:eastAsia="Times New Roman" w:hAnsi="Verdana" w:cs="Calibri"/>
                <w:color w:val="365F91"/>
                <w:sz w:val="18"/>
                <w:szCs w:val="18"/>
                <w:lang w:val="el-GR" w:eastAsia="en-CY"/>
              </w:rPr>
              <w:t>.</w:t>
            </w:r>
            <w:r w:rsidRPr="00CD3BA3">
              <w:rPr>
                <w:rFonts w:ascii="Verdana" w:eastAsia="Times New Roman" w:hAnsi="Verdana" w:cs="Calibri"/>
                <w:color w:val="365F91"/>
                <w:sz w:val="18"/>
                <w:szCs w:val="18"/>
                <w:lang w:eastAsia="en-CY"/>
              </w:rPr>
              <w:t>086</w:t>
            </w:r>
          </w:p>
        </w:tc>
        <w:tc>
          <w:tcPr>
            <w:tcW w:w="1031" w:type="dxa"/>
            <w:tcBorders>
              <w:top w:val="nil"/>
              <w:left w:val="nil"/>
              <w:bottom w:val="nil"/>
              <w:right w:val="single" w:sz="4" w:space="0" w:color="366092"/>
            </w:tcBorders>
            <w:vAlign w:val="center"/>
          </w:tcPr>
          <w:p w14:paraId="786DD263" w14:textId="78F19309"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282D0C76"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3EC0C464" w14:textId="7ED366D1"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2,4</w:t>
            </w:r>
          </w:p>
        </w:tc>
      </w:tr>
      <w:tr w:rsidR="00273368" w:rsidRPr="00155D2B" w14:paraId="2EBF8B0D" w14:textId="77777777" w:rsidTr="0077447C">
        <w:trPr>
          <w:trHeight w:val="788"/>
          <w:jc w:val="center"/>
        </w:trPr>
        <w:tc>
          <w:tcPr>
            <w:tcW w:w="792" w:type="dxa"/>
            <w:tcBorders>
              <w:top w:val="nil"/>
              <w:left w:val="nil"/>
              <w:bottom w:val="nil"/>
              <w:right w:val="nil"/>
            </w:tcBorders>
            <w:vAlign w:val="center"/>
          </w:tcPr>
          <w:p w14:paraId="68BF9CC1" w14:textId="7268F49A"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O</w:t>
            </w:r>
          </w:p>
        </w:tc>
        <w:tc>
          <w:tcPr>
            <w:tcW w:w="2940" w:type="dxa"/>
            <w:tcBorders>
              <w:top w:val="nil"/>
              <w:left w:val="nil"/>
              <w:bottom w:val="nil"/>
              <w:right w:val="nil"/>
            </w:tcBorders>
            <w:vAlign w:val="center"/>
          </w:tcPr>
          <w:p w14:paraId="19ED946C" w14:textId="2C0AFA13"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Διοικητικές και Υποστηρικτικές Δραστηριότητες</w:t>
            </w:r>
          </w:p>
        </w:tc>
        <w:tc>
          <w:tcPr>
            <w:tcW w:w="945" w:type="dxa"/>
            <w:tcBorders>
              <w:top w:val="nil"/>
              <w:left w:val="nil"/>
              <w:bottom w:val="nil"/>
              <w:right w:val="nil"/>
            </w:tcBorders>
            <w:vAlign w:val="center"/>
          </w:tcPr>
          <w:p w14:paraId="4A63B3D2" w14:textId="318576EE"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6DF66F28" w14:textId="5FA57CE1"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668</w:t>
            </w:r>
          </w:p>
        </w:tc>
        <w:tc>
          <w:tcPr>
            <w:tcW w:w="1031" w:type="dxa"/>
            <w:tcBorders>
              <w:top w:val="nil"/>
              <w:left w:val="nil"/>
              <w:bottom w:val="nil"/>
              <w:right w:val="single" w:sz="4" w:space="0" w:color="366092"/>
            </w:tcBorders>
            <w:vAlign w:val="center"/>
          </w:tcPr>
          <w:p w14:paraId="221332A4" w14:textId="66A2BC6C"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558A80A3"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6DA6B01F" w14:textId="4EC8E1ED"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3,0</w:t>
            </w:r>
          </w:p>
        </w:tc>
      </w:tr>
      <w:tr w:rsidR="00273368" w:rsidRPr="00155D2B" w14:paraId="16D9F45A" w14:textId="77777777" w:rsidTr="00F32381">
        <w:trPr>
          <w:trHeight w:val="788"/>
          <w:jc w:val="center"/>
        </w:trPr>
        <w:tc>
          <w:tcPr>
            <w:tcW w:w="792" w:type="dxa"/>
            <w:tcBorders>
              <w:top w:val="nil"/>
              <w:left w:val="nil"/>
              <w:bottom w:val="nil"/>
              <w:right w:val="nil"/>
            </w:tcBorders>
            <w:vAlign w:val="center"/>
          </w:tcPr>
          <w:p w14:paraId="054639E2" w14:textId="76B8FE61"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P</w:t>
            </w:r>
          </w:p>
        </w:tc>
        <w:tc>
          <w:tcPr>
            <w:tcW w:w="2940" w:type="dxa"/>
            <w:tcBorders>
              <w:top w:val="nil"/>
              <w:left w:val="nil"/>
              <w:bottom w:val="nil"/>
              <w:right w:val="nil"/>
            </w:tcBorders>
            <w:vAlign w:val="center"/>
          </w:tcPr>
          <w:p w14:paraId="72274381" w14:textId="533D81A2"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Δημόσια Διοίκηση και Άμυνα, Υποχρεωτική Κοινωνική Ασφάλιση</w:t>
            </w:r>
          </w:p>
        </w:tc>
        <w:tc>
          <w:tcPr>
            <w:tcW w:w="945" w:type="dxa"/>
            <w:tcBorders>
              <w:top w:val="nil"/>
              <w:left w:val="nil"/>
              <w:bottom w:val="nil"/>
              <w:right w:val="nil"/>
            </w:tcBorders>
            <w:vAlign w:val="center"/>
          </w:tcPr>
          <w:p w14:paraId="675592BD" w14:textId="68305CAE"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58EB45A2" w14:textId="30279041"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922</w:t>
            </w:r>
          </w:p>
        </w:tc>
        <w:tc>
          <w:tcPr>
            <w:tcW w:w="1031" w:type="dxa"/>
            <w:tcBorders>
              <w:top w:val="nil"/>
              <w:left w:val="nil"/>
              <w:bottom w:val="nil"/>
              <w:right w:val="single" w:sz="4" w:space="0" w:color="366092"/>
            </w:tcBorders>
            <w:vAlign w:val="center"/>
          </w:tcPr>
          <w:p w14:paraId="54DB440C" w14:textId="0C237AB1"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7ACE6549"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26333DE3" w14:textId="307AB0FA"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2,7</w:t>
            </w:r>
          </w:p>
        </w:tc>
      </w:tr>
      <w:tr w:rsidR="00273368" w:rsidRPr="00155D2B" w14:paraId="038B21A3" w14:textId="77777777" w:rsidTr="0077447C">
        <w:trPr>
          <w:trHeight w:val="340"/>
          <w:jc w:val="center"/>
        </w:trPr>
        <w:tc>
          <w:tcPr>
            <w:tcW w:w="792" w:type="dxa"/>
            <w:tcBorders>
              <w:top w:val="nil"/>
              <w:left w:val="nil"/>
              <w:bottom w:val="nil"/>
              <w:right w:val="nil"/>
            </w:tcBorders>
            <w:vAlign w:val="center"/>
          </w:tcPr>
          <w:p w14:paraId="427FCDBA" w14:textId="7DA058D2"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Q</w:t>
            </w:r>
          </w:p>
        </w:tc>
        <w:tc>
          <w:tcPr>
            <w:tcW w:w="2940" w:type="dxa"/>
            <w:tcBorders>
              <w:top w:val="nil"/>
              <w:left w:val="nil"/>
              <w:bottom w:val="nil"/>
              <w:right w:val="nil"/>
            </w:tcBorders>
            <w:vAlign w:val="center"/>
          </w:tcPr>
          <w:p w14:paraId="3C0438C7" w14:textId="413C14C7"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Εκπαίδευση</w:t>
            </w:r>
          </w:p>
        </w:tc>
        <w:tc>
          <w:tcPr>
            <w:tcW w:w="945" w:type="dxa"/>
            <w:tcBorders>
              <w:top w:val="nil"/>
              <w:left w:val="nil"/>
              <w:bottom w:val="nil"/>
              <w:right w:val="nil"/>
            </w:tcBorders>
            <w:vAlign w:val="center"/>
          </w:tcPr>
          <w:p w14:paraId="09030CD4" w14:textId="22605F59"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550FCF05" w14:textId="408A8569"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589</w:t>
            </w:r>
          </w:p>
        </w:tc>
        <w:tc>
          <w:tcPr>
            <w:tcW w:w="1031" w:type="dxa"/>
            <w:tcBorders>
              <w:top w:val="nil"/>
              <w:left w:val="nil"/>
              <w:bottom w:val="nil"/>
              <w:right w:val="single" w:sz="4" w:space="0" w:color="366092"/>
            </w:tcBorders>
            <w:vAlign w:val="center"/>
          </w:tcPr>
          <w:p w14:paraId="5A85E0E3" w14:textId="48268AA7"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5D1137C9"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2BA211A1" w14:textId="64DFAF9D"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1,5</w:t>
            </w:r>
          </w:p>
        </w:tc>
      </w:tr>
      <w:tr w:rsidR="00273368" w:rsidRPr="005D6B33" w14:paraId="5253E72B" w14:textId="77777777" w:rsidTr="00F32381">
        <w:trPr>
          <w:trHeight w:val="788"/>
          <w:jc w:val="center"/>
        </w:trPr>
        <w:tc>
          <w:tcPr>
            <w:tcW w:w="792" w:type="dxa"/>
            <w:tcBorders>
              <w:top w:val="nil"/>
              <w:left w:val="nil"/>
              <w:bottom w:val="nil"/>
              <w:right w:val="nil"/>
            </w:tcBorders>
            <w:vAlign w:val="center"/>
          </w:tcPr>
          <w:p w14:paraId="23170992" w14:textId="38F5ED36"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R</w:t>
            </w:r>
          </w:p>
        </w:tc>
        <w:tc>
          <w:tcPr>
            <w:tcW w:w="2940" w:type="dxa"/>
            <w:tcBorders>
              <w:top w:val="nil"/>
              <w:left w:val="nil"/>
              <w:bottom w:val="nil"/>
              <w:right w:val="nil"/>
            </w:tcBorders>
            <w:vAlign w:val="center"/>
          </w:tcPr>
          <w:p w14:paraId="45D6F444" w14:textId="4D99FF11"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lang w:val="el-GR"/>
              </w:rPr>
              <w:t>Δραστηριότητες Σχετικές με την Ανθρώπινη Υγεία και την Κοινωνική Μέριμνα</w:t>
            </w:r>
          </w:p>
        </w:tc>
        <w:tc>
          <w:tcPr>
            <w:tcW w:w="945" w:type="dxa"/>
            <w:tcBorders>
              <w:top w:val="nil"/>
              <w:left w:val="nil"/>
              <w:bottom w:val="nil"/>
              <w:right w:val="nil"/>
            </w:tcBorders>
            <w:vAlign w:val="center"/>
          </w:tcPr>
          <w:p w14:paraId="6265A074" w14:textId="77777777"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6FC9747B" w14:textId="1D2CD29B" w:rsidR="00273368" w:rsidRPr="005D6B33" w:rsidRDefault="00273368" w:rsidP="00273368">
            <w:pPr>
              <w:ind w:right="23"/>
              <w:jc w:val="right"/>
              <w:rPr>
                <w:rFonts w:ascii="Verdana" w:hAnsi="Verdana" w:cs="Calibri"/>
                <w:color w:val="366092"/>
                <w:sz w:val="18"/>
                <w:szCs w:val="18"/>
                <w:lang w:val="el-GR"/>
              </w:rPr>
            </w:pPr>
            <w:r w:rsidRPr="00CD3BA3">
              <w:rPr>
                <w:rFonts w:ascii="Verdana" w:eastAsia="Times New Roman" w:hAnsi="Verdana" w:cs="Calibri"/>
                <w:color w:val="365F91"/>
                <w:sz w:val="18"/>
                <w:szCs w:val="18"/>
                <w:lang w:eastAsia="en-CY"/>
              </w:rPr>
              <w:t>416</w:t>
            </w:r>
          </w:p>
        </w:tc>
        <w:tc>
          <w:tcPr>
            <w:tcW w:w="1031" w:type="dxa"/>
            <w:tcBorders>
              <w:top w:val="nil"/>
              <w:left w:val="nil"/>
              <w:bottom w:val="nil"/>
              <w:right w:val="single" w:sz="4" w:space="0" w:color="366092"/>
            </w:tcBorders>
            <w:vAlign w:val="center"/>
          </w:tcPr>
          <w:p w14:paraId="1E867391" w14:textId="77777777" w:rsidR="00273368" w:rsidRPr="005D6B33" w:rsidRDefault="00273368" w:rsidP="00273368">
            <w:pPr>
              <w:ind w:right="144"/>
              <w:jc w:val="right"/>
              <w:rPr>
                <w:rFonts w:ascii="Verdana" w:eastAsia="Malgun Gothic" w:hAnsi="Verdana" w:cs="Arial"/>
                <w:color w:val="366092"/>
                <w:sz w:val="18"/>
                <w:szCs w:val="18"/>
                <w:lang w:val="el-GR"/>
              </w:rPr>
            </w:pPr>
          </w:p>
        </w:tc>
        <w:tc>
          <w:tcPr>
            <w:tcW w:w="273" w:type="dxa"/>
            <w:tcBorders>
              <w:top w:val="nil"/>
              <w:left w:val="single" w:sz="4" w:space="0" w:color="366092"/>
              <w:bottom w:val="nil"/>
              <w:right w:val="single" w:sz="4" w:space="0" w:color="366092"/>
            </w:tcBorders>
            <w:vAlign w:val="center"/>
          </w:tcPr>
          <w:p w14:paraId="270C5646" w14:textId="77777777" w:rsidR="00273368" w:rsidRPr="005D6B33" w:rsidRDefault="00273368" w:rsidP="00273368">
            <w:pPr>
              <w:ind w:right="144"/>
              <w:jc w:val="right"/>
              <w:rPr>
                <w:rFonts w:ascii="Verdana" w:hAnsi="Verdana" w:cs="Calibri"/>
                <w:color w:val="366092"/>
                <w:sz w:val="18"/>
                <w:szCs w:val="18"/>
                <w:lang w:val="el-GR"/>
              </w:rPr>
            </w:pPr>
          </w:p>
        </w:tc>
        <w:tc>
          <w:tcPr>
            <w:tcW w:w="1746" w:type="dxa"/>
            <w:gridSpan w:val="2"/>
            <w:tcBorders>
              <w:top w:val="nil"/>
              <w:left w:val="nil"/>
              <w:bottom w:val="nil"/>
              <w:right w:val="nil"/>
            </w:tcBorders>
            <w:tcMar>
              <w:right w:w="284" w:type="dxa"/>
            </w:tcMar>
            <w:vAlign w:val="center"/>
          </w:tcPr>
          <w:p w14:paraId="1F5671AE" w14:textId="7461009C" w:rsidR="00273368" w:rsidRPr="005D6B33" w:rsidRDefault="00273368" w:rsidP="00273368">
            <w:pPr>
              <w:ind w:right="340"/>
              <w:jc w:val="right"/>
              <w:rPr>
                <w:rFonts w:ascii="Verdana" w:hAnsi="Verdana" w:cs="Calibri"/>
                <w:color w:val="366092"/>
                <w:sz w:val="18"/>
                <w:szCs w:val="18"/>
                <w:lang w:val="el-GR"/>
              </w:rPr>
            </w:pPr>
            <w:r w:rsidRPr="00CD3BA3">
              <w:rPr>
                <w:rFonts w:ascii="Verdana" w:eastAsia="Times New Roman" w:hAnsi="Verdana" w:cs="Calibri"/>
                <w:color w:val="365F91"/>
                <w:sz w:val="18"/>
                <w:szCs w:val="18"/>
                <w:lang w:eastAsia="en-CY"/>
              </w:rPr>
              <w:t>1,6</w:t>
            </w:r>
          </w:p>
        </w:tc>
      </w:tr>
      <w:tr w:rsidR="00273368" w:rsidRPr="00155D2B" w14:paraId="50B2DC22" w14:textId="77777777" w:rsidTr="00273368">
        <w:trPr>
          <w:trHeight w:val="568"/>
          <w:jc w:val="center"/>
        </w:trPr>
        <w:tc>
          <w:tcPr>
            <w:tcW w:w="792" w:type="dxa"/>
            <w:tcBorders>
              <w:top w:val="nil"/>
              <w:left w:val="nil"/>
              <w:bottom w:val="nil"/>
              <w:right w:val="nil"/>
            </w:tcBorders>
            <w:vAlign w:val="center"/>
          </w:tcPr>
          <w:p w14:paraId="0B961D05" w14:textId="19FB445C"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S</w:t>
            </w:r>
          </w:p>
        </w:tc>
        <w:tc>
          <w:tcPr>
            <w:tcW w:w="2940" w:type="dxa"/>
            <w:tcBorders>
              <w:top w:val="nil"/>
              <w:left w:val="nil"/>
              <w:bottom w:val="nil"/>
              <w:right w:val="nil"/>
            </w:tcBorders>
            <w:vAlign w:val="center"/>
          </w:tcPr>
          <w:p w14:paraId="18E40224" w14:textId="06EC0B22"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Τέχνες, Διασκέδαση και Ψυχαγωγία</w:t>
            </w:r>
          </w:p>
        </w:tc>
        <w:tc>
          <w:tcPr>
            <w:tcW w:w="945" w:type="dxa"/>
            <w:tcBorders>
              <w:top w:val="nil"/>
              <w:left w:val="nil"/>
              <w:bottom w:val="nil"/>
              <w:right w:val="nil"/>
            </w:tcBorders>
            <w:vAlign w:val="center"/>
          </w:tcPr>
          <w:p w14:paraId="7E32D0D4" w14:textId="66368E87"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7E82463B" w14:textId="7BD17278"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547</w:t>
            </w:r>
          </w:p>
        </w:tc>
        <w:tc>
          <w:tcPr>
            <w:tcW w:w="1031" w:type="dxa"/>
            <w:tcBorders>
              <w:top w:val="nil"/>
              <w:left w:val="nil"/>
              <w:bottom w:val="nil"/>
              <w:right w:val="single" w:sz="4" w:space="0" w:color="366092"/>
            </w:tcBorders>
            <w:vAlign w:val="center"/>
          </w:tcPr>
          <w:p w14:paraId="66CD30F4" w14:textId="09A204E9"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8DBF3A7"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1FEFE1B7" w14:textId="58E2B929"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5,1</w:t>
            </w:r>
          </w:p>
        </w:tc>
      </w:tr>
      <w:tr w:rsidR="00273368" w:rsidRPr="00155D2B" w14:paraId="77A46762" w14:textId="77777777" w:rsidTr="00273368">
        <w:trPr>
          <w:trHeight w:val="568"/>
          <w:jc w:val="center"/>
        </w:trPr>
        <w:tc>
          <w:tcPr>
            <w:tcW w:w="792" w:type="dxa"/>
            <w:tcBorders>
              <w:top w:val="nil"/>
              <w:left w:val="nil"/>
              <w:bottom w:val="single" w:sz="4" w:space="0" w:color="366092"/>
              <w:right w:val="nil"/>
            </w:tcBorders>
            <w:vAlign w:val="center"/>
          </w:tcPr>
          <w:p w14:paraId="78B3D618" w14:textId="7ED40631" w:rsidR="00273368" w:rsidRPr="00273368" w:rsidRDefault="00273368" w:rsidP="00273368">
            <w:pPr>
              <w:jc w:val="center"/>
              <w:rPr>
                <w:rFonts w:ascii="Verdana" w:eastAsia="Malgun Gothic" w:hAnsi="Verdana" w:cs="Arial"/>
                <w:color w:val="366092"/>
                <w:sz w:val="18"/>
                <w:szCs w:val="18"/>
              </w:rPr>
            </w:pPr>
            <w:r w:rsidRPr="00273368">
              <w:rPr>
                <w:rFonts w:ascii="Verdana" w:hAnsi="Verdana"/>
                <w:color w:val="366092"/>
                <w:sz w:val="18"/>
                <w:szCs w:val="18"/>
              </w:rPr>
              <w:t>T</w:t>
            </w:r>
          </w:p>
        </w:tc>
        <w:tc>
          <w:tcPr>
            <w:tcW w:w="2940" w:type="dxa"/>
            <w:tcBorders>
              <w:top w:val="nil"/>
              <w:left w:val="nil"/>
              <w:bottom w:val="single" w:sz="4" w:space="0" w:color="366092"/>
              <w:right w:val="nil"/>
            </w:tcBorders>
            <w:vAlign w:val="center"/>
          </w:tcPr>
          <w:p w14:paraId="26295D71" w14:textId="0B429EBD" w:rsidR="00273368" w:rsidRPr="00273368" w:rsidRDefault="00273368" w:rsidP="00273368">
            <w:pPr>
              <w:rPr>
                <w:rFonts w:ascii="Verdana" w:eastAsia="Malgun Gothic" w:hAnsi="Verdana" w:cs="Arial"/>
                <w:color w:val="366092"/>
                <w:sz w:val="18"/>
                <w:szCs w:val="18"/>
                <w:lang w:val="el-GR"/>
              </w:rPr>
            </w:pPr>
            <w:r w:rsidRPr="00273368">
              <w:rPr>
                <w:rFonts w:ascii="Verdana" w:hAnsi="Verdana"/>
                <w:color w:val="366092"/>
                <w:sz w:val="18"/>
                <w:szCs w:val="18"/>
              </w:rPr>
              <w:t>Άλλες Δραστηριότητες Παροχής Υπηρεσιών</w:t>
            </w:r>
          </w:p>
        </w:tc>
        <w:tc>
          <w:tcPr>
            <w:tcW w:w="945" w:type="dxa"/>
            <w:tcBorders>
              <w:top w:val="nil"/>
              <w:left w:val="nil"/>
              <w:bottom w:val="single" w:sz="4" w:space="0" w:color="366092"/>
              <w:right w:val="nil"/>
            </w:tcBorders>
            <w:vAlign w:val="center"/>
          </w:tcPr>
          <w:p w14:paraId="1BF2824F" w14:textId="5606CFE5" w:rsidR="00273368" w:rsidRPr="00155D2B" w:rsidRDefault="00273368" w:rsidP="00273368">
            <w:pPr>
              <w:jc w:val="right"/>
              <w:rPr>
                <w:rFonts w:ascii="Verdana" w:eastAsia="Malgun Gothic" w:hAnsi="Verdana" w:cs="Arial"/>
                <w:color w:val="366092"/>
                <w:sz w:val="18"/>
                <w:szCs w:val="18"/>
                <w:lang w:val="el-GR"/>
              </w:rPr>
            </w:pPr>
          </w:p>
        </w:tc>
        <w:tc>
          <w:tcPr>
            <w:tcW w:w="945" w:type="dxa"/>
            <w:tcBorders>
              <w:top w:val="nil"/>
              <w:left w:val="nil"/>
              <w:bottom w:val="single" w:sz="4" w:space="0" w:color="366092"/>
              <w:right w:val="nil"/>
            </w:tcBorders>
            <w:vAlign w:val="center"/>
          </w:tcPr>
          <w:p w14:paraId="417DC466" w14:textId="75877210" w:rsidR="00273368" w:rsidRPr="00155D2B" w:rsidRDefault="00273368" w:rsidP="0027336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297</w:t>
            </w:r>
          </w:p>
        </w:tc>
        <w:tc>
          <w:tcPr>
            <w:tcW w:w="1031" w:type="dxa"/>
            <w:tcBorders>
              <w:top w:val="nil"/>
              <w:left w:val="nil"/>
              <w:bottom w:val="single" w:sz="4" w:space="0" w:color="366092"/>
              <w:right w:val="single" w:sz="4" w:space="0" w:color="366092"/>
            </w:tcBorders>
            <w:vAlign w:val="center"/>
          </w:tcPr>
          <w:p w14:paraId="10E463A2" w14:textId="27A302C3" w:rsidR="00273368" w:rsidRPr="00155D2B" w:rsidRDefault="00273368" w:rsidP="00273368">
            <w:pPr>
              <w:ind w:right="144"/>
              <w:jc w:val="right"/>
              <w:rPr>
                <w:rFonts w:ascii="Verdana" w:eastAsia="Malgun Gothic" w:hAnsi="Verdana" w:cs="Arial"/>
                <w:color w:val="366092"/>
                <w:sz w:val="18"/>
                <w:szCs w:val="18"/>
              </w:rPr>
            </w:pPr>
          </w:p>
        </w:tc>
        <w:tc>
          <w:tcPr>
            <w:tcW w:w="273" w:type="dxa"/>
            <w:tcBorders>
              <w:top w:val="nil"/>
              <w:left w:val="single" w:sz="4" w:space="0" w:color="366092"/>
              <w:bottom w:val="single" w:sz="4" w:space="0" w:color="366092"/>
              <w:right w:val="single" w:sz="4" w:space="0" w:color="366092"/>
            </w:tcBorders>
            <w:vAlign w:val="center"/>
          </w:tcPr>
          <w:p w14:paraId="24CF0AE1" w14:textId="77777777" w:rsidR="00273368" w:rsidRPr="00155D2B" w:rsidRDefault="00273368" w:rsidP="0027336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single" w:sz="4" w:space="0" w:color="366092"/>
              <w:right w:val="nil"/>
            </w:tcBorders>
            <w:tcMar>
              <w:right w:w="284" w:type="dxa"/>
            </w:tcMar>
            <w:vAlign w:val="center"/>
          </w:tcPr>
          <w:p w14:paraId="19F2188C" w14:textId="78698D4D" w:rsidR="00273368" w:rsidRPr="00155D2B" w:rsidRDefault="00273368" w:rsidP="0027336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1,6</w:t>
            </w:r>
          </w:p>
        </w:tc>
      </w:tr>
      <w:tr w:rsidR="005D6B33" w:rsidRPr="00155D2B" w14:paraId="73734BA0" w14:textId="77777777" w:rsidTr="00273368">
        <w:trPr>
          <w:trHeight w:val="480"/>
          <w:jc w:val="center"/>
        </w:trPr>
        <w:tc>
          <w:tcPr>
            <w:tcW w:w="792" w:type="dxa"/>
            <w:tcBorders>
              <w:top w:val="single" w:sz="4" w:space="0" w:color="366092"/>
              <w:left w:val="nil"/>
              <w:bottom w:val="single" w:sz="4" w:space="0" w:color="366092"/>
              <w:right w:val="nil"/>
            </w:tcBorders>
            <w:vAlign w:val="center"/>
          </w:tcPr>
          <w:p w14:paraId="791F011A" w14:textId="77777777" w:rsidR="005D6B33" w:rsidRPr="00155D2B" w:rsidRDefault="005D6B33" w:rsidP="00D756F0">
            <w:pPr>
              <w:rPr>
                <w:rFonts w:ascii="Verdana" w:eastAsia="Malgun Gothic" w:hAnsi="Verdana" w:cs="Arial"/>
                <w:color w:val="366092"/>
                <w:sz w:val="18"/>
                <w:szCs w:val="18"/>
                <w:lang w:val="el-GR"/>
              </w:rPr>
            </w:pPr>
          </w:p>
        </w:tc>
        <w:tc>
          <w:tcPr>
            <w:tcW w:w="2940" w:type="dxa"/>
            <w:tcBorders>
              <w:top w:val="single" w:sz="4" w:space="0" w:color="366092"/>
              <w:left w:val="nil"/>
              <w:bottom w:val="single" w:sz="4" w:space="0" w:color="366092"/>
              <w:right w:val="nil"/>
            </w:tcBorders>
            <w:vAlign w:val="center"/>
          </w:tcPr>
          <w:p w14:paraId="357A2EDE" w14:textId="77777777" w:rsidR="005D6B33" w:rsidRPr="00155D2B" w:rsidRDefault="005D6B33" w:rsidP="00D756F0">
            <w:pPr>
              <w:rPr>
                <w:rFonts w:ascii="Verdana" w:eastAsia="Malgun Gothic" w:hAnsi="Verdana" w:cs="Arial"/>
                <w:b/>
                <w:color w:val="366092"/>
                <w:sz w:val="18"/>
                <w:szCs w:val="18"/>
                <w:lang w:val="el-GR"/>
              </w:rPr>
            </w:pPr>
            <w:r w:rsidRPr="00155D2B">
              <w:rPr>
                <w:rFonts w:ascii="Verdana" w:eastAsia="Malgun Gothic" w:hAnsi="Verdana" w:cs="Arial"/>
                <w:b/>
                <w:color w:val="366092"/>
                <w:sz w:val="18"/>
                <w:szCs w:val="18"/>
                <w:lang w:val="el-GR"/>
              </w:rPr>
              <w:t>Σύνολο</w:t>
            </w:r>
          </w:p>
        </w:tc>
        <w:tc>
          <w:tcPr>
            <w:tcW w:w="945" w:type="dxa"/>
            <w:tcBorders>
              <w:top w:val="single" w:sz="4" w:space="0" w:color="366092"/>
              <w:left w:val="nil"/>
              <w:bottom w:val="single" w:sz="4" w:space="0" w:color="366092"/>
              <w:right w:val="nil"/>
            </w:tcBorders>
            <w:vAlign w:val="center"/>
          </w:tcPr>
          <w:p w14:paraId="2B64CE32" w14:textId="5E6271E3" w:rsidR="005D6B33" w:rsidRPr="00155D2B" w:rsidRDefault="005D6B33" w:rsidP="00D756F0">
            <w:pPr>
              <w:jc w:val="right"/>
              <w:rPr>
                <w:rFonts w:ascii="Verdana" w:eastAsia="Malgun Gothic" w:hAnsi="Verdana" w:cs="Arial"/>
                <w:b/>
                <w:color w:val="366092"/>
                <w:sz w:val="18"/>
                <w:szCs w:val="18"/>
                <w:lang w:val="el-GR"/>
              </w:rPr>
            </w:pPr>
          </w:p>
        </w:tc>
        <w:tc>
          <w:tcPr>
            <w:tcW w:w="945" w:type="dxa"/>
            <w:tcBorders>
              <w:top w:val="single" w:sz="4" w:space="0" w:color="366092"/>
              <w:left w:val="nil"/>
              <w:bottom w:val="single" w:sz="4" w:space="0" w:color="366092"/>
              <w:right w:val="nil"/>
            </w:tcBorders>
            <w:vAlign w:val="center"/>
          </w:tcPr>
          <w:p w14:paraId="55471BF2" w14:textId="017535DC" w:rsidR="005D6B33" w:rsidRPr="00155D2B" w:rsidRDefault="005D6B33" w:rsidP="00D756F0">
            <w:pPr>
              <w:ind w:right="23"/>
              <w:jc w:val="right"/>
              <w:rPr>
                <w:rFonts w:ascii="Arial" w:hAnsi="Arial" w:cs="Arial"/>
                <w:color w:val="366092"/>
                <w:sz w:val="20"/>
                <w:szCs w:val="20"/>
              </w:rPr>
            </w:pPr>
            <w:r w:rsidRPr="00155D2B">
              <w:rPr>
                <w:rFonts w:ascii="Verdana" w:hAnsi="Verdana" w:cs="Calibri"/>
                <w:b/>
                <w:bCs/>
                <w:color w:val="366092"/>
                <w:sz w:val="18"/>
                <w:szCs w:val="18"/>
              </w:rPr>
              <w:t>1</w:t>
            </w:r>
            <w:r w:rsidR="00273368">
              <w:rPr>
                <w:rFonts w:ascii="Verdana" w:hAnsi="Verdana" w:cs="Calibri"/>
                <w:b/>
                <w:bCs/>
                <w:color w:val="366092"/>
                <w:sz w:val="18"/>
                <w:szCs w:val="18"/>
                <w:lang w:val="el-GR"/>
              </w:rPr>
              <w:t>3</w:t>
            </w:r>
            <w:r w:rsidRPr="00155D2B">
              <w:rPr>
                <w:rFonts w:ascii="Verdana" w:hAnsi="Verdana" w:cs="Calibri"/>
                <w:b/>
                <w:bCs/>
                <w:color w:val="366092"/>
                <w:sz w:val="18"/>
                <w:szCs w:val="18"/>
              </w:rPr>
              <w:t>.</w:t>
            </w:r>
            <w:r w:rsidR="00273368">
              <w:rPr>
                <w:rFonts w:ascii="Verdana" w:hAnsi="Verdana" w:cs="Calibri"/>
                <w:b/>
                <w:bCs/>
                <w:color w:val="366092"/>
                <w:sz w:val="18"/>
                <w:szCs w:val="18"/>
                <w:lang w:val="el-GR"/>
              </w:rPr>
              <w:t>905</w:t>
            </w:r>
          </w:p>
        </w:tc>
        <w:tc>
          <w:tcPr>
            <w:tcW w:w="1031" w:type="dxa"/>
            <w:tcBorders>
              <w:top w:val="single" w:sz="4" w:space="0" w:color="366092"/>
              <w:left w:val="nil"/>
              <w:bottom w:val="single" w:sz="4" w:space="0" w:color="366092"/>
              <w:right w:val="single" w:sz="4" w:space="0" w:color="366092"/>
            </w:tcBorders>
            <w:vAlign w:val="center"/>
          </w:tcPr>
          <w:p w14:paraId="2407ED34" w14:textId="33ADBB72" w:rsidR="005D6B33" w:rsidRPr="00155D2B" w:rsidRDefault="005D6B33" w:rsidP="00D756F0">
            <w:pPr>
              <w:ind w:right="144"/>
              <w:jc w:val="right"/>
              <w:rPr>
                <w:rFonts w:ascii="Verdana" w:eastAsia="Malgun Gothic" w:hAnsi="Verdana" w:cs="Arial"/>
                <w:b/>
                <w:color w:val="366092"/>
                <w:sz w:val="18"/>
                <w:szCs w:val="18"/>
              </w:rPr>
            </w:pPr>
          </w:p>
        </w:tc>
        <w:tc>
          <w:tcPr>
            <w:tcW w:w="273" w:type="dxa"/>
            <w:tcBorders>
              <w:top w:val="single" w:sz="4" w:space="0" w:color="366092"/>
              <w:left w:val="single" w:sz="4" w:space="0" w:color="366092"/>
              <w:bottom w:val="single" w:sz="4" w:space="0" w:color="366092"/>
              <w:right w:val="single" w:sz="4" w:space="0" w:color="366092"/>
            </w:tcBorders>
            <w:vAlign w:val="center"/>
          </w:tcPr>
          <w:p w14:paraId="5F23B902" w14:textId="77777777" w:rsidR="005D6B33" w:rsidRPr="00155D2B" w:rsidRDefault="005D6B33" w:rsidP="00D756F0">
            <w:pPr>
              <w:jc w:val="right"/>
              <w:rPr>
                <w:rFonts w:ascii="Verdana" w:eastAsia="Malgun Gothic" w:hAnsi="Verdana" w:cs="Arial"/>
                <w:b/>
                <w:color w:val="366092"/>
                <w:sz w:val="18"/>
                <w:szCs w:val="18"/>
                <w:lang w:val="el-GR"/>
              </w:rPr>
            </w:pPr>
            <w:r w:rsidRPr="00155D2B">
              <w:rPr>
                <w:rFonts w:ascii="Verdana" w:hAnsi="Verdana" w:cs="Calibri"/>
                <w:b/>
                <w:bCs/>
                <w:color w:val="366092"/>
                <w:sz w:val="18"/>
                <w:szCs w:val="18"/>
              </w:rPr>
              <w:t> </w:t>
            </w:r>
          </w:p>
        </w:tc>
        <w:tc>
          <w:tcPr>
            <w:tcW w:w="1746" w:type="dxa"/>
            <w:gridSpan w:val="2"/>
            <w:tcBorders>
              <w:top w:val="single" w:sz="4" w:space="0" w:color="366092"/>
              <w:left w:val="single" w:sz="4" w:space="0" w:color="366092"/>
              <w:bottom w:val="single" w:sz="4" w:space="0" w:color="366092"/>
              <w:right w:val="nil"/>
            </w:tcBorders>
            <w:tcMar>
              <w:right w:w="284" w:type="dxa"/>
            </w:tcMar>
            <w:vAlign w:val="center"/>
          </w:tcPr>
          <w:p w14:paraId="7E288495" w14:textId="5D0CFAE1" w:rsidR="005D6B33" w:rsidRPr="00155D2B" w:rsidRDefault="00273368" w:rsidP="00273368">
            <w:pPr>
              <w:ind w:right="340"/>
              <w:jc w:val="right"/>
              <w:rPr>
                <w:rFonts w:ascii="Verdana" w:eastAsia="Malgun Gothic" w:hAnsi="Verdana" w:cs="Arial"/>
                <w:b/>
                <w:color w:val="366092"/>
                <w:sz w:val="18"/>
                <w:szCs w:val="18"/>
              </w:rPr>
            </w:pPr>
            <w:r>
              <w:rPr>
                <w:rFonts w:ascii="Verdana" w:hAnsi="Verdana" w:cs="Calibri"/>
                <w:b/>
                <w:bCs/>
                <w:color w:val="366092"/>
                <w:sz w:val="18"/>
                <w:szCs w:val="18"/>
                <w:lang w:val="el-GR"/>
              </w:rPr>
              <w:t>2</w:t>
            </w:r>
            <w:r w:rsidR="005D6B33" w:rsidRPr="00155D2B">
              <w:rPr>
                <w:rFonts w:ascii="Verdana" w:hAnsi="Verdana" w:cs="Calibri"/>
                <w:b/>
                <w:bCs/>
                <w:color w:val="366092"/>
                <w:sz w:val="18"/>
                <w:szCs w:val="18"/>
              </w:rPr>
              <w:t>,</w:t>
            </w:r>
            <w:r>
              <w:rPr>
                <w:rFonts w:ascii="Verdana" w:hAnsi="Verdana" w:cs="Calibri"/>
                <w:b/>
                <w:bCs/>
                <w:color w:val="366092"/>
                <w:sz w:val="18"/>
                <w:szCs w:val="18"/>
                <w:lang w:val="el-GR"/>
              </w:rPr>
              <w:t>8</w:t>
            </w:r>
          </w:p>
        </w:tc>
      </w:tr>
    </w:tbl>
    <w:p w14:paraId="561837FE" w14:textId="77777777" w:rsidR="004A3BFD" w:rsidRPr="00FF5285" w:rsidRDefault="004A3BFD" w:rsidP="00FF5285">
      <w:pPr>
        <w:jc w:val="both"/>
        <w:rPr>
          <w:rFonts w:ascii="Verdana" w:eastAsia="Malgun Gothic" w:hAnsi="Verdana" w:cs="Arial"/>
          <w:b/>
          <w:u w:val="single"/>
          <w:lang w:val="el-GR"/>
        </w:rPr>
      </w:pPr>
      <w:r w:rsidRPr="00FF5285">
        <w:rPr>
          <w:rFonts w:ascii="Verdana" w:eastAsia="Malgun Gothic" w:hAnsi="Verdana" w:cs="Arial"/>
          <w:b/>
          <w:u w:val="single"/>
          <w:lang w:val="el-GR"/>
        </w:rPr>
        <w:br w:type="page"/>
      </w:r>
    </w:p>
    <w:p w14:paraId="1C04B0E7" w14:textId="2219E2A2" w:rsidR="00960AB3" w:rsidRDefault="00960AB3" w:rsidP="00DA4EA4">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7B0344D6" w14:textId="77777777" w:rsidR="00960AB3" w:rsidRPr="00780A62" w:rsidRDefault="00960AB3" w:rsidP="00960AB3">
      <w:pPr>
        <w:jc w:val="center"/>
        <w:rPr>
          <w:rFonts w:ascii="Verdana" w:eastAsia="Malgun Gothic" w:hAnsi="Verdana" w:cs="Arial"/>
          <w:b/>
          <w:u w:val="single"/>
          <w:lang w:val="el-GR"/>
        </w:rPr>
      </w:pPr>
    </w:p>
    <w:p w14:paraId="66AC7D25" w14:textId="77777777" w:rsidR="00960AB3" w:rsidRDefault="00960AB3" w:rsidP="00960AB3">
      <w:pPr>
        <w:jc w:val="both"/>
        <w:rPr>
          <w:rFonts w:ascii="Verdana" w:eastAsia="Malgun Gothic" w:hAnsi="Verdana" w:cs="Arial"/>
          <w:b/>
          <w:sz w:val="18"/>
          <w:szCs w:val="18"/>
          <w:u w:val="single"/>
          <w:lang w:val="el-GR"/>
        </w:rPr>
      </w:pPr>
      <w:r w:rsidRPr="00D353D1">
        <w:rPr>
          <w:rFonts w:ascii="Verdana" w:eastAsia="Malgun Gothic" w:hAnsi="Verdana" w:cs="Arial"/>
          <w:b/>
          <w:sz w:val="18"/>
          <w:szCs w:val="18"/>
          <w:u w:val="single"/>
          <w:lang w:val="el-GR"/>
        </w:rPr>
        <w:t>Ορισμοί</w:t>
      </w:r>
    </w:p>
    <w:p w14:paraId="0249D3E7" w14:textId="77777777" w:rsidR="00960AB3" w:rsidRPr="004C1F9A" w:rsidRDefault="00960AB3" w:rsidP="00960AB3">
      <w:pPr>
        <w:jc w:val="both"/>
        <w:rPr>
          <w:rFonts w:ascii="Verdana" w:eastAsia="Malgun Gothic" w:hAnsi="Verdana" w:cs="Arial"/>
          <w:b/>
          <w:sz w:val="18"/>
          <w:szCs w:val="18"/>
          <w:u w:val="single"/>
          <w:lang w:val="el-GR"/>
        </w:rPr>
      </w:pPr>
    </w:p>
    <w:p w14:paraId="65530820" w14:textId="77777777" w:rsidR="00960AB3" w:rsidRDefault="00960AB3" w:rsidP="00960AB3">
      <w:pPr>
        <w:jc w:val="both"/>
        <w:rPr>
          <w:rFonts w:ascii="Verdana" w:eastAsia="Malgun Gothic" w:hAnsi="Verdana" w:cs="Arial"/>
          <w:sz w:val="18"/>
          <w:szCs w:val="18"/>
          <w:lang w:val="el-GR"/>
        </w:rPr>
      </w:pPr>
      <w:r w:rsidRPr="002A6671">
        <w:rPr>
          <w:rFonts w:ascii="Verdana" w:eastAsia="Malgun Gothic" w:hAnsi="Verdana" w:cs="Arial"/>
          <w:b/>
          <w:sz w:val="18"/>
          <w:szCs w:val="18"/>
          <w:lang w:val="el-GR"/>
        </w:rPr>
        <w:t>Κενή θέση εργασίας</w:t>
      </w:r>
      <w:r>
        <w:rPr>
          <w:rFonts w:ascii="Verdana" w:eastAsia="Malgun Gothic" w:hAnsi="Verdana" w:cs="Arial"/>
          <w:sz w:val="18"/>
          <w:szCs w:val="18"/>
          <w:lang w:val="el-GR"/>
        </w:rPr>
        <w:t xml:space="preserve"> είναι η αμειβόμενη θέση που είτε δημιουργήθηκε πρόσφατα, είτε δεν έχει καταληφθεί ή πρόκειται να κενωθεί, και για την οποία ο εργοδότης αναλαμβάνει ενεργό δράση για να βρει υποψήφιο εκτός της οικείας επιχείρησης και προτίθεται να την πληρώσει είτε άμεσα είτε εντός καθορισμένου χρόνου.</w:t>
      </w:r>
    </w:p>
    <w:p w14:paraId="3D6BB135" w14:textId="77777777" w:rsidR="00960AB3" w:rsidRDefault="00960AB3" w:rsidP="00960AB3">
      <w:pPr>
        <w:jc w:val="both"/>
        <w:rPr>
          <w:rFonts w:ascii="Verdana" w:eastAsia="Malgun Gothic" w:hAnsi="Verdana" w:cs="Arial"/>
          <w:sz w:val="18"/>
          <w:szCs w:val="18"/>
          <w:lang w:val="el-GR"/>
        </w:rPr>
      </w:pPr>
    </w:p>
    <w:p w14:paraId="677A1937" w14:textId="77777777" w:rsidR="00960AB3" w:rsidRPr="00951EF5" w:rsidRDefault="00960AB3" w:rsidP="00960AB3">
      <w:pPr>
        <w:jc w:val="both"/>
        <w:rPr>
          <w:rFonts w:ascii="Verdana" w:eastAsia="Malgun Gothic" w:hAnsi="Verdana" w:cs="Arial"/>
          <w:sz w:val="18"/>
          <w:szCs w:val="18"/>
          <w:lang w:val="el-GR"/>
        </w:rPr>
      </w:pPr>
      <w:r w:rsidRPr="002A6671">
        <w:rPr>
          <w:rFonts w:ascii="Verdana" w:eastAsia="Malgun Gothic" w:hAnsi="Verdana" w:cs="Arial"/>
          <w:b/>
          <w:sz w:val="18"/>
          <w:szCs w:val="18"/>
          <w:lang w:val="el-GR"/>
        </w:rPr>
        <w:t>Ποσοστό κενών θέσεων</w:t>
      </w:r>
      <w:r>
        <w:rPr>
          <w:rFonts w:ascii="Verdana" w:eastAsia="Malgun Gothic" w:hAnsi="Verdana" w:cs="Arial"/>
          <w:sz w:val="18"/>
          <w:szCs w:val="18"/>
          <w:lang w:val="el-GR"/>
        </w:rPr>
        <w:t xml:space="preserve"> είναι το ποσοστό των κενών θέσεων ως προς το σύνολο των υπαλλήλων και των κενών θέσεων.</w:t>
      </w:r>
    </w:p>
    <w:p w14:paraId="52264073" w14:textId="77777777" w:rsidR="00960AB3" w:rsidRPr="00EF6A47" w:rsidRDefault="00960AB3" w:rsidP="00960AB3">
      <w:pPr>
        <w:jc w:val="both"/>
        <w:rPr>
          <w:rFonts w:ascii="Verdana" w:eastAsia="Malgun Gothic" w:hAnsi="Verdana" w:cs="Arial"/>
          <w:sz w:val="18"/>
          <w:szCs w:val="18"/>
          <w:lang w:val="el-GR"/>
        </w:rPr>
      </w:pPr>
    </w:p>
    <w:p w14:paraId="6BA3271C" w14:textId="21C6F45F" w:rsidR="00960AB3" w:rsidRDefault="00960AB3" w:rsidP="00960AB3">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Κάλυψη </w:t>
      </w:r>
      <w:r w:rsidR="004D0CB5">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6D2040D3" w14:textId="77777777" w:rsidR="00960AB3" w:rsidRPr="00A618CF" w:rsidRDefault="00960AB3" w:rsidP="00960AB3">
      <w:pPr>
        <w:jc w:val="both"/>
        <w:rPr>
          <w:rFonts w:ascii="Verdana" w:eastAsia="Malgun Gothic" w:hAnsi="Verdana" w:cs="Arial"/>
          <w:b/>
          <w:sz w:val="18"/>
          <w:szCs w:val="18"/>
          <w:u w:val="single"/>
          <w:lang w:val="el-GR"/>
        </w:rPr>
      </w:pPr>
    </w:p>
    <w:p w14:paraId="0963CEF9" w14:textId="5EE14A33" w:rsidR="00960AB3" w:rsidRPr="00E27003" w:rsidRDefault="00960AB3" w:rsidP="00960AB3">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Η έρευνα καλύπτει επιχειρήσεις με 1 ή περισσότερα άτομα που κατατάσσονται σε όλους τους τομείς οικονομικών δραστηριοτήτων με βάση το </w:t>
      </w:r>
      <w:r w:rsidRPr="002E38FF">
        <w:rPr>
          <w:rFonts w:ascii="Verdana" w:eastAsia="Malgun Gothic" w:hAnsi="Verdana" w:cs="Arial"/>
          <w:sz w:val="18"/>
          <w:szCs w:val="18"/>
          <w:lang w:val="el-GR"/>
        </w:rPr>
        <w:t>Σύστημα Ταξινόμησης Οικονομικών</w:t>
      </w:r>
      <w:r w:rsidRPr="00A97EF6">
        <w:rPr>
          <w:rFonts w:ascii="Verdana" w:eastAsia="Malgun Gothic" w:hAnsi="Verdana" w:cs="Arial"/>
          <w:sz w:val="18"/>
          <w:szCs w:val="18"/>
          <w:lang w:val="el-GR"/>
        </w:rPr>
        <w:t xml:space="preserve"> </w:t>
      </w:r>
      <w:r w:rsidRPr="002E38FF">
        <w:rPr>
          <w:rFonts w:ascii="Verdana" w:eastAsia="Malgun Gothic" w:hAnsi="Verdana" w:cs="Arial"/>
          <w:sz w:val="18"/>
          <w:szCs w:val="18"/>
          <w:lang w:val="el-GR"/>
        </w:rPr>
        <w:t xml:space="preserve">Δραστηριοτήτων NACE </w:t>
      </w:r>
      <w:r>
        <w:rPr>
          <w:rFonts w:ascii="Verdana" w:eastAsia="Malgun Gothic" w:hAnsi="Verdana" w:cs="Arial"/>
          <w:sz w:val="18"/>
          <w:szCs w:val="18"/>
          <w:lang w:val="el-GR"/>
        </w:rPr>
        <w:t xml:space="preserve">Αναθ. </w:t>
      </w:r>
      <w:r w:rsidRPr="002E38FF">
        <w:rPr>
          <w:rFonts w:ascii="Verdana" w:eastAsia="Malgun Gothic" w:hAnsi="Verdana" w:cs="Arial"/>
          <w:sz w:val="18"/>
          <w:szCs w:val="18"/>
          <w:lang w:val="el-GR"/>
        </w:rPr>
        <w:t>2</w:t>
      </w:r>
      <w:r w:rsidR="00646080">
        <w:rPr>
          <w:rFonts w:ascii="Verdana" w:eastAsia="Malgun Gothic" w:hAnsi="Verdana" w:cs="Arial"/>
          <w:sz w:val="18"/>
          <w:szCs w:val="18"/>
          <w:lang w:val="el-GR"/>
        </w:rPr>
        <w:t>.1</w:t>
      </w:r>
      <w:r w:rsidRPr="002E38FF">
        <w:rPr>
          <w:rFonts w:ascii="Verdana" w:eastAsia="Malgun Gothic" w:hAnsi="Verdana" w:cs="Arial"/>
          <w:sz w:val="18"/>
          <w:szCs w:val="18"/>
          <w:lang w:val="el-GR"/>
        </w:rPr>
        <w:t xml:space="preserve"> της Ευρωπαϊκής Ένωσης</w:t>
      </w:r>
      <w:r>
        <w:rPr>
          <w:rFonts w:ascii="Verdana" w:eastAsia="Malgun Gothic" w:hAnsi="Verdana" w:cs="Arial"/>
          <w:sz w:val="18"/>
          <w:szCs w:val="18"/>
          <w:lang w:val="el-GR"/>
        </w:rPr>
        <w:t>,</w:t>
      </w:r>
      <w:r w:rsidRPr="00951EF5">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εκτός των Τομέων Α (Γεωργία, Δασοκομία και Αλιεία), </w:t>
      </w:r>
      <w:r w:rsidR="00E27003">
        <w:rPr>
          <w:rFonts w:ascii="Verdana" w:eastAsia="Malgun Gothic" w:hAnsi="Verdana" w:cs="Arial"/>
          <w:sz w:val="18"/>
          <w:szCs w:val="18"/>
        </w:rPr>
        <w:t>U</w:t>
      </w:r>
      <w:r w:rsidRPr="00951EF5">
        <w:rPr>
          <w:rFonts w:ascii="Verdana" w:eastAsia="Malgun Gothic" w:hAnsi="Verdana" w:cs="Arial"/>
          <w:sz w:val="18"/>
          <w:szCs w:val="18"/>
          <w:lang w:val="el-GR"/>
        </w:rPr>
        <w:t xml:space="preserve"> (Δ</w:t>
      </w:r>
      <w:r>
        <w:rPr>
          <w:rFonts w:ascii="Verdana" w:eastAsia="Malgun Gothic" w:hAnsi="Verdana" w:cs="Arial"/>
          <w:sz w:val="18"/>
          <w:szCs w:val="18"/>
          <w:lang w:val="el-GR"/>
        </w:rPr>
        <w:t>ραστηριότητες Νοικοκυριών ως Εργοδοτών</w:t>
      </w:r>
      <w:r w:rsidR="00E27003" w:rsidRPr="00E27003">
        <w:rPr>
          <w:rFonts w:ascii="Verdana" w:eastAsia="Malgun Gothic" w:hAnsi="Verdana" w:cs="Arial"/>
          <w:sz w:val="18"/>
          <w:szCs w:val="18"/>
          <w:lang w:val="el-GR"/>
        </w:rPr>
        <w:t xml:space="preserve"> </w:t>
      </w:r>
      <w:r w:rsidR="00E27003">
        <w:rPr>
          <w:rFonts w:ascii="Verdana" w:eastAsia="Malgun Gothic" w:hAnsi="Verdana" w:cs="Arial"/>
          <w:sz w:val="18"/>
          <w:szCs w:val="18"/>
          <w:lang w:val="el-GR"/>
        </w:rPr>
        <w:t xml:space="preserve">και </w:t>
      </w:r>
      <w:r>
        <w:rPr>
          <w:rFonts w:ascii="Verdana" w:eastAsia="Malgun Gothic" w:hAnsi="Verdana" w:cs="Arial"/>
          <w:sz w:val="18"/>
          <w:szCs w:val="18"/>
          <w:lang w:val="el-GR"/>
        </w:rPr>
        <w:t>μη Διαφοροποιημένες δραστηριότητες νοικοκυριών, που αφορούν την παραγωγή αγαθών και υπηρεσιών για ιδία χρήση</w:t>
      </w:r>
      <w:r w:rsidRPr="00951EF5">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και </w:t>
      </w:r>
      <w:r w:rsidR="00E27003">
        <w:rPr>
          <w:rFonts w:ascii="Verdana" w:eastAsia="Malgun Gothic" w:hAnsi="Verdana" w:cs="Arial"/>
          <w:sz w:val="18"/>
          <w:szCs w:val="18"/>
        </w:rPr>
        <w:t>V</w:t>
      </w:r>
      <w:r w:rsidRPr="00951EF5">
        <w:rPr>
          <w:rFonts w:ascii="Verdana" w:eastAsia="Malgun Gothic" w:hAnsi="Verdana" w:cs="Arial"/>
          <w:sz w:val="18"/>
          <w:szCs w:val="18"/>
          <w:lang w:val="el-GR"/>
        </w:rPr>
        <w:t xml:space="preserve"> (</w:t>
      </w:r>
      <w:r>
        <w:rPr>
          <w:rFonts w:ascii="Verdana" w:eastAsia="Malgun Gothic" w:hAnsi="Verdana" w:cs="Arial"/>
          <w:sz w:val="18"/>
          <w:szCs w:val="18"/>
          <w:lang w:val="el-GR"/>
        </w:rPr>
        <w:t>Δραστηριότητες Ετερόδικων Οργανισμών και Φορέων).</w:t>
      </w:r>
      <w:r w:rsidR="00E27003" w:rsidRPr="00E27003">
        <w:rPr>
          <w:rFonts w:ascii="Verdana" w:eastAsia="Malgun Gothic" w:hAnsi="Verdana" w:cs="Arial"/>
          <w:sz w:val="18"/>
          <w:szCs w:val="18"/>
          <w:lang w:val="el-GR"/>
        </w:rPr>
        <w:t xml:space="preserve"> </w:t>
      </w:r>
    </w:p>
    <w:p w14:paraId="5507E4B9" w14:textId="77777777" w:rsidR="00960AB3" w:rsidRDefault="00960AB3" w:rsidP="00960AB3">
      <w:pPr>
        <w:jc w:val="both"/>
        <w:rPr>
          <w:rFonts w:ascii="Verdana" w:eastAsia="Malgun Gothic" w:hAnsi="Verdana" w:cs="Arial"/>
          <w:sz w:val="18"/>
          <w:szCs w:val="18"/>
          <w:lang w:val="el-GR"/>
        </w:rPr>
      </w:pPr>
    </w:p>
    <w:p w14:paraId="30D0ACC8" w14:textId="6AE85360" w:rsidR="00960AB3" w:rsidRPr="00A618CF" w:rsidRDefault="00960AB3" w:rsidP="00960AB3">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Συλλογή </w:t>
      </w:r>
      <w:r w:rsidR="004D0CB5">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50815277" w14:textId="77777777" w:rsidR="00960AB3" w:rsidRPr="00960AB3" w:rsidRDefault="00960AB3" w:rsidP="00960AB3">
      <w:pPr>
        <w:jc w:val="both"/>
        <w:rPr>
          <w:rFonts w:ascii="Verdana" w:eastAsia="Malgun Gothic" w:hAnsi="Verdana" w:cs="Arial"/>
          <w:sz w:val="18"/>
          <w:szCs w:val="18"/>
          <w:lang w:val="el-GR"/>
        </w:rPr>
      </w:pPr>
    </w:p>
    <w:p w14:paraId="0C4588F5" w14:textId="77777777" w:rsidR="00960AB3" w:rsidRPr="005D6B33" w:rsidRDefault="00960AB3" w:rsidP="00960AB3">
      <w:pPr>
        <w:jc w:val="both"/>
        <w:rPr>
          <w:rFonts w:ascii="Verdana" w:eastAsia="Malgun Gothic" w:hAnsi="Verdana" w:cs="Arial"/>
          <w:sz w:val="18"/>
          <w:szCs w:val="18"/>
          <w:lang w:val="el-GR"/>
        </w:rPr>
      </w:pPr>
      <w:r>
        <w:rPr>
          <w:rFonts w:ascii="Verdana" w:eastAsia="Malgun Gothic" w:hAnsi="Verdana" w:cs="Arial"/>
          <w:sz w:val="18"/>
          <w:szCs w:val="18"/>
          <w:lang w:val="el-GR"/>
        </w:rPr>
        <w:t>Η συλλογή των στοιχείων γίνεται με τηλεφωνική έρευνα στις επιχειρήσεις, που διεξάγεται σε τριμηνιαία βάση.</w:t>
      </w:r>
    </w:p>
    <w:p w14:paraId="1547CF8F" w14:textId="77777777" w:rsidR="00E27003" w:rsidRPr="005D6B33" w:rsidRDefault="00E27003" w:rsidP="00960AB3">
      <w:pPr>
        <w:jc w:val="both"/>
        <w:rPr>
          <w:rFonts w:ascii="Verdana" w:eastAsia="Malgun Gothic" w:hAnsi="Verdana" w:cs="Arial"/>
          <w:sz w:val="18"/>
          <w:szCs w:val="18"/>
          <w:lang w:val="el-GR"/>
        </w:rPr>
      </w:pPr>
    </w:p>
    <w:p w14:paraId="62A3DDCB" w14:textId="116B51C5" w:rsidR="00960AB3" w:rsidRPr="008F40E7" w:rsidRDefault="00CF53DF" w:rsidP="00960AB3">
      <w:pPr>
        <w:ind w:right="-79"/>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Αλλαγή στη Ταξινόμηση Οικονομικών Δραστηριοτήτων</w:t>
      </w:r>
      <w:r w:rsidR="008F40E7" w:rsidRPr="008F40E7">
        <w:rPr>
          <w:rFonts w:ascii="Verdana" w:eastAsia="Malgun Gothic" w:hAnsi="Verdana" w:cs="Arial"/>
          <w:b/>
          <w:sz w:val="18"/>
          <w:szCs w:val="18"/>
          <w:u w:val="single"/>
          <w:lang w:val="el-GR"/>
        </w:rPr>
        <w:t xml:space="preserve"> </w:t>
      </w:r>
      <w:r w:rsidR="008F40E7">
        <w:rPr>
          <w:rFonts w:ascii="Verdana" w:eastAsia="Malgun Gothic" w:hAnsi="Verdana" w:cs="Arial"/>
          <w:b/>
          <w:sz w:val="18"/>
          <w:szCs w:val="18"/>
          <w:u w:val="single"/>
          <w:lang w:val="el-GR"/>
        </w:rPr>
        <w:t>και Συγκρισιμότητα Στοιχείων</w:t>
      </w:r>
    </w:p>
    <w:p w14:paraId="3AD17BB6" w14:textId="77777777" w:rsidR="00AD5F0A" w:rsidRDefault="00AD5F0A" w:rsidP="00960AB3">
      <w:pPr>
        <w:ind w:right="-79"/>
        <w:jc w:val="both"/>
        <w:rPr>
          <w:rFonts w:ascii="Verdana" w:eastAsia="Malgun Gothic" w:hAnsi="Verdana" w:cs="Arial"/>
          <w:b/>
          <w:sz w:val="18"/>
          <w:szCs w:val="18"/>
          <w:u w:val="single"/>
          <w:lang w:val="el-GR"/>
        </w:rPr>
      </w:pPr>
    </w:p>
    <w:p w14:paraId="54FAB5C9" w14:textId="2AFE3448" w:rsidR="00F44BFE" w:rsidRPr="001E3151" w:rsidRDefault="00AD5F0A" w:rsidP="00F44BFE">
      <w:pPr>
        <w:jc w:val="both"/>
        <w:rPr>
          <w:rFonts w:ascii="Verdana" w:eastAsia="Malgun Gothic" w:hAnsi="Verdana" w:cs="Arial"/>
          <w:sz w:val="18"/>
          <w:szCs w:val="18"/>
          <w:lang w:val="el-GR"/>
        </w:rPr>
      </w:pPr>
      <w:r w:rsidRPr="00AD5F0A">
        <w:rPr>
          <w:rFonts w:ascii="Verdana" w:eastAsia="Malgun Gothic" w:hAnsi="Verdana" w:cs="Arial"/>
          <w:bCs/>
          <w:sz w:val="18"/>
          <w:szCs w:val="18"/>
          <w:lang w:val="el-GR"/>
        </w:rPr>
        <w:t xml:space="preserve">Από το 1ο τρίμηνο του 2026, τα στοιχεία παρουσιάζονται βάσει της νέας Στατιστικής Ταξινόμησης των Οικονομικών Δραστηριοτήτων NACE Αναθ. 2.1, η οποία αντικαθιστά την προηγούμενη έκδοση NACE Αναθ. 2. </w:t>
      </w:r>
      <w:r w:rsidR="00F44BFE">
        <w:rPr>
          <w:rFonts w:ascii="Verdana" w:eastAsia="Malgun Gothic" w:hAnsi="Verdana" w:cs="Arial"/>
          <w:sz w:val="18"/>
          <w:szCs w:val="18"/>
          <w:lang w:val="el-GR"/>
        </w:rPr>
        <w:t xml:space="preserve">Η αναθεώρηση </w:t>
      </w:r>
      <w:r w:rsidR="00F44BFE">
        <w:rPr>
          <w:rFonts w:ascii="Verdana" w:eastAsia="Malgun Gothic" w:hAnsi="Verdana" w:cs="Arial"/>
          <w:sz w:val="18"/>
          <w:szCs w:val="18"/>
        </w:rPr>
        <w:t>NACE</w:t>
      </w:r>
      <w:r w:rsidR="00F44BFE" w:rsidRPr="00D9256E">
        <w:rPr>
          <w:rFonts w:ascii="Verdana" w:eastAsia="Malgun Gothic" w:hAnsi="Verdana" w:cs="Arial"/>
          <w:sz w:val="18"/>
          <w:szCs w:val="18"/>
          <w:lang w:val="el-GR"/>
        </w:rPr>
        <w:t xml:space="preserve"> 2.1 </w:t>
      </w:r>
      <w:r w:rsidR="00F44BFE">
        <w:rPr>
          <w:rFonts w:ascii="Verdana" w:eastAsia="Malgun Gothic" w:hAnsi="Verdana" w:cs="Arial"/>
          <w:sz w:val="18"/>
          <w:szCs w:val="18"/>
          <w:lang w:val="el-GR"/>
        </w:rPr>
        <w:t xml:space="preserve">εισάγει αλλαγές στη διάρθρωση και στην ταξινόμηση ορισμένων οικονομικών δραστηριοτήτων σε σχέση με τη </w:t>
      </w:r>
      <w:r w:rsidR="00F44BFE">
        <w:rPr>
          <w:rFonts w:ascii="Verdana" w:eastAsia="Malgun Gothic" w:hAnsi="Verdana" w:cs="Arial"/>
          <w:sz w:val="18"/>
          <w:szCs w:val="18"/>
        </w:rPr>
        <w:t>NACE</w:t>
      </w:r>
      <w:r w:rsidR="00F44BFE" w:rsidRPr="00D9256E">
        <w:rPr>
          <w:rFonts w:ascii="Verdana" w:eastAsia="Malgun Gothic" w:hAnsi="Verdana" w:cs="Arial"/>
          <w:sz w:val="18"/>
          <w:szCs w:val="18"/>
          <w:lang w:val="el-GR"/>
        </w:rPr>
        <w:t xml:space="preserve"> 2, </w:t>
      </w:r>
      <w:r w:rsidR="004A3BFD" w:rsidRPr="004A3BFD">
        <w:rPr>
          <w:rFonts w:ascii="Verdana" w:eastAsia="Malgun Gothic" w:hAnsi="Verdana" w:cs="Arial"/>
          <w:sz w:val="18"/>
          <w:szCs w:val="18"/>
          <w:lang w:val="el-GR"/>
        </w:rPr>
        <w:t xml:space="preserve">με αποτέλεσμα τα στοιχεία από το 1ο τρίμηνο του 2026 και μετά να μην είναι άμεσα συγκρίσιμα με εκείνα των προηγούμενων περιόδων. </w:t>
      </w:r>
    </w:p>
    <w:p w14:paraId="391B851A" w14:textId="77777777" w:rsidR="00AD5F0A" w:rsidRPr="00AD5F0A" w:rsidRDefault="00AD5F0A" w:rsidP="00AD5F0A">
      <w:pPr>
        <w:ind w:right="-79"/>
        <w:jc w:val="both"/>
        <w:rPr>
          <w:rFonts w:ascii="Verdana" w:eastAsia="Malgun Gothic" w:hAnsi="Verdana" w:cs="Arial"/>
          <w:bCs/>
          <w:sz w:val="18"/>
          <w:szCs w:val="18"/>
          <w:lang w:val="el-GR"/>
        </w:rPr>
      </w:pPr>
    </w:p>
    <w:p w14:paraId="0EBA95C8" w14:textId="7E289040" w:rsidR="00F44BFE" w:rsidRDefault="004A3BFD" w:rsidP="00F44BFE">
      <w:pPr>
        <w:jc w:val="both"/>
        <w:rPr>
          <w:rFonts w:ascii="Verdana" w:eastAsia="Malgun Gothic" w:hAnsi="Verdana" w:cs="Arial"/>
          <w:sz w:val="18"/>
          <w:szCs w:val="18"/>
          <w:lang w:val="el-GR"/>
        </w:rPr>
      </w:pPr>
      <w:r w:rsidRPr="004A3BFD">
        <w:rPr>
          <w:rFonts w:ascii="Verdana" w:eastAsia="Malgun Gothic" w:hAnsi="Verdana" w:cs="Arial"/>
          <w:sz w:val="18"/>
          <w:szCs w:val="18"/>
          <w:lang w:val="el-GR"/>
        </w:rPr>
        <w:t>Για σκοπούς συγκρισιμότητας και διευκόλυνσης των χρηστών</w:t>
      </w:r>
      <w:r w:rsidR="009E54CE" w:rsidRPr="00C9403D">
        <w:rPr>
          <w:rFonts w:ascii="Verdana" w:eastAsia="Malgun Gothic" w:hAnsi="Verdana" w:cs="Arial"/>
          <w:sz w:val="18"/>
          <w:szCs w:val="18"/>
          <w:lang w:val="el-GR"/>
        </w:rPr>
        <w:t>,</w:t>
      </w:r>
      <w:r w:rsidRPr="004A3BFD">
        <w:rPr>
          <w:rFonts w:ascii="Verdana" w:eastAsia="Malgun Gothic" w:hAnsi="Verdana" w:cs="Arial"/>
          <w:sz w:val="18"/>
          <w:szCs w:val="18"/>
          <w:lang w:val="el-GR"/>
        </w:rPr>
        <w:t xml:space="preserve"> η Στατιστική Υπηρεσία θα συνεχίσει να δημοσιεύει στοιχεία και με τις δύο ταξινομήσεις για το έτος αναφοράς 2026</w:t>
      </w:r>
      <w:r w:rsidR="00CB3ADC" w:rsidRPr="00CB3ADC">
        <w:rPr>
          <w:rFonts w:ascii="Verdana" w:eastAsia="Malgun Gothic" w:hAnsi="Verdana" w:cs="Arial"/>
          <w:sz w:val="18"/>
          <w:szCs w:val="18"/>
          <w:lang w:val="el-GR"/>
        </w:rPr>
        <w:t xml:space="preserve">, </w:t>
      </w:r>
      <w:r w:rsidR="00CB3ADC">
        <w:rPr>
          <w:rFonts w:ascii="Verdana" w:eastAsia="Malgun Gothic" w:hAnsi="Verdana" w:cs="Arial"/>
          <w:sz w:val="18"/>
          <w:szCs w:val="18"/>
          <w:lang w:val="el-GR"/>
        </w:rPr>
        <w:t xml:space="preserve">στην </w:t>
      </w:r>
      <w:r w:rsidR="00CB3ADC">
        <w:rPr>
          <w:rFonts w:ascii="Verdana" w:eastAsia="Malgun Gothic" w:hAnsi="Verdana" w:cs="Arial"/>
          <w:sz w:val="18"/>
          <w:szCs w:val="18"/>
        </w:rPr>
        <w:t>online</w:t>
      </w:r>
      <w:r w:rsidR="00CB3ADC" w:rsidRPr="00CB3ADC">
        <w:rPr>
          <w:rFonts w:ascii="Verdana" w:eastAsia="Malgun Gothic" w:hAnsi="Verdana" w:cs="Arial"/>
          <w:sz w:val="18"/>
          <w:szCs w:val="18"/>
          <w:lang w:val="el-GR"/>
        </w:rPr>
        <w:t xml:space="preserve"> </w:t>
      </w:r>
      <w:r w:rsidR="00CB3ADC">
        <w:rPr>
          <w:rFonts w:ascii="Verdana" w:eastAsia="Malgun Gothic" w:hAnsi="Verdana" w:cs="Arial"/>
          <w:sz w:val="18"/>
          <w:szCs w:val="18"/>
          <w:lang w:val="el-GR"/>
        </w:rPr>
        <w:t xml:space="preserve">βάση δεδομένων </w:t>
      </w:r>
      <w:r w:rsidR="00CB3ADC">
        <w:rPr>
          <w:rFonts w:ascii="Verdana" w:eastAsia="Malgun Gothic" w:hAnsi="Verdana" w:cs="Arial"/>
          <w:sz w:val="18"/>
          <w:szCs w:val="18"/>
        </w:rPr>
        <w:t>CYSTAT</w:t>
      </w:r>
      <w:r w:rsidR="00CB3ADC" w:rsidRPr="00CB3ADC">
        <w:rPr>
          <w:rFonts w:ascii="Verdana" w:eastAsia="Malgun Gothic" w:hAnsi="Verdana" w:cs="Arial"/>
          <w:sz w:val="18"/>
          <w:szCs w:val="18"/>
          <w:lang w:val="el-GR"/>
        </w:rPr>
        <w:t>-</w:t>
      </w:r>
      <w:r w:rsidR="00CB3ADC">
        <w:rPr>
          <w:rFonts w:ascii="Verdana" w:eastAsia="Malgun Gothic" w:hAnsi="Verdana" w:cs="Arial"/>
          <w:sz w:val="18"/>
          <w:szCs w:val="18"/>
        </w:rPr>
        <w:t>DB</w:t>
      </w:r>
      <w:r w:rsidRPr="004A3BFD">
        <w:rPr>
          <w:rFonts w:ascii="Verdana" w:eastAsia="Malgun Gothic" w:hAnsi="Verdana" w:cs="Arial"/>
          <w:sz w:val="18"/>
          <w:szCs w:val="18"/>
          <w:lang w:val="el-GR"/>
        </w:rPr>
        <w:t xml:space="preserve">. Αναδρομικές χρονοσειρές </w:t>
      </w:r>
      <w:r>
        <w:rPr>
          <w:rFonts w:ascii="Verdana" w:eastAsia="Malgun Gothic" w:hAnsi="Verdana" w:cs="Arial"/>
          <w:sz w:val="18"/>
          <w:szCs w:val="18"/>
          <w:lang w:val="el-GR"/>
        </w:rPr>
        <w:t>(</w:t>
      </w:r>
      <w:r>
        <w:rPr>
          <w:rFonts w:ascii="Verdana" w:eastAsia="Malgun Gothic" w:hAnsi="Verdana" w:cs="Arial"/>
          <w:sz w:val="18"/>
          <w:szCs w:val="18"/>
        </w:rPr>
        <w:t>backcasting</w:t>
      </w:r>
      <w:r w:rsidRPr="00D71000">
        <w:rPr>
          <w:rFonts w:ascii="Verdana" w:eastAsia="Malgun Gothic" w:hAnsi="Verdana" w:cs="Arial"/>
          <w:sz w:val="18"/>
          <w:szCs w:val="18"/>
          <w:lang w:val="el-GR"/>
        </w:rPr>
        <w:t xml:space="preserve">) </w:t>
      </w:r>
      <w:r w:rsidRPr="004A3BFD">
        <w:rPr>
          <w:rFonts w:ascii="Verdana" w:eastAsia="Malgun Gothic" w:hAnsi="Verdana" w:cs="Arial"/>
          <w:sz w:val="18"/>
          <w:szCs w:val="18"/>
          <w:lang w:val="el-GR"/>
        </w:rPr>
        <w:t>με βάση τη NACE Αναθ. 2.1 για την περίοδο από το 2018 και εξής θα δημοσιευθούν μόλις ολοκληρωθούν οι σχετικές εργασίες.</w:t>
      </w:r>
      <w:r>
        <w:rPr>
          <w:rFonts w:ascii="Verdana" w:eastAsia="Malgun Gothic" w:hAnsi="Verdana" w:cs="Arial"/>
          <w:sz w:val="18"/>
          <w:szCs w:val="18"/>
          <w:lang w:val="el-GR"/>
        </w:rPr>
        <w:t xml:space="preserve"> </w:t>
      </w:r>
    </w:p>
    <w:p w14:paraId="4DC6E40A" w14:textId="77777777" w:rsidR="00AD5F0A" w:rsidRPr="00536049" w:rsidRDefault="00AD5F0A" w:rsidP="00AD5F0A">
      <w:pPr>
        <w:ind w:right="-79"/>
        <w:jc w:val="both"/>
        <w:rPr>
          <w:rFonts w:ascii="Verdana" w:eastAsia="Malgun Gothic" w:hAnsi="Verdana" w:cs="Arial"/>
          <w:bCs/>
          <w:sz w:val="18"/>
          <w:szCs w:val="18"/>
          <w:lang w:val="el-GR"/>
        </w:rPr>
      </w:pPr>
    </w:p>
    <w:p w14:paraId="320A45BB" w14:textId="77777777" w:rsidR="00424960" w:rsidRPr="001E3151" w:rsidRDefault="00424960" w:rsidP="00424960">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Σχετικές πληροφορίες για τη </w:t>
      </w:r>
      <w:r w:rsidRPr="00576864">
        <w:rPr>
          <w:rFonts w:ascii="Verdana" w:eastAsia="Malgun Gothic" w:hAnsi="Verdana" w:cs="Arial"/>
          <w:sz w:val="18"/>
          <w:szCs w:val="18"/>
          <w:lang w:val="el-GR"/>
        </w:rPr>
        <w:t xml:space="preserve">NACE </w:t>
      </w:r>
      <w:r>
        <w:rPr>
          <w:rFonts w:ascii="Verdana" w:eastAsia="Malgun Gothic" w:hAnsi="Verdana" w:cs="Arial"/>
          <w:sz w:val="18"/>
          <w:szCs w:val="18"/>
          <w:lang w:val="el-GR"/>
        </w:rPr>
        <w:t xml:space="preserve">Αναθ. </w:t>
      </w:r>
      <w:r w:rsidRPr="00576864">
        <w:rPr>
          <w:rFonts w:ascii="Verdana" w:eastAsia="Malgun Gothic" w:hAnsi="Verdana" w:cs="Arial"/>
          <w:sz w:val="18"/>
          <w:szCs w:val="18"/>
          <w:lang w:val="el-GR"/>
        </w:rPr>
        <w:t xml:space="preserve">2.1 </w:t>
      </w:r>
      <w:r>
        <w:rPr>
          <w:rFonts w:ascii="Verdana" w:eastAsia="Malgun Gothic" w:hAnsi="Verdana" w:cs="Arial"/>
          <w:sz w:val="18"/>
          <w:szCs w:val="18"/>
          <w:lang w:val="el-GR"/>
        </w:rPr>
        <w:t xml:space="preserve">και τις αλλαγές σε σχέση με τη </w:t>
      </w:r>
      <w:r>
        <w:rPr>
          <w:rFonts w:ascii="Verdana" w:eastAsia="Malgun Gothic" w:hAnsi="Verdana" w:cs="Arial"/>
          <w:sz w:val="18"/>
          <w:szCs w:val="18"/>
        </w:rPr>
        <w:t>NACE</w:t>
      </w:r>
      <w:r w:rsidRPr="00D756F0">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Αναθ. </w:t>
      </w:r>
      <w:r w:rsidRPr="00D756F0">
        <w:rPr>
          <w:rFonts w:ascii="Verdana" w:eastAsia="Malgun Gothic" w:hAnsi="Verdana" w:cs="Arial"/>
          <w:sz w:val="18"/>
          <w:szCs w:val="18"/>
          <w:lang w:val="el-GR"/>
        </w:rPr>
        <w:t xml:space="preserve">2. </w:t>
      </w:r>
      <w:r>
        <w:rPr>
          <w:rFonts w:ascii="Verdana" w:eastAsia="Malgun Gothic" w:hAnsi="Verdana" w:cs="Arial"/>
          <w:sz w:val="18"/>
          <w:szCs w:val="18"/>
          <w:lang w:val="el-GR"/>
        </w:rPr>
        <w:t xml:space="preserve">είναι διαθέσιμες στη σελίδα </w:t>
      </w:r>
      <w:hyperlink r:id="rId9" w:history="1">
        <w:r w:rsidRPr="00576864">
          <w:rPr>
            <w:rStyle w:val="Hyperlink"/>
            <w:rFonts w:ascii="Verdana" w:eastAsia="Malgun Gothic" w:hAnsi="Verdana" w:cs="Arial"/>
            <w:sz w:val="18"/>
            <w:szCs w:val="18"/>
            <w:lang w:val="el-GR"/>
          </w:rPr>
          <w:t>Συστήματα Ταξινόμησης</w:t>
        </w:r>
      </w:hyperlink>
      <w:r>
        <w:rPr>
          <w:rFonts w:ascii="Verdana" w:eastAsia="Malgun Gothic" w:hAnsi="Verdana" w:cs="Arial"/>
          <w:sz w:val="18"/>
          <w:szCs w:val="18"/>
          <w:lang w:val="el-GR"/>
        </w:rPr>
        <w:t>.</w:t>
      </w:r>
    </w:p>
    <w:p w14:paraId="2A9505BF" w14:textId="77777777" w:rsidR="00424960" w:rsidRPr="00424960" w:rsidRDefault="00424960" w:rsidP="00AD5F0A">
      <w:pPr>
        <w:ind w:right="-79"/>
        <w:jc w:val="both"/>
        <w:rPr>
          <w:rFonts w:ascii="Verdana" w:eastAsia="Malgun Gothic" w:hAnsi="Verdana" w:cs="Arial"/>
          <w:bCs/>
          <w:sz w:val="18"/>
          <w:szCs w:val="18"/>
          <w:lang w:val="el-GR"/>
        </w:rPr>
      </w:pPr>
    </w:p>
    <w:p w14:paraId="438096D4" w14:textId="77777777" w:rsidR="00960AB3" w:rsidRPr="00044108" w:rsidRDefault="00960AB3" w:rsidP="00960AB3">
      <w:pPr>
        <w:ind w:right="-79"/>
        <w:jc w:val="both"/>
        <w:rPr>
          <w:rFonts w:ascii="Verdana" w:eastAsia="Malgun Gothic" w:hAnsi="Verdana" w:cs="Arial"/>
          <w:sz w:val="18"/>
          <w:szCs w:val="18"/>
          <w:lang w:val="el-GR"/>
        </w:rPr>
      </w:pPr>
    </w:p>
    <w:p w14:paraId="372713F0" w14:textId="77777777" w:rsidR="00960AB3" w:rsidRDefault="00960AB3" w:rsidP="00960AB3">
      <w:pPr>
        <w:rPr>
          <w:rFonts w:ascii="Verdana" w:hAnsi="Verdana"/>
          <w:i/>
          <w:iCs/>
          <w:sz w:val="18"/>
          <w:szCs w:val="18"/>
          <w:lang w:val="el-GR"/>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7134BE9E" w14:textId="77777777" w:rsidR="00960AB3" w:rsidRDefault="00960AB3" w:rsidP="00960AB3">
      <w:pPr>
        <w:rPr>
          <w:rFonts w:ascii="Verdana" w:hAnsi="Verdana"/>
          <w:sz w:val="18"/>
          <w:szCs w:val="18"/>
          <w:lang w:val="el-GR"/>
        </w:rPr>
      </w:pPr>
      <w:r>
        <w:rPr>
          <w:rFonts w:ascii="Verdana" w:hAnsi="Verdana"/>
          <w:sz w:val="18"/>
          <w:szCs w:val="18"/>
          <w:lang w:val="el-GR"/>
        </w:rPr>
        <w:t xml:space="preserve">Πύλη Στατιστικής Υπηρεσίας, υπόθεμα </w:t>
      </w:r>
      <w:hyperlink r:id="rId10" w:history="1">
        <w:r>
          <w:rPr>
            <w:rStyle w:val="Hyperlink"/>
            <w:rFonts w:ascii="Verdana" w:hAnsi="Verdana"/>
            <w:sz w:val="18"/>
            <w:szCs w:val="18"/>
            <w:lang w:val="el-GR"/>
          </w:rPr>
          <w:t>Αγορά Εργασίας</w:t>
        </w:r>
      </w:hyperlink>
    </w:p>
    <w:p w14:paraId="0F81AAD6" w14:textId="5612BCDB" w:rsidR="00960AB3" w:rsidRDefault="00960AB3" w:rsidP="00960AB3">
      <w:pPr>
        <w:rPr>
          <w:rFonts w:ascii="Verdana" w:hAnsi="Verdana"/>
          <w:sz w:val="18"/>
          <w:szCs w:val="18"/>
          <w:lang w:val="el-GR"/>
        </w:rPr>
      </w:pPr>
      <w:hyperlink r:id="rId11" w:history="1">
        <w:r>
          <w:rPr>
            <w:rStyle w:val="Hyperlink"/>
            <w:rFonts w:ascii="Verdana" w:hAnsi="Verdana"/>
            <w:sz w:val="18"/>
            <w:szCs w:val="18"/>
          </w:rPr>
          <w:t>CYSTAT</w:t>
        </w:r>
        <w:r>
          <w:rPr>
            <w:rStyle w:val="Hyperlink"/>
            <w:rFonts w:ascii="Verdana" w:hAnsi="Verdana"/>
            <w:sz w:val="18"/>
            <w:szCs w:val="18"/>
            <w:lang w:val="el-GR"/>
          </w:rPr>
          <w:t>-</w:t>
        </w:r>
        <w:r>
          <w:rPr>
            <w:rStyle w:val="Hyperlink"/>
            <w:rFonts w:ascii="Verdana" w:hAnsi="Verdana"/>
            <w:sz w:val="18"/>
            <w:szCs w:val="18"/>
          </w:rPr>
          <w:t>DB</w:t>
        </w:r>
      </w:hyperlink>
      <w:r>
        <w:rPr>
          <w:rFonts w:ascii="Verdana" w:hAnsi="Verdana"/>
          <w:sz w:val="18"/>
          <w:szCs w:val="18"/>
          <w:lang w:val="el-GR"/>
        </w:rPr>
        <w:t xml:space="preserve"> (Βάση Δεδομένων)</w:t>
      </w:r>
    </w:p>
    <w:p w14:paraId="69110361" w14:textId="7B233015" w:rsidR="004827E1" w:rsidRDefault="004827E1" w:rsidP="00960AB3">
      <w:pPr>
        <w:rPr>
          <w:rFonts w:ascii="Verdana" w:hAnsi="Verdana"/>
          <w:sz w:val="18"/>
          <w:szCs w:val="18"/>
          <w:lang w:val="el-GR"/>
        </w:rPr>
      </w:pPr>
      <w:hyperlink r:id="rId12" w:history="1">
        <w:r w:rsidRPr="004827E1">
          <w:rPr>
            <w:rStyle w:val="Hyperlink"/>
            <w:rFonts w:ascii="Verdana" w:hAnsi="Verdana"/>
            <w:sz w:val="18"/>
            <w:szCs w:val="18"/>
            <w:lang w:val="el-GR"/>
          </w:rPr>
          <w:t>Μεθοδολογικές Πληροφορίες</w:t>
        </w:r>
      </w:hyperlink>
    </w:p>
    <w:p w14:paraId="6F56066E" w14:textId="77777777" w:rsidR="00960AB3" w:rsidRPr="00EE065C" w:rsidRDefault="00960AB3" w:rsidP="00960AB3">
      <w:pPr>
        <w:ind w:right="-79"/>
        <w:jc w:val="both"/>
        <w:rPr>
          <w:rFonts w:ascii="Verdana" w:eastAsia="Malgun Gothic" w:hAnsi="Verdana" w:cs="Arial"/>
          <w:sz w:val="18"/>
          <w:szCs w:val="18"/>
          <w:lang w:val="el-GR"/>
        </w:rPr>
      </w:pPr>
    </w:p>
    <w:p w14:paraId="52419615" w14:textId="77777777" w:rsidR="00960AB3" w:rsidRPr="00D50BB4" w:rsidRDefault="00960AB3" w:rsidP="00960AB3">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392781AA" w14:textId="2D1767E6" w:rsidR="00960AB3" w:rsidRPr="009C4938" w:rsidRDefault="00960AB3" w:rsidP="00960AB3">
      <w:pPr>
        <w:ind w:right="-79"/>
        <w:jc w:val="both"/>
        <w:rPr>
          <w:rFonts w:ascii="Verdana" w:eastAsia="Malgun Gothic" w:hAnsi="Verdana" w:cs="Arial"/>
          <w:sz w:val="18"/>
          <w:szCs w:val="18"/>
          <w:lang w:val="el-GR"/>
        </w:rPr>
      </w:pPr>
      <w:r>
        <w:rPr>
          <w:rFonts w:ascii="Verdana" w:eastAsia="Malgun Gothic" w:hAnsi="Verdana" w:cs="Arial"/>
          <w:sz w:val="18"/>
          <w:szCs w:val="18"/>
          <w:lang w:val="el-GR"/>
        </w:rPr>
        <w:t>Μαρία Κκουσιή</w:t>
      </w:r>
      <w:r w:rsidRPr="00780A62">
        <w:rPr>
          <w:rFonts w:ascii="Verdana" w:eastAsia="Malgun Gothic" w:hAnsi="Verdana" w:cs="Arial"/>
          <w:sz w:val="18"/>
          <w:szCs w:val="18"/>
          <w:lang w:val="el-GR"/>
        </w:rPr>
        <w:t>: Τηλ:+357</w:t>
      </w:r>
      <w:r>
        <w:rPr>
          <w:rFonts w:ascii="Verdana" w:eastAsia="Malgun Gothic" w:hAnsi="Verdana" w:cs="Arial"/>
          <w:sz w:val="18"/>
          <w:szCs w:val="18"/>
          <w:lang w:val="el-GR"/>
        </w:rPr>
        <w:t>-</w:t>
      </w:r>
      <w:r w:rsidRPr="00780A62">
        <w:rPr>
          <w:rFonts w:ascii="Verdana" w:eastAsia="Malgun Gothic" w:hAnsi="Verdana" w:cs="Arial"/>
          <w:sz w:val="18"/>
          <w:szCs w:val="18"/>
          <w:lang w:val="el-GR"/>
        </w:rPr>
        <w:t>2</w:t>
      </w:r>
      <w:r w:rsidR="00C94D14">
        <w:rPr>
          <w:rFonts w:ascii="Verdana" w:eastAsia="Malgun Gothic" w:hAnsi="Verdana" w:cs="Arial"/>
          <w:sz w:val="18"/>
          <w:szCs w:val="18"/>
          <w:lang w:val="el-GR"/>
        </w:rPr>
        <w:t>4205857</w:t>
      </w:r>
      <w:r w:rsidRPr="00780A62">
        <w:rPr>
          <w:rFonts w:ascii="Verdana" w:eastAsia="Malgun Gothic" w:hAnsi="Verdana" w:cs="Arial"/>
          <w:sz w:val="18"/>
          <w:szCs w:val="18"/>
          <w:lang w:val="el-GR"/>
        </w:rPr>
        <w:t>, Ηλ. Ταχ.:</w:t>
      </w:r>
      <w:r>
        <w:rPr>
          <w:rFonts w:ascii="Verdana" w:eastAsia="Malgun Gothic" w:hAnsi="Verdana" w:cs="Arial"/>
          <w:sz w:val="18"/>
          <w:szCs w:val="18"/>
          <w:lang w:val="el-GR"/>
        </w:rPr>
        <w:t xml:space="preserve"> </w:t>
      </w:r>
      <w:hyperlink r:id="rId13" w:history="1">
        <w:r w:rsidRPr="009C07AB">
          <w:rPr>
            <w:rStyle w:val="Hyperlink"/>
            <w:rFonts w:ascii="Verdana" w:eastAsia="Malgun Gothic" w:hAnsi="Verdana" w:cs="Arial"/>
            <w:sz w:val="18"/>
            <w:szCs w:val="18"/>
          </w:rPr>
          <w:t>mkkoushi</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cystat</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mof</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gov</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w:t>
        </w:r>
      </w:hyperlink>
      <w:r w:rsidRPr="00C910F8">
        <w:rPr>
          <w:rFonts w:ascii="Verdana" w:eastAsia="Malgun Gothic" w:hAnsi="Verdana" w:cs="Arial"/>
          <w:sz w:val="18"/>
          <w:szCs w:val="18"/>
          <w:lang w:val="el-GR"/>
        </w:rPr>
        <w:t xml:space="preserve"> </w:t>
      </w:r>
      <w:r w:rsidRPr="009C4938">
        <w:rPr>
          <w:rFonts w:ascii="Verdana" w:eastAsia="Malgun Gothic" w:hAnsi="Verdana" w:cs="Arial"/>
          <w:sz w:val="18"/>
          <w:szCs w:val="18"/>
          <w:lang w:val="el-GR"/>
        </w:rPr>
        <w:t xml:space="preserve"> </w:t>
      </w:r>
    </w:p>
    <w:p w14:paraId="781D989E" w14:textId="2274DC9D" w:rsidR="001712CF" w:rsidRDefault="001712CF" w:rsidP="000E4CB0">
      <w:pPr>
        <w:jc w:val="both"/>
        <w:rPr>
          <w:rFonts w:ascii="Verdana" w:hAnsi="Verdana" w:cs="Arial"/>
          <w:sz w:val="18"/>
          <w:szCs w:val="18"/>
          <w:lang w:val="el-GR"/>
        </w:rPr>
      </w:pPr>
    </w:p>
    <w:p w14:paraId="78402635" w14:textId="5006C1C7" w:rsidR="001712CF" w:rsidRDefault="001712CF" w:rsidP="000E4CB0">
      <w:pPr>
        <w:jc w:val="both"/>
        <w:rPr>
          <w:rFonts w:ascii="Verdana" w:hAnsi="Verdana" w:cs="Arial"/>
          <w:sz w:val="18"/>
          <w:szCs w:val="18"/>
          <w:lang w:val="el-GR"/>
        </w:rPr>
      </w:pPr>
    </w:p>
    <w:p w14:paraId="2E44D951" w14:textId="2251D317" w:rsidR="001712CF" w:rsidRDefault="001712CF" w:rsidP="000E4CB0">
      <w:pPr>
        <w:jc w:val="both"/>
        <w:rPr>
          <w:rFonts w:ascii="Verdana" w:hAnsi="Verdana" w:cs="Arial"/>
          <w:sz w:val="18"/>
          <w:szCs w:val="18"/>
          <w:lang w:val="el-GR"/>
        </w:rPr>
      </w:pPr>
    </w:p>
    <w:p w14:paraId="381BEAF4" w14:textId="22116510" w:rsidR="001712CF" w:rsidRDefault="001712CF" w:rsidP="000E4CB0">
      <w:pPr>
        <w:jc w:val="both"/>
        <w:rPr>
          <w:rFonts w:ascii="Verdana" w:hAnsi="Verdana" w:cs="Arial"/>
          <w:sz w:val="18"/>
          <w:szCs w:val="18"/>
          <w:lang w:val="el-GR"/>
        </w:rPr>
      </w:pPr>
    </w:p>
    <w:p w14:paraId="105EE929" w14:textId="24239546" w:rsidR="001712CF" w:rsidRDefault="001712CF" w:rsidP="000E4CB0">
      <w:pPr>
        <w:jc w:val="both"/>
        <w:rPr>
          <w:rFonts w:ascii="Verdana" w:hAnsi="Verdana" w:cs="Arial"/>
          <w:sz w:val="18"/>
          <w:szCs w:val="18"/>
          <w:lang w:val="el-GR"/>
        </w:rPr>
      </w:pPr>
    </w:p>
    <w:p w14:paraId="04226DEF" w14:textId="37E01296" w:rsidR="001712CF" w:rsidRDefault="001712CF" w:rsidP="000E4CB0">
      <w:pPr>
        <w:jc w:val="both"/>
        <w:rPr>
          <w:rFonts w:ascii="Verdana" w:hAnsi="Verdana" w:cs="Arial"/>
          <w:sz w:val="18"/>
          <w:szCs w:val="18"/>
          <w:lang w:val="el-GR"/>
        </w:rPr>
      </w:pPr>
    </w:p>
    <w:p w14:paraId="2A35D724" w14:textId="6E8B40F7" w:rsidR="001712CF" w:rsidRDefault="001712CF" w:rsidP="000E4CB0">
      <w:pPr>
        <w:jc w:val="both"/>
        <w:rPr>
          <w:rFonts w:ascii="Verdana" w:hAnsi="Verdana" w:cs="Arial"/>
          <w:sz w:val="18"/>
          <w:szCs w:val="18"/>
          <w:lang w:val="el-GR"/>
        </w:rPr>
      </w:pPr>
    </w:p>
    <w:p w14:paraId="6F48291B" w14:textId="3E5DE7DF" w:rsidR="001712CF" w:rsidRDefault="001712CF" w:rsidP="000E4CB0">
      <w:pPr>
        <w:jc w:val="both"/>
        <w:rPr>
          <w:rFonts w:ascii="Verdana" w:hAnsi="Verdana" w:cs="Arial"/>
          <w:sz w:val="18"/>
          <w:szCs w:val="18"/>
          <w:lang w:val="el-GR"/>
        </w:rPr>
      </w:pPr>
    </w:p>
    <w:p w14:paraId="3395219E" w14:textId="7B376870" w:rsidR="001712CF" w:rsidRDefault="001712CF" w:rsidP="000E4CB0">
      <w:pPr>
        <w:jc w:val="both"/>
        <w:rPr>
          <w:rFonts w:ascii="Verdana" w:hAnsi="Verdana" w:cs="Arial"/>
          <w:sz w:val="18"/>
          <w:szCs w:val="18"/>
          <w:lang w:val="el-GR"/>
        </w:rPr>
      </w:pPr>
    </w:p>
    <w:p w14:paraId="17AE79D1" w14:textId="1B83F469" w:rsidR="001712CF" w:rsidRDefault="001712CF" w:rsidP="000E4CB0">
      <w:pPr>
        <w:jc w:val="both"/>
        <w:rPr>
          <w:rFonts w:ascii="Verdana" w:hAnsi="Verdana" w:cs="Arial"/>
          <w:sz w:val="18"/>
          <w:szCs w:val="18"/>
          <w:lang w:val="el-GR"/>
        </w:rPr>
      </w:pPr>
    </w:p>
    <w:p w14:paraId="30441D70" w14:textId="402A1B7E" w:rsidR="001712CF" w:rsidRDefault="001712CF" w:rsidP="000E4CB0">
      <w:pPr>
        <w:jc w:val="both"/>
        <w:rPr>
          <w:rFonts w:ascii="Verdana" w:hAnsi="Verdana" w:cs="Arial"/>
          <w:sz w:val="18"/>
          <w:szCs w:val="18"/>
          <w:lang w:val="el-GR"/>
        </w:rPr>
      </w:pPr>
    </w:p>
    <w:p w14:paraId="2A6D8764" w14:textId="46EFE045" w:rsidR="001712CF" w:rsidRDefault="001712CF" w:rsidP="000E4CB0">
      <w:pPr>
        <w:jc w:val="both"/>
        <w:rPr>
          <w:rFonts w:ascii="Verdana" w:hAnsi="Verdana" w:cs="Arial"/>
          <w:sz w:val="18"/>
          <w:szCs w:val="18"/>
          <w:lang w:val="el-GR"/>
        </w:rPr>
      </w:pPr>
    </w:p>
    <w:p w14:paraId="7B7B81D7" w14:textId="4C311FF2" w:rsidR="001712CF" w:rsidRDefault="001712CF" w:rsidP="000E4CB0">
      <w:pPr>
        <w:jc w:val="both"/>
        <w:rPr>
          <w:rFonts w:ascii="Verdana" w:hAnsi="Verdana" w:cs="Arial"/>
          <w:sz w:val="18"/>
          <w:szCs w:val="18"/>
          <w:lang w:val="el-GR"/>
        </w:rPr>
      </w:pPr>
    </w:p>
    <w:p w14:paraId="13A37716" w14:textId="79C74FF9" w:rsidR="001712CF" w:rsidRPr="00C36FE2"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B91E8E">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B30D" w14:textId="77777777" w:rsidR="006660AA" w:rsidRDefault="006660AA" w:rsidP="00FB398F">
      <w:r>
        <w:separator/>
      </w:r>
    </w:p>
  </w:endnote>
  <w:endnote w:type="continuationSeparator" w:id="0">
    <w:p w14:paraId="7B7AADAF" w14:textId="77777777" w:rsidR="006660AA" w:rsidRDefault="006660A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BA74ED">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07BD" w14:textId="77777777" w:rsidR="0070419B" w:rsidRPr="00A36E89" w:rsidRDefault="0070419B" w:rsidP="0070419B">
    <w:pPr>
      <w:pStyle w:val="Footer"/>
      <w:pBdr>
        <w:top w:val="single" w:sz="4" w:space="0" w:color="auto"/>
      </w:pBdr>
      <w:tabs>
        <w:tab w:val="left" w:pos="4500"/>
      </w:tabs>
      <w:jc w:val="center"/>
      <w:rPr>
        <w:rFonts w:ascii="Verdana" w:hAnsi="Verdana" w:cs="Arial"/>
        <w:sz w:val="16"/>
        <w:szCs w:val="16"/>
        <w:lang w:val="el-GR"/>
      </w:rPr>
    </w:pPr>
    <w:r w:rsidRPr="00A36E89">
      <w:rPr>
        <w:rFonts w:ascii="Verdana" w:hAnsi="Verdana" w:cs="Arial"/>
        <w:sz w:val="16"/>
        <w:szCs w:val="16"/>
        <w:lang w:val="el-GR"/>
      </w:rPr>
      <w:t>Διεύθυνση: Μιχαήλ Καραολή 1444 Λευκωσία, Κύπρος</w:t>
    </w:r>
  </w:p>
  <w:p w14:paraId="4BC2A810" w14:textId="77777777" w:rsidR="0070419B" w:rsidRPr="00A36E89" w:rsidRDefault="0070419B" w:rsidP="0070419B">
    <w:pPr>
      <w:pStyle w:val="Footer"/>
      <w:tabs>
        <w:tab w:val="left" w:pos="4500"/>
      </w:tabs>
      <w:jc w:val="center"/>
      <w:rPr>
        <w:rFonts w:ascii="Verdana" w:hAnsi="Verdana" w:cs="Arial"/>
        <w:sz w:val="16"/>
        <w:szCs w:val="16"/>
        <w:lang w:val="de-DE"/>
      </w:rPr>
    </w:pPr>
    <w:r w:rsidRPr="00A36E89">
      <w:rPr>
        <w:rFonts w:ascii="Verdana" w:hAnsi="Verdana" w:cs="Arial"/>
        <w:sz w:val="16"/>
        <w:szCs w:val="16"/>
        <w:lang w:val="el-GR"/>
      </w:rPr>
      <w:t>Τηλ.: 22 602129,</w:t>
    </w:r>
    <w:r w:rsidRPr="00A36E89">
      <w:rPr>
        <w:rFonts w:ascii="Verdana" w:hAnsi="Verdana" w:cs="Arial"/>
        <w:sz w:val="16"/>
        <w:szCs w:val="16"/>
        <w:lang w:val="de-DE"/>
      </w:rPr>
      <w:t xml:space="preserve"> Ηλ. Ταχ.: </w:t>
    </w:r>
    <w:hyperlink r:id="rId1" w:history="1">
      <w:r w:rsidRPr="00A36E89">
        <w:rPr>
          <w:rStyle w:val="Hyperlink"/>
          <w:rFonts w:ascii="Verdana" w:hAnsi="Verdana" w:cs="Arial"/>
          <w:sz w:val="16"/>
          <w:szCs w:val="16"/>
          <w:lang w:val="de-DE"/>
        </w:rPr>
        <w:t>enquiries@cystat.mof.gov.cy</w:t>
      </w:r>
    </w:hyperlink>
    <w:r w:rsidRPr="00A36E89">
      <w:rPr>
        <w:rFonts w:ascii="Verdana" w:hAnsi="Verdana" w:cs="Arial"/>
        <w:sz w:val="16"/>
        <w:szCs w:val="16"/>
        <w:lang w:val="de-DE"/>
      </w:rPr>
      <w:t xml:space="preserve">  </w:t>
    </w:r>
  </w:p>
  <w:p w14:paraId="05B655D1" w14:textId="77777777" w:rsidR="0070419B" w:rsidRPr="00A36E89" w:rsidRDefault="0070419B" w:rsidP="0070419B">
    <w:pPr>
      <w:pStyle w:val="Foote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Διαδικτυακή Πύλη: </w:t>
    </w:r>
    <w:hyperlink r:id="rId2" w:history="1">
      <w:r w:rsidRPr="00A36E89">
        <w:rPr>
          <w:rStyle w:val="Hyperlink"/>
          <w:rFonts w:ascii="Verdana" w:hAnsi="Verdana" w:cs="Arial"/>
          <w:sz w:val="16"/>
          <w:szCs w:val="16"/>
        </w:rPr>
        <w:t>http</w:t>
      </w:r>
      <w:r w:rsidRPr="00A36E89">
        <w:rPr>
          <w:rStyle w:val="Hyperlink"/>
          <w:rFonts w:ascii="Verdana" w:hAnsi="Verdana" w:cs="Arial"/>
          <w:sz w:val="16"/>
          <w:szCs w:val="16"/>
          <w:lang w:val="el-GR"/>
        </w:rPr>
        <w:t>://</w:t>
      </w:r>
      <w:r w:rsidRPr="00A36E89">
        <w:rPr>
          <w:rStyle w:val="Hyperlink"/>
          <w:rFonts w:ascii="Verdana" w:hAnsi="Verdana" w:cs="Arial"/>
          <w:sz w:val="16"/>
          <w:szCs w:val="16"/>
        </w:rPr>
        <w:t>www</w:t>
      </w:r>
      <w:r w:rsidRPr="00A36E89">
        <w:rPr>
          <w:rStyle w:val="Hyperlink"/>
          <w:rFonts w:ascii="Verdana" w:hAnsi="Verdana" w:cs="Arial"/>
          <w:sz w:val="16"/>
          <w:szCs w:val="16"/>
          <w:lang w:val="el-GR"/>
        </w:rPr>
        <w:t>.</w:t>
      </w:r>
      <w:r w:rsidRPr="00A36E89">
        <w:rPr>
          <w:rStyle w:val="Hyperlink"/>
          <w:rFonts w:ascii="Verdana" w:hAnsi="Verdana" w:cs="Arial"/>
          <w:sz w:val="16"/>
          <w:szCs w:val="16"/>
        </w:rPr>
        <w:t>cystat</w:t>
      </w:r>
      <w:r w:rsidRPr="00A36E89">
        <w:rPr>
          <w:rStyle w:val="Hyperlink"/>
          <w:rFonts w:ascii="Verdana" w:hAnsi="Verdana" w:cs="Arial"/>
          <w:sz w:val="16"/>
          <w:szCs w:val="16"/>
          <w:lang w:val="el-GR"/>
        </w:rPr>
        <w:t>.</w:t>
      </w:r>
      <w:r w:rsidRPr="00A36E89">
        <w:rPr>
          <w:rStyle w:val="Hyperlink"/>
          <w:rFonts w:ascii="Verdana" w:hAnsi="Verdana" w:cs="Arial"/>
          <w:sz w:val="16"/>
          <w:szCs w:val="16"/>
        </w:rPr>
        <w:t>gov</w:t>
      </w:r>
      <w:r w:rsidRPr="00A36E89">
        <w:rPr>
          <w:rStyle w:val="Hyperlink"/>
          <w:rFonts w:ascii="Verdana" w:hAnsi="Verdana" w:cs="Arial"/>
          <w:sz w:val="16"/>
          <w:szCs w:val="16"/>
          <w:lang w:val="el-GR"/>
        </w:rPr>
        <w:t>.</w:t>
      </w:r>
      <w:r w:rsidRPr="00A36E89">
        <w:rPr>
          <w:rStyle w:val="Hyperlink"/>
          <w:rFonts w:ascii="Verdana" w:hAnsi="Verdana" w:cs="Arial"/>
          <w:sz w:val="16"/>
          <w:szCs w:val="16"/>
        </w:rPr>
        <w:t>cy</w:t>
      </w:r>
    </w:hyperlink>
    <w:r w:rsidRPr="00A36E89">
      <w:rPr>
        <w:rFonts w:ascii="Verdana" w:hAnsi="Verdana" w:cs="Arial"/>
        <w:sz w:val="16"/>
        <w:szCs w:val="16"/>
        <w:lang w:val="el-GR"/>
      </w:rPr>
      <w:t xml:space="preserve"> </w:t>
    </w:r>
  </w:p>
  <w:p w14:paraId="66893A8B" w14:textId="74173FA1" w:rsidR="004E4F42" w:rsidRPr="0070419B" w:rsidRDefault="004E4F42" w:rsidP="0070419B">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F370" w14:textId="77777777" w:rsidR="006660AA" w:rsidRDefault="006660AA" w:rsidP="00FB398F">
      <w:r>
        <w:separator/>
      </w:r>
    </w:p>
  </w:footnote>
  <w:footnote w:type="continuationSeparator" w:id="0">
    <w:p w14:paraId="6738E7A0" w14:textId="77777777" w:rsidR="006660AA" w:rsidRDefault="006660A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9E37E12">
              <wp:simplePos x="0" y="0"/>
              <wp:positionH relativeFrom="column">
                <wp:posOffset>4042410</wp:posOffset>
              </wp:positionH>
              <wp:positionV relativeFrom="paragraph">
                <wp:posOffset>102870</wp:posOffset>
              </wp:positionV>
              <wp:extent cx="19431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BA636D" w:rsidRDefault="004E4F42" w:rsidP="00BA636D">
                          <w:pPr>
                            <w:jc w:val="center"/>
                            <w:rPr>
                              <w:rFonts w:ascii="Verdana" w:hAnsi="Verdana" w:cs="Arial"/>
                              <w:b/>
                              <w:sz w:val="20"/>
                              <w:szCs w:val="20"/>
                            </w:rPr>
                          </w:pPr>
                          <w:r w:rsidRPr="00BA636D">
                            <w:rPr>
                              <w:rFonts w:ascii="Verdana" w:hAnsi="Verdana" w:cs="Arial"/>
                              <w:b/>
                              <w:bCs/>
                              <w:sz w:val="20"/>
                              <w:szCs w:val="20"/>
                            </w:rPr>
                            <w:t>ΣΤΑΤΙΣΤΙΚΗ ΥΠΗΡΕΣΙΑ</w:t>
                          </w:r>
                          <w:r w:rsidRPr="00BA636D">
                            <w:rPr>
                              <w:rFonts w:ascii="Verdana" w:hAnsi="Verdana" w:cs="Arial"/>
                              <w:b/>
                              <w:sz w:val="20"/>
                              <w:szCs w:val="20"/>
                            </w:rPr>
                            <w:t xml:space="preserve">  </w:t>
                          </w:r>
                        </w:p>
                        <w:p w14:paraId="7F363AC1" w14:textId="77777777" w:rsidR="004E4F42" w:rsidRPr="00BA636D" w:rsidRDefault="004E4F42" w:rsidP="00BA636D">
                          <w:pPr>
                            <w:jc w:val="center"/>
                            <w:rPr>
                              <w:rFonts w:ascii="Verdana" w:hAnsi="Verdana" w:cs="Arial"/>
                              <w:b/>
                              <w:sz w:val="20"/>
                              <w:szCs w:val="20"/>
                            </w:rPr>
                          </w:pPr>
                          <w:r w:rsidRPr="00BA636D">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8.3pt;margin-top:8.1pt;width:15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m29wEAANE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" stroked="f">
              <v:textbox>
                <w:txbxContent>
                  <w:p w14:paraId="505F9DD1" w14:textId="77777777" w:rsidR="004E4F42" w:rsidRPr="00BA636D" w:rsidRDefault="004E4F42" w:rsidP="00BA636D">
                    <w:pPr>
                      <w:jc w:val="center"/>
                      <w:rPr>
                        <w:rFonts w:ascii="Verdana" w:hAnsi="Verdana" w:cs="Arial"/>
                        <w:b/>
                        <w:sz w:val="20"/>
                        <w:szCs w:val="20"/>
                      </w:rPr>
                    </w:pPr>
                    <w:r w:rsidRPr="00BA636D">
                      <w:rPr>
                        <w:rFonts w:ascii="Verdana" w:hAnsi="Verdana" w:cs="Arial"/>
                        <w:b/>
                        <w:bCs/>
                        <w:sz w:val="20"/>
                        <w:szCs w:val="20"/>
                      </w:rPr>
                      <w:t>ΣΤΑΤΙΣΤΙΚΗ ΥΠΗΡΕΣΙΑ</w:t>
                    </w:r>
                    <w:r w:rsidRPr="00BA636D">
                      <w:rPr>
                        <w:rFonts w:ascii="Verdana" w:hAnsi="Verdana" w:cs="Arial"/>
                        <w:b/>
                        <w:sz w:val="20"/>
                        <w:szCs w:val="20"/>
                      </w:rPr>
                      <w:t xml:space="preserve">  </w:t>
                    </w:r>
                  </w:p>
                  <w:p w14:paraId="7F363AC1" w14:textId="77777777" w:rsidR="004E4F42" w:rsidRPr="00BA636D" w:rsidRDefault="004E4F42" w:rsidP="00BA636D">
                    <w:pPr>
                      <w:jc w:val="center"/>
                      <w:rPr>
                        <w:rFonts w:ascii="Verdana" w:hAnsi="Verdana" w:cs="Arial"/>
                        <w:b/>
                        <w:sz w:val="20"/>
                        <w:szCs w:val="20"/>
                      </w:rPr>
                    </w:pPr>
                    <w:r w:rsidRPr="00BA636D">
                      <w:rPr>
                        <w:rFonts w:ascii="Verdana" w:hAnsi="Verdana" w:cs="Arial"/>
                        <w:bCs/>
                        <w:sz w:val="20"/>
                        <w:szCs w:val="20"/>
                      </w:rPr>
                      <w:t>1444 ΛΕΥΚΩΣΙΑ</w:t>
                    </w:r>
                  </w:p>
                </w:txbxContent>
              </v:textbox>
            </v:shape>
          </w:pict>
        </mc:Fallback>
      </mc:AlternateContent>
    </w:r>
  </w:p>
  <w:p w14:paraId="788C084B" w14:textId="26C350B6" w:rsidR="004E4F42" w:rsidRPr="00BA636D"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BA636D">
      <w:rPr>
        <w:rFonts w:ascii="Verdana" w:hAnsi="Verdana" w:cs="Arial"/>
        <w:bCs/>
        <w:sz w:val="20"/>
        <w:szCs w:val="20"/>
      </w:rPr>
      <w:t>ΚΥΠΡΙΑΚΗ ΔΗΜΟΚΡΑΤΙΑ</w:t>
    </w:r>
    <w:r w:rsidRPr="00BA636D">
      <w:rPr>
        <w:rFonts w:ascii="Verdana" w:hAnsi="Verdana"/>
        <w:b/>
        <w:bCs/>
        <w:sz w:val="20"/>
        <w:szCs w:val="20"/>
        <w:lang w:val="en-US"/>
      </w:rPr>
      <w:t xml:space="preserve"> </w:t>
    </w:r>
    <w:r w:rsidRPr="00BA636D">
      <w:rPr>
        <w:rFonts w:ascii="Verdana" w:hAnsi="Verdana"/>
        <w:b/>
        <w:bCs/>
        <w:sz w:val="20"/>
        <w:szCs w:val="20"/>
        <w:lang w:val="en-US"/>
      </w:rPr>
      <w:tab/>
    </w:r>
  </w:p>
  <w:p w14:paraId="0B8CA1D6" w14:textId="5309F60F" w:rsidR="004E4F42" w:rsidRDefault="004E4F42" w:rsidP="00D303FC">
    <w:pPr>
      <w:pStyle w:val="Header"/>
      <w:tabs>
        <w:tab w:val="clear" w:pos="4153"/>
        <w:tab w:val="center" w:pos="1620"/>
        <w:tab w:val="left" w:pos="2160"/>
        <w:tab w:val="center" w:pos="7655"/>
      </w:tabs>
      <w:spacing w:line="360" w:lineRule="auto"/>
    </w:pP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94714503">
    <w:abstractNumId w:val="4"/>
  </w:num>
  <w:num w:numId="2" w16cid:durableId="1250433700">
    <w:abstractNumId w:val="1"/>
  </w:num>
  <w:num w:numId="3" w16cid:durableId="1591236080">
    <w:abstractNumId w:val="2"/>
  </w:num>
  <w:num w:numId="4" w16cid:durableId="2063746355">
    <w:abstractNumId w:val="3"/>
  </w:num>
  <w:num w:numId="5" w16cid:durableId="174659612">
    <w:abstractNumId w:val="0"/>
  </w:num>
  <w:num w:numId="6" w16cid:durableId="1076854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5E22"/>
    <w:rsid w:val="00013E40"/>
    <w:rsid w:val="000161B1"/>
    <w:rsid w:val="00025A39"/>
    <w:rsid w:val="00027853"/>
    <w:rsid w:val="00030E18"/>
    <w:rsid w:val="0003166F"/>
    <w:rsid w:val="00031D32"/>
    <w:rsid w:val="0003385E"/>
    <w:rsid w:val="00033EED"/>
    <w:rsid w:val="0003603D"/>
    <w:rsid w:val="00045088"/>
    <w:rsid w:val="00045A06"/>
    <w:rsid w:val="00050391"/>
    <w:rsid w:val="00050AE4"/>
    <w:rsid w:val="00052F16"/>
    <w:rsid w:val="00055291"/>
    <w:rsid w:val="000563D3"/>
    <w:rsid w:val="00057E44"/>
    <w:rsid w:val="00061299"/>
    <w:rsid w:val="00062BC2"/>
    <w:rsid w:val="00070576"/>
    <w:rsid w:val="000752BB"/>
    <w:rsid w:val="000816D1"/>
    <w:rsid w:val="00081ADF"/>
    <w:rsid w:val="00082E92"/>
    <w:rsid w:val="00084A02"/>
    <w:rsid w:val="00084BF7"/>
    <w:rsid w:val="000870E9"/>
    <w:rsid w:val="000932CF"/>
    <w:rsid w:val="00096ED8"/>
    <w:rsid w:val="000A1A88"/>
    <w:rsid w:val="000A2B5C"/>
    <w:rsid w:val="000A3601"/>
    <w:rsid w:val="000A4AFC"/>
    <w:rsid w:val="000A6FA8"/>
    <w:rsid w:val="000B5807"/>
    <w:rsid w:val="000B69A3"/>
    <w:rsid w:val="000C1070"/>
    <w:rsid w:val="000C4E72"/>
    <w:rsid w:val="000D1E7A"/>
    <w:rsid w:val="000E24B1"/>
    <w:rsid w:val="000E2735"/>
    <w:rsid w:val="000E32D6"/>
    <w:rsid w:val="000E4CB0"/>
    <w:rsid w:val="000E57F2"/>
    <w:rsid w:val="000E72A7"/>
    <w:rsid w:val="000F1162"/>
    <w:rsid w:val="000F3467"/>
    <w:rsid w:val="000F38DE"/>
    <w:rsid w:val="000F532A"/>
    <w:rsid w:val="000F5D6C"/>
    <w:rsid w:val="000F6015"/>
    <w:rsid w:val="00105C37"/>
    <w:rsid w:val="00106852"/>
    <w:rsid w:val="00110118"/>
    <w:rsid w:val="001107CE"/>
    <w:rsid w:val="00110F9D"/>
    <w:rsid w:val="00114A67"/>
    <w:rsid w:val="001222E5"/>
    <w:rsid w:val="001253B6"/>
    <w:rsid w:val="001262C3"/>
    <w:rsid w:val="00127320"/>
    <w:rsid w:val="00127456"/>
    <w:rsid w:val="001312D8"/>
    <w:rsid w:val="0013137B"/>
    <w:rsid w:val="00135734"/>
    <w:rsid w:val="00137DD3"/>
    <w:rsid w:val="0015118B"/>
    <w:rsid w:val="001519CE"/>
    <w:rsid w:val="00157F03"/>
    <w:rsid w:val="001601F5"/>
    <w:rsid w:val="00161CF3"/>
    <w:rsid w:val="00162C00"/>
    <w:rsid w:val="001639EF"/>
    <w:rsid w:val="0016589F"/>
    <w:rsid w:val="001712CF"/>
    <w:rsid w:val="0017769A"/>
    <w:rsid w:val="00183DFC"/>
    <w:rsid w:val="00184384"/>
    <w:rsid w:val="00185F0E"/>
    <w:rsid w:val="00186717"/>
    <w:rsid w:val="00187FFC"/>
    <w:rsid w:val="0019391C"/>
    <w:rsid w:val="0019749B"/>
    <w:rsid w:val="001A2018"/>
    <w:rsid w:val="001B2C39"/>
    <w:rsid w:val="001B3675"/>
    <w:rsid w:val="001B5E10"/>
    <w:rsid w:val="001B6AB3"/>
    <w:rsid w:val="001B73D5"/>
    <w:rsid w:val="001C0681"/>
    <w:rsid w:val="001C0822"/>
    <w:rsid w:val="001C58CF"/>
    <w:rsid w:val="001C62B3"/>
    <w:rsid w:val="001C7C8C"/>
    <w:rsid w:val="001D0D6A"/>
    <w:rsid w:val="001D20A4"/>
    <w:rsid w:val="001E00D1"/>
    <w:rsid w:val="001E0E58"/>
    <w:rsid w:val="001E14F3"/>
    <w:rsid w:val="001E15ED"/>
    <w:rsid w:val="001E61AA"/>
    <w:rsid w:val="001F2DEF"/>
    <w:rsid w:val="00200F08"/>
    <w:rsid w:val="00201D94"/>
    <w:rsid w:val="0020309E"/>
    <w:rsid w:val="00210B58"/>
    <w:rsid w:val="00213627"/>
    <w:rsid w:val="00222423"/>
    <w:rsid w:val="00225B28"/>
    <w:rsid w:val="00226891"/>
    <w:rsid w:val="00230D9B"/>
    <w:rsid w:val="002313AC"/>
    <w:rsid w:val="00235FB2"/>
    <w:rsid w:val="00237BC1"/>
    <w:rsid w:val="00241D0D"/>
    <w:rsid w:val="002430B4"/>
    <w:rsid w:val="002447D0"/>
    <w:rsid w:val="002454C5"/>
    <w:rsid w:val="00245E19"/>
    <w:rsid w:val="00246AEB"/>
    <w:rsid w:val="00250005"/>
    <w:rsid w:val="00250C93"/>
    <w:rsid w:val="0025254F"/>
    <w:rsid w:val="0025415C"/>
    <w:rsid w:val="0025566D"/>
    <w:rsid w:val="0025595C"/>
    <w:rsid w:val="00257149"/>
    <w:rsid w:val="002576E7"/>
    <w:rsid w:val="00260357"/>
    <w:rsid w:val="00264F04"/>
    <w:rsid w:val="00267554"/>
    <w:rsid w:val="00273368"/>
    <w:rsid w:val="0028338F"/>
    <w:rsid w:val="0028726A"/>
    <w:rsid w:val="002915C4"/>
    <w:rsid w:val="00297E6B"/>
    <w:rsid w:val="002A1D1C"/>
    <w:rsid w:val="002A2B19"/>
    <w:rsid w:val="002A4D64"/>
    <w:rsid w:val="002B4969"/>
    <w:rsid w:val="002B6554"/>
    <w:rsid w:val="002D05F0"/>
    <w:rsid w:val="002D1194"/>
    <w:rsid w:val="002D2829"/>
    <w:rsid w:val="002D3B02"/>
    <w:rsid w:val="002D7D4A"/>
    <w:rsid w:val="002E3846"/>
    <w:rsid w:val="002E3F78"/>
    <w:rsid w:val="002F400C"/>
    <w:rsid w:val="002F4D76"/>
    <w:rsid w:val="002F6D26"/>
    <w:rsid w:val="0030231E"/>
    <w:rsid w:val="003042C4"/>
    <w:rsid w:val="00304CB4"/>
    <w:rsid w:val="00306D02"/>
    <w:rsid w:val="00313F37"/>
    <w:rsid w:val="003141D0"/>
    <w:rsid w:val="003168C1"/>
    <w:rsid w:val="00322F1F"/>
    <w:rsid w:val="00322FBE"/>
    <w:rsid w:val="00325632"/>
    <w:rsid w:val="00327549"/>
    <w:rsid w:val="00330C3C"/>
    <w:rsid w:val="00330C4B"/>
    <w:rsid w:val="003342A5"/>
    <w:rsid w:val="00334616"/>
    <w:rsid w:val="003358B8"/>
    <w:rsid w:val="0033612A"/>
    <w:rsid w:val="00336C36"/>
    <w:rsid w:val="00343815"/>
    <w:rsid w:val="003522BB"/>
    <w:rsid w:val="00352F6C"/>
    <w:rsid w:val="003556EA"/>
    <w:rsid w:val="00360EA1"/>
    <w:rsid w:val="003862E6"/>
    <w:rsid w:val="00386FC7"/>
    <w:rsid w:val="0038712B"/>
    <w:rsid w:val="00390A32"/>
    <w:rsid w:val="003921D2"/>
    <w:rsid w:val="003A11C7"/>
    <w:rsid w:val="003A1E91"/>
    <w:rsid w:val="003A40F2"/>
    <w:rsid w:val="003A50D1"/>
    <w:rsid w:val="003B196D"/>
    <w:rsid w:val="003B2710"/>
    <w:rsid w:val="003B3552"/>
    <w:rsid w:val="003B4608"/>
    <w:rsid w:val="003B5C02"/>
    <w:rsid w:val="003C2392"/>
    <w:rsid w:val="003C5174"/>
    <w:rsid w:val="003C5240"/>
    <w:rsid w:val="003C76E6"/>
    <w:rsid w:val="003D14E0"/>
    <w:rsid w:val="003D1EA5"/>
    <w:rsid w:val="003D3348"/>
    <w:rsid w:val="003D481F"/>
    <w:rsid w:val="003D4E63"/>
    <w:rsid w:val="003D6822"/>
    <w:rsid w:val="003D724C"/>
    <w:rsid w:val="003E0CE2"/>
    <w:rsid w:val="003E26F6"/>
    <w:rsid w:val="003E5FE7"/>
    <w:rsid w:val="003F0384"/>
    <w:rsid w:val="003F49E4"/>
    <w:rsid w:val="003F4D2F"/>
    <w:rsid w:val="003F5E32"/>
    <w:rsid w:val="003F75F6"/>
    <w:rsid w:val="00404670"/>
    <w:rsid w:val="00414CA0"/>
    <w:rsid w:val="00422F54"/>
    <w:rsid w:val="00424960"/>
    <w:rsid w:val="00431516"/>
    <w:rsid w:val="00435039"/>
    <w:rsid w:val="004361B3"/>
    <w:rsid w:val="004408CC"/>
    <w:rsid w:val="00441C8C"/>
    <w:rsid w:val="0044249D"/>
    <w:rsid w:val="0044379F"/>
    <w:rsid w:val="00444488"/>
    <w:rsid w:val="00444FCC"/>
    <w:rsid w:val="00446FB1"/>
    <w:rsid w:val="00452753"/>
    <w:rsid w:val="0046078F"/>
    <w:rsid w:val="0046139A"/>
    <w:rsid w:val="00463214"/>
    <w:rsid w:val="00463283"/>
    <w:rsid w:val="0046434D"/>
    <w:rsid w:val="004656FA"/>
    <w:rsid w:val="00471D77"/>
    <w:rsid w:val="00473B63"/>
    <w:rsid w:val="00475587"/>
    <w:rsid w:val="00476924"/>
    <w:rsid w:val="00477045"/>
    <w:rsid w:val="0047726B"/>
    <w:rsid w:val="00480BC2"/>
    <w:rsid w:val="004827E1"/>
    <w:rsid w:val="00484207"/>
    <w:rsid w:val="004845C3"/>
    <w:rsid w:val="004852D5"/>
    <w:rsid w:val="004929C2"/>
    <w:rsid w:val="00493FDD"/>
    <w:rsid w:val="0049586B"/>
    <w:rsid w:val="004A3BFD"/>
    <w:rsid w:val="004A3E44"/>
    <w:rsid w:val="004A65FF"/>
    <w:rsid w:val="004B2018"/>
    <w:rsid w:val="004B2896"/>
    <w:rsid w:val="004B38E9"/>
    <w:rsid w:val="004B3EBC"/>
    <w:rsid w:val="004B3FBA"/>
    <w:rsid w:val="004B6599"/>
    <w:rsid w:val="004C6CA7"/>
    <w:rsid w:val="004D0CB5"/>
    <w:rsid w:val="004D336B"/>
    <w:rsid w:val="004D3FAF"/>
    <w:rsid w:val="004D4357"/>
    <w:rsid w:val="004D4950"/>
    <w:rsid w:val="004E1110"/>
    <w:rsid w:val="004E2393"/>
    <w:rsid w:val="004E3745"/>
    <w:rsid w:val="004E404E"/>
    <w:rsid w:val="004E42BE"/>
    <w:rsid w:val="004E4F42"/>
    <w:rsid w:val="004E63D5"/>
    <w:rsid w:val="004E676D"/>
    <w:rsid w:val="004F03FD"/>
    <w:rsid w:val="004F52F0"/>
    <w:rsid w:val="004F6250"/>
    <w:rsid w:val="004F677C"/>
    <w:rsid w:val="004F6D8F"/>
    <w:rsid w:val="00504D41"/>
    <w:rsid w:val="00505503"/>
    <w:rsid w:val="0051107B"/>
    <w:rsid w:val="00512F9C"/>
    <w:rsid w:val="00527CDB"/>
    <w:rsid w:val="005341C9"/>
    <w:rsid w:val="00536049"/>
    <w:rsid w:val="005369CA"/>
    <w:rsid w:val="00536DE9"/>
    <w:rsid w:val="00536F1D"/>
    <w:rsid w:val="00541E08"/>
    <w:rsid w:val="0054513C"/>
    <w:rsid w:val="00545773"/>
    <w:rsid w:val="00553635"/>
    <w:rsid w:val="00554FE0"/>
    <w:rsid w:val="0055789A"/>
    <w:rsid w:val="0056035F"/>
    <w:rsid w:val="00560952"/>
    <w:rsid w:val="005652D1"/>
    <w:rsid w:val="005660A0"/>
    <w:rsid w:val="00566A4F"/>
    <w:rsid w:val="00567D64"/>
    <w:rsid w:val="00586CB2"/>
    <w:rsid w:val="005901E3"/>
    <w:rsid w:val="005978D4"/>
    <w:rsid w:val="005A23FA"/>
    <w:rsid w:val="005B2A67"/>
    <w:rsid w:val="005B39B5"/>
    <w:rsid w:val="005B3DCD"/>
    <w:rsid w:val="005B4AD4"/>
    <w:rsid w:val="005B78AD"/>
    <w:rsid w:val="005C2798"/>
    <w:rsid w:val="005C36C3"/>
    <w:rsid w:val="005C56EE"/>
    <w:rsid w:val="005D0A0F"/>
    <w:rsid w:val="005D1714"/>
    <w:rsid w:val="005D6B33"/>
    <w:rsid w:val="005D7638"/>
    <w:rsid w:val="005E30F5"/>
    <w:rsid w:val="005F12F5"/>
    <w:rsid w:val="005F7C7D"/>
    <w:rsid w:val="006044B7"/>
    <w:rsid w:val="006071CE"/>
    <w:rsid w:val="006075B5"/>
    <w:rsid w:val="0061018C"/>
    <w:rsid w:val="0061094E"/>
    <w:rsid w:val="00613440"/>
    <w:rsid w:val="00613BE3"/>
    <w:rsid w:val="0062327B"/>
    <w:rsid w:val="00632777"/>
    <w:rsid w:val="00633335"/>
    <w:rsid w:val="00633750"/>
    <w:rsid w:val="00634491"/>
    <w:rsid w:val="0063679C"/>
    <w:rsid w:val="00637055"/>
    <w:rsid w:val="00641D59"/>
    <w:rsid w:val="00644507"/>
    <w:rsid w:val="00646080"/>
    <w:rsid w:val="00646880"/>
    <w:rsid w:val="00647D2A"/>
    <w:rsid w:val="006537BB"/>
    <w:rsid w:val="0065643E"/>
    <w:rsid w:val="00656D62"/>
    <w:rsid w:val="00660FAD"/>
    <w:rsid w:val="006660AA"/>
    <w:rsid w:val="00667E07"/>
    <w:rsid w:val="00671785"/>
    <w:rsid w:val="00672BA9"/>
    <w:rsid w:val="00673005"/>
    <w:rsid w:val="006804BE"/>
    <w:rsid w:val="00683EE4"/>
    <w:rsid w:val="0068434A"/>
    <w:rsid w:val="0069008E"/>
    <w:rsid w:val="0069087E"/>
    <w:rsid w:val="006925C4"/>
    <w:rsid w:val="006A02B7"/>
    <w:rsid w:val="006A6849"/>
    <w:rsid w:val="006A7019"/>
    <w:rsid w:val="006B46D5"/>
    <w:rsid w:val="006B46F4"/>
    <w:rsid w:val="006B5B30"/>
    <w:rsid w:val="006C00E1"/>
    <w:rsid w:val="006C7AF3"/>
    <w:rsid w:val="006D0B9D"/>
    <w:rsid w:val="006D6548"/>
    <w:rsid w:val="006E080A"/>
    <w:rsid w:val="006E0E20"/>
    <w:rsid w:val="006E4256"/>
    <w:rsid w:val="006E4BBA"/>
    <w:rsid w:val="006E5F43"/>
    <w:rsid w:val="006E60A6"/>
    <w:rsid w:val="006F0F69"/>
    <w:rsid w:val="006F116B"/>
    <w:rsid w:val="006F117F"/>
    <w:rsid w:val="006F13DF"/>
    <w:rsid w:val="006F2780"/>
    <w:rsid w:val="00702F26"/>
    <w:rsid w:val="0070313E"/>
    <w:rsid w:val="00703799"/>
    <w:rsid w:val="0070419B"/>
    <w:rsid w:val="00705C5C"/>
    <w:rsid w:val="00705CCF"/>
    <w:rsid w:val="00711475"/>
    <w:rsid w:val="007246D7"/>
    <w:rsid w:val="0072548A"/>
    <w:rsid w:val="0072595F"/>
    <w:rsid w:val="007277A6"/>
    <w:rsid w:val="007437AB"/>
    <w:rsid w:val="00745425"/>
    <w:rsid w:val="007534F8"/>
    <w:rsid w:val="007545AD"/>
    <w:rsid w:val="00757C70"/>
    <w:rsid w:val="00763722"/>
    <w:rsid w:val="007648AF"/>
    <w:rsid w:val="00764BC1"/>
    <w:rsid w:val="00770869"/>
    <w:rsid w:val="00770D63"/>
    <w:rsid w:val="007738AA"/>
    <w:rsid w:val="0077447C"/>
    <w:rsid w:val="00776305"/>
    <w:rsid w:val="00780A62"/>
    <w:rsid w:val="00783241"/>
    <w:rsid w:val="0078394C"/>
    <w:rsid w:val="00784BDC"/>
    <w:rsid w:val="00786429"/>
    <w:rsid w:val="00792F28"/>
    <w:rsid w:val="007935CA"/>
    <w:rsid w:val="0079543F"/>
    <w:rsid w:val="00795880"/>
    <w:rsid w:val="007A08A7"/>
    <w:rsid w:val="007A2C95"/>
    <w:rsid w:val="007A4367"/>
    <w:rsid w:val="007B0867"/>
    <w:rsid w:val="007B0A72"/>
    <w:rsid w:val="007B1AC1"/>
    <w:rsid w:val="007B5A08"/>
    <w:rsid w:val="007B693D"/>
    <w:rsid w:val="007C2E93"/>
    <w:rsid w:val="007C4CDC"/>
    <w:rsid w:val="007D4ABF"/>
    <w:rsid w:val="007D71C6"/>
    <w:rsid w:val="007E041B"/>
    <w:rsid w:val="007E199A"/>
    <w:rsid w:val="007E1AED"/>
    <w:rsid w:val="007E1B17"/>
    <w:rsid w:val="007E2415"/>
    <w:rsid w:val="007E39F3"/>
    <w:rsid w:val="007E405E"/>
    <w:rsid w:val="007E68F4"/>
    <w:rsid w:val="007E6DE2"/>
    <w:rsid w:val="007F31BA"/>
    <w:rsid w:val="007F4078"/>
    <w:rsid w:val="0080014B"/>
    <w:rsid w:val="00800E88"/>
    <w:rsid w:val="00801793"/>
    <w:rsid w:val="00803642"/>
    <w:rsid w:val="00806EA2"/>
    <w:rsid w:val="0080781E"/>
    <w:rsid w:val="00812A2B"/>
    <w:rsid w:val="00814A4C"/>
    <w:rsid w:val="00831AAB"/>
    <w:rsid w:val="00833BCD"/>
    <w:rsid w:val="00834B82"/>
    <w:rsid w:val="0083574E"/>
    <w:rsid w:val="0083640C"/>
    <w:rsid w:val="00836F53"/>
    <w:rsid w:val="008374D7"/>
    <w:rsid w:val="008374E3"/>
    <w:rsid w:val="0084157B"/>
    <w:rsid w:val="0084257B"/>
    <w:rsid w:val="00842BFB"/>
    <w:rsid w:val="00846B85"/>
    <w:rsid w:val="00847AA7"/>
    <w:rsid w:val="00847DC3"/>
    <w:rsid w:val="00847F49"/>
    <w:rsid w:val="008535C5"/>
    <w:rsid w:val="00853765"/>
    <w:rsid w:val="0085516F"/>
    <w:rsid w:val="0085689C"/>
    <w:rsid w:val="00864BDF"/>
    <w:rsid w:val="00867186"/>
    <w:rsid w:val="00870AF6"/>
    <w:rsid w:val="00877452"/>
    <w:rsid w:val="00881268"/>
    <w:rsid w:val="0088394A"/>
    <w:rsid w:val="008860BD"/>
    <w:rsid w:val="00887399"/>
    <w:rsid w:val="0088779E"/>
    <w:rsid w:val="00890782"/>
    <w:rsid w:val="008912AF"/>
    <w:rsid w:val="00892114"/>
    <w:rsid w:val="008924A5"/>
    <w:rsid w:val="00892CB9"/>
    <w:rsid w:val="008935CB"/>
    <w:rsid w:val="008A3126"/>
    <w:rsid w:val="008A6A4E"/>
    <w:rsid w:val="008A71DF"/>
    <w:rsid w:val="008B0E7E"/>
    <w:rsid w:val="008B65BD"/>
    <w:rsid w:val="008B7900"/>
    <w:rsid w:val="008C71BF"/>
    <w:rsid w:val="008C7FE0"/>
    <w:rsid w:val="008D5717"/>
    <w:rsid w:val="008E44A9"/>
    <w:rsid w:val="008E6B4D"/>
    <w:rsid w:val="008E6BFF"/>
    <w:rsid w:val="008F21AF"/>
    <w:rsid w:val="008F2400"/>
    <w:rsid w:val="008F40E7"/>
    <w:rsid w:val="008F5A90"/>
    <w:rsid w:val="008F61BA"/>
    <w:rsid w:val="008F6E3C"/>
    <w:rsid w:val="008F7C55"/>
    <w:rsid w:val="008F7FA7"/>
    <w:rsid w:val="00904AE5"/>
    <w:rsid w:val="00910D3D"/>
    <w:rsid w:val="00914A23"/>
    <w:rsid w:val="00930754"/>
    <w:rsid w:val="00934F68"/>
    <w:rsid w:val="009355AC"/>
    <w:rsid w:val="00935F38"/>
    <w:rsid w:val="00937586"/>
    <w:rsid w:val="00947889"/>
    <w:rsid w:val="009478BD"/>
    <w:rsid w:val="00950C25"/>
    <w:rsid w:val="00953CAA"/>
    <w:rsid w:val="00960AB3"/>
    <w:rsid w:val="00960E98"/>
    <w:rsid w:val="00963A82"/>
    <w:rsid w:val="00972912"/>
    <w:rsid w:val="009739EC"/>
    <w:rsid w:val="0097407B"/>
    <w:rsid w:val="00976D1F"/>
    <w:rsid w:val="00981C81"/>
    <w:rsid w:val="009902D0"/>
    <w:rsid w:val="009922E8"/>
    <w:rsid w:val="00994647"/>
    <w:rsid w:val="009A2D24"/>
    <w:rsid w:val="009A37BB"/>
    <w:rsid w:val="009A456C"/>
    <w:rsid w:val="009B00E0"/>
    <w:rsid w:val="009B292A"/>
    <w:rsid w:val="009B76D5"/>
    <w:rsid w:val="009C165D"/>
    <w:rsid w:val="009C3CEA"/>
    <w:rsid w:val="009C56E9"/>
    <w:rsid w:val="009C583D"/>
    <w:rsid w:val="009D2611"/>
    <w:rsid w:val="009D79D2"/>
    <w:rsid w:val="009E247C"/>
    <w:rsid w:val="009E31BA"/>
    <w:rsid w:val="009E3ECB"/>
    <w:rsid w:val="009E54CE"/>
    <w:rsid w:val="009F0528"/>
    <w:rsid w:val="009F0806"/>
    <w:rsid w:val="009F233B"/>
    <w:rsid w:val="009F2B05"/>
    <w:rsid w:val="00A00996"/>
    <w:rsid w:val="00A00DF4"/>
    <w:rsid w:val="00A05D16"/>
    <w:rsid w:val="00A0659F"/>
    <w:rsid w:val="00A079BA"/>
    <w:rsid w:val="00A14E8C"/>
    <w:rsid w:val="00A179F2"/>
    <w:rsid w:val="00A20C70"/>
    <w:rsid w:val="00A2765B"/>
    <w:rsid w:val="00A33875"/>
    <w:rsid w:val="00A360A1"/>
    <w:rsid w:val="00A402B3"/>
    <w:rsid w:val="00A544B7"/>
    <w:rsid w:val="00A61378"/>
    <w:rsid w:val="00A618CF"/>
    <w:rsid w:val="00A62770"/>
    <w:rsid w:val="00A62EEB"/>
    <w:rsid w:val="00A660FF"/>
    <w:rsid w:val="00A67D03"/>
    <w:rsid w:val="00A709C3"/>
    <w:rsid w:val="00A73395"/>
    <w:rsid w:val="00A75079"/>
    <w:rsid w:val="00A771E3"/>
    <w:rsid w:val="00A81A48"/>
    <w:rsid w:val="00A82B4C"/>
    <w:rsid w:val="00A90F5E"/>
    <w:rsid w:val="00A93A4C"/>
    <w:rsid w:val="00A94D5D"/>
    <w:rsid w:val="00AA0A1F"/>
    <w:rsid w:val="00AA1D9B"/>
    <w:rsid w:val="00AA2543"/>
    <w:rsid w:val="00AA3804"/>
    <w:rsid w:val="00AA55C2"/>
    <w:rsid w:val="00AB0ACA"/>
    <w:rsid w:val="00AB1D41"/>
    <w:rsid w:val="00AB4995"/>
    <w:rsid w:val="00AB72E8"/>
    <w:rsid w:val="00AC0916"/>
    <w:rsid w:val="00AC2A89"/>
    <w:rsid w:val="00AC3951"/>
    <w:rsid w:val="00AC5E9A"/>
    <w:rsid w:val="00AC704B"/>
    <w:rsid w:val="00AD2E02"/>
    <w:rsid w:val="00AD553E"/>
    <w:rsid w:val="00AD5848"/>
    <w:rsid w:val="00AD5F0A"/>
    <w:rsid w:val="00AE5ADA"/>
    <w:rsid w:val="00AF6145"/>
    <w:rsid w:val="00AF6CF9"/>
    <w:rsid w:val="00B01386"/>
    <w:rsid w:val="00B01915"/>
    <w:rsid w:val="00B01BB5"/>
    <w:rsid w:val="00B026CC"/>
    <w:rsid w:val="00B048BB"/>
    <w:rsid w:val="00B04AF4"/>
    <w:rsid w:val="00B05214"/>
    <w:rsid w:val="00B1571A"/>
    <w:rsid w:val="00B22F20"/>
    <w:rsid w:val="00B30D97"/>
    <w:rsid w:val="00B31074"/>
    <w:rsid w:val="00B3181A"/>
    <w:rsid w:val="00B35A7C"/>
    <w:rsid w:val="00B37931"/>
    <w:rsid w:val="00B43665"/>
    <w:rsid w:val="00B436C1"/>
    <w:rsid w:val="00B44ECD"/>
    <w:rsid w:val="00B450D1"/>
    <w:rsid w:val="00B53D47"/>
    <w:rsid w:val="00B54A25"/>
    <w:rsid w:val="00B618C3"/>
    <w:rsid w:val="00B63652"/>
    <w:rsid w:val="00B668B0"/>
    <w:rsid w:val="00B70F5C"/>
    <w:rsid w:val="00B71873"/>
    <w:rsid w:val="00B75AE5"/>
    <w:rsid w:val="00B800C0"/>
    <w:rsid w:val="00B8132B"/>
    <w:rsid w:val="00B84C5A"/>
    <w:rsid w:val="00B858F5"/>
    <w:rsid w:val="00B91E8E"/>
    <w:rsid w:val="00B93668"/>
    <w:rsid w:val="00B95E16"/>
    <w:rsid w:val="00BA0D30"/>
    <w:rsid w:val="00BA636D"/>
    <w:rsid w:val="00BA68C6"/>
    <w:rsid w:val="00BA74ED"/>
    <w:rsid w:val="00BB12F1"/>
    <w:rsid w:val="00BB22CC"/>
    <w:rsid w:val="00BB276E"/>
    <w:rsid w:val="00BB3FEE"/>
    <w:rsid w:val="00BB5EB0"/>
    <w:rsid w:val="00BC245A"/>
    <w:rsid w:val="00BD0A67"/>
    <w:rsid w:val="00BD16FA"/>
    <w:rsid w:val="00BD3798"/>
    <w:rsid w:val="00BD41C3"/>
    <w:rsid w:val="00BD488B"/>
    <w:rsid w:val="00BD7CCC"/>
    <w:rsid w:val="00BE002A"/>
    <w:rsid w:val="00BE0283"/>
    <w:rsid w:val="00BE1BC9"/>
    <w:rsid w:val="00BE5CDA"/>
    <w:rsid w:val="00BE608F"/>
    <w:rsid w:val="00BF23BB"/>
    <w:rsid w:val="00BF33DD"/>
    <w:rsid w:val="00BF5755"/>
    <w:rsid w:val="00BF684B"/>
    <w:rsid w:val="00C016F3"/>
    <w:rsid w:val="00C019A2"/>
    <w:rsid w:val="00C07E98"/>
    <w:rsid w:val="00C15193"/>
    <w:rsid w:val="00C15609"/>
    <w:rsid w:val="00C15F6A"/>
    <w:rsid w:val="00C16285"/>
    <w:rsid w:val="00C23EA7"/>
    <w:rsid w:val="00C256F3"/>
    <w:rsid w:val="00C270A2"/>
    <w:rsid w:val="00C315B5"/>
    <w:rsid w:val="00C346B5"/>
    <w:rsid w:val="00C348FC"/>
    <w:rsid w:val="00C35E28"/>
    <w:rsid w:val="00C36FE2"/>
    <w:rsid w:val="00C426AF"/>
    <w:rsid w:val="00C469C1"/>
    <w:rsid w:val="00C50659"/>
    <w:rsid w:val="00C51B39"/>
    <w:rsid w:val="00C5338A"/>
    <w:rsid w:val="00C54EF9"/>
    <w:rsid w:val="00C56BBF"/>
    <w:rsid w:val="00C572AA"/>
    <w:rsid w:val="00C57A9A"/>
    <w:rsid w:val="00C6016A"/>
    <w:rsid w:val="00C60B3F"/>
    <w:rsid w:val="00C623EB"/>
    <w:rsid w:val="00C628EE"/>
    <w:rsid w:val="00C64C6B"/>
    <w:rsid w:val="00C66F2E"/>
    <w:rsid w:val="00C6785C"/>
    <w:rsid w:val="00C70FD1"/>
    <w:rsid w:val="00C72B76"/>
    <w:rsid w:val="00C733AA"/>
    <w:rsid w:val="00C80687"/>
    <w:rsid w:val="00C83027"/>
    <w:rsid w:val="00C84B8A"/>
    <w:rsid w:val="00C85E65"/>
    <w:rsid w:val="00C87CA1"/>
    <w:rsid w:val="00C911B4"/>
    <w:rsid w:val="00C91B3B"/>
    <w:rsid w:val="00C9403D"/>
    <w:rsid w:val="00C94262"/>
    <w:rsid w:val="00C94D14"/>
    <w:rsid w:val="00C976E1"/>
    <w:rsid w:val="00C97C56"/>
    <w:rsid w:val="00CA148E"/>
    <w:rsid w:val="00CA3A9A"/>
    <w:rsid w:val="00CA3AD5"/>
    <w:rsid w:val="00CB0A8A"/>
    <w:rsid w:val="00CB3785"/>
    <w:rsid w:val="00CB3ADC"/>
    <w:rsid w:val="00CB403A"/>
    <w:rsid w:val="00CB6BC1"/>
    <w:rsid w:val="00CB7021"/>
    <w:rsid w:val="00CD3294"/>
    <w:rsid w:val="00CD3CB6"/>
    <w:rsid w:val="00CD3F52"/>
    <w:rsid w:val="00CD4524"/>
    <w:rsid w:val="00CD7275"/>
    <w:rsid w:val="00CD76E7"/>
    <w:rsid w:val="00CD784D"/>
    <w:rsid w:val="00CF3A1C"/>
    <w:rsid w:val="00CF40F8"/>
    <w:rsid w:val="00CF4213"/>
    <w:rsid w:val="00CF53DF"/>
    <w:rsid w:val="00D008DA"/>
    <w:rsid w:val="00D0416F"/>
    <w:rsid w:val="00D05851"/>
    <w:rsid w:val="00D10FED"/>
    <w:rsid w:val="00D11736"/>
    <w:rsid w:val="00D1245F"/>
    <w:rsid w:val="00D12EE8"/>
    <w:rsid w:val="00D14CDF"/>
    <w:rsid w:val="00D15FF1"/>
    <w:rsid w:val="00D167F4"/>
    <w:rsid w:val="00D2092A"/>
    <w:rsid w:val="00D21994"/>
    <w:rsid w:val="00D2216D"/>
    <w:rsid w:val="00D30138"/>
    <w:rsid w:val="00D303FC"/>
    <w:rsid w:val="00D31A6F"/>
    <w:rsid w:val="00D353D1"/>
    <w:rsid w:val="00D367DB"/>
    <w:rsid w:val="00D36E05"/>
    <w:rsid w:val="00D44F27"/>
    <w:rsid w:val="00D45304"/>
    <w:rsid w:val="00D46165"/>
    <w:rsid w:val="00D461C7"/>
    <w:rsid w:val="00D50424"/>
    <w:rsid w:val="00D50D56"/>
    <w:rsid w:val="00D525C9"/>
    <w:rsid w:val="00D57D3E"/>
    <w:rsid w:val="00D61C36"/>
    <w:rsid w:val="00D7075F"/>
    <w:rsid w:val="00D71000"/>
    <w:rsid w:val="00D76249"/>
    <w:rsid w:val="00D851DE"/>
    <w:rsid w:val="00D9361A"/>
    <w:rsid w:val="00DA4EA4"/>
    <w:rsid w:val="00DA5604"/>
    <w:rsid w:val="00DA7D12"/>
    <w:rsid w:val="00DC0F5E"/>
    <w:rsid w:val="00DC23CF"/>
    <w:rsid w:val="00DC2FC9"/>
    <w:rsid w:val="00DC6562"/>
    <w:rsid w:val="00DE130D"/>
    <w:rsid w:val="00DE24CF"/>
    <w:rsid w:val="00DE407C"/>
    <w:rsid w:val="00DE7C7D"/>
    <w:rsid w:val="00DF2992"/>
    <w:rsid w:val="00DF2D0C"/>
    <w:rsid w:val="00E00058"/>
    <w:rsid w:val="00E01B9D"/>
    <w:rsid w:val="00E0468F"/>
    <w:rsid w:val="00E04F5E"/>
    <w:rsid w:val="00E0522E"/>
    <w:rsid w:val="00E120F4"/>
    <w:rsid w:val="00E13A4F"/>
    <w:rsid w:val="00E17172"/>
    <w:rsid w:val="00E1718A"/>
    <w:rsid w:val="00E259FC"/>
    <w:rsid w:val="00E27003"/>
    <w:rsid w:val="00E3181C"/>
    <w:rsid w:val="00E3280A"/>
    <w:rsid w:val="00E372AF"/>
    <w:rsid w:val="00E37D68"/>
    <w:rsid w:val="00E40EAE"/>
    <w:rsid w:val="00E436AC"/>
    <w:rsid w:val="00E44F7A"/>
    <w:rsid w:val="00E44FF8"/>
    <w:rsid w:val="00E458FA"/>
    <w:rsid w:val="00E5066A"/>
    <w:rsid w:val="00E52CF9"/>
    <w:rsid w:val="00E52F8E"/>
    <w:rsid w:val="00E55322"/>
    <w:rsid w:val="00E60193"/>
    <w:rsid w:val="00E60E91"/>
    <w:rsid w:val="00E637B5"/>
    <w:rsid w:val="00E63F34"/>
    <w:rsid w:val="00E63FEA"/>
    <w:rsid w:val="00E6715A"/>
    <w:rsid w:val="00E75DC9"/>
    <w:rsid w:val="00E75EB6"/>
    <w:rsid w:val="00E80069"/>
    <w:rsid w:val="00E81610"/>
    <w:rsid w:val="00E8446B"/>
    <w:rsid w:val="00E84910"/>
    <w:rsid w:val="00E85B28"/>
    <w:rsid w:val="00E91976"/>
    <w:rsid w:val="00E91D62"/>
    <w:rsid w:val="00E92686"/>
    <w:rsid w:val="00E947A6"/>
    <w:rsid w:val="00E97FC7"/>
    <w:rsid w:val="00EA0170"/>
    <w:rsid w:val="00EA0690"/>
    <w:rsid w:val="00EA3956"/>
    <w:rsid w:val="00EA659F"/>
    <w:rsid w:val="00EA7136"/>
    <w:rsid w:val="00EB325A"/>
    <w:rsid w:val="00EB65E9"/>
    <w:rsid w:val="00EC02A5"/>
    <w:rsid w:val="00EC176B"/>
    <w:rsid w:val="00EC33CD"/>
    <w:rsid w:val="00EC5BE5"/>
    <w:rsid w:val="00ED256F"/>
    <w:rsid w:val="00ED2650"/>
    <w:rsid w:val="00ED3D46"/>
    <w:rsid w:val="00ED721A"/>
    <w:rsid w:val="00EE065C"/>
    <w:rsid w:val="00EE393D"/>
    <w:rsid w:val="00EE3A0C"/>
    <w:rsid w:val="00EF01CF"/>
    <w:rsid w:val="00EF0A84"/>
    <w:rsid w:val="00EF6A47"/>
    <w:rsid w:val="00EF7AF9"/>
    <w:rsid w:val="00F00952"/>
    <w:rsid w:val="00F01495"/>
    <w:rsid w:val="00F02DBC"/>
    <w:rsid w:val="00F05073"/>
    <w:rsid w:val="00F10138"/>
    <w:rsid w:val="00F13F92"/>
    <w:rsid w:val="00F21DA4"/>
    <w:rsid w:val="00F22ECA"/>
    <w:rsid w:val="00F240E8"/>
    <w:rsid w:val="00F244FA"/>
    <w:rsid w:val="00F32381"/>
    <w:rsid w:val="00F366A2"/>
    <w:rsid w:val="00F36E9B"/>
    <w:rsid w:val="00F44BFE"/>
    <w:rsid w:val="00F44F43"/>
    <w:rsid w:val="00F450E1"/>
    <w:rsid w:val="00F50BAF"/>
    <w:rsid w:val="00F50DF4"/>
    <w:rsid w:val="00F52EDE"/>
    <w:rsid w:val="00F56ACA"/>
    <w:rsid w:val="00F57AFE"/>
    <w:rsid w:val="00F6156C"/>
    <w:rsid w:val="00F62468"/>
    <w:rsid w:val="00F6278E"/>
    <w:rsid w:val="00F63C41"/>
    <w:rsid w:val="00F63E96"/>
    <w:rsid w:val="00F701E3"/>
    <w:rsid w:val="00F71008"/>
    <w:rsid w:val="00F71F8C"/>
    <w:rsid w:val="00F74D06"/>
    <w:rsid w:val="00F83903"/>
    <w:rsid w:val="00F85C96"/>
    <w:rsid w:val="00F86AD4"/>
    <w:rsid w:val="00FA0113"/>
    <w:rsid w:val="00FA12B2"/>
    <w:rsid w:val="00FA7610"/>
    <w:rsid w:val="00FB02BD"/>
    <w:rsid w:val="00FB155C"/>
    <w:rsid w:val="00FB2788"/>
    <w:rsid w:val="00FB398F"/>
    <w:rsid w:val="00FB4EF8"/>
    <w:rsid w:val="00FB54AE"/>
    <w:rsid w:val="00FB709A"/>
    <w:rsid w:val="00FB78DD"/>
    <w:rsid w:val="00FC1613"/>
    <w:rsid w:val="00FC1EF9"/>
    <w:rsid w:val="00FC3EF3"/>
    <w:rsid w:val="00FC5D35"/>
    <w:rsid w:val="00FC70BD"/>
    <w:rsid w:val="00FD2049"/>
    <w:rsid w:val="00FD2140"/>
    <w:rsid w:val="00FD4E34"/>
    <w:rsid w:val="00FD5B5F"/>
    <w:rsid w:val="00FD5BDE"/>
    <w:rsid w:val="00FD68EC"/>
    <w:rsid w:val="00FE24A5"/>
    <w:rsid w:val="00FE31E5"/>
    <w:rsid w:val="00FE3247"/>
    <w:rsid w:val="00FF19AD"/>
    <w:rsid w:val="00FF1A9B"/>
    <w:rsid w:val="00FF1EB5"/>
    <w:rsid w:val="00FF292D"/>
    <w:rsid w:val="00FF298D"/>
    <w:rsid w:val="00FF4B55"/>
    <w:rsid w:val="00FF528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8FF0947C-6266-4E0B-83E3-64B51BE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1">
    <w:name w:val="Unresolved Mention1"/>
    <w:basedOn w:val="DefaultParagraphFont"/>
    <w:uiPriority w:val="99"/>
    <w:semiHidden/>
    <w:unhideWhenUsed/>
    <w:rsid w:val="004827E1"/>
    <w:rPr>
      <w:color w:val="605E5C"/>
      <w:shd w:val="clear" w:color="auto" w:fill="E1DFDD"/>
    </w:rPr>
  </w:style>
  <w:style w:type="paragraph" w:styleId="Revision">
    <w:name w:val="Revision"/>
    <w:hidden/>
    <w:uiPriority w:val="99"/>
    <w:semiHidden/>
    <w:rsid w:val="0033612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koush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25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Labour%20Market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l/SubthemeStatistics?s=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Classification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F1AA-7CE1-4C4B-A845-A4DE709F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5257</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7</cp:revision>
  <cp:lastPrinted>2026-06-15T10:42:00Z</cp:lastPrinted>
  <dcterms:created xsi:type="dcterms:W3CDTF">2026-06-15T09:31:00Z</dcterms:created>
  <dcterms:modified xsi:type="dcterms:W3CDTF">2026-06-15T11:11:00Z</dcterms:modified>
</cp:coreProperties>
</file>