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8272" w14:textId="77777777" w:rsidR="007437AB" w:rsidRPr="00684FEB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74784AD3" w14:textId="1CDA20CD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547D7C" w:rsidRPr="00BB3BD8">
        <w:rPr>
          <w:rFonts w:ascii="Verdana" w:hAnsi="Verdana" w:cs="Arial"/>
          <w:sz w:val="18"/>
          <w:szCs w:val="18"/>
        </w:rPr>
        <w:t>6</w:t>
      </w:r>
      <w:r>
        <w:rPr>
          <w:rFonts w:ascii="Verdana" w:hAnsi="Verdana" w:cs="Arial"/>
          <w:sz w:val="18"/>
          <w:szCs w:val="18"/>
        </w:rPr>
        <w:t xml:space="preserve"> </w:t>
      </w:r>
      <w:r w:rsidR="00547D7C">
        <w:rPr>
          <w:rFonts w:ascii="Verdana" w:hAnsi="Verdana" w:cs="Arial"/>
          <w:sz w:val="18"/>
          <w:szCs w:val="18"/>
        </w:rPr>
        <w:t>March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547D7C">
        <w:rPr>
          <w:rFonts w:ascii="Verdana" w:eastAsia="Malgun Gothic" w:hAnsi="Verdana" w:cs="Arial"/>
          <w:sz w:val="18"/>
          <w:szCs w:val="18"/>
        </w:rPr>
        <w:t>6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1C17943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1434EAA1" w14:textId="40CB327F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547D7C">
        <w:rPr>
          <w:rFonts w:ascii="Verdana" w:eastAsia="Malgun Gothic" w:hAnsi="Verdana" w:cs="Arial"/>
          <w:szCs w:val="22"/>
          <w:lang w:val="en-US"/>
        </w:rPr>
        <w:t>4th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5C7ADF">
        <w:rPr>
          <w:rFonts w:ascii="Verdana" w:eastAsia="Malgun Gothic" w:hAnsi="Verdana" w:cs="Arial"/>
          <w:szCs w:val="22"/>
          <w:lang w:val="en-US"/>
        </w:rPr>
        <w:t>5</w:t>
      </w:r>
    </w:p>
    <w:p w14:paraId="4D19ED7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26B5E8AB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76B8CDCA" w14:textId="7C27ECC0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547D7C">
        <w:rPr>
          <w:rFonts w:ascii="Verdana" w:eastAsia="Malgun Gothic" w:hAnsi="Verdana" w:cs="Arial"/>
          <w:b/>
        </w:rPr>
        <w:t>2</w:t>
      </w:r>
      <w:r>
        <w:rPr>
          <w:rFonts w:ascii="Verdana" w:eastAsia="Malgun Gothic" w:hAnsi="Verdana" w:cs="Arial"/>
          <w:b/>
        </w:rPr>
        <w:t>,</w:t>
      </w:r>
      <w:r w:rsidR="00547D7C">
        <w:rPr>
          <w:rFonts w:ascii="Verdana" w:eastAsia="Malgun Gothic" w:hAnsi="Verdana" w:cs="Arial"/>
          <w:b/>
        </w:rPr>
        <w:t>8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DA5C40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1F82AA5A" w14:textId="59D1F7CD" w:rsidR="00E00C41" w:rsidRPr="00BB3BD8" w:rsidRDefault="00384FFF" w:rsidP="00BB3BD8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547D7C">
        <w:rPr>
          <w:rFonts w:ascii="Verdana" w:hAnsi="Verdana" w:cs="Arial"/>
          <w:sz w:val="18"/>
          <w:szCs w:val="18"/>
        </w:rPr>
        <w:t>4</w:t>
      </w:r>
      <w:r w:rsidR="00547D7C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5C7ADF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</w:t>
      </w:r>
      <w:r w:rsidR="00547D7C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>.</w:t>
      </w:r>
      <w:r w:rsidR="00233A1D">
        <w:rPr>
          <w:rFonts w:ascii="Verdana" w:hAnsi="Verdana" w:cs="Arial"/>
          <w:sz w:val="18"/>
          <w:szCs w:val="18"/>
        </w:rPr>
        <w:t>53</w:t>
      </w:r>
      <w:r w:rsidR="00547D7C">
        <w:rPr>
          <w:rFonts w:ascii="Verdana" w:hAnsi="Verdana" w:cs="Arial"/>
          <w:sz w:val="18"/>
          <w:szCs w:val="18"/>
        </w:rPr>
        <w:t>8</w:t>
      </w:r>
      <w:r w:rsidR="00B316F9">
        <w:rPr>
          <w:rFonts w:ascii="Verdana" w:hAnsi="Verdana" w:cs="Arial"/>
          <w:sz w:val="18"/>
          <w:szCs w:val="18"/>
        </w:rPr>
        <w:t>,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B316F9">
        <w:rPr>
          <w:rFonts w:ascii="Verdana" w:hAnsi="Verdana" w:cs="Arial"/>
          <w:sz w:val="18"/>
          <w:szCs w:val="18"/>
        </w:rPr>
        <w:t>recording a</w:t>
      </w:r>
      <w:r w:rsidR="00547D7C">
        <w:rPr>
          <w:rFonts w:ascii="Verdana" w:hAnsi="Verdana" w:cs="Arial"/>
          <w:sz w:val="18"/>
          <w:szCs w:val="18"/>
        </w:rPr>
        <w:t>n</w:t>
      </w:r>
      <w:r w:rsidR="00B316F9">
        <w:rPr>
          <w:rFonts w:ascii="Verdana" w:hAnsi="Verdana" w:cs="Arial"/>
          <w:sz w:val="18"/>
          <w:szCs w:val="18"/>
        </w:rPr>
        <w:t xml:space="preserve"> </w:t>
      </w:r>
      <w:r w:rsidR="00547D7C">
        <w:rPr>
          <w:rFonts w:ascii="Verdana" w:hAnsi="Verdana" w:cs="Arial"/>
          <w:sz w:val="18"/>
          <w:szCs w:val="18"/>
        </w:rPr>
        <w:t>in</w:t>
      </w:r>
      <w:r w:rsidR="00B316F9">
        <w:rPr>
          <w:rFonts w:ascii="Verdana" w:hAnsi="Verdana" w:cs="Arial"/>
          <w:sz w:val="18"/>
          <w:szCs w:val="18"/>
        </w:rPr>
        <w:t>crease of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547D7C">
        <w:rPr>
          <w:rFonts w:ascii="Verdana" w:hAnsi="Verdana" w:cs="Arial"/>
          <w:sz w:val="18"/>
          <w:szCs w:val="18"/>
        </w:rPr>
        <w:t>541</w:t>
      </w:r>
      <w:r w:rsidR="00B316F9">
        <w:rPr>
          <w:rFonts w:ascii="Verdana" w:hAnsi="Verdana" w:cs="Arial"/>
          <w:sz w:val="18"/>
          <w:szCs w:val="18"/>
        </w:rPr>
        <w:t xml:space="preserve"> vacancies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547D7C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547D7C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684FEB">
        <w:rPr>
          <w:rFonts w:ascii="Verdana" w:hAnsi="Verdana" w:cs="Arial"/>
          <w:sz w:val="18"/>
          <w:szCs w:val="18"/>
        </w:rPr>
        <w:t>1</w:t>
      </w:r>
      <w:r w:rsidR="00547D7C">
        <w:rPr>
          <w:rFonts w:ascii="Verdana" w:hAnsi="Verdana" w:cs="Arial"/>
          <w:sz w:val="18"/>
          <w:szCs w:val="18"/>
        </w:rPr>
        <w:t>2</w:t>
      </w:r>
      <w:r w:rsidR="001320B1">
        <w:rPr>
          <w:rFonts w:ascii="Verdana" w:hAnsi="Verdana" w:cs="Arial"/>
          <w:sz w:val="18"/>
          <w:szCs w:val="18"/>
        </w:rPr>
        <w:t>.</w:t>
      </w:r>
      <w:r w:rsidR="00547D7C">
        <w:rPr>
          <w:rFonts w:ascii="Verdana" w:hAnsi="Verdana" w:cs="Arial"/>
          <w:sz w:val="18"/>
          <w:szCs w:val="18"/>
        </w:rPr>
        <w:t>997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547D7C">
        <w:rPr>
          <w:rFonts w:ascii="Verdana" w:hAnsi="Verdana" w:cs="Arial"/>
          <w:sz w:val="18"/>
          <w:szCs w:val="18"/>
        </w:rPr>
        <w:t>3</w:t>
      </w:r>
      <w:r w:rsidR="00547D7C">
        <w:rPr>
          <w:rFonts w:ascii="Verdana" w:hAnsi="Verdana" w:cs="Arial"/>
          <w:sz w:val="18"/>
          <w:szCs w:val="18"/>
          <w:vertAlign w:val="superscript"/>
        </w:rPr>
        <w:t>r</w:t>
      </w:r>
      <w:r w:rsidR="000A4DC3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E565AB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0A4DC3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0A4DC3">
        <w:rPr>
          <w:rFonts w:ascii="Verdana" w:hAnsi="Verdana" w:cs="Arial"/>
          <w:sz w:val="18"/>
          <w:szCs w:val="18"/>
        </w:rPr>
        <w:t>1</w:t>
      </w:r>
      <w:r w:rsidR="00233A1D">
        <w:rPr>
          <w:rFonts w:ascii="Verdana" w:hAnsi="Verdana" w:cs="Arial"/>
          <w:sz w:val="18"/>
          <w:szCs w:val="18"/>
        </w:rPr>
        <w:t>.</w:t>
      </w:r>
      <w:r w:rsidR="000A4DC3">
        <w:rPr>
          <w:rFonts w:ascii="Verdana" w:hAnsi="Verdana" w:cs="Arial"/>
          <w:sz w:val="18"/>
          <w:szCs w:val="18"/>
        </w:rPr>
        <w:t>0</w:t>
      </w:r>
      <w:r w:rsidR="00547D7C">
        <w:rPr>
          <w:rFonts w:ascii="Verdana" w:hAnsi="Verdana" w:cs="Arial"/>
          <w:sz w:val="18"/>
          <w:szCs w:val="18"/>
        </w:rPr>
        <w:t>35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="00684FEB">
        <w:rPr>
          <w:rFonts w:ascii="Verdana" w:hAnsi="Verdana" w:cs="Arial"/>
          <w:sz w:val="18"/>
          <w:szCs w:val="18"/>
        </w:rPr>
        <w:t>(</w:t>
      </w:r>
      <w:r w:rsidR="000A4DC3">
        <w:rPr>
          <w:rFonts w:ascii="Verdana" w:hAnsi="Verdana" w:cs="Arial"/>
          <w:sz w:val="18"/>
          <w:szCs w:val="18"/>
        </w:rPr>
        <w:t>-</w:t>
      </w:r>
      <w:r w:rsidR="00547D7C">
        <w:rPr>
          <w:rFonts w:ascii="Verdana" w:hAnsi="Verdana" w:cs="Arial"/>
          <w:sz w:val="18"/>
          <w:szCs w:val="18"/>
        </w:rPr>
        <w:t>7</w:t>
      </w:r>
      <w:r w:rsidR="0081720D">
        <w:rPr>
          <w:rFonts w:ascii="Verdana" w:hAnsi="Verdana" w:cs="Arial"/>
          <w:sz w:val="18"/>
          <w:szCs w:val="18"/>
        </w:rPr>
        <w:t>,</w:t>
      </w:r>
      <w:r w:rsidR="00547D7C">
        <w:rPr>
          <w:rFonts w:ascii="Verdana" w:hAnsi="Verdana" w:cs="Arial"/>
          <w:sz w:val="18"/>
          <w:szCs w:val="18"/>
        </w:rPr>
        <w:t>1</w:t>
      </w:r>
      <w:r w:rsidRPr="00FA4C81">
        <w:rPr>
          <w:rFonts w:ascii="Verdana" w:hAnsi="Verdana" w:cs="Arial"/>
          <w:sz w:val="18"/>
          <w:szCs w:val="18"/>
        </w:rPr>
        <w:t>%).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(Table 1</w:t>
      </w:r>
      <w:r w:rsidR="00A86CAF">
        <w:rPr>
          <w:rFonts w:ascii="Verdana" w:hAnsi="Verdana" w:cs="Arial"/>
          <w:sz w:val="18"/>
          <w:szCs w:val="18"/>
        </w:rPr>
        <w:t>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17FEE931" w14:textId="020A56BB" w:rsidR="00384FFF" w:rsidRDefault="00384FFF" w:rsidP="00F97A44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547D7C">
        <w:rPr>
          <w:rFonts w:ascii="Verdana" w:hAnsi="Verdana" w:cs="Arial"/>
          <w:sz w:val="18"/>
          <w:szCs w:val="18"/>
        </w:rPr>
        <w:t>4</w:t>
      </w:r>
      <w:r w:rsidR="00547D7C">
        <w:rPr>
          <w:rFonts w:ascii="Verdana" w:hAnsi="Verdana" w:cs="Arial"/>
          <w:sz w:val="18"/>
          <w:szCs w:val="18"/>
          <w:vertAlign w:val="superscript"/>
        </w:rPr>
        <w:t>th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F97A44">
        <w:rPr>
          <w:rFonts w:ascii="Verdana" w:hAnsi="Verdana" w:cs="Arial"/>
          <w:sz w:val="18"/>
          <w:szCs w:val="18"/>
        </w:rPr>
        <w:t xml:space="preserve">5 was </w:t>
      </w:r>
      <w:r w:rsidR="00547D7C">
        <w:rPr>
          <w:rFonts w:ascii="Verdana" w:hAnsi="Verdana" w:cs="Arial"/>
          <w:sz w:val="18"/>
          <w:szCs w:val="18"/>
        </w:rPr>
        <w:t>2</w:t>
      </w:r>
      <w:r w:rsidR="00F97A44">
        <w:rPr>
          <w:rFonts w:ascii="Verdana" w:hAnsi="Verdana" w:cs="Arial"/>
          <w:sz w:val="18"/>
          <w:szCs w:val="18"/>
        </w:rPr>
        <w:t>,</w:t>
      </w:r>
      <w:r w:rsidR="00547D7C">
        <w:rPr>
          <w:rFonts w:ascii="Verdana" w:hAnsi="Verdana" w:cs="Arial"/>
          <w:sz w:val="18"/>
          <w:szCs w:val="18"/>
        </w:rPr>
        <w:t>8</w:t>
      </w:r>
      <w:r w:rsidR="00F97A44">
        <w:rPr>
          <w:rFonts w:ascii="Verdana" w:hAnsi="Verdana" w:cs="Arial"/>
          <w:sz w:val="18"/>
          <w:szCs w:val="18"/>
        </w:rPr>
        <w:t xml:space="preserve">%, </w:t>
      </w:r>
      <w:r w:rsidR="00F97A44" w:rsidRPr="00F97A44">
        <w:rPr>
          <w:rFonts w:ascii="Verdana" w:hAnsi="Verdana" w:cs="Arial"/>
          <w:sz w:val="18"/>
          <w:szCs w:val="18"/>
        </w:rPr>
        <w:t xml:space="preserve">while the job vacancy rate in the previous quarter and the </w:t>
      </w:r>
      <w:r w:rsidR="00547D7C">
        <w:rPr>
          <w:rFonts w:ascii="Verdana" w:hAnsi="Verdana" w:cs="Arial"/>
          <w:sz w:val="18"/>
          <w:szCs w:val="18"/>
        </w:rPr>
        <w:t>4</w:t>
      </w:r>
      <w:r w:rsidR="00547D7C">
        <w:rPr>
          <w:rFonts w:ascii="Verdana" w:hAnsi="Verdana" w:cs="Arial"/>
          <w:sz w:val="18"/>
          <w:szCs w:val="18"/>
          <w:vertAlign w:val="superscript"/>
        </w:rPr>
        <w:t>th</w:t>
      </w:r>
      <w:r w:rsidR="00F97A44" w:rsidRPr="00F97A44">
        <w:rPr>
          <w:rFonts w:ascii="Verdana" w:hAnsi="Verdana" w:cs="Arial"/>
          <w:sz w:val="18"/>
          <w:szCs w:val="18"/>
        </w:rPr>
        <w:t xml:space="preserve"> quarter of 202</w:t>
      </w:r>
      <w:r w:rsidR="000D0DDC">
        <w:rPr>
          <w:rFonts w:ascii="Verdana" w:hAnsi="Verdana" w:cs="Arial"/>
          <w:sz w:val="18"/>
          <w:szCs w:val="18"/>
        </w:rPr>
        <w:t>4</w:t>
      </w:r>
      <w:r w:rsidR="00F97A44" w:rsidRPr="00F97A44">
        <w:rPr>
          <w:rFonts w:ascii="Verdana" w:hAnsi="Verdana" w:cs="Arial"/>
          <w:sz w:val="18"/>
          <w:szCs w:val="18"/>
        </w:rPr>
        <w:t xml:space="preserve"> was </w:t>
      </w:r>
      <w:r w:rsidR="000A4DC3">
        <w:rPr>
          <w:rFonts w:ascii="Verdana" w:hAnsi="Verdana" w:cs="Arial"/>
          <w:sz w:val="18"/>
          <w:szCs w:val="18"/>
        </w:rPr>
        <w:t>3</w:t>
      </w:r>
      <w:r w:rsidR="00F97A44" w:rsidRPr="00F97A44">
        <w:rPr>
          <w:rFonts w:ascii="Verdana" w:hAnsi="Verdana" w:cs="Arial"/>
          <w:sz w:val="18"/>
          <w:szCs w:val="18"/>
        </w:rPr>
        <w:t>,</w:t>
      </w:r>
      <w:r w:rsidR="00547D7C">
        <w:rPr>
          <w:rFonts w:ascii="Verdana" w:hAnsi="Verdana" w:cs="Arial"/>
          <w:sz w:val="18"/>
          <w:szCs w:val="18"/>
        </w:rPr>
        <w:t>0</w:t>
      </w:r>
      <w:r w:rsidR="00F97A44" w:rsidRPr="00F97A44">
        <w:rPr>
          <w:rFonts w:ascii="Verdana" w:hAnsi="Verdana" w:cs="Arial"/>
          <w:sz w:val="18"/>
          <w:szCs w:val="18"/>
        </w:rPr>
        <w:t xml:space="preserve">% and </w:t>
      </w:r>
      <w:r w:rsidR="00547D7C">
        <w:rPr>
          <w:rFonts w:ascii="Verdana" w:hAnsi="Verdana" w:cs="Arial"/>
          <w:sz w:val="18"/>
          <w:szCs w:val="18"/>
        </w:rPr>
        <w:t>2</w:t>
      </w:r>
      <w:r w:rsidR="00F97A44" w:rsidRPr="00F97A44">
        <w:rPr>
          <w:rFonts w:ascii="Verdana" w:hAnsi="Verdana" w:cs="Arial"/>
          <w:sz w:val="18"/>
          <w:szCs w:val="18"/>
        </w:rPr>
        <w:t>,</w:t>
      </w:r>
      <w:r w:rsidR="00547D7C">
        <w:rPr>
          <w:rFonts w:ascii="Verdana" w:hAnsi="Verdana" w:cs="Arial"/>
          <w:sz w:val="18"/>
          <w:szCs w:val="18"/>
        </w:rPr>
        <w:t>8</w:t>
      </w:r>
      <w:r w:rsidR="00F97A44" w:rsidRPr="00F97A44">
        <w:rPr>
          <w:rFonts w:ascii="Verdana" w:hAnsi="Verdana" w:cs="Arial"/>
          <w:sz w:val="18"/>
          <w:szCs w:val="18"/>
        </w:rPr>
        <w:t>% respectively.</w:t>
      </w:r>
      <w:r w:rsidR="00F97A44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 xml:space="preserve">The largest job vacancy rates in the </w:t>
      </w:r>
      <w:r w:rsidR="00547D7C">
        <w:rPr>
          <w:rFonts w:ascii="Verdana" w:hAnsi="Verdana" w:cs="Arial"/>
          <w:sz w:val="18"/>
          <w:szCs w:val="18"/>
        </w:rPr>
        <w:t>4</w:t>
      </w:r>
      <w:r w:rsidR="00547D7C">
        <w:rPr>
          <w:rFonts w:ascii="Verdana" w:hAnsi="Verdana" w:cs="Arial"/>
          <w:sz w:val="18"/>
          <w:szCs w:val="18"/>
          <w:vertAlign w:val="superscript"/>
        </w:rPr>
        <w:t>th</w:t>
      </w:r>
      <w:r w:rsidR="00E00C41">
        <w:rPr>
          <w:rFonts w:ascii="Verdana" w:hAnsi="Verdana" w:cs="Arial"/>
          <w:sz w:val="18"/>
          <w:szCs w:val="18"/>
          <w:vertAlign w:val="superscript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0D0DDC">
        <w:rPr>
          <w:rFonts w:ascii="Verdana" w:hAnsi="Verdana" w:cs="Arial"/>
          <w:sz w:val="18"/>
          <w:szCs w:val="18"/>
        </w:rPr>
        <w:t>5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</w:t>
      </w:r>
      <w:r w:rsidR="007E76BE">
        <w:rPr>
          <w:rFonts w:ascii="Verdana" w:hAnsi="Verdana" w:cs="Arial"/>
          <w:sz w:val="18"/>
          <w:szCs w:val="18"/>
        </w:rPr>
        <w:t xml:space="preserve"> </w:t>
      </w:r>
      <w:r w:rsidR="00547D7C" w:rsidRPr="00547D7C">
        <w:rPr>
          <w:rFonts w:ascii="Verdana" w:hAnsi="Verdana" w:cs="Arial"/>
          <w:sz w:val="18"/>
          <w:szCs w:val="18"/>
        </w:rPr>
        <w:t>Administrative and Support Service Activities</w:t>
      </w:r>
      <w:r w:rsidR="00547D7C">
        <w:rPr>
          <w:rFonts w:ascii="Verdana" w:hAnsi="Verdana" w:cs="Arial"/>
          <w:sz w:val="18"/>
          <w:szCs w:val="18"/>
        </w:rPr>
        <w:t xml:space="preserve"> (3,9%), </w:t>
      </w:r>
      <w:r w:rsidR="00547D7C" w:rsidRPr="000A4DC3">
        <w:rPr>
          <w:rFonts w:ascii="Verdana" w:hAnsi="Verdana" w:cs="Arial"/>
          <w:sz w:val="18"/>
          <w:szCs w:val="18"/>
        </w:rPr>
        <w:t xml:space="preserve">Wholesale and Retail Trade, Repair of Motor Vehicles and Motorcycles </w:t>
      </w:r>
      <w:r w:rsidR="00547D7C">
        <w:rPr>
          <w:rFonts w:ascii="Verdana" w:hAnsi="Verdana" w:cs="Arial"/>
          <w:sz w:val="18"/>
          <w:szCs w:val="18"/>
        </w:rPr>
        <w:t xml:space="preserve">(3,8%) </w:t>
      </w:r>
      <w:r w:rsidR="000A4DC3">
        <w:rPr>
          <w:rFonts w:ascii="Verdana" w:hAnsi="Verdana" w:cs="Arial"/>
          <w:sz w:val="18"/>
          <w:szCs w:val="18"/>
        </w:rPr>
        <w:t xml:space="preserve">and </w:t>
      </w:r>
      <w:r w:rsidR="00547D7C" w:rsidRPr="000A4DC3">
        <w:rPr>
          <w:rFonts w:ascii="Verdana" w:hAnsi="Verdana" w:cs="Arial"/>
          <w:sz w:val="18"/>
          <w:szCs w:val="18"/>
        </w:rPr>
        <w:t xml:space="preserve">Mining and Quarrying </w:t>
      </w:r>
      <w:r w:rsidR="00547D7C">
        <w:rPr>
          <w:rFonts w:ascii="Verdana" w:hAnsi="Verdana" w:cs="Arial"/>
          <w:sz w:val="18"/>
          <w:szCs w:val="18"/>
        </w:rPr>
        <w:t>(3,6%)</w:t>
      </w:r>
      <w:r w:rsidR="00A86CAF">
        <w:rPr>
          <w:rFonts w:ascii="Verdana" w:hAnsi="Verdana" w:cs="Arial"/>
          <w:sz w:val="18"/>
          <w:szCs w:val="18"/>
        </w:rPr>
        <w:t xml:space="preserve">.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 w:rsidRPr="002F2DD6">
        <w:rPr>
          <w:rFonts w:ascii="Verdana" w:hAnsi="Verdana" w:cs="Arial"/>
          <w:sz w:val="18"/>
          <w:szCs w:val="18"/>
        </w:rPr>
        <w:t>2)</w:t>
      </w:r>
    </w:p>
    <w:p w14:paraId="1A73B959" w14:textId="77777777" w:rsidR="00564903" w:rsidRPr="009901A8" w:rsidRDefault="00564903" w:rsidP="00384FFF">
      <w:pPr>
        <w:jc w:val="both"/>
        <w:rPr>
          <w:rFonts w:ascii="Verdana" w:hAnsi="Verdana" w:cs="Arial"/>
          <w:sz w:val="18"/>
          <w:szCs w:val="18"/>
        </w:rPr>
      </w:pP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237E7B59" w:rsidR="00972CA0" w:rsidRPr="00C26329" w:rsidRDefault="00547D7C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0CD6315F" wp14:editId="1C7DDC70">
            <wp:extent cx="6071870" cy="4249420"/>
            <wp:effectExtent l="0" t="0" r="5080" b="0"/>
            <wp:docPr id="996412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635E10" w:rsidRPr="00635E10" w14:paraId="76362044" w14:textId="77777777" w:rsidTr="00223755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B8EF412" w14:textId="77777777" w:rsidR="00384FFF" w:rsidRPr="00635E10" w:rsidRDefault="00384FFF" w:rsidP="00BF7B04">
            <w:pPr>
              <w:jc w:val="both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lastRenderedPageBreak/>
              <w:br w:type="page"/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Table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</w:tr>
      <w:tr w:rsidR="00635E10" w:rsidRPr="00635E10" w14:paraId="550507E1" w14:textId="77777777" w:rsidTr="00746218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580C6B8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1E679C6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661A1F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%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Change</w:t>
            </w:r>
          </w:p>
        </w:tc>
      </w:tr>
      <w:tr w:rsidR="00635E10" w:rsidRPr="00635E10" w14:paraId="36EF8E85" w14:textId="77777777" w:rsidTr="00746218">
        <w:trPr>
          <w:trHeight w:val="567"/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D0C1CCD" w14:textId="77777777" w:rsidR="001D22E0" w:rsidRPr="00635E10" w:rsidRDefault="001D22E0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635E10" w:rsidRDefault="001D22E0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6AF7EC0" w14:textId="77996BB3" w:rsidR="001D22E0" w:rsidRPr="00635E1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  <w:p w14:paraId="059E5B1A" w14:textId="7FB6E6EF" w:rsidR="001D22E0" w:rsidRPr="00635E10" w:rsidRDefault="001D22E0" w:rsidP="001D22E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</w:t>
            </w:r>
            <w:r w:rsidR="005924E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A2A8500" w14:textId="5E3A2275" w:rsidR="005924E2" w:rsidRPr="00635E1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</w:p>
          <w:p w14:paraId="2719B5A3" w14:textId="6B621520" w:rsidR="001D22E0" w:rsidRPr="00635E10" w:rsidRDefault="005924E2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3A1D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449829A3" w14:textId="37B765AB" w:rsidR="005924E2" w:rsidRPr="00635E1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  <w:p w14:paraId="2059E2BE" w14:textId="4870A64E" w:rsidR="001D22E0" w:rsidRPr="00635E10" w:rsidRDefault="001320B1" w:rsidP="005924E2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5924E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35C532A" w14:textId="77777777" w:rsidR="001D22E0" w:rsidRPr="00635E10" w:rsidRDefault="001D22E0" w:rsidP="001D22E0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77EF3850" w14:textId="3FC444D3" w:rsidR="001D22E0" w:rsidRPr="00635E10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202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/ 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="001D22E0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3A1D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F504EE6" w14:textId="47FFE876" w:rsidR="001D22E0" w:rsidRPr="00635E10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635E10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  <w:lang w:val="el-GR"/>
              </w:rPr>
              <w:t>20</w:t>
            </w:r>
            <w:r w:rsidRPr="00635E10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5</w:t>
            </w:r>
            <w:r w:rsidRPr="00635E10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  <w:lang w:val="el-GR"/>
              </w:rPr>
              <w:t>/</w:t>
            </w:r>
            <w:r w:rsidRPr="00635E10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202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pacing w:val="-12"/>
                <w:sz w:val="18"/>
                <w:szCs w:val="18"/>
              </w:rPr>
              <w:t>4</w:t>
            </w:r>
          </w:p>
        </w:tc>
      </w:tr>
      <w:tr w:rsidR="00635E10" w:rsidRPr="00635E10" w14:paraId="0590DB29" w14:textId="77777777" w:rsidTr="00746218">
        <w:trPr>
          <w:trHeight w:val="374"/>
          <w:jc w:val="center"/>
        </w:trPr>
        <w:tc>
          <w:tcPr>
            <w:tcW w:w="86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F3B4A4D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216261993"/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Mining and Quarrying</w:t>
            </w:r>
            <w:bookmarkEnd w:id="0"/>
          </w:p>
        </w:tc>
        <w:tc>
          <w:tcPr>
            <w:tcW w:w="10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0E96542" w14:textId="403E95CE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4DE4CA5" w14:textId="49C9D902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37</w:t>
            </w:r>
          </w:p>
        </w:tc>
        <w:tc>
          <w:tcPr>
            <w:tcW w:w="1131" w:type="dxa"/>
            <w:tcBorders>
              <w:top w:val="single" w:sz="4" w:space="0" w:color="366092"/>
              <w:left w:val="nil"/>
              <w:bottom w:val="nil"/>
              <w:right w:val="single" w:sz="4" w:space="0" w:color="366092"/>
            </w:tcBorders>
            <w:vAlign w:val="center"/>
          </w:tcPr>
          <w:p w14:paraId="3F2F5492" w14:textId="3E0CDD8C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22</w:t>
            </w:r>
          </w:p>
        </w:tc>
        <w:tc>
          <w:tcPr>
            <w:tcW w:w="236" w:type="dxa"/>
            <w:tcBorders>
              <w:top w:val="single" w:sz="4" w:space="0" w:color="366092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5CC3DD5" w14:textId="151B19FD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6092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3BA4E4D6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-40,5</w:t>
            </w:r>
          </w:p>
        </w:tc>
        <w:tc>
          <w:tcPr>
            <w:tcW w:w="1156" w:type="dxa"/>
            <w:tcBorders>
              <w:top w:val="single" w:sz="4" w:space="0" w:color="366092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4E6A139B" w:rsidR="001210BF" w:rsidRPr="00635E10" w:rsidRDefault="001210BF" w:rsidP="00635E10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633,3</w:t>
            </w:r>
          </w:p>
        </w:tc>
      </w:tr>
      <w:tr w:rsidR="00635E10" w:rsidRPr="00635E10" w14:paraId="480855F0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6397AE65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635E1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026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1B5B3BEB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635E1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EB376B4" w14:textId="72A14A14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946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5DDBBA6" w14:textId="18F0F712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00EB5EE0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-17,5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76AED13B" w:rsidR="001210BF" w:rsidRPr="00635E10" w:rsidRDefault="001210BF" w:rsidP="00635E10">
            <w:pPr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-7,8</w:t>
            </w:r>
          </w:p>
        </w:tc>
      </w:tr>
      <w:tr w:rsidR="00635E10" w:rsidRPr="00635E10" w14:paraId="6520863E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5BE9F147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212CCB23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2C6740BA" w14:textId="2EBD48E5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02AE901" w14:textId="22ABDEDA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74646C8B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-81,4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1287C281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450,0</w:t>
            </w:r>
          </w:p>
        </w:tc>
      </w:tr>
      <w:tr w:rsidR="00635E10" w:rsidRPr="00635E10" w14:paraId="4E815C96" w14:textId="77777777" w:rsidTr="00223755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3D4DA34D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225C2B5B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155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08AA1BB" w14:textId="7BFA27BE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16B88D5" w14:textId="3F9DDED6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4635BE0D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-47,1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332E39DF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-7,9</w:t>
            </w:r>
          </w:p>
        </w:tc>
      </w:tr>
      <w:tr w:rsidR="00635E10" w:rsidRPr="00635E10" w14:paraId="3BC6E228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2D436B16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920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7A175551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635E10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.</w:t>
            </w: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4226ABC" w14:textId="2CDC6512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1.117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7659279" w14:textId="07371A28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7865539E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-19,2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28A70FF9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21,4</w:t>
            </w:r>
          </w:p>
        </w:tc>
      </w:tr>
      <w:tr w:rsidR="00635E10" w:rsidRPr="00635E10" w14:paraId="4994DD0C" w14:textId="77777777" w:rsidTr="00223755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609A607A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2.479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0B325AA4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3.358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1E117777" w14:textId="1E3AF2F5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3.076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F20CC2D" w14:textId="22C90CF3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7B27AEB3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-8,4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3196CCF1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24,1</w:t>
            </w:r>
          </w:p>
        </w:tc>
      </w:tr>
      <w:tr w:rsidR="00635E10" w:rsidRPr="00635E10" w14:paraId="79C3AEF7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38B15394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360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034C3A40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AFB6A4D" w14:textId="674A81D3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408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A29EE0E" w14:textId="72823E83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2110FBC4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-36,5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00DE726D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13,3</w:t>
            </w:r>
          </w:p>
        </w:tc>
      </w:tr>
      <w:tr w:rsidR="00635E10" w:rsidRPr="00635E10" w14:paraId="4D75E4C6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38426E6A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2.431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033B01B6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2.519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5CD2DA33" w14:textId="424AB8E4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1.825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2009BEE8" w14:textId="726977E5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77F99EAE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-27,6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220BDD1E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-24,9</w:t>
            </w:r>
          </w:p>
        </w:tc>
      </w:tr>
      <w:tr w:rsidR="00635E10" w:rsidRPr="00635E10" w14:paraId="5BAD5640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62C64F6D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750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34BAE631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816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6A062478" w14:textId="6B3CE00B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818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8B1F68D" w14:textId="5ECC801B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5F3CD619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45A29E34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9,1</w:t>
            </w:r>
          </w:p>
        </w:tc>
      </w:tr>
      <w:tr w:rsidR="00635E10" w:rsidRPr="00635E10" w14:paraId="197F586E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1E0FA839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635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1B0D2258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365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2FC51EE" w14:textId="18A9AFB3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387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4DFDEF1" w14:textId="0EA16F70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53F25843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56616C87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-39,1</w:t>
            </w:r>
          </w:p>
        </w:tc>
      </w:tr>
      <w:tr w:rsidR="00635E10" w:rsidRPr="00635E10" w14:paraId="7FA69F1F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31706AC4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110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24129EA7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8579162" w14:textId="0689E764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134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12712ECD" w14:textId="5AB52621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640E2BB0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74,0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64B39C7B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21,8</w:t>
            </w:r>
          </w:p>
        </w:tc>
      </w:tr>
      <w:tr w:rsidR="00635E10" w:rsidRPr="00635E10" w14:paraId="27820A5B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2BC6AEAD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1.315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1915BD9D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1.080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77BF1A50" w14:textId="196EB968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1.371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96160BA" w14:textId="68D38C50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174AED1B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26,9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5A87F7DD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4,3</w:t>
            </w:r>
          </w:p>
        </w:tc>
      </w:tr>
      <w:tr w:rsidR="00635E10" w:rsidRPr="00635E10" w14:paraId="0D8CA701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0D0120AE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517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240680E8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779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495667D" w14:textId="1D089B03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870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289A75E" w14:textId="30E8A8E1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6587289C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11,7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33D5FBDC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68,3</w:t>
            </w:r>
          </w:p>
        </w:tc>
      </w:tr>
      <w:tr w:rsidR="00635E10" w:rsidRPr="00635E10" w14:paraId="10021D31" w14:textId="77777777" w:rsidTr="00223755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39E10D9E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618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2C33128B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368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458DCE8E" w14:textId="4B9B97C7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683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6C39F912" w14:textId="33D03440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7414507A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85,6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6DA998FE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10,5</w:t>
            </w:r>
          </w:p>
        </w:tc>
      </w:tr>
      <w:tr w:rsidR="00635E10" w:rsidRPr="00635E10" w14:paraId="570DA98A" w14:textId="77777777" w:rsidTr="00223755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467538A0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196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120C2281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527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7241787" w14:textId="33CFE953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625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7EA76F5B" w14:textId="366A6FBE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3876B141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18,6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4EDDA75E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218,9</w:t>
            </w:r>
          </w:p>
        </w:tc>
      </w:tr>
      <w:tr w:rsidR="00635E10" w:rsidRPr="00635E10" w14:paraId="66056A33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1DEDE065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880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5446DF39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513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38418C1C" w14:textId="7F93E5AE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609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45A8DBA6" w14:textId="7C41DD63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29AB1CBF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18,7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0C13C26F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-30,8</w:t>
            </w:r>
          </w:p>
        </w:tc>
      </w:tr>
      <w:tr w:rsidR="00635E10" w:rsidRPr="00635E10" w14:paraId="1C687538" w14:textId="77777777" w:rsidTr="00223755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1DD8AC89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458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23780A59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6092"/>
            </w:tcBorders>
            <w:vAlign w:val="center"/>
          </w:tcPr>
          <w:p w14:paraId="01788390" w14:textId="422E1820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341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nil"/>
              <w:right w:val="single" w:sz="4" w:space="0" w:color="366092"/>
            </w:tcBorders>
            <w:vAlign w:val="center"/>
          </w:tcPr>
          <w:p w14:paraId="075BEBE8" w14:textId="768C5D47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0A1BE3F1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-15,8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207CA3FE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-25,5</w:t>
            </w:r>
          </w:p>
        </w:tc>
      </w:tr>
      <w:tr w:rsidR="00635E10" w:rsidRPr="00635E10" w14:paraId="79FB8F02" w14:textId="77777777" w:rsidTr="00746218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E659F69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BA17694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2B1B0E44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1E48EBEF" w:rsidR="001210BF" w:rsidRPr="00635E10" w:rsidRDefault="001210BF" w:rsidP="00635E10">
            <w:pPr>
              <w:ind w:right="16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6092"/>
            </w:tcBorders>
            <w:vAlign w:val="center"/>
          </w:tcPr>
          <w:p w14:paraId="78D96C65" w14:textId="231AFB1C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213</w:t>
            </w:r>
          </w:p>
        </w:tc>
        <w:tc>
          <w:tcPr>
            <w:tcW w:w="236" w:type="dxa"/>
            <w:tcBorders>
              <w:top w:val="nil"/>
              <w:left w:val="single" w:sz="4" w:space="0" w:color="366092"/>
              <w:bottom w:val="single" w:sz="4" w:space="0" w:color="365F91"/>
              <w:right w:val="single" w:sz="4" w:space="0" w:color="366092"/>
            </w:tcBorders>
            <w:vAlign w:val="center"/>
          </w:tcPr>
          <w:p w14:paraId="48204797" w14:textId="3548D902" w:rsidR="001210BF" w:rsidRPr="00635E10" w:rsidRDefault="001210BF" w:rsidP="001210BF">
            <w:pPr>
              <w:ind w:right="144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6092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67878043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-37,9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2B8785BB" w:rsidR="001210BF" w:rsidRPr="00635E10" w:rsidRDefault="001210BF" w:rsidP="00635E10">
            <w:pPr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635E10" w:rsidRPr="00635E10" w14:paraId="668B444D" w14:textId="77777777" w:rsidTr="00746218">
        <w:trPr>
          <w:trHeight w:val="475"/>
          <w:jc w:val="center"/>
        </w:trPr>
        <w:tc>
          <w:tcPr>
            <w:tcW w:w="86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2AA46E6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96EB31C" w14:textId="77777777" w:rsidR="001210BF" w:rsidRPr="00635E10" w:rsidRDefault="001210BF" w:rsidP="001210B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7AA867CB" w:rsidR="001210BF" w:rsidRPr="00635E10" w:rsidRDefault="001210BF" w:rsidP="00635E10">
            <w:pPr>
              <w:ind w:right="115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12.997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68FFE44C" w:rsidR="001210BF" w:rsidRPr="00635E10" w:rsidRDefault="001210BF" w:rsidP="00635E10">
            <w:pPr>
              <w:ind w:right="16"/>
              <w:jc w:val="right"/>
              <w:rPr>
                <w:rFonts w:ascii="Arial" w:hAnsi="Arial" w:cs="Arial"/>
                <w:color w:val="366092"/>
                <w:sz w:val="20"/>
                <w:szCs w:val="20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14.573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6092"/>
              <w:right w:val="single" w:sz="4" w:space="0" w:color="366092"/>
            </w:tcBorders>
            <w:vAlign w:val="center"/>
          </w:tcPr>
          <w:p w14:paraId="3A397F52" w14:textId="04ED524E" w:rsidR="001210BF" w:rsidRPr="00635E10" w:rsidRDefault="001210BF" w:rsidP="00635E10">
            <w:pPr>
              <w:tabs>
                <w:tab w:val="left" w:pos="765"/>
              </w:tabs>
              <w:ind w:right="14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13.538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6092"/>
              <w:bottom w:val="single" w:sz="4" w:space="0" w:color="365F91"/>
              <w:right w:val="single" w:sz="4" w:space="0" w:color="366092"/>
            </w:tcBorders>
            <w:vAlign w:val="center"/>
          </w:tcPr>
          <w:p w14:paraId="4AD63AA4" w14:textId="54DE279F" w:rsidR="001210BF" w:rsidRPr="00635E10" w:rsidRDefault="001210BF" w:rsidP="001210BF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6092"/>
              <w:bottom w:val="single" w:sz="4" w:space="0" w:color="366092"/>
              <w:right w:val="nil"/>
            </w:tcBorders>
            <w:tcMar>
              <w:right w:w="227" w:type="dxa"/>
            </w:tcMar>
            <w:vAlign w:val="center"/>
          </w:tcPr>
          <w:p w14:paraId="179474DB" w14:textId="267F0794" w:rsidR="001210BF" w:rsidRPr="00635E10" w:rsidRDefault="001210BF" w:rsidP="00635E10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-7,1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608DA6FE" w:rsidR="001210BF" w:rsidRPr="00635E10" w:rsidRDefault="001210BF" w:rsidP="00635E10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4,2</w:t>
            </w:r>
          </w:p>
        </w:tc>
      </w:tr>
    </w:tbl>
    <w:p w14:paraId="78C533F5" w14:textId="07C022C3" w:rsidR="00233A1D" w:rsidRPr="00223755" w:rsidRDefault="00233A1D" w:rsidP="00233A1D">
      <w:pPr>
        <w:rPr>
          <w:rFonts w:ascii="Verdana" w:eastAsia="Malgun Gothic" w:hAnsi="Verdana" w:cs="Arial"/>
          <w:color w:val="366092"/>
          <w:sz w:val="16"/>
          <w:szCs w:val="18"/>
        </w:rPr>
      </w:pPr>
    </w:p>
    <w:p w14:paraId="63B9EC9A" w14:textId="425A66A3" w:rsidR="00520B75" w:rsidRDefault="00520B75" w:rsidP="00520B75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047B26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4484"/>
        <w:gridCol w:w="1351"/>
        <w:gridCol w:w="1483"/>
        <w:gridCol w:w="1351"/>
      </w:tblGrid>
      <w:tr w:rsidR="00635E10" w:rsidRPr="00635E10" w14:paraId="6A36BB4E" w14:textId="77777777" w:rsidTr="00635E10">
        <w:trPr>
          <w:trHeight w:val="395"/>
          <w:jc w:val="center"/>
        </w:trPr>
        <w:tc>
          <w:tcPr>
            <w:tcW w:w="9864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B0C9B4" w14:textId="77777777" w:rsidR="00384FFF" w:rsidRPr="00635E10" w:rsidRDefault="00384FFF" w:rsidP="00BF7B04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 2</w:t>
            </w:r>
          </w:p>
        </w:tc>
      </w:tr>
      <w:tr w:rsidR="00635E10" w:rsidRPr="00635E10" w14:paraId="13E5847C" w14:textId="77777777" w:rsidTr="00635E10">
        <w:trPr>
          <w:trHeight w:val="585"/>
          <w:jc w:val="center"/>
        </w:trPr>
        <w:tc>
          <w:tcPr>
            <w:tcW w:w="1195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0BC9E85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 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.2</w:t>
            </w:r>
          </w:p>
        </w:tc>
        <w:tc>
          <w:tcPr>
            <w:tcW w:w="4484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4184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E129C0B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Job Vacancy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Rate</w:t>
            </w:r>
          </w:p>
          <w:p w14:paraId="0AF92AA4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(%)</w:t>
            </w:r>
          </w:p>
        </w:tc>
      </w:tr>
      <w:tr w:rsidR="00635E10" w:rsidRPr="00635E10" w14:paraId="24ED0131" w14:textId="77777777" w:rsidTr="00635E10">
        <w:trPr>
          <w:trHeight w:val="614"/>
          <w:jc w:val="center"/>
        </w:trPr>
        <w:tc>
          <w:tcPr>
            <w:tcW w:w="1195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671857A5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4484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2BE7438A" w14:textId="77777777" w:rsidR="00384FFF" w:rsidRPr="00635E10" w:rsidRDefault="00384FFF" w:rsidP="00BF7B04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n-GB"/>
              </w:rPr>
            </w:pPr>
          </w:p>
        </w:tc>
        <w:tc>
          <w:tcPr>
            <w:tcW w:w="135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4C1C53A6" w:rsidR="00384FFF" w:rsidRPr="00635E10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 xml:space="preserve"> 20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</w:p>
        </w:tc>
        <w:tc>
          <w:tcPr>
            <w:tcW w:w="148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2BB8C52A" w:rsidR="00384FFF" w:rsidRPr="00635E10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3</w:t>
            </w:r>
            <w:r w:rsidR="002375A4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n-GB"/>
              </w:rPr>
              <w:t>20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233A1D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34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000CE72E" w:rsidR="00384FFF" w:rsidRPr="00635E10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Q</w:t>
            </w:r>
            <w:r w:rsidR="001210BF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4</w:t>
            </w:r>
            <w:r w:rsidR="002375A4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</w:t>
            </w: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2</w:t>
            </w:r>
            <w:r w:rsidR="00D67F32"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635E10" w:rsidRPr="00635E10" w14:paraId="792CA1A4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353893F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448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6C50490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Mining and Quarrying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580B52C8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7EF7096D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5,9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1806BC7B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</w:tr>
      <w:tr w:rsidR="00635E10" w:rsidRPr="00635E10" w14:paraId="5547ED1A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Manufacturing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30BA3317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21212259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2B3F6967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635E10" w:rsidRPr="00635E10" w14:paraId="1271D7C0" w14:textId="77777777" w:rsidTr="00635E10">
        <w:trPr>
          <w:trHeight w:val="570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41C13FD3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0,1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5FDF1342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7664BAB3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0,6</w:t>
            </w:r>
          </w:p>
        </w:tc>
      </w:tr>
      <w:tr w:rsidR="00635E10" w:rsidRPr="00635E10" w14:paraId="206A1E16" w14:textId="77777777" w:rsidTr="00635E10">
        <w:trPr>
          <w:trHeight w:val="570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77C936E3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59C62AA1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145FB2A3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</w:tr>
      <w:tr w:rsidR="00635E10" w:rsidRPr="00635E10" w14:paraId="743B4779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Construction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71F5CBAC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1CCAA1BA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514E7122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</w:tr>
      <w:tr w:rsidR="00635E10" w:rsidRPr="00635E10" w14:paraId="52B50EEE" w14:textId="77777777" w:rsidTr="00635E10">
        <w:trPr>
          <w:trHeight w:val="570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2CCA66F8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1A145A5D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0E79BBFB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3,8</w:t>
            </w:r>
          </w:p>
        </w:tc>
      </w:tr>
      <w:tr w:rsidR="00635E10" w:rsidRPr="00635E10" w14:paraId="49DC8B17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Transportation and Storage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36ADBF88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19C32F49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5D3B4049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</w:tr>
      <w:tr w:rsidR="00635E10" w:rsidRPr="00635E10" w14:paraId="7BC486EB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2ED62232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2FB07993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4,1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236578B8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3,2</w:t>
            </w:r>
          </w:p>
        </w:tc>
      </w:tr>
      <w:tr w:rsidR="00635E10" w:rsidRPr="00635E10" w14:paraId="6B4B385F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3155EAF6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197A267C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26EF78A4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</w:tr>
      <w:tr w:rsidR="00635E10" w:rsidRPr="00635E10" w14:paraId="169DBDD3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Financial and Insurance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69A940C0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547A8D6F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5A76B068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</w:tr>
      <w:tr w:rsidR="00635E10" w:rsidRPr="00635E10" w14:paraId="3654C8E4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251B9C8A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541F245C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4F114A99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3,0</w:t>
            </w:r>
          </w:p>
        </w:tc>
      </w:tr>
      <w:tr w:rsidR="00635E10" w:rsidRPr="00635E10" w14:paraId="6FFC7750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52FE3B60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5E17E90C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7FDD7B42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3,1</w:t>
            </w:r>
          </w:p>
        </w:tc>
      </w:tr>
      <w:tr w:rsidR="00635E10" w:rsidRPr="00635E10" w14:paraId="4E72114B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0527E684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61876711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1BEADAB7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3,9</w:t>
            </w:r>
          </w:p>
        </w:tc>
      </w:tr>
      <w:tr w:rsidR="00635E10" w:rsidRPr="00635E10" w14:paraId="0CD8B0A7" w14:textId="77777777" w:rsidTr="00635E10">
        <w:trPr>
          <w:trHeight w:val="570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627F2C9F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792C2B93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7F850C58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635E10" w:rsidRPr="00635E10" w14:paraId="58A16971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Education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22CA3403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0,5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4CF291F4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7F4A071F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635E10" w:rsidRPr="00635E10" w14:paraId="20937CEE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Human Health and Social Work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5EF446B3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7D9B112B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1BEE463C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2,4</w:t>
            </w:r>
          </w:p>
        </w:tc>
      </w:tr>
      <w:tr w:rsidR="00635E10" w:rsidRPr="00635E10" w14:paraId="57EEB097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Arts, Entertainment and Recreation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3D29A4C8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742FCCD9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747E47B5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3,3</w:t>
            </w:r>
          </w:p>
        </w:tc>
      </w:tr>
      <w:tr w:rsidR="00635E10" w:rsidRPr="00635E10" w14:paraId="2FBB7CAD" w14:textId="77777777" w:rsidTr="00635E10">
        <w:trPr>
          <w:trHeight w:val="379"/>
          <w:jc w:val="center"/>
        </w:trPr>
        <w:tc>
          <w:tcPr>
            <w:tcW w:w="119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AF973FB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EE3704D" w14:textId="77777777" w:rsidR="001210BF" w:rsidRPr="00635E10" w:rsidRDefault="001210BF" w:rsidP="001210BF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635E10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Other Service Activities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19009E8B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6963D16D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2EB8E8AC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color w:val="366092"/>
                <w:sz w:val="18"/>
                <w:szCs w:val="18"/>
              </w:rPr>
              <w:t>1,7</w:t>
            </w:r>
          </w:p>
        </w:tc>
      </w:tr>
      <w:tr w:rsidR="00635E10" w:rsidRPr="00635E10" w14:paraId="0BAA1187" w14:textId="77777777" w:rsidTr="00635E10">
        <w:trPr>
          <w:trHeight w:val="482"/>
          <w:jc w:val="center"/>
        </w:trPr>
        <w:tc>
          <w:tcPr>
            <w:tcW w:w="119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6AAB564" w14:textId="77777777" w:rsidR="001210BF" w:rsidRPr="00635E10" w:rsidRDefault="001210BF" w:rsidP="001210BF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48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DFD8E2E" w14:textId="77777777" w:rsidR="001210BF" w:rsidRPr="00635E10" w:rsidRDefault="001210BF" w:rsidP="001210B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35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7CE4BA81" w:rsidR="001210BF" w:rsidRPr="00635E10" w:rsidRDefault="001210BF" w:rsidP="00635E10">
            <w:pPr>
              <w:ind w:right="259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2,8</w:t>
            </w:r>
          </w:p>
        </w:tc>
        <w:tc>
          <w:tcPr>
            <w:tcW w:w="148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74713310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3,0</w:t>
            </w:r>
          </w:p>
        </w:tc>
        <w:tc>
          <w:tcPr>
            <w:tcW w:w="134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424F26DC" w:rsidR="001210BF" w:rsidRPr="00635E10" w:rsidRDefault="001210BF" w:rsidP="001210BF">
            <w:pPr>
              <w:ind w:right="340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635E10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2,8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FD10F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7FA885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70CE4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A6837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0D2D04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84B75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81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B9184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E5B59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FCA2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0CC053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3AF22A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DD842B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9246094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99EA61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2C15233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7B2287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7E87123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DD50E6" w14:textId="7CE0D51B" w:rsidR="00384FFF" w:rsidRPr="00205BA0" w:rsidRDefault="00384FFF" w:rsidP="0022375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520BEEEA" w:rsidR="00384FFF" w:rsidRDefault="00384FFF" w:rsidP="00384FFF">
      <w:pPr>
        <w:rPr>
          <w:rFonts w:ascii="Verdana" w:hAnsi="Verdana"/>
          <w:sz w:val="18"/>
          <w:szCs w:val="18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>
        <w:rPr>
          <w:rFonts w:ascii="Verdana" w:hAnsi="Verdana"/>
          <w:sz w:val="18"/>
          <w:szCs w:val="18"/>
        </w:rPr>
        <w:t xml:space="preserve"> (Online Database) </w:t>
      </w:r>
    </w:p>
    <w:p w14:paraId="2E6862C8" w14:textId="541914A4" w:rsidR="00384FFF" w:rsidRPr="00F61032" w:rsidRDefault="00384FFF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1" w:history="1">
        <w:r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2ED968CA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="00746218">
        <w:rPr>
          <w:rFonts w:ascii="Verdana" w:eastAsia="Malgun Gothic" w:hAnsi="Verdana" w:cs="Arial"/>
          <w:sz w:val="18"/>
          <w:szCs w:val="18"/>
        </w:rPr>
        <w:t>.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2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D75DE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E0C7" w14:textId="77777777" w:rsidR="00701965" w:rsidRDefault="00701965" w:rsidP="00FB398F">
      <w:r>
        <w:separator/>
      </w:r>
    </w:p>
  </w:endnote>
  <w:endnote w:type="continuationSeparator" w:id="0">
    <w:p w14:paraId="7D322606" w14:textId="77777777" w:rsidR="00701965" w:rsidRDefault="0070196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7C555A">
      <w:rPr>
        <w:noProof/>
      </w:rPr>
      <w:t>4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9BAD" w14:textId="77777777" w:rsidR="008513FA" w:rsidRPr="00A9717C" w:rsidRDefault="008513FA" w:rsidP="008513F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9717C">
      <w:rPr>
        <w:rFonts w:ascii="Verdana" w:hAnsi="Verdana" w:cs="Arial"/>
        <w:sz w:val="16"/>
        <w:szCs w:val="16"/>
      </w:rPr>
      <w:t>Address: Michael Karaoli Str., 1444 Nicosia, Cyprus</w:t>
    </w:r>
  </w:p>
  <w:p w14:paraId="0C3A1AC9" w14:textId="77777777" w:rsidR="008513FA" w:rsidRPr="00A9717C" w:rsidRDefault="008513FA" w:rsidP="008513F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9717C">
      <w:rPr>
        <w:rFonts w:ascii="Verdana" w:hAnsi="Verdana" w:cs="Arial"/>
        <w:sz w:val="16"/>
        <w:szCs w:val="16"/>
        <w:lang w:val="pt-PT"/>
      </w:rPr>
      <w:t xml:space="preserve">Tel.: 22 602129, E-mail: </w:t>
    </w:r>
    <w:hyperlink r:id="rId1" w:history="1">
      <w:r w:rsidRPr="00A9717C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3199ABF8" w:rsidR="004E4F42" w:rsidRPr="00CC36B6" w:rsidRDefault="008513FA" w:rsidP="008513F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8513FA">
      <w:rPr>
        <w:rFonts w:ascii="Verdana" w:hAnsi="Verdana" w:cs="Arial"/>
        <w:sz w:val="16"/>
        <w:szCs w:val="16"/>
        <w:lang w:val="pt-PT"/>
      </w:rPr>
      <w:t xml:space="preserve">Web Portal: </w:t>
    </w:r>
    <w:hyperlink r:id="rId2" w:history="1">
      <w:r w:rsidRPr="008513FA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97FD" w14:textId="77777777" w:rsidR="00701965" w:rsidRDefault="00701965" w:rsidP="00FB398F">
      <w:r>
        <w:separator/>
      </w:r>
    </w:p>
  </w:footnote>
  <w:footnote w:type="continuationSeparator" w:id="0">
    <w:p w14:paraId="17894D51" w14:textId="77777777" w:rsidR="00701965" w:rsidRDefault="0070196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3EB4A3A7" w:rsidR="00364377" w:rsidRPr="00A351D9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10D7" w14:textId="5467A5EC" w:rsidR="0060256A" w:rsidRPr="00A351D9" w:rsidRDefault="0060256A" w:rsidP="00223755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51D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A351D9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A351D9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E0D10D7" w14:textId="5467A5EC" w:rsidR="0060256A" w:rsidRPr="00A351D9" w:rsidRDefault="0060256A" w:rsidP="00223755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51D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A351D9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A351D9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A351D9">
      <w:rPr>
        <w:rFonts w:ascii="Arial" w:hAnsi="Arial" w:cs="Arial"/>
        <w:bCs/>
        <w:sz w:val="18"/>
        <w:szCs w:val="18"/>
      </w:rPr>
      <w:t xml:space="preserve"> </w:t>
    </w:r>
    <w:r w:rsidR="00364377" w:rsidRPr="00A351D9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351D9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351D9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676034">
    <w:abstractNumId w:val="4"/>
  </w:num>
  <w:num w:numId="2" w16cid:durableId="143855327">
    <w:abstractNumId w:val="1"/>
  </w:num>
  <w:num w:numId="3" w16cid:durableId="706224551">
    <w:abstractNumId w:val="2"/>
  </w:num>
  <w:num w:numId="4" w16cid:durableId="310335507">
    <w:abstractNumId w:val="3"/>
  </w:num>
  <w:num w:numId="5" w16cid:durableId="589118881">
    <w:abstractNumId w:val="0"/>
  </w:num>
  <w:num w:numId="6" w16cid:durableId="457186956">
    <w:abstractNumId w:val="5"/>
  </w:num>
  <w:num w:numId="7" w16cid:durableId="14833510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4F86"/>
    <w:rsid w:val="0000542E"/>
    <w:rsid w:val="00005E22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66A6D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0D3F"/>
    <w:rsid w:val="000A1A88"/>
    <w:rsid w:val="000A2B5C"/>
    <w:rsid w:val="000A3601"/>
    <w:rsid w:val="000A4DC3"/>
    <w:rsid w:val="000A5992"/>
    <w:rsid w:val="000A6FA8"/>
    <w:rsid w:val="000B6F3B"/>
    <w:rsid w:val="000C4E72"/>
    <w:rsid w:val="000C73BB"/>
    <w:rsid w:val="000D0DDC"/>
    <w:rsid w:val="000D1E7A"/>
    <w:rsid w:val="000E24B1"/>
    <w:rsid w:val="000E2735"/>
    <w:rsid w:val="000E32D6"/>
    <w:rsid w:val="000E57F2"/>
    <w:rsid w:val="000E6889"/>
    <w:rsid w:val="000E72A7"/>
    <w:rsid w:val="000F1162"/>
    <w:rsid w:val="000F3467"/>
    <w:rsid w:val="000F38DE"/>
    <w:rsid w:val="000F5D6C"/>
    <w:rsid w:val="00106852"/>
    <w:rsid w:val="00110F9D"/>
    <w:rsid w:val="00114A67"/>
    <w:rsid w:val="001210BF"/>
    <w:rsid w:val="00122143"/>
    <w:rsid w:val="001253B6"/>
    <w:rsid w:val="00127320"/>
    <w:rsid w:val="00127456"/>
    <w:rsid w:val="001312C3"/>
    <w:rsid w:val="001312D8"/>
    <w:rsid w:val="0013137B"/>
    <w:rsid w:val="001320B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B1C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00F"/>
    <w:rsid w:val="001E7D09"/>
    <w:rsid w:val="0020309E"/>
    <w:rsid w:val="00205BA0"/>
    <w:rsid w:val="00210B58"/>
    <w:rsid w:val="00222423"/>
    <w:rsid w:val="00223755"/>
    <w:rsid w:val="00225B28"/>
    <w:rsid w:val="002313AC"/>
    <w:rsid w:val="00233A1D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30C5"/>
    <w:rsid w:val="002A4D64"/>
    <w:rsid w:val="002B13EE"/>
    <w:rsid w:val="002B53C7"/>
    <w:rsid w:val="002B6554"/>
    <w:rsid w:val="002C1255"/>
    <w:rsid w:val="002D05F0"/>
    <w:rsid w:val="002D7D4A"/>
    <w:rsid w:val="002E1906"/>
    <w:rsid w:val="002E3846"/>
    <w:rsid w:val="002E3F78"/>
    <w:rsid w:val="002E4874"/>
    <w:rsid w:val="002F011A"/>
    <w:rsid w:val="002F2DD6"/>
    <w:rsid w:val="002F400C"/>
    <w:rsid w:val="002F4D76"/>
    <w:rsid w:val="002F610C"/>
    <w:rsid w:val="002F6D26"/>
    <w:rsid w:val="0030231E"/>
    <w:rsid w:val="003042C4"/>
    <w:rsid w:val="00304CB4"/>
    <w:rsid w:val="003065DE"/>
    <w:rsid w:val="00313F37"/>
    <w:rsid w:val="003141D0"/>
    <w:rsid w:val="003168C1"/>
    <w:rsid w:val="00322FBE"/>
    <w:rsid w:val="00325632"/>
    <w:rsid w:val="00327549"/>
    <w:rsid w:val="003322CE"/>
    <w:rsid w:val="003342A5"/>
    <w:rsid w:val="00336C36"/>
    <w:rsid w:val="00342652"/>
    <w:rsid w:val="00343815"/>
    <w:rsid w:val="00350202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11C7"/>
    <w:rsid w:val="003A40F2"/>
    <w:rsid w:val="003A50D1"/>
    <w:rsid w:val="003B0593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044B"/>
    <w:rsid w:val="00422F54"/>
    <w:rsid w:val="004312A4"/>
    <w:rsid w:val="00431516"/>
    <w:rsid w:val="004361B3"/>
    <w:rsid w:val="0044249D"/>
    <w:rsid w:val="0044379F"/>
    <w:rsid w:val="00445272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B75"/>
    <w:rsid w:val="00527CDB"/>
    <w:rsid w:val="005317FB"/>
    <w:rsid w:val="005341C9"/>
    <w:rsid w:val="005369CA"/>
    <w:rsid w:val="00536DE9"/>
    <w:rsid w:val="00540668"/>
    <w:rsid w:val="00541E08"/>
    <w:rsid w:val="00547D7C"/>
    <w:rsid w:val="00555C3F"/>
    <w:rsid w:val="0055789A"/>
    <w:rsid w:val="005631A4"/>
    <w:rsid w:val="00563403"/>
    <w:rsid w:val="00564903"/>
    <w:rsid w:val="005652D1"/>
    <w:rsid w:val="005660A0"/>
    <w:rsid w:val="00566A4F"/>
    <w:rsid w:val="00567D64"/>
    <w:rsid w:val="00572BC2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C6E1A"/>
    <w:rsid w:val="005C7ADF"/>
    <w:rsid w:val="005D1714"/>
    <w:rsid w:val="005D2D39"/>
    <w:rsid w:val="005D7638"/>
    <w:rsid w:val="005E4E96"/>
    <w:rsid w:val="005F12F5"/>
    <w:rsid w:val="005F4B4F"/>
    <w:rsid w:val="005F6E6E"/>
    <w:rsid w:val="005F7C7D"/>
    <w:rsid w:val="0060256A"/>
    <w:rsid w:val="006044B7"/>
    <w:rsid w:val="006071CE"/>
    <w:rsid w:val="006075B5"/>
    <w:rsid w:val="0061018C"/>
    <w:rsid w:val="0061094E"/>
    <w:rsid w:val="006125F9"/>
    <w:rsid w:val="00613440"/>
    <w:rsid w:val="00613BE3"/>
    <w:rsid w:val="0062327B"/>
    <w:rsid w:val="00632777"/>
    <w:rsid w:val="00633335"/>
    <w:rsid w:val="00633750"/>
    <w:rsid w:val="00634491"/>
    <w:rsid w:val="00635E10"/>
    <w:rsid w:val="0063679C"/>
    <w:rsid w:val="00637055"/>
    <w:rsid w:val="00641ABF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84FEB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C7C8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1965"/>
    <w:rsid w:val="00702F26"/>
    <w:rsid w:val="0070313E"/>
    <w:rsid w:val="00703799"/>
    <w:rsid w:val="00705C5C"/>
    <w:rsid w:val="00711475"/>
    <w:rsid w:val="0072029B"/>
    <w:rsid w:val="0072548A"/>
    <w:rsid w:val="007277A6"/>
    <w:rsid w:val="007434B5"/>
    <w:rsid w:val="007437AB"/>
    <w:rsid w:val="00746218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429"/>
    <w:rsid w:val="007865D3"/>
    <w:rsid w:val="00792F28"/>
    <w:rsid w:val="0079543F"/>
    <w:rsid w:val="00795880"/>
    <w:rsid w:val="007A4367"/>
    <w:rsid w:val="007A4BDC"/>
    <w:rsid w:val="007A55F0"/>
    <w:rsid w:val="007B0867"/>
    <w:rsid w:val="007B1AC1"/>
    <w:rsid w:val="007B5A08"/>
    <w:rsid w:val="007B693D"/>
    <w:rsid w:val="007C555A"/>
    <w:rsid w:val="007E041B"/>
    <w:rsid w:val="007E199A"/>
    <w:rsid w:val="007E2415"/>
    <w:rsid w:val="007E39F3"/>
    <w:rsid w:val="007E68F4"/>
    <w:rsid w:val="007E76BE"/>
    <w:rsid w:val="007F31BA"/>
    <w:rsid w:val="007F4078"/>
    <w:rsid w:val="0080014B"/>
    <w:rsid w:val="00801793"/>
    <w:rsid w:val="00803642"/>
    <w:rsid w:val="00806EA2"/>
    <w:rsid w:val="00811D43"/>
    <w:rsid w:val="00812A2B"/>
    <w:rsid w:val="00814A4C"/>
    <w:rsid w:val="0081720D"/>
    <w:rsid w:val="00831AAB"/>
    <w:rsid w:val="0083574E"/>
    <w:rsid w:val="0083640C"/>
    <w:rsid w:val="0084157B"/>
    <w:rsid w:val="00842BFB"/>
    <w:rsid w:val="00846AD8"/>
    <w:rsid w:val="00846B85"/>
    <w:rsid w:val="00847DC3"/>
    <w:rsid w:val="00847F49"/>
    <w:rsid w:val="008513FA"/>
    <w:rsid w:val="008535C5"/>
    <w:rsid w:val="00853765"/>
    <w:rsid w:val="00853C17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1239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05A16"/>
    <w:rsid w:val="00914A23"/>
    <w:rsid w:val="00930754"/>
    <w:rsid w:val="00931164"/>
    <w:rsid w:val="00934F68"/>
    <w:rsid w:val="009355AC"/>
    <w:rsid w:val="00935F38"/>
    <w:rsid w:val="00937586"/>
    <w:rsid w:val="00947889"/>
    <w:rsid w:val="009577CC"/>
    <w:rsid w:val="009602FA"/>
    <w:rsid w:val="00960E98"/>
    <w:rsid w:val="00963A82"/>
    <w:rsid w:val="00972912"/>
    <w:rsid w:val="00972CA0"/>
    <w:rsid w:val="00976D1F"/>
    <w:rsid w:val="00981C81"/>
    <w:rsid w:val="009828E3"/>
    <w:rsid w:val="0099073A"/>
    <w:rsid w:val="009911C4"/>
    <w:rsid w:val="00992209"/>
    <w:rsid w:val="009A1123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E7765"/>
    <w:rsid w:val="009F0528"/>
    <w:rsid w:val="009F057D"/>
    <w:rsid w:val="009F0806"/>
    <w:rsid w:val="009F0B47"/>
    <w:rsid w:val="009F233B"/>
    <w:rsid w:val="00A05D16"/>
    <w:rsid w:val="00A0659F"/>
    <w:rsid w:val="00A079BA"/>
    <w:rsid w:val="00A1078F"/>
    <w:rsid w:val="00A2112D"/>
    <w:rsid w:val="00A33875"/>
    <w:rsid w:val="00A33ED7"/>
    <w:rsid w:val="00A351D9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86CAF"/>
    <w:rsid w:val="00A93A4C"/>
    <w:rsid w:val="00A94D5D"/>
    <w:rsid w:val="00AA1D9B"/>
    <w:rsid w:val="00AA2543"/>
    <w:rsid w:val="00AA3804"/>
    <w:rsid w:val="00AA55C2"/>
    <w:rsid w:val="00AB0ACA"/>
    <w:rsid w:val="00AB1D41"/>
    <w:rsid w:val="00AB49EE"/>
    <w:rsid w:val="00AB4EDD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20E"/>
    <w:rsid w:val="00B316F9"/>
    <w:rsid w:val="00B31738"/>
    <w:rsid w:val="00B31776"/>
    <w:rsid w:val="00B3181A"/>
    <w:rsid w:val="00B35A7C"/>
    <w:rsid w:val="00B379F2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2692"/>
    <w:rsid w:val="00B84C5A"/>
    <w:rsid w:val="00B858F5"/>
    <w:rsid w:val="00B85ADA"/>
    <w:rsid w:val="00B93624"/>
    <w:rsid w:val="00B93668"/>
    <w:rsid w:val="00B93C96"/>
    <w:rsid w:val="00BA68C6"/>
    <w:rsid w:val="00BB12F1"/>
    <w:rsid w:val="00BB276E"/>
    <w:rsid w:val="00BB3BD8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00CF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16285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1CF2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28EE"/>
    <w:rsid w:val="00C64C6B"/>
    <w:rsid w:val="00C65138"/>
    <w:rsid w:val="00C66F2E"/>
    <w:rsid w:val="00C6785C"/>
    <w:rsid w:val="00C67A5A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C36B6"/>
    <w:rsid w:val="00CD3294"/>
    <w:rsid w:val="00CD4524"/>
    <w:rsid w:val="00CD784D"/>
    <w:rsid w:val="00CF160E"/>
    <w:rsid w:val="00CF40F8"/>
    <w:rsid w:val="00D008DA"/>
    <w:rsid w:val="00D0416F"/>
    <w:rsid w:val="00D05851"/>
    <w:rsid w:val="00D10FED"/>
    <w:rsid w:val="00D11736"/>
    <w:rsid w:val="00D1245F"/>
    <w:rsid w:val="00D12EE8"/>
    <w:rsid w:val="00D15FF1"/>
    <w:rsid w:val="00D167F4"/>
    <w:rsid w:val="00D2092A"/>
    <w:rsid w:val="00D2216D"/>
    <w:rsid w:val="00D31A6F"/>
    <w:rsid w:val="00D33293"/>
    <w:rsid w:val="00D353D1"/>
    <w:rsid w:val="00D35E1B"/>
    <w:rsid w:val="00D367DB"/>
    <w:rsid w:val="00D36E05"/>
    <w:rsid w:val="00D44F27"/>
    <w:rsid w:val="00D45304"/>
    <w:rsid w:val="00D461C7"/>
    <w:rsid w:val="00D50424"/>
    <w:rsid w:val="00D57D3E"/>
    <w:rsid w:val="00D67F32"/>
    <w:rsid w:val="00D75DEE"/>
    <w:rsid w:val="00D843F4"/>
    <w:rsid w:val="00DA631C"/>
    <w:rsid w:val="00DC23CF"/>
    <w:rsid w:val="00DC6562"/>
    <w:rsid w:val="00DE130D"/>
    <w:rsid w:val="00DE24CF"/>
    <w:rsid w:val="00DE407C"/>
    <w:rsid w:val="00DE7C7D"/>
    <w:rsid w:val="00DF2992"/>
    <w:rsid w:val="00DF2D0C"/>
    <w:rsid w:val="00E00C41"/>
    <w:rsid w:val="00E01B9D"/>
    <w:rsid w:val="00E04F5E"/>
    <w:rsid w:val="00E0522E"/>
    <w:rsid w:val="00E120F4"/>
    <w:rsid w:val="00E155F9"/>
    <w:rsid w:val="00E17172"/>
    <w:rsid w:val="00E27965"/>
    <w:rsid w:val="00E30BB8"/>
    <w:rsid w:val="00E3181C"/>
    <w:rsid w:val="00E3280A"/>
    <w:rsid w:val="00E372AF"/>
    <w:rsid w:val="00E37D68"/>
    <w:rsid w:val="00E40EAE"/>
    <w:rsid w:val="00E436AC"/>
    <w:rsid w:val="00E44D06"/>
    <w:rsid w:val="00E44FF8"/>
    <w:rsid w:val="00E46E1F"/>
    <w:rsid w:val="00E5066A"/>
    <w:rsid w:val="00E52CF9"/>
    <w:rsid w:val="00E565AB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B65E9"/>
    <w:rsid w:val="00EC02A5"/>
    <w:rsid w:val="00EC176B"/>
    <w:rsid w:val="00EC33CD"/>
    <w:rsid w:val="00EC5BE5"/>
    <w:rsid w:val="00ED2650"/>
    <w:rsid w:val="00ED721A"/>
    <w:rsid w:val="00EE393D"/>
    <w:rsid w:val="00EF01CF"/>
    <w:rsid w:val="00EF6992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66A42"/>
    <w:rsid w:val="00F701E3"/>
    <w:rsid w:val="00F71F8C"/>
    <w:rsid w:val="00F80362"/>
    <w:rsid w:val="00F8143B"/>
    <w:rsid w:val="00F814DD"/>
    <w:rsid w:val="00F86AD4"/>
    <w:rsid w:val="00F92EE4"/>
    <w:rsid w:val="00F940E8"/>
    <w:rsid w:val="00F952C0"/>
    <w:rsid w:val="00F97A44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docId w15:val="{8FF0947C-6266-4E0B-83E3-64B51BE3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16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2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E148-C69D-4289-80D9-34675EF2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4803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Papageorgiou</cp:lastModifiedBy>
  <cp:revision>46</cp:revision>
  <cp:lastPrinted>2025-09-15T08:43:00Z</cp:lastPrinted>
  <dcterms:created xsi:type="dcterms:W3CDTF">2023-09-11T11:11:00Z</dcterms:created>
  <dcterms:modified xsi:type="dcterms:W3CDTF">2026-03-16T09:28:00Z</dcterms:modified>
</cp:coreProperties>
</file>