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2966D7AE" w:rsidR="00D57495" w:rsidRPr="00300A96" w:rsidRDefault="002301EC" w:rsidP="002301EC">
      <w:pPr>
        <w:jc w:val="right"/>
        <w:rPr>
          <w:rFonts w:ascii="Verdana" w:eastAsia="Malgun Gothic" w:hAnsi="Verdana" w:cs="Arial"/>
          <w:sz w:val="18"/>
          <w:szCs w:val="18"/>
        </w:rPr>
      </w:pPr>
      <w:r>
        <w:rPr>
          <w:rFonts w:ascii="Verdana" w:hAnsi="Verdana" w:cs="Arial"/>
          <w:sz w:val="18"/>
          <w:szCs w:val="18"/>
        </w:rPr>
        <w:t>2</w:t>
      </w:r>
      <w:r w:rsidR="009C6C24">
        <w:rPr>
          <w:rFonts w:ascii="Verdana" w:hAnsi="Verdana" w:cs="Arial"/>
          <w:sz w:val="18"/>
          <w:szCs w:val="18"/>
        </w:rPr>
        <w:t>4</w:t>
      </w:r>
      <w:r w:rsidR="00391EB1" w:rsidRPr="001A6C3C">
        <w:rPr>
          <w:rFonts w:ascii="Verdana" w:hAnsi="Verdana" w:cs="Arial"/>
          <w:sz w:val="18"/>
          <w:szCs w:val="18"/>
        </w:rPr>
        <w:t xml:space="preserve"> </w:t>
      </w:r>
      <w:r w:rsidRPr="002301EC">
        <w:rPr>
          <w:rFonts w:ascii="Verdana" w:hAnsi="Verdana" w:cs="Arial"/>
          <w:sz w:val="18"/>
          <w:szCs w:val="18"/>
        </w:rPr>
        <w:t>April</w:t>
      </w:r>
      <w:r w:rsidR="00D57495">
        <w:rPr>
          <w:rFonts w:ascii="Verdana" w:hAnsi="Verdana" w:cs="Arial"/>
          <w:sz w:val="18"/>
          <w:szCs w:val="18"/>
        </w:rPr>
        <w:t>,</w:t>
      </w:r>
      <w:r w:rsidR="00D57495">
        <w:rPr>
          <w:rFonts w:ascii="Verdana" w:eastAsia="Malgun Gothic" w:hAnsi="Verdana" w:cs="Arial"/>
          <w:sz w:val="18"/>
          <w:szCs w:val="18"/>
        </w:rPr>
        <w:t xml:space="preserve"> 202</w:t>
      </w:r>
      <w:r w:rsidR="000F5A86">
        <w:rPr>
          <w:rFonts w:ascii="Verdana" w:eastAsia="Malgun Gothic" w:hAnsi="Verdana" w:cs="Arial"/>
          <w:sz w:val="18"/>
          <w:szCs w:val="18"/>
        </w:rPr>
        <w:t>5</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42EB83D2" w:rsidR="00D57495" w:rsidRPr="00D172CA" w:rsidRDefault="00D57495" w:rsidP="002301EC">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2301EC" w:rsidRPr="002301EC">
        <w:rPr>
          <w:rFonts w:ascii="Verdana" w:hAnsi="Verdana"/>
          <w:b/>
          <w:u w:val="single"/>
          <w:shd w:val="clear" w:color="auto" w:fill="FFFFFF"/>
        </w:rPr>
        <w:t>MARCH</w:t>
      </w:r>
      <w:r w:rsidR="002301EC">
        <w:rPr>
          <w:rFonts w:ascii="Verdana" w:hAnsi="Verdana"/>
          <w:b/>
          <w:u w:val="single"/>
          <w:shd w:val="clear" w:color="auto" w:fill="FFFFFF"/>
        </w:rPr>
        <w:t xml:space="preserve"> </w:t>
      </w:r>
      <w:r w:rsidRPr="0080255A">
        <w:rPr>
          <w:rFonts w:ascii="Verdana" w:hAnsi="Verdana"/>
          <w:b/>
          <w:u w:val="single"/>
          <w:shd w:val="clear" w:color="auto" w:fill="FFFFFF"/>
        </w:rPr>
        <w:t>202</w:t>
      </w:r>
      <w:r w:rsidR="00391EB1">
        <w:rPr>
          <w:rFonts w:ascii="Verdana" w:hAnsi="Verdana"/>
          <w:b/>
          <w:u w:val="single"/>
          <w:shd w:val="clear" w:color="auto" w:fill="FFFFFF"/>
        </w:rPr>
        <w:t>5</w:t>
      </w:r>
    </w:p>
    <w:p w14:paraId="0D3D17F2" w14:textId="77777777" w:rsidR="00D57495" w:rsidRDefault="00D57495" w:rsidP="00D57495">
      <w:pPr>
        <w:jc w:val="both"/>
        <w:rPr>
          <w:rFonts w:ascii="Verdana" w:hAnsi="Verdana" w:cs="Arial"/>
        </w:rPr>
      </w:pPr>
    </w:p>
    <w:p w14:paraId="7BCC511D" w14:textId="73DA1AB3" w:rsidR="00D57495" w:rsidRDefault="00D57495" w:rsidP="00D57495">
      <w:pPr>
        <w:jc w:val="center"/>
        <w:rPr>
          <w:rFonts w:ascii="Verdana" w:hAnsi="Verdana" w:cs="Arial"/>
        </w:rPr>
      </w:pPr>
      <w:r>
        <w:rPr>
          <w:rFonts w:ascii="Verdana" w:eastAsia="Malgun Gothic" w:hAnsi="Verdana" w:cs="Arial"/>
          <w:b/>
        </w:rPr>
        <w:t xml:space="preserve">Annual Change </w:t>
      </w:r>
      <w:r w:rsidR="00132114" w:rsidRPr="00132114">
        <w:rPr>
          <w:rFonts w:ascii="Verdana" w:eastAsia="Malgun Gothic" w:hAnsi="Verdana" w:cs="Arial"/>
          <w:b/>
        </w:rPr>
        <w:t>+</w:t>
      </w:r>
      <w:r w:rsidR="00280137">
        <w:rPr>
          <w:rFonts w:ascii="Verdana" w:eastAsia="Malgun Gothic" w:hAnsi="Verdana" w:cs="Arial"/>
          <w:b/>
        </w:rPr>
        <w:t>1,3</w:t>
      </w:r>
      <w:r w:rsidR="00F928E6">
        <w:rPr>
          <w:rFonts w:ascii="Verdana" w:eastAsia="Malgun Gothic" w:hAnsi="Verdana" w:cs="Arial"/>
          <w:b/>
        </w:rPr>
        <w:t>8</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18AF8047" w:rsidR="00D57495" w:rsidRDefault="00D57495" w:rsidP="002301EC">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2301EC" w:rsidRPr="002301EC">
        <w:rPr>
          <w:rFonts w:ascii="Verdana" w:hAnsi="Verdana"/>
          <w:sz w:val="18"/>
          <w:szCs w:val="18"/>
          <w:shd w:val="clear" w:color="auto" w:fill="FFFFFF"/>
        </w:rPr>
        <w:t>March</w:t>
      </w:r>
      <w:r w:rsidR="002301EC">
        <w:rPr>
          <w:rFonts w:ascii="Verdana" w:hAnsi="Verdana"/>
          <w:sz w:val="18"/>
          <w:szCs w:val="18"/>
          <w:shd w:val="clear" w:color="auto" w:fill="FFFFFF"/>
        </w:rPr>
        <w:t xml:space="preserve"> </w:t>
      </w:r>
      <w:r>
        <w:rPr>
          <w:rFonts w:ascii="Verdana" w:hAnsi="Verdana"/>
          <w:sz w:val="18"/>
          <w:szCs w:val="18"/>
          <w:shd w:val="clear" w:color="auto" w:fill="FFFFFF"/>
        </w:rPr>
        <w:t>202</w:t>
      </w:r>
      <w:r w:rsidR="00391EB1">
        <w:rPr>
          <w:rFonts w:ascii="Verdana" w:hAnsi="Verdana"/>
          <w:sz w:val="18"/>
          <w:szCs w:val="18"/>
          <w:shd w:val="clear" w:color="auto" w:fill="FFFFFF"/>
        </w:rPr>
        <w:t>5</w:t>
      </w:r>
      <w:r>
        <w:rPr>
          <w:rFonts w:ascii="Verdana" w:hAnsi="Verdana"/>
          <w:sz w:val="18"/>
          <w:szCs w:val="18"/>
          <w:shd w:val="clear" w:color="auto" w:fill="FFFFFF"/>
        </w:rPr>
        <w:t xml:space="preserve"> reached </w:t>
      </w:r>
      <w:r w:rsidR="001A6C3C" w:rsidRPr="001A6C3C">
        <w:rPr>
          <w:rFonts w:ascii="Verdana" w:hAnsi="Verdana"/>
          <w:sz w:val="18"/>
          <w:szCs w:val="18"/>
          <w:shd w:val="clear" w:color="auto" w:fill="FFFFFF"/>
        </w:rPr>
        <w:t>11</w:t>
      </w:r>
      <w:r w:rsidR="00280137">
        <w:rPr>
          <w:rFonts w:ascii="Verdana" w:hAnsi="Verdana"/>
          <w:sz w:val="18"/>
          <w:szCs w:val="18"/>
          <w:shd w:val="clear" w:color="auto" w:fill="FFFFFF"/>
        </w:rPr>
        <w:t>8</w:t>
      </w:r>
      <w:r w:rsidR="001A6C3C" w:rsidRPr="001A6C3C">
        <w:rPr>
          <w:rFonts w:ascii="Verdana" w:hAnsi="Verdana"/>
          <w:sz w:val="18"/>
          <w:szCs w:val="18"/>
          <w:shd w:val="clear" w:color="auto" w:fill="FFFFFF"/>
        </w:rPr>
        <w:t>,</w:t>
      </w:r>
      <w:r w:rsidR="002F6858">
        <w:rPr>
          <w:rFonts w:ascii="Verdana" w:hAnsi="Verdana"/>
          <w:sz w:val="18"/>
          <w:szCs w:val="18"/>
          <w:shd w:val="clear" w:color="auto" w:fill="FFFFFF"/>
        </w:rPr>
        <w:t>81</w:t>
      </w:r>
      <w:r w:rsidR="001A6C3C" w:rsidRPr="001A6C3C">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C67B62">
        <w:rPr>
          <w:rFonts w:ascii="Verdana" w:hAnsi="Verdana"/>
          <w:sz w:val="18"/>
          <w:szCs w:val="18"/>
          <w:shd w:val="clear" w:color="auto" w:fill="FFFFFF"/>
        </w:rPr>
        <w:t>a</w:t>
      </w:r>
      <w:r w:rsidR="001A6C3C">
        <w:rPr>
          <w:rFonts w:ascii="Verdana" w:hAnsi="Verdana"/>
          <w:sz w:val="18"/>
          <w:szCs w:val="18"/>
          <w:shd w:val="clear" w:color="auto" w:fill="FFFFFF"/>
        </w:rPr>
        <w:t>n in</w:t>
      </w:r>
      <w:r>
        <w:rPr>
          <w:rFonts w:ascii="Verdana" w:hAnsi="Verdana"/>
          <w:sz w:val="18"/>
          <w:szCs w:val="18"/>
          <w:shd w:val="clear" w:color="auto" w:fill="FFFFFF"/>
        </w:rPr>
        <w:t xml:space="preserve">crease of </w:t>
      </w:r>
      <w:r w:rsidR="001A6C3C">
        <w:rPr>
          <w:rFonts w:ascii="Verdana" w:hAnsi="Verdana"/>
          <w:sz w:val="18"/>
          <w:szCs w:val="18"/>
          <w:shd w:val="clear" w:color="auto" w:fill="FFFFFF"/>
        </w:rPr>
        <w:t>0,</w:t>
      </w:r>
      <w:r w:rsidR="00242083">
        <w:rPr>
          <w:rFonts w:ascii="Verdana" w:hAnsi="Verdana"/>
          <w:sz w:val="18"/>
          <w:szCs w:val="18"/>
          <w:shd w:val="clear" w:color="auto" w:fill="FFFFFF"/>
        </w:rPr>
        <w:t>20</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402281B6" w:rsidR="006C4DD5" w:rsidRPr="00C64C69" w:rsidRDefault="00D57495" w:rsidP="00D57495">
      <w:pPr>
        <w:jc w:val="both"/>
        <w:rPr>
          <w:rFonts w:ascii="Verdana" w:hAnsi="Verdana"/>
          <w:sz w:val="18"/>
          <w:szCs w:val="18"/>
          <w:shd w:val="clear" w:color="auto" w:fill="FFFFFF"/>
          <w:lang w:val="en-GB"/>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w:t>
      </w:r>
      <w:r w:rsidR="001A6C3C">
        <w:rPr>
          <w:rFonts w:ascii="Verdana" w:hAnsi="Verdana"/>
          <w:sz w:val="18"/>
          <w:szCs w:val="18"/>
          <w:shd w:val="clear" w:color="auto" w:fill="FFFFFF"/>
        </w:rPr>
        <w:t xml:space="preserve">n </w:t>
      </w:r>
      <w:r w:rsidR="00132114">
        <w:rPr>
          <w:rFonts w:ascii="Verdana" w:hAnsi="Verdana"/>
          <w:sz w:val="18"/>
          <w:szCs w:val="18"/>
          <w:shd w:val="clear" w:color="auto" w:fill="FFFFFF"/>
        </w:rPr>
        <w:t>in</w:t>
      </w:r>
      <w:r>
        <w:rPr>
          <w:rFonts w:ascii="Verdana" w:hAnsi="Verdana"/>
          <w:sz w:val="18"/>
          <w:szCs w:val="18"/>
          <w:shd w:val="clear" w:color="auto" w:fill="FFFFFF"/>
        </w:rPr>
        <w:t xml:space="preserve">crease of </w:t>
      </w:r>
      <w:r w:rsidR="00694DB2">
        <w:rPr>
          <w:rFonts w:ascii="Verdana" w:hAnsi="Verdana"/>
          <w:sz w:val="18"/>
          <w:szCs w:val="18"/>
          <w:shd w:val="clear" w:color="auto" w:fill="FFFFFF"/>
        </w:rPr>
        <w:t>1,3</w:t>
      </w:r>
      <w:r w:rsidR="00F928E6">
        <w:rPr>
          <w:rFonts w:ascii="Verdana" w:hAnsi="Verdana"/>
          <w:sz w:val="18"/>
          <w:szCs w:val="18"/>
          <w:shd w:val="clear" w:color="auto" w:fill="FFFFFF"/>
        </w:rPr>
        <w:t>8</w:t>
      </w:r>
      <w:r>
        <w:rPr>
          <w:rFonts w:ascii="Verdana" w:hAnsi="Verdana"/>
          <w:sz w:val="18"/>
          <w:szCs w:val="18"/>
          <w:shd w:val="clear" w:color="auto" w:fill="FFFFFF"/>
        </w:rPr>
        <w:t xml:space="preserve">%. By main commodity category, </w:t>
      </w:r>
      <w:r w:rsidR="00132114">
        <w:rPr>
          <w:rFonts w:ascii="Verdana" w:hAnsi="Verdana"/>
          <w:sz w:val="18"/>
          <w:szCs w:val="18"/>
          <w:shd w:val="clear" w:color="auto" w:fill="FFFFFF"/>
        </w:rPr>
        <w:t>in</w:t>
      </w:r>
      <w:r>
        <w:rPr>
          <w:rFonts w:ascii="Verdana" w:hAnsi="Verdana"/>
          <w:sz w:val="18"/>
          <w:szCs w:val="18"/>
          <w:shd w:val="clear" w:color="auto" w:fill="FFFFFF"/>
        </w:rPr>
        <w:t xml:space="preserve">creases were recorded in </w:t>
      </w:r>
      <w:r w:rsidR="00315F69">
        <w:rPr>
          <w:rFonts w:ascii="Verdana" w:hAnsi="Verdana"/>
          <w:sz w:val="18"/>
          <w:szCs w:val="18"/>
          <w:shd w:val="clear" w:color="auto" w:fill="FFFFFF"/>
        </w:rPr>
        <w:t>mineral</w:t>
      </w:r>
      <w:r w:rsidR="00C173D2">
        <w:rPr>
          <w:rFonts w:ascii="Verdana" w:hAnsi="Verdana"/>
          <w:sz w:val="18"/>
          <w:szCs w:val="18"/>
          <w:shd w:val="clear" w:color="auto" w:fill="FFFFFF"/>
        </w:rPr>
        <w:t>s</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3</w:t>
      </w:r>
      <w:r w:rsidR="00315F69">
        <w:rPr>
          <w:rFonts w:ascii="Verdana" w:hAnsi="Verdana"/>
          <w:sz w:val="18"/>
          <w:szCs w:val="18"/>
          <w:shd w:val="clear" w:color="auto" w:fill="FFFFFF"/>
        </w:rPr>
        <w:t>,</w:t>
      </w:r>
      <w:r w:rsidR="002F6858">
        <w:rPr>
          <w:rFonts w:ascii="Verdana" w:hAnsi="Verdana"/>
          <w:sz w:val="18"/>
          <w:szCs w:val="18"/>
          <w:shd w:val="clear" w:color="auto" w:fill="FFFFFF"/>
        </w:rPr>
        <w:t>90</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mineral products (</w:t>
      </w:r>
      <w:r w:rsidR="00F928E6">
        <w:rPr>
          <w:rFonts w:ascii="Verdana" w:hAnsi="Verdana"/>
          <w:sz w:val="18"/>
          <w:szCs w:val="18"/>
          <w:shd w:val="clear" w:color="auto" w:fill="FFFFFF"/>
        </w:rPr>
        <w:t>3,</w:t>
      </w:r>
      <w:r w:rsidR="002F6858">
        <w:rPr>
          <w:rFonts w:ascii="Verdana" w:hAnsi="Verdana"/>
          <w:sz w:val="18"/>
          <w:szCs w:val="18"/>
          <w:shd w:val="clear" w:color="auto" w:fill="FFFFFF"/>
        </w:rPr>
        <w:t>22</w:t>
      </w:r>
      <w:r w:rsidR="00F928E6">
        <w:rPr>
          <w:rFonts w:ascii="Verdana" w:hAnsi="Verdana"/>
          <w:sz w:val="18"/>
          <w:szCs w:val="18"/>
          <w:shd w:val="clear" w:color="auto" w:fill="FFFFFF"/>
        </w:rPr>
        <w:t>%</w:t>
      </w:r>
      <w:r w:rsidR="00391FE0">
        <w:rPr>
          <w:rFonts w:ascii="Verdana" w:hAnsi="Verdana"/>
          <w:sz w:val="18"/>
          <w:szCs w:val="18"/>
          <w:shd w:val="clear" w:color="auto" w:fill="FFFFFF"/>
        </w:rPr>
        <w:t>), electromechanical products (1,</w:t>
      </w:r>
      <w:r w:rsidR="002F6858">
        <w:rPr>
          <w:rFonts w:ascii="Verdana" w:hAnsi="Verdana"/>
          <w:sz w:val="18"/>
          <w:szCs w:val="18"/>
          <w:shd w:val="clear" w:color="auto" w:fill="FFFFFF"/>
        </w:rPr>
        <w:t>27</w:t>
      </w:r>
      <w:r w:rsidR="00391FE0">
        <w:rPr>
          <w:rFonts w:ascii="Verdana" w:hAnsi="Verdana"/>
          <w:sz w:val="18"/>
          <w:szCs w:val="18"/>
          <w:shd w:val="clear" w:color="auto" w:fill="FFFFFF"/>
        </w:rPr>
        <w:t>%</w:t>
      </w:r>
      <w:r w:rsidR="00391FE0" w:rsidRPr="00E37C6C">
        <w:rPr>
          <w:rFonts w:ascii="Verdana" w:hAnsi="Verdana"/>
          <w:sz w:val="18"/>
          <w:szCs w:val="18"/>
          <w:shd w:val="clear" w:color="auto" w:fill="FFFFFF"/>
        </w:rPr>
        <w:t>)</w:t>
      </w:r>
      <w:r w:rsidR="00391FE0">
        <w:rPr>
          <w:rFonts w:ascii="Verdana" w:hAnsi="Verdana"/>
          <w:sz w:val="18"/>
          <w:szCs w:val="18"/>
          <w:shd w:val="clear" w:color="auto" w:fill="FFFFFF"/>
        </w:rPr>
        <w:t xml:space="preserve"> and </w:t>
      </w:r>
      <w:r w:rsidR="00B26565">
        <w:rPr>
          <w:rFonts w:ascii="Verdana" w:hAnsi="Verdana"/>
          <w:sz w:val="18"/>
          <w:szCs w:val="18"/>
          <w:shd w:val="clear" w:color="auto" w:fill="FFFFFF"/>
        </w:rPr>
        <w:t>products of wood, insulation materials, chemicals and plastics (</w:t>
      </w:r>
      <w:r w:rsidR="00391FE0">
        <w:rPr>
          <w:rFonts w:ascii="Verdana" w:hAnsi="Verdana"/>
          <w:sz w:val="18"/>
          <w:szCs w:val="18"/>
          <w:shd w:val="clear" w:color="auto" w:fill="FFFFFF"/>
        </w:rPr>
        <w:t>0,</w:t>
      </w:r>
      <w:r w:rsidR="002F6858">
        <w:rPr>
          <w:rFonts w:ascii="Verdana" w:hAnsi="Verdana"/>
          <w:sz w:val="18"/>
          <w:szCs w:val="18"/>
          <w:shd w:val="clear" w:color="auto" w:fill="FFFFFF"/>
        </w:rPr>
        <w:t>79</w:t>
      </w:r>
      <w:r w:rsidR="00B26565">
        <w:rPr>
          <w:rFonts w:ascii="Verdana" w:hAnsi="Verdana"/>
          <w:sz w:val="18"/>
          <w:szCs w:val="18"/>
          <w:shd w:val="clear" w:color="auto" w:fill="FFFFFF"/>
        </w:rPr>
        <w:t>%)</w:t>
      </w:r>
      <w:r w:rsidR="00B26565" w:rsidRPr="00B5379D">
        <w:rPr>
          <w:rFonts w:ascii="Verdana" w:hAnsi="Verdana"/>
          <w:sz w:val="18"/>
          <w:szCs w:val="18"/>
          <w:shd w:val="clear" w:color="auto" w:fill="FFFFFF"/>
        </w:rPr>
        <w:t>,</w:t>
      </w:r>
      <w:r w:rsidR="00B26565">
        <w:rPr>
          <w:rFonts w:ascii="Verdana" w:hAnsi="Verdana"/>
          <w:sz w:val="18"/>
          <w:szCs w:val="18"/>
          <w:shd w:val="clear" w:color="auto" w:fill="FFFFFF"/>
        </w:rPr>
        <w:t xml:space="preserve"> </w:t>
      </w:r>
      <w:r w:rsidR="00132114">
        <w:rPr>
          <w:rFonts w:ascii="Verdana" w:hAnsi="Verdana"/>
          <w:sz w:val="18"/>
          <w:szCs w:val="18"/>
          <w:shd w:val="clear" w:color="auto" w:fill="FFFFFF"/>
        </w:rPr>
        <w:t xml:space="preserve">whereas </w:t>
      </w:r>
      <w:r w:rsidR="00C173D2">
        <w:rPr>
          <w:rFonts w:ascii="Verdana" w:hAnsi="Verdana"/>
          <w:sz w:val="18"/>
          <w:szCs w:val="18"/>
          <w:shd w:val="clear" w:color="auto" w:fill="FFFFFF"/>
        </w:rPr>
        <w:t xml:space="preserve">a </w:t>
      </w:r>
      <w:r w:rsidR="00132114">
        <w:rPr>
          <w:rFonts w:ascii="Verdana" w:hAnsi="Verdana"/>
          <w:sz w:val="18"/>
          <w:szCs w:val="18"/>
          <w:shd w:val="clear" w:color="auto" w:fill="FFFFFF"/>
        </w:rPr>
        <w:t>de</w:t>
      </w:r>
      <w:r w:rsidR="00F877DC">
        <w:rPr>
          <w:rFonts w:ascii="Verdana" w:hAnsi="Verdana"/>
          <w:sz w:val="18"/>
          <w:szCs w:val="18"/>
          <w:shd w:val="clear" w:color="auto" w:fill="FFFFFF"/>
        </w:rPr>
        <w:t xml:space="preserve">crease </w:t>
      </w:r>
      <w:r w:rsidR="00391FE0">
        <w:rPr>
          <w:rFonts w:ascii="Verdana" w:hAnsi="Verdana"/>
          <w:sz w:val="18"/>
          <w:szCs w:val="18"/>
          <w:shd w:val="clear" w:color="auto" w:fill="FFFFFF"/>
        </w:rPr>
        <w:t>was</w:t>
      </w:r>
      <w:r w:rsidR="00F877DC">
        <w:rPr>
          <w:rFonts w:ascii="Verdana" w:hAnsi="Verdana"/>
          <w:sz w:val="18"/>
          <w:szCs w:val="18"/>
          <w:shd w:val="clear" w:color="auto" w:fill="FFFFFF"/>
        </w:rPr>
        <w:t xml:space="preserve"> observed in</w:t>
      </w:r>
      <w:r w:rsidR="00F877DC" w:rsidRPr="00F877DC">
        <w:rPr>
          <w:rFonts w:ascii="Verdana" w:hAnsi="Verdana"/>
          <w:sz w:val="18"/>
          <w:szCs w:val="18"/>
          <w:shd w:val="clear" w:color="auto" w:fill="FFFFFF"/>
        </w:rPr>
        <w:t xml:space="preserve"> </w:t>
      </w:r>
      <w:r w:rsidR="00A02B8C">
        <w:rPr>
          <w:rFonts w:ascii="Verdana" w:hAnsi="Verdana"/>
          <w:sz w:val="18"/>
          <w:szCs w:val="18"/>
          <w:shd w:val="clear" w:color="auto" w:fill="FFFFFF"/>
        </w:rPr>
        <w:t>metallic products (</w:t>
      </w:r>
      <w:r w:rsidR="00F5398E">
        <w:rPr>
          <w:rFonts w:ascii="Verdana" w:hAnsi="Verdana"/>
          <w:sz w:val="18"/>
          <w:szCs w:val="18"/>
          <w:shd w:val="clear" w:color="auto" w:fill="FFFFFF"/>
        </w:rPr>
        <w:t>-</w:t>
      </w:r>
      <w:r w:rsidR="002F6858">
        <w:rPr>
          <w:rFonts w:ascii="Verdana" w:hAnsi="Verdana"/>
          <w:sz w:val="18"/>
          <w:szCs w:val="18"/>
          <w:shd w:val="clear" w:color="auto" w:fill="FFFFFF"/>
        </w:rPr>
        <w:t>1</w:t>
      </w:r>
      <w:r w:rsidR="00F5398E">
        <w:rPr>
          <w:rFonts w:ascii="Verdana" w:hAnsi="Verdana"/>
          <w:sz w:val="18"/>
          <w:szCs w:val="18"/>
          <w:shd w:val="clear" w:color="auto" w:fill="FFFFFF"/>
        </w:rPr>
        <w:t>,</w:t>
      </w:r>
      <w:r w:rsidR="002F6858">
        <w:rPr>
          <w:rFonts w:ascii="Verdana" w:hAnsi="Verdana"/>
          <w:sz w:val="18"/>
          <w:szCs w:val="18"/>
          <w:shd w:val="clear" w:color="auto" w:fill="FFFFFF"/>
        </w:rPr>
        <w:t>09</w:t>
      </w:r>
      <w:r w:rsidR="00A02B8C">
        <w:rPr>
          <w:rFonts w:ascii="Verdana" w:hAnsi="Verdana"/>
          <w:sz w:val="18"/>
          <w:szCs w:val="18"/>
          <w:shd w:val="clear" w:color="auto" w:fill="FFFFFF"/>
        </w:rPr>
        <w:t>%)</w:t>
      </w:r>
      <w:r w:rsidR="00B5379D" w:rsidRPr="00B5379D">
        <w:rPr>
          <w:rFonts w:ascii="Verdana" w:hAnsi="Verdana"/>
          <w:sz w:val="18"/>
          <w:szCs w:val="18"/>
          <w:shd w:val="clear" w:color="auto" w:fill="FFFFFF"/>
        </w:rPr>
        <w:t>.</w:t>
      </w:r>
      <w:r w:rsidR="0004694E">
        <w:rPr>
          <w:rFonts w:ascii="Verdana" w:hAnsi="Verdana"/>
          <w:sz w:val="18"/>
          <w:szCs w:val="18"/>
          <w:shd w:val="clear" w:color="auto" w:fill="FFFFFF"/>
        </w:rPr>
        <w:t xml:space="preserve"> </w:t>
      </w:r>
    </w:p>
    <w:p w14:paraId="364A7D09" w14:textId="77777777" w:rsidR="00946374" w:rsidRPr="00C64C69" w:rsidRDefault="00946374" w:rsidP="00D57495">
      <w:pPr>
        <w:jc w:val="both"/>
        <w:rPr>
          <w:rFonts w:ascii="Verdana" w:hAnsi="Verdana"/>
          <w:sz w:val="18"/>
          <w:szCs w:val="18"/>
          <w:shd w:val="clear" w:color="auto" w:fill="FFFFFF"/>
          <w:lang w:val="en-GB"/>
        </w:rPr>
      </w:pPr>
    </w:p>
    <w:p w14:paraId="6C2094E3" w14:textId="28FDAE12" w:rsidR="00946374" w:rsidRPr="00946374" w:rsidRDefault="00946374" w:rsidP="002301EC">
      <w:pPr>
        <w:jc w:val="both"/>
        <w:rPr>
          <w:rFonts w:ascii="Verdana" w:hAnsi="Verdana"/>
          <w:sz w:val="18"/>
          <w:szCs w:val="18"/>
          <w:shd w:val="clear" w:color="auto" w:fill="FFFFFF"/>
          <w:lang w:val="en-GB"/>
        </w:rPr>
      </w:pPr>
      <w:r w:rsidRPr="00021988">
        <w:rPr>
          <w:rFonts w:ascii="Verdana" w:hAnsi="Verdana"/>
          <w:sz w:val="18"/>
          <w:szCs w:val="18"/>
          <w:shd w:val="clear" w:color="auto" w:fill="FFFFFF"/>
        </w:rPr>
        <w:t>For the period January-</w:t>
      </w:r>
      <w:r w:rsidR="002301EC" w:rsidRPr="002301EC">
        <w:rPr>
          <w:rFonts w:ascii="Verdana" w:hAnsi="Verdana"/>
          <w:sz w:val="18"/>
          <w:szCs w:val="18"/>
          <w:shd w:val="clear" w:color="auto" w:fill="FFFFFF"/>
        </w:rPr>
        <w:t>March</w:t>
      </w:r>
      <w:r w:rsidR="002301EC">
        <w:rPr>
          <w:rFonts w:ascii="Verdana" w:hAnsi="Verdana"/>
          <w:sz w:val="18"/>
          <w:szCs w:val="18"/>
          <w:shd w:val="clear" w:color="auto" w:fill="FFFFFF"/>
        </w:rPr>
        <w:t xml:space="preserve"> </w:t>
      </w:r>
      <w:r w:rsidRPr="00021988">
        <w:rPr>
          <w:rFonts w:ascii="Verdana" w:hAnsi="Verdana"/>
          <w:sz w:val="18"/>
          <w:szCs w:val="18"/>
          <w:shd w:val="clear" w:color="auto" w:fill="FFFFFF"/>
        </w:rPr>
        <w:t>202</w:t>
      </w:r>
      <w:r w:rsidRPr="00946374">
        <w:rPr>
          <w:rFonts w:ascii="Verdana" w:hAnsi="Verdana"/>
          <w:sz w:val="18"/>
          <w:szCs w:val="18"/>
          <w:shd w:val="clear" w:color="auto" w:fill="FFFFFF"/>
          <w:lang w:val="en-GB"/>
        </w:rPr>
        <w:t>5</w:t>
      </w:r>
      <w:r w:rsidRPr="00021988">
        <w:rPr>
          <w:rFonts w:ascii="Verdana" w:hAnsi="Verdana"/>
          <w:sz w:val="18"/>
          <w:szCs w:val="18"/>
          <w:shd w:val="clear" w:color="auto" w:fill="FFFFFF"/>
        </w:rPr>
        <w:t xml:space="preserve">, the index recorded </w:t>
      </w:r>
      <w:r w:rsidR="0027466C">
        <w:rPr>
          <w:rFonts w:ascii="Verdana" w:hAnsi="Verdana"/>
          <w:sz w:val="18"/>
          <w:szCs w:val="18"/>
          <w:shd w:val="clear" w:color="auto" w:fill="FFFFFF"/>
        </w:rPr>
        <w:t>an in</w:t>
      </w:r>
      <w:r w:rsidRPr="00021988">
        <w:rPr>
          <w:rFonts w:ascii="Verdana" w:hAnsi="Verdana"/>
          <w:sz w:val="18"/>
          <w:szCs w:val="18"/>
          <w:shd w:val="clear" w:color="auto" w:fill="FFFFFF"/>
        </w:rPr>
        <w:t xml:space="preserve">crease of </w:t>
      </w:r>
      <w:r w:rsidR="002F6858">
        <w:rPr>
          <w:rFonts w:ascii="Verdana" w:hAnsi="Verdana"/>
          <w:sz w:val="18"/>
          <w:szCs w:val="18"/>
          <w:shd w:val="clear" w:color="auto" w:fill="FFFFFF"/>
        </w:rPr>
        <w:t>1</w:t>
      </w:r>
      <w:r w:rsidR="005D26BF">
        <w:rPr>
          <w:rFonts w:ascii="Verdana" w:hAnsi="Verdana"/>
          <w:sz w:val="18"/>
          <w:szCs w:val="18"/>
          <w:shd w:val="clear" w:color="auto" w:fill="FFFFFF"/>
        </w:rPr>
        <w:t>,</w:t>
      </w:r>
      <w:r w:rsidR="002F6858">
        <w:rPr>
          <w:rFonts w:ascii="Verdana" w:hAnsi="Verdana"/>
          <w:sz w:val="18"/>
          <w:szCs w:val="18"/>
          <w:shd w:val="clear" w:color="auto" w:fill="FFFFFF"/>
        </w:rPr>
        <w:t>09</w:t>
      </w:r>
      <w:r w:rsidRPr="00021988">
        <w:rPr>
          <w:rFonts w:ascii="Verdana" w:hAnsi="Verdana"/>
          <w:sz w:val="18"/>
          <w:szCs w:val="18"/>
          <w:shd w:val="clear" w:color="auto" w:fill="FFFFFF"/>
        </w:rPr>
        <w:t>% compared to the corresponding period of 202</w:t>
      </w:r>
      <w:r w:rsidRPr="0084544A">
        <w:rPr>
          <w:rFonts w:ascii="Verdana" w:hAnsi="Verdana"/>
          <w:sz w:val="18"/>
          <w:szCs w:val="18"/>
          <w:shd w:val="clear" w:color="auto" w:fill="FFFFFF"/>
          <w:lang w:val="en-GB"/>
        </w:rPr>
        <w:t>4</w:t>
      </w:r>
      <w:r w:rsidRPr="00021988">
        <w:rPr>
          <w:rFonts w:ascii="Verdana" w:hAnsi="Verdana"/>
          <w:sz w:val="18"/>
          <w:szCs w:val="18"/>
          <w:shd w:val="clear" w:color="auto" w:fill="FFFFFF"/>
        </w:rPr>
        <w:t>.</w:t>
      </w:r>
    </w:p>
    <w:p w14:paraId="0525B4C9" w14:textId="77777777" w:rsidR="00024C12" w:rsidRPr="0027466C" w:rsidRDefault="00024C12" w:rsidP="00D57495">
      <w:pPr>
        <w:jc w:val="both"/>
        <w:rPr>
          <w:rFonts w:ascii="Verdana" w:hAnsi="Verdana"/>
          <w:sz w:val="18"/>
          <w:szCs w:val="18"/>
          <w:shd w:val="clear" w:color="auto" w:fill="FFFFFF"/>
          <w:lang w:val="en-GB"/>
        </w:rPr>
      </w:pPr>
    </w:p>
    <w:p w14:paraId="7FF41637" w14:textId="348E0A25" w:rsidR="00024C12" w:rsidRPr="00F928E6" w:rsidRDefault="00E73BD7" w:rsidP="00513434">
      <w:pPr>
        <w:jc w:val="center"/>
        <w:rPr>
          <w:rFonts w:ascii="Verdana" w:hAnsi="Verdana"/>
          <w:sz w:val="18"/>
          <w:szCs w:val="18"/>
          <w:shd w:val="clear" w:color="auto" w:fill="FFFFFF"/>
          <w:lang w:val="en-GB"/>
        </w:rPr>
      </w:pPr>
      <w:r>
        <w:rPr>
          <w:noProof/>
        </w:rPr>
        <w:drawing>
          <wp:inline distT="0" distB="0" distL="0" distR="0" wp14:anchorId="4827FAFE" wp14:editId="30F41F65">
            <wp:extent cx="6162675" cy="4219575"/>
            <wp:effectExtent l="0" t="0" r="9525" b="9525"/>
            <wp:docPr id="1379364044" name="Chart 1">
              <a:extLst xmlns:a="http://schemas.openxmlformats.org/drawingml/2006/main">
                <a:ext uri="{FF2B5EF4-FFF2-40B4-BE49-F238E27FC236}">
                  <a16:creationId xmlns:a16="http://schemas.microsoft.com/office/drawing/2014/main" id="{0975274D-6ACE-42CB-8795-C4FEFC8ED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17ABF7" w14:textId="77777777" w:rsidR="005D26BF" w:rsidRDefault="005D26BF" w:rsidP="00D57495">
      <w:pPr>
        <w:jc w:val="both"/>
        <w:rPr>
          <w:rFonts w:ascii="Verdana" w:hAnsi="Verdana"/>
          <w:sz w:val="18"/>
          <w:szCs w:val="18"/>
          <w:shd w:val="clear" w:color="auto" w:fill="FFFFFF"/>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176"/>
        <w:gridCol w:w="1442"/>
        <w:gridCol w:w="8"/>
        <w:gridCol w:w="1397"/>
        <w:gridCol w:w="1319"/>
        <w:gridCol w:w="15"/>
        <w:gridCol w:w="1638"/>
      </w:tblGrid>
      <w:tr w:rsidR="000058F5" w:rsidRPr="000058F5" w14:paraId="6EB0C2D7" w14:textId="77777777" w:rsidTr="0084478B">
        <w:trPr>
          <w:trHeight w:val="317"/>
          <w:jc w:val="center"/>
        </w:trPr>
        <w:tc>
          <w:tcPr>
            <w:tcW w:w="9781" w:type="dxa"/>
            <w:gridSpan w:val="8"/>
            <w:tcBorders>
              <w:top w:val="nil"/>
              <w:left w:val="nil"/>
              <w:bottom w:val="single" w:sz="4" w:space="0" w:color="365F91"/>
              <w:right w:val="nil"/>
            </w:tcBorders>
            <w:vAlign w:val="center"/>
            <w:hideMark/>
          </w:tcPr>
          <w:p w14:paraId="5065DBDE" w14:textId="6BCE0610" w:rsidR="00C64C69" w:rsidRPr="000058F5" w:rsidRDefault="00C64C69" w:rsidP="00080932">
            <w:pPr>
              <w:rPr>
                <w:rFonts w:ascii="Verdana" w:eastAsia="Times New Roman" w:hAnsi="Verdana" w:cs="Arial"/>
                <w:b/>
                <w:bCs/>
                <w:color w:val="366092"/>
                <w:sz w:val="18"/>
                <w:szCs w:val="18"/>
              </w:rPr>
            </w:pPr>
            <w:r w:rsidRPr="000058F5">
              <w:rPr>
                <w:rFonts w:ascii="Verdana" w:eastAsia="Times New Roman" w:hAnsi="Verdana" w:cs="Arial"/>
                <w:b/>
                <w:bCs/>
                <w:color w:val="366092"/>
                <w:sz w:val="18"/>
                <w:szCs w:val="18"/>
              </w:rPr>
              <w:lastRenderedPageBreak/>
              <w:t xml:space="preserve">Table </w:t>
            </w:r>
          </w:p>
        </w:tc>
      </w:tr>
      <w:tr w:rsidR="000058F5" w:rsidRPr="000058F5" w14:paraId="2B7EEC93" w14:textId="77777777" w:rsidTr="0084478B">
        <w:trPr>
          <w:trHeight w:val="510"/>
          <w:jc w:val="center"/>
        </w:trPr>
        <w:tc>
          <w:tcPr>
            <w:tcW w:w="786" w:type="dxa"/>
            <w:vMerge w:val="restart"/>
            <w:tcBorders>
              <w:top w:val="nil"/>
              <w:left w:val="nil"/>
              <w:bottom w:val="nil"/>
              <w:right w:val="nil"/>
            </w:tcBorders>
            <w:vAlign w:val="center"/>
            <w:hideMark/>
          </w:tcPr>
          <w:p w14:paraId="0E2FA13A" w14:textId="77777777" w:rsidR="00946374" w:rsidRPr="000058F5" w:rsidRDefault="00946374" w:rsidP="00080932">
            <w:pPr>
              <w:jc w:val="center"/>
              <w:rPr>
                <w:rFonts w:ascii="Verdana" w:eastAsia="Malgun Gothic" w:hAnsi="Verdana" w:cs="Arial"/>
                <w:color w:val="366092"/>
                <w:sz w:val="18"/>
                <w:szCs w:val="18"/>
                <w:lang w:val="en-GB"/>
              </w:rPr>
            </w:pPr>
            <w:r w:rsidRPr="000058F5">
              <w:rPr>
                <w:rFonts w:ascii="Verdana" w:eastAsia="Times New Roman" w:hAnsi="Verdana" w:cs="Arial"/>
                <w:b/>
                <w:bCs/>
                <w:color w:val="366092"/>
                <w:sz w:val="18"/>
                <w:szCs w:val="18"/>
              </w:rPr>
              <w:t>Code</w:t>
            </w:r>
          </w:p>
        </w:tc>
        <w:tc>
          <w:tcPr>
            <w:tcW w:w="3176" w:type="dxa"/>
            <w:vMerge w:val="restart"/>
            <w:tcBorders>
              <w:top w:val="nil"/>
              <w:left w:val="nil"/>
              <w:bottom w:val="nil"/>
              <w:right w:val="nil"/>
            </w:tcBorders>
            <w:vAlign w:val="center"/>
            <w:hideMark/>
          </w:tcPr>
          <w:p w14:paraId="5448EFEE" w14:textId="77777777" w:rsidR="00946374" w:rsidRPr="000058F5" w:rsidRDefault="00946374" w:rsidP="00080932">
            <w:pPr>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rPr>
              <w:t>Commodity Category</w:t>
            </w:r>
          </w:p>
        </w:tc>
        <w:tc>
          <w:tcPr>
            <w:tcW w:w="1450" w:type="dxa"/>
            <w:gridSpan w:val="2"/>
            <w:vMerge w:val="restart"/>
            <w:tcBorders>
              <w:top w:val="nil"/>
              <w:left w:val="nil"/>
              <w:bottom w:val="nil"/>
              <w:right w:val="nil"/>
            </w:tcBorders>
            <w:vAlign w:val="center"/>
            <w:hideMark/>
          </w:tcPr>
          <w:p w14:paraId="0D2970B4" w14:textId="77777777" w:rsidR="00946374" w:rsidRPr="000058F5" w:rsidRDefault="00946374" w:rsidP="00080932">
            <w:pPr>
              <w:jc w:val="center"/>
              <w:rPr>
                <w:rFonts w:ascii="Verdana" w:eastAsia="Times New Roman" w:hAnsi="Verdana" w:cs="Arial"/>
                <w:b/>
                <w:bCs/>
                <w:color w:val="366092"/>
                <w:sz w:val="18"/>
                <w:szCs w:val="18"/>
              </w:rPr>
            </w:pPr>
            <w:r w:rsidRPr="000058F5">
              <w:rPr>
                <w:rFonts w:ascii="Verdana" w:eastAsia="Times New Roman" w:hAnsi="Verdana" w:cs="Arial"/>
                <w:b/>
                <w:bCs/>
                <w:color w:val="366092"/>
                <w:sz w:val="18"/>
                <w:szCs w:val="18"/>
              </w:rPr>
              <w:t xml:space="preserve">Index </w:t>
            </w:r>
          </w:p>
          <w:p w14:paraId="09D56ACF" w14:textId="4F32657E" w:rsidR="00946374" w:rsidRPr="000058F5" w:rsidRDefault="002301EC" w:rsidP="002301EC">
            <w:pPr>
              <w:jc w:val="center"/>
              <w:rPr>
                <w:rFonts w:ascii="Verdana" w:eastAsia="Times New Roman" w:hAnsi="Verdana" w:cs="Arial"/>
                <w:b/>
                <w:bCs/>
                <w:color w:val="366092"/>
                <w:sz w:val="18"/>
                <w:szCs w:val="18"/>
              </w:rPr>
            </w:pPr>
            <w:r w:rsidRPr="000058F5">
              <w:rPr>
                <w:rFonts w:ascii="Verdana" w:eastAsia="Times New Roman" w:hAnsi="Verdana" w:cs="Arial"/>
                <w:b/>
                <w:bCs/>
                <w:color w:val="366092"/>
                <w:sz w:val="18"/>
                <w:szCs w:val="18"/>
              </w:rPr>
              <w:t xml:space="preserve">March </w:t>
            </w:r>
            <w:r w:rsidR="00946374" w:rsidRPr="000058F5">
              <w:rPr>
                <w:rFonts w:ascii="Verdana" w:eastAsia="Times New Roman" w:hAnsi="Verdana" w:cs="Arial"/>
                <w:b/>
                <w:bCs/>
                <w:color w:val="366092"/>
                <w:sz w:val="18"/>
                <w:szCs w:val="18"/>
              </w:rPr>
              <w:t>202</w:t>
            </w:r>
            <w:r w:rsidR="001E1E32" w:rsidRPr="000058F5">
              <w:rPr>
                <w:rFonts w:ascii="Verdana" w:eastAsia="Times New Roman" w:hAnsi="Verdana" w:cs="Arial"/>
                <w:b/>
                <w:bCs/>
                <w:color w:val="366092"/>
                <w:sz w:val="18"/>
                <w:szCs w:val="18"/>
              </w:rPr>
              <w:t>5</w:t>
            </w:r>
          </w:p>
          <w:p w14:paraId="5B6F2A44" w14:textId="77777777" w:rsidR="00946374" w:rsidRPr="000058F5" w:rsidRDefault="00946374" w:rsidP="00080932">
            <w:pPr>
              <w:jc w:val="center"/>
              <w:rPr>
                <w:rFonts w:ascii="Verdana" w:eastAsia="Malgun Gothic" w:hAnsi="Verdana" w:cs="Arial"/>
                <w:b/>
                <w:bCs/>
                <w:color w:val="366092"/>
                <w:sz w:val="18"/>
                <w:szCs w:val="18"/>
                <w:lang w:val="el-GR"/>
              </w:rPr>
            </w:pPr>
            <w:r w:rsidRPr="000058F5">
              <w:rPr>
                <w:rFonts w:ascii="Verdana" w:eastAsia="Times New Roman" w:hAnsi="Verdana" w:cs="Arial"/>
                <w:b/>
                <w:bCs/>
                <w:color w:val="366092"/>
                <w:sz w:val="18"/>
                <w:szCs w:val="18"/>
                <w:lang w:val="el-GR"/>
              </w:rPr>
              <w:t>(20</w:t>
            </w:r>
            <w:r w:rsidRPr="000058F5">
              <w:rPr>
                <w:rFonts w:ascii="Verdana" w:eastAsia="Times New Roman" w:hAnsi="Verdana" w:cs="Arial"/>
                <w:b/>
                <w:bCs/>
                <w:color w:val="366092"/>
                <w:sz w:val="18"/>
                <w:szCs w:val="18"/>
              </w:rPr>
              <w:t>21</w:t>
            </w:r>
            <w:r w:rsidRPr="000058F5">
              <w:rPr>
                <w:rFonts w:ascii="Verdana" w:eastAsia="Times New Roman" w:hAnsi="Verdana" w:cs="Arial"/>
                <w:b/>
                <w:bCs/>
                <w:color w:val="366092"/>
                <w:sz w:val="18"/>
                <w:szCs w:val="18"/>
                <w:lang w:val="el-GR"/>
              </w:rPr>
              <w:t>=100)</w:t>
            </w:r>
          </w:p>
        </w:tc>
        <w:tc>
          <w:tcPr>
            <w:tcW w:w="4369" w:type="dxa"/>
            <w:gridSpan w:val="4"/>
            <w:tcBorders>
              <w:top w:val="nil"/>
              <w:left w:val="nil"/>
              <w:bottom w:val="single" w:sz="4" w:space="0" w:color="365F91"/>
              <w:right w:val="nil"/>
            </w:tcBorders>
            <w:vAlign w:val="center"/>
            <w:hideMark/>
          </w:tcPr>
          <w:p w14:paraId="52B54CD7" w14:textId="77777777" w:rsidR="00946374" w:rsidRPr="000058F5" w:rsidRDefault="00946374" w:rsidP="00080932">
            <w:pPr>
              <w:jc w:val="center"/>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rPr>
              <w:t>Percentage</w:t>
            </w:r>
            <w:r w:rsidRPr="000058F5">
              <w:rPr>
                <w:rFonts w:ascii="Verdana" w:eastAsia="Malgun Gothic" w:hAnsi="Verdana" w:cs="Arial"/>
                <w:b/>
                <w:color w:val="366092"/>
                <w:sz w:val="18"/>
                <w:szCs w:val="18"/>
                <w:lang w:val="el-GR"/>
              </w:rPr>
              <w:t xml:space="preserve"> </w:t>
            </w:r>
            <w:r w:rsidRPr="000058F5">
              <w:rPr>
                <w:rFonts w:ascii="Verdana" w:eastAsia="Malgun Gothic" w:hAnsi="Verdana" w:cs="Arial"/>
                <w:b/>
                <w:color w:val="366092"/>
                <w:sz w:val="18"/>
                <w:szCs w:val="18"/>
              </w:rPr>
              <w:t>Change</w:t>
            </w:r>
          </w:p>
          <w:p w14:paraId="1051C1A7" w14:textId="77777777" w:rsidR="00946374" w:rsidRPr="000058F5" w:rsidRDefault="00946374" w:rsidP="00080932">
            <w:pPr>
              <w:jc w:val="center"/>
              <w:rPr>
                <w:rFonts w:ascii="Verdana" w:eastAsia="Malgun Gothic" w:hAnsi="Verdana" w:cs="Arial"/>
                <w:b/>
                <w:color w:val="366092"/>
                <w:sz w:val="18"/>
                <w:szCs w:val="18"/>
              </w:rPr>
            </w:pPr>
            <w:r w:rsidRPr="000058F5">
              <w:rPr>
                <w:rFonts w:ascii="Verdana" w:eastAsia="Malgun Gothic" w:hAnsi="Verdana" w:cs="Arial"/>
                <w:b/>
                <w:color w:val="366092"/>
                <w:sz w:val="18"/>
                <w:szCs w:val="18"/>
                <w:lang w:val="el-GR"/>
              </w:rPr>
              <w:t xml:space="preserve"> (%)</w:t>
            </w:r>
          </w:p>
        </w:tc>
      </w:tr>
      <w:tr w:rsidR="000058F5" w:rsidRPr="000058F5" w14:paraId="0ABB4606" w14:textId="77777777" w:rsidTr="0084478B">
        <w:trPr>
          <w:trHeight w:val="501"/>
          <w:jc w:val="center"/>
        </w:trPr>
        <w:tc>
          <w:tcPr>
            <w:tcW w:w="786" w:type="dxa"/>
            <w:vMerge/>
            <w:tcBorders>
              <w:top w:val="single" w:sz="4" w:space="0" w:color="365F91"/>
              <w:left w:val="nil"/>
              <w:bottom w:val="single" w:sz="4" w:space="0" w:color="365F91"/>
              <w:right w:val="nil"/>
            </w:tcBorders>
            <w:vAlign w:val="center"/>
            <w:hideMark/>
          </w:tcPr>
          <w:p w14:paraId="3F469320" w14:textId="77777777" w:rsidR="00946374" w:rsidRPr="000058F5" w:rsidRDefault="00946374" w:rsidP="00080932">
            <w:pPr>
              <w:rPr>
                <w:rFonts w:ascii="Verdana" w:eastAsia="Malgun Gothic" w:hAnsi="Verdana" w:cs="Arial"/>
                <w:color w:val="366092"/>
                <w:sz w:val="18"/>
                <w:szCs w:val="18"/>
                <w:lang w:val="en-GB"/>
              </w:rPr>
            </w:pPr>
          </w:p>
        </w:tc>
        <w:tc>
          <w:tcPr>
            <w:tcW w:w="3176" w:type="dxa"/>
            <w:vMerge/>
            <w:tcBorders>
              <w:top w:val="single" w:sz="4" w:space="0" w:color="365F91"/>
              <w:left w:val="nil"/>
              <w:bottom w:val="single" w:sz="4" w:space="0" w:color="365F91"/>
              <w:right w:val="nil"/>
            </w:tcBorders>
            <w:vAlign w:val="center"/>
            <w:hideMark/>
          </w:tcPr>
          <w:p w14:paraId="118716A8" w14:textId="77777777" w:rsidR="00946374" w:rsidRPr="000058F5" w:rsidRDefault="00946374" w:rsidP="00080932">
            <w:pPr>
              <w:rPr>
                <w:rFonts w:ascii="Verdana" w:eastAsia="Malgun Gothic" w:hAnsi="Verdana" w:cs="Arial"/>
                <w:b/>
                <w:color w:val="366092"/>
                <w:sz w:val="18"/>
                <w:szCs w:val="18"/>
                <w:lang w:val="el-GR"/>
              </w:rPr>
            </w:pPr>
          </w:p>
        </w:tc>
        <w:tc>
          <w:tcPr>
            <w:tcW w:w="1450" w:type="dxa"/>
            <w:gridSpan w:val="2"/>
            <w:vMerge/>
            <w:tcBorders>
              <w:top w:val="single" w:sz="4" w:space="0" w:color="365F91"/>
              <w:left w:val="nil"/>
              <w:bottom w:val="single" w:sz="4" w:space="0" w:color="365F91"/>
              <w:right w:val="nil"/>
            </w:tcBorders>
            <w:vAlign w:val="center"/>
            <w:hideMark/>
          </w:tcPr>
          <w:p w14:paraId="067CF151" w14:textId="77777777" w:rsidR="00946374" w:rsidRPr="000058F5" w:rsidRDefault="00946374" w:rsidP="00080932">
            <w:pPr>
              <w:rPr>
                <w:rFonts w:ascii="Verdana" w:eastAsia="Malgun Gothic" w:hAnsi="Verdana" w:cs="Arial"/>
                <w:b/>
                <w:bCs/>
                <w:color w:val="366092"/>
                <w:sz w:val="18"/>
                <w:szCs w:val="18"/>
                <w:lang w:val="el-GR"/>
              </w:rPr>
            </w:pPr>
          </w:p>
        </w:tc>
        <w:tc>
          <w:tcPr>
            <w:tcW w:w="1397" w:type="dxa"/>
            <w:tcBorders>
              <w:top w:val="single" w:sz="4" w:space="0" w:color="365F91"/>
              <w:left w:val="nil"/>
              <w:bottom w:val="single" w:sz="4" w:space="0" w:color="365F91"/>
              <w:right w:val="nil"/>
            </w:tcBorders>
            <w:vAlign w:val="center"/>
            <w:hideMark/>
          </w:tcPr>
          <w:p w14:paraId="02427271" w14:textId="4CD44127" w:rsidR="00946374" w:rsidRPr="000058F5" w:rsidRDefault="002301EC" w:rsidP="002301EC">
            <w:pPr>
              <w:jc w:val="center"/>
              <w:rPr>
                <w:rFonts w:ascii="Verdana" w:eastAsia="Times New Roman" w:hAnsi="Verdana" w:cs="Arial"/>
                <w:b/>
                <w:bCs/>
                <w:color w:val="366092"/>
                <w:sz w:val="18"/>
                <w:szCs w:val="18"/>
                <w:lang w:val="el-GR"/>
              </w:rPr>
            </w:pPr>
            <w:r w:rsidRPr="000058F5">
              <w:rPr>
                <w:rFonts w:ascii="Verdana" w:eastAsia="Times New Roman" w:hAnsi="Verdana" w:cs="Arial"/>
                <w:b/>
                <w:bCs/>
                <w:color w:val="366092"/>
                <w:sz w:val="18"/>
                <w:szCs w:val="18"/>
              </w:rPr>
              <w:t xml:space="preserve">Mar </w:t>
            </w:r>
            <w:r w:rsidR="00946374" w:rsidRPr="000058F5">
              <w:rPr>
                <w:rFonts w:ascii="Verdana" w:eastAsia="Times New Roman" w:hAnsi="Verdana" w:cs="Arial"/>
                <w:b/>
                <w:bCs/>
                <w:color w:val="366092"/>
                <w:sz w:val="18"/>
                <w:szCs w:val="18"/>
              </w:rPr>
              <w:t>20</w:t>
            </w:r>
            <w:r w:rsidR="00946374" w:rsidRPr="000058F5">
              <w:rPr>
                <w:rFonts w:ascii="Verdana" w:eastAsia="Times New Roman" w:hAnsi="Verdana" w:cs="Arial"/>
                <w:b/>
                <w:bCs/>
                <w:color w:val="366092"/>
                <w:sz w:val="18"/>
                <w:szCs w:val="18"/>
                <w:lang w:val="el-GR"/>
              </w:rPr>
              <w:t>2</w:t>
            </w:r>
            <w:r w:rsidR="00694DB2" w:rsidRPr="000058F5">
              <w:rPr>
                <w:rFonts w:ascii="Verdana" w:eastAsia="Times New Roman" w:hAnsi="Verdana" w:cs="Arial"/>
                <w:b/>
                <w:bCs/>
                <w:color w:val="366092"/>
                <w:sz w:val="18"/>
                <w:szCs w:val="18"/>
              </w:rPr>
              <w:t>5</w:t>
            </w:r>
            <w:r w:rsidR="00946374" w:rsidRPr="000058F5">
              <w:rPr>
                <w:rFonts w:ascii="Verdana" w:eastAsia="Times New Roman" w:hAnsi="Verdana" w:cs="Arial"/>
                <w:b/>
                <w:bCs/>
                <w:color w:val="366092"/>
                <w:sz w:val="18"/>
                <w:szCs w:val="18"/>
              </w:rPr>
              <w:t xml:space="preserve"> </w:t>
            </w:r>
            <w:r w:rsidR="00946374" w:rsidRPr="000058F5">
              <w:rPr>
                <w:rFonts w:ascii="Verdana" w:eastAsia="Times New Roman" w:hAnsi="Verdana" w:cs="Arial"/>
                <w:b/>
                <w:bCs/>
                <w:color w:val="366092"/>
                <w:sz w:val="18"/>
                <w:szCs w:val="18"/>
                <w:lang w:val="el-GR"/>
              </w:rPr>
              <w:t>/</w:t>
            </w:r>
          </w:p>
          <w:p w14:paraId="4A2D0D80" w14:textId="7DF0AE89" w:rsidR="00946374" w:rsidRPr="000058F5" w:rsidRDefault="002301EC" w:rsidP="00080932">
            <w:pPr>
              <w:jc w:val="center"/>
              <w:rPr>
                <w:rFonts w:ascii="Verdana" w:eastAsia="Malgun Gothic" w:hAnsi="Verdana" w:cs="Arial"/>
                <w:b/>
                <w:color w:val="366092"/>
                <w:sz w:val="18"/>
                <w:szCs w:val="18"/>
              </w:rPr>
            </w:pPr>
            <w:r w:rsidRPr="000058F5">
              <w:rPr>
                <w:rFonts w:ascii="Verdana" w:eastAsia="Times New Roman" w:hAnsi="Verdana" w:cs="Arial"/>
                <w:b/>
                <w:bCs/>
                <w:color w:val="366092"/>
                <w:sz w:val="18"/>
                <w:szCs w:val="18"/>
              </w:rPr>
              <w:t xml:space="preserve">Feb </w:t>
            </w:r>
            <w:r w:rsidR="00946374" w:rsidRPr="000058F5">
              <w:rPr>
                <w:rFonts w:ascii="Verdana" w:eastAsia="Malgun Gothic" w:hAnsi="Verdana" w:cs="Arial"/>
                <w:b/>
                <w:color w:val="366092"/>
                <w:sz w:val="18"/>
                <w:szCs w:val="18"/>
              </w:rPr>
              <w:t>20</w:t>
            </w:r>
            <w:r w:rsidR="00946374" w:rsidRPr="000058F5">
              <w:rPr>
                <w:rFonts w:ascii="Verdana" w:eastAsia="Malgun Gothic" w:hAnsi="Verdana" w:cs="Arial"/>
                <w:b/>
                <w:color w:val="366092"/>
                <w:sz w:val="18"/>
                <w:szCs w:val="18"/>
                <w:lang w:val="el-GR"/>
              </w:rPr>
              <w:t>2</w:t>
            </w:r>
            <w:r w:rsidR="00694DB2" w:rsidRPr="000058F5">
              <w:rPr>
                <w:rFonts w:ascii="Verdana" w:eastAsia="Malgun Gothic" w:hAnsi="Verdana" w:cs="Arial"/>
                <w:b/>
                <w:color w:val="366092"/>
                <w:sz w:val="18"/>
                <w:szCs w:val="18"/>
              </w:rPr>
              <w:t>5</w:t>
            </w:r>
          </w:p>
        </w:tc>
        <w:tc>
          <w:tcPr>
            <w:tcW w:w="1334" w:type="dxa"/>
            <w:gridSpan w:val="2"/>
            <w:tcBorders>
              <w:top w:val="single" w:sz="4" w:space="0" w:color="365F91"/>
              <w:left w:val="nil"/>
              <w:bottom w:val="single" w:sz="4" w:space="0" w:color="365F91"/>
              <w:right w:val="nil"/>
            </w:tcBorders>
            <w:vAlign w:val="center"/>
            <w:hideMark/>
          </w:tcPr>
          <w:p w14:paraId="3D6BC709" w14:textId="078482E6" w:rsidR="00946374" w:rsidRPr="000058F5" w:rsidRDefault="002301EC" w:rsidP="002301EC">
            <w:pPr>
              <w:jc w:val="center"/>
              <w:rPr>
                <w:rFonts w:ascii="Verdana" w:eastAsia="Times New Roman" w:hAnsi="Verdana" w:cs="Arial"/>
                <w:b/>
                <w:bCs/>
                <w:color w:val="366092"/>
                <w:sz w:val="18"/>
                <w:szCs w:val="18"/>
                <w:lang w:val="el-GR"/>
              </w:rPr>
            </w:pPr>
            <w:r w:rsidRPr="000058F5">
              <w:rPr>
                <w:rFonts w:ascii="Verdana" w:eastAsia="Times New Roman" w:hAnsi="Verdana" w:cs="Arial"/>
                <w:b/>
                <w:bCs/>
                <w:color w:val="366092"/>
                <w:sz w:val="18"/>
                <w:szCs w:val="18"/>
              </w:rPr>
              <w:t xml:space="preserve">Mar </w:t>
            </w:r>
            <w:r w:rsidR="00946374" w:rsidRPr="000058F5">
              <w:rPr>
                <w:rFonts w:ascii="Verdana" w:eastAsia="Times New Roman" w:hAnsi="Verdana" w:cs="Arial"/>
                <w:b/>
                <w:bCs/>
                <w:color w:val="366092"/>
                <w:sz w:val="18"/>
                <w:szCs w:val="18"/>
              </w:rPr>
              <w:t>202</w:t>
            </w:r>
            <w:r w:rsidR="00694DB2" w:rsidRPr="000058F5">
              <w:rPr>
                <w:rFonts w:ascii="Verdana" w:eastAsia="Times New Roman" w:hAnsi="Verdana" w:cs="Arial"/>
                <w:b/>
                <w:bCs/>
                <w:color w:val="366092"/>
                <w:sz w:val="18"/>
                <w:szCs w:val="18"/>
              </w:rPr>
              <w:t>5</w:t>
            </w:r>
            <w:r w:rsidR="00946374" w:rsidRPr="000058F5">
              <w:rPr>
                <w:rFonts w:ascii="Verdana" w:eastAsia="Times New Roman" w:hAnsi="Verdana" w:cs="Arial"/>
                <w:b/>
                <w:bCs/>
                <w:color w:val="366092"/>
                <w:sz w:val="18"/>
                <w:szCs w:val="18"/>
              </w:rPr>
              <w:t xml:space="preserve"> </w:t>
            </w:r>
            <w:r w:rsidR="00946374" w:rsidRPr="000058F5">
              <w:rPr>
                <w:rFonts w:ascii="Verdana" w:eastAsia="Times New Roman" w:hAnsi="Verdana" w:cs="Arial"/>
                <w:b/>
                <w:bCs/>
                <w:color w:val="366092"/>
                <w:sz w:val="18"/>
                <w:szCs w:val="18"/>
                <w:lang w:val="el-GR"/>
              </w:rPr>
              <w:t>/</w:t>
            </w:r>
          </w:p>
          <w:p w14:paraId="6ABF8573" w14:textId="1316DD0E" w:rsidR="00946374" w:rsidRPr="000058F5" w:rsidRDefault="002301EC" w:rsidP="002301EC">
            <w:pPr>
              <w:jc w:val="center"/>
              <w:rPr>
                <w:rFonts w:ascii="Verdana" w:eastAsia="Malgun Gothic" w:hAnsi="Verdana" w:cs="Arial"/>
                <w:b/>
                <w:color w:val="366092"/>
                <w:sz w:val="18"/>
                <w:szCs w:val="18"/>
              </w:rPr>
            </w:pPr>
            <w:r w:rsidRPr="000058F5">
              <w:rPr>
                <w:rFonts w:ascii="Verdana" w:eastAsia="Times New Roman" w:hAnsi="Verdana" w:cs="Arial"/>
                <w:b/>
                <w:bCs/>
                <w:color w:val="366092"/>
                <w:sz w:val="18"/>
                <w:szCs w:val="18"/>
              </w:rPr>
              <w:t xml:space="preserve">Mar </w:t>
            </w:r>
            <w:r w:rsidR="00946374" w:rsidRPr="000058F5">
              <w:rPr>
                <w:rFonts w:ascii="Verdana" w:eastAsia="Times New Roman" w:hAnsi="Verdana" w:cs="Arial"/>
                <w:b/>
                <w:bCs/>
                <w:color w:val="366092"/>
                <w:sz w:val="18"/>
                <w:szCs w:val="18"/>
              </w:rPr>
              <w:t>202</w:t>
            </w:r>
            <w:r w:rsidR="00694DB2" w:rsidRPr="000058F5">
              <w:rPr>
                <w:rFonts w:ascii="Verdana" w:eastAsia="Times New Roman" w:hAnsi="Verdana" w:cs="Arial"/>
                <w:b/>
                <w:bCs/>
                <w:color w:val="366092"/>
                <w:sz w:val="18"/>
                <w:szCs w:val="18"/>
              </w:rPr>
              <w:t>4</w:t>
            </w:r>
          </w:p>
        </w:tc>
        <w:tc>
          <w:tcPr>
            <w:tcW w:w="1638" w:type="dxa"/>
            <w:tcBorders>
              <w:top w:val="single" w:sz="4" w:space="0" w:color="365F91"/>
              <w:left w:val="nil"/>
              <w:bottom w:val="single" w:sz="4" w:space="0" w:color="365F91"/>
              <w:right w:val="nil"/>
            </w:tcBorders>
            <w:tcMar>
              <w:left w:w="0" w:type="dxa"/>
            </w:tcMar>
            <w:vAlign w:val="center"/>
            <w:hideMark/>
          </w:tcPr>
          <w:p w14:paraId="506F7D2B" w14:textId="7E1F7333" w:rsidR="00946374" w:rsidRPr="000058F5" w:rsidRDefault="00946374" w:rsidP="002301EC">
            <w:pPr>
              <w:jc w:val="center"/>
              <w:rPr>
                <w:rFonts w:ascii="Verdana" w:eastAsia="Times New Roman" w:hAnsi="Verdana" w:cs="Arial"/>
                <w:b/>
                <w:bCs/>
                <w:color w:val="366092"/>
                <w:sz w:val="18"/>
                <w:szCs w:val="18"/>
              </w:rPr>
            </w:pPr>
            <w:r w:rsidRPr="000058F5">
              <w:rPr>
                <w:rFonts w:ascii="Verdana" w:eastAsia="Times New Roman" w:hAnsi="Verdana" w:cs="Arial"/>
                <w:b/>
                <w:bCs/>
                <w:color w:val="366092"/>
                <w:sz w:val="18"/>
                <w:szCs w:val="18"/>
              </w:rPr>
              <w:t>Jan-</w:t>
            </w:r>
            <w:r w:rsidR="002301EC" w:rsidRPr="000058F5">
              <w:rPr>
                <w:rFonts w:ascii="Verdana" w:eastAsia="Times New Roman" w:hAnsi="Verdana" w:cs="Arial"/>
                <w:b/>
                <w:bCs/>
                <w:color w:val="366092"/>
                <w:sz w:val="18"/>
                <w:szCs w:val="18"/>
              </w:rPr>
              <w:t xml:space="preserve">Mar </w:t>
            </w:r>
            <w:r w:rsidRPr="000058F5">
              <w:rPr>
                <w:rFonts w:ascii="Verdana" w:eastAsia="Times New Roman" w:hAnsi="Verdana" w:cs="Arial"/>
                <w:b/>
                <w:bCs/>
                <w:color w:val="366092"/>
                <w:sz w:val="18"/>
                <w:szCs w:val="18"/>
              </w:rPr>
              <w:t>202</w:t>
            </w:r>
            <w:r w:rsidR="00694DB2" w:rsidRPr="000058F5">
              <w:rPr>
                <w:rFonts w:ascii="Verdana" w:eastAsia="Times New Roman" w:hAnsi="Verdana" w:cs="Arial"/>
                <w:b/>
                <w:bCs/>
                <w:color w:val="366092"/>
                <w:sz w:val="18"/>
                <w:szCs w:val="18"/>
              </w:rPr>
              <w:t>5</w:t>
            </w:r>
            <w:r w:rsidRPr="000058F5">
              <w:rPr>
                <w:rFonts w:ascii="Verdana" w:eastAsia="Times New Roman" w:hAnsi="Verdana" w:cs="Arial"/>
                <w:b/>
                <w:bCs/>
                <w:color w:val="366092"/>
                <w:sz w:val="18"/>
                <w:szCs w:val="18"/>
              </w:rPr>
              <w:t xml:space="preserve"> / </w:t>
            </w:r>
          </w:p>
          <w:p w14:paraId="6021C624" w14:textId="179358ED" w:rsidR="00946374" w:rsidRPr="000058F5" w:rsidRDefault="00946374" w:rsidP="002301EC">
            <w:pPr>
              <w:jc w:val="center"/>
              <w:rPr>
                <w:rFonts w:ascii="Verdana" w:eastAsia="Times New Roman" w:hAnsi="Verdana" w:cs="Arial"/>
                <w:b/>
                <w:bCs/>
                <w:color w:val="366092"/>
                <w:sz w:val="18"/>
                <w:szCs w:val="18"/>
              </w:rPr>
            </w:pPr>
            <w:r w:rsidRPr="000058F5">
              <w:rPr>
                <w:rFonts w:ascii="Verdana" w:eastAsia="Times New Roman" w:hAnsi="Verdana" w:cs="Arial"/>
                <w:b/>
                <w:bCs/>
                <w:color w:val="366092"/>
                <w:sz w:val="18"/>
                <w:szCs w:val="18"/>
              </w:rPr>
              <w:t>Jan-</w:t>
            </w:r>
            <w:r w:rsidR="002301EC" w:rsidRPr="000058F5">
              <w:rPr>
                <w:rFonts w:ascii="Verdana" w:eastAsia="Times New Roman" w:hAnsi="Verdana" w:cs="Arial"/>
                <w:b/>
                <w:bCs/>
                <w:color w:val="366092"/>
                <w:sz w:val="18"/>
                <w:szCs w:val="18"/>
              </w:rPr>
              <w:t xml:space="preserve">Mar </w:t>
            </w:r>
            <w:r w:rsidRPr="000058F5">
              <w:rPr>
                <w:rFonts w:ascii="Verdana" w:eastAsia="Times New Roman" w:hAnsi="Verdana" w:cs="Arial"/>
                <w:b/>
                <w:bCs/>
                <w:color w:val="366092"/>
                <w:sz w:val="18"/>
                <w:szCs w:val="18"/>
              </w:rPr>
              <w:t>202</w:t>
            </w:r>
            <w:r w:rsidR="00694DB2" w:rsidRPr="000058F5">
              <w:rPr>
                <w:rFonts w:ascii="Verdana" w:eastAsia="Times New Roman" w:hAnsi="Verdana" w:cs="Arial"/>
                <w:b/>
                <w:bCs/>
                <w:color w:val="366092"/>
                <w:sz w:val="18"/>
                <w:szCs w:val="18"/>
              </w:rPr>
              <w:t>4</w:t>
            </w:r>
          </w:p>
        </w:tc>
      </w:tr>
      <w:tr w:rsidR="000058F5" w:rsidRPr="000058F5" w14:paraId="502D8ACB" w14:textId="77777777" w:rsidTr="0084478B">
        <w:trPr>
          <w:trHeight w:hRule="exact" w:val="432"/>
          <w:jc w:val="center"/>
        </w:trPr>
        <w:tc>
          <w:tcPr>
            <w:tcW w:w="786" w:type="dxa"/>
            <w:tcBorders>
              <w:top w:val="single" w:sz="4" w:space="0" w:color="365F91"/>
              <w:left w:val="nil"/>
              <w:bottom w:val="nil"/>
              <w:right w:val="nil"/>
            </w:tcBorders>
            <w:vAlign w:val="center"/>
            <w:hideMark/>
          </w:tcPr>
          <w:p w14:paraId="4D79F9B8" w14:textId="77777777" w:rsidR="002F6858" w:rsidRPr="000058F5" w:rsidRDefault="002F6858" w:rsidP="002F6858">
            <w:pPr>
              <w:ind w:left="170"/>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lang w:val="el-GR"/>
              </w:rPr>
              <w:t>1</w:t>
            </w:r>
          </w:p>
        </w:tc>
        <w:tc>
          <w:tcPr>
            <w:tcW w:w="3176" w:type="dxa"/>
            <w:tcBorders>
              <w:top w:val="single" w:sz="4" w:space="0" w:color="365F91"/>
              <w:left w:val="nil"/>
              <w:bottom w:val="nil"/>
              <w:right w:val="nil"/>
            </w:tcBorders>
            <w:vAlign w:val="center"/>
            <w:hideMark/>
          </w:tcPr>
          <w:p w14:paraId="5B6DE1C2" w14:textId="77777777" w:rsidR="002F6858" w:rsidRPr="000058F5" w:rsidRDefault="002F6858" w:rsidP="002F6858">
            <w:pPr>
              <w:rPr>
                <w:rFonts w:ascii="Verdana" w:eastAsia="Malgun Gothic" w:hAnsi="Verdana" w:cs="Arial"/>
                <w:b/>
                <w:color w:val="366092"/>
                <w:sz w:val="18"/>
                <w:szCs w:val="18"/>
              </w:rPr>
            </w:pPr>
            <w:proofErr w:type="spellStart"/>
            <w:r w:rsidRPr="000058F5">
              <w:rPr>
                <w:rFonts w:ascii="Verdana" w:eastAsia="Times New Roman" w:hAnsi="Verdana" w:cs="Arial"/>
                <w:b/>
                <w:color w:val="366092"/>
                <w:sz w:val="18"/>
                <w:szCs w:val="18"/>
                <w:lang w:val="el-GR"/>
              </w:rPr>
              <w:t>Mineral</w:t>
            </w:r>
            <w:proofErr w:type="spellEnd"/>
            <w:r w:rsidRPr="000058F5">
              <w:rPr>
                <w:rFonts w:ascii="Verdana" w:eastAsia="Times New Roman" w:hAnsi="Verdana" w:cs="Arial"/>
                <w:b/>
                <w:color w:val="366092"/>
                <w:sz w:val="18"/>
                <w:szCs w:val="18"/>
              </w:rPr>
              <w:t>s</w:t>
            </w:r>
          </w:p>
        </w:tc>
        <w:tc>
          <w:tcPr>
            <w:tcW w:w="1442" w:type="dxa"/>
            <w:tcBorders>
              <w:top w:val="nil"/>
              <w:left w:val="nil"/>
              <w:bottom w:val="nil"/>
              <w:right w:val="nil"/>
            </w:tcBorders>
            <w:shd w:val="clear" w:color="auto" w:fill="auto"/>
            <w:tcMar>
              <w:right w:w="85" w:type="dxa"/>
            </w:tcMar>
            <w:vAlign w:val="center"/>
          </w:tcPr>
          <w:p w14:paraId="217AA81E" w14:textId="6EFC0DF4" w:rsidR="002F6858" w:rsidRPr="000058F5" w:rsidRDefault="002F6858" w:rsidP="002F6858">
            <w:pPr>
              <w:ind w:right="227"/>
              <w:jc w:val="right"/>
              <w:rPr>
                <w:rFonts w:ascii="Verdana" w:eastAsia="Malgun Gothic" w:hAnsi="Verdana" w:cs="Arial"/>
                <w:b/>
                <w:color w:val="366092"/>
                <w:sz w:val="18"/>
                <w:szCs w:val="18"/>
              </w:rPr>
            </w:pPr>
            <w:r w:rsidRPr="000058F5">
              <w:rPr>
                <w:rFonts w:ascii="Verdana" w:hAnsi="Verdana" w:cs="Calibri"/>
                <w:b/>
                <w:bCs/>
                <w:color w:val="366092"/>
                <w:sz w:val="18"/>
                <w:szCs w:val="18"/>
              </w:rPr>
              <w:t>135,48</w:t>
            </w:r>
          </w:p>
        </w:tc>
        <w:tc>
          <w:tcPr>
            <w:tcW w:w="1405" w:type="dxa"/>
            <w:gridSpan w:val="2"/>
            <w:tcBorders>
              <w:top w:val="nil"/>
              <w:left w:val="nil"/>
              <w:bottom w:val="nil"/>
              <w:right w:val="nil"/>
            </w:tcBorders>
            <w:shd w:val="clear" w:color="auto" w:fill="auto"/>
            <w:vAlign w:val="center"/>
          </w:tcPr>
          <w:p w14:paraId="79905C2A" w14:textId="3FF7644A" w:rsidR="002F6858" w:rsidRPr="000058F5" w:rsidRDefault="002F6858" w:rsidP="002F6858">
            <w:pPr>
              <w:ind w:right="284"/>
              <w:jc w:val="right"/>
              <w:rPr>
                <w:rFonts w:ascii="Verdana" w:eastAsia="Malgun Gothic" w:hAnsi="Verdana" w:cs="Arial"/>
                <w:b/>
                <w:color w:val="366092"/>
                <w:sz w:val="18"/>
                <w:szCs w:val="18"/>
              </w:rPr>
            </w:pPr>
            <w:r w:rsidRPr="000058F5">
              <w:rPr>
                <w:rFonts w:ascii="Verdana" w:hAnsi="Verdana" w:cs="Calibri"/>
                <w:b/>
                <w:bCs/>
                <w:color w:val="366092"/>
                <w:sz w:val="18"/>
                <w:szCs w:val="18"/>
              </w:rPr>
              <w:t>0,79</w:t>
            </w:r>
          </w:p>
        </w:tc>
        <w:tc>
          <w:tcPr>
            <w:tcW w:w="1319" w:type="dxa"/>
            <w:tcBorders>
              <w:top w:val="nil"/>
              <w:left w:val="nil"/>
              <w:bottom w:val="nil"/>
              <w:right w:val="nil"/>
            </w:tcBorders>
            <w:shd w:val="clear" w:color="auto" w:fill="auto"/>
            <w:vAlign w:val="center"/>
          </w:tcPr>
          <w:p w14:paraId="322CAC39" w14:textId="7C1BCCE6" w:rsidR="002F6858" w:rsidRPr="000058F5" w:rsidRDefault="002F6858" w:rsidP="002F6858">
            <w:pPr>
              <w:ind w:right="340"/>
              <w:jc w:val="right"/>
              <w:rPr>
                <w:rFonts w:ascii="Verdana" w:eastAsia="Malgun Gothic" w:hAnsi="Verdana" w:cs="Arial"/>
                <w:b/>
                <w:color w:val="366092"/>
                <w:sz w:val="18"/>
                <w:szCs w:val="18"/>
              </w:rPr>
            </w:pPr>
            <w:r w:rsidRPr="000058F5">
              <w:rPr>
                <w:rFonts w:ascii="Verdana" w:hAnsi="Verdana" w:cs="Calibri"/>
                <w:b/>
                <w:bCs/>
                <w:color w:val="366092"/>
                <w:sz w:val="18"/>
                <w:szCs w:val="18"/>
              </w:rPr>
              <w:t>3,90</w:t>
            </w:r>
          </w:p>
        </w:tc>
        <w:tc>
          <w:tcPr>
            <w:tcW w:w="1653" w:type="dxa"/>
            <w:gridSpan w:val="2"/>
            <w:tcBorders>
              <w:top w:val="nil"/>
              <w:left w:val="nil"/>
              <w:bottom w:val="nil"/>
              <w:right w:val="nil"/>
            </w:tcBorders>
            <w:shd w:val="clear" w:color="auto" w:fill="auto"/>
            <w:vAlign w:val="center"/>
          </w:tcPr>
          <w:p w14:paraId="76D7CF03" w14:textId="32D4A766" w:rsidR="002F6858" w:rsidRPr="000058F5" w:rsidRDefault="002F6858" w:rsidP="002F6858">
            <w:pPr>
              <w:ind w:right="454"/>
              <w:jc w:val="right"/>
              <w:rPr>
                <w:rFonts w:ascii="Verdana" w:eastAsia="Malgun Gothic" w:hAnsi="Verdana" w:cs="Arial"/>
                <w:b/>
                <w:bCs/>
                <w:color w:val="366092"/>
                <w:sz w:val="18"/>
                <w:szCs w:val="18"/>
              </w:rPr>
            </w:pPr>
            <w:r w:rsidRPr="000058F5">
              <w:rPr>
                <w:rFonts w:ascii="Verdana" w:hAnsi="Verdana" w:cs="Calibri"/>
                <w:b/>
                <w:bCs/>
                <w:color w:val="366092"/>
                <w:sz w:val="18"/>
                <w:szCs w:val="18"/>
              </w:rPr>
              <w:t>2,60</w:t>
            </w:r>
          </w:p>
        </w:tc>
      </w:tr>
      <w:tr w:rsidR="000058F5" w:rsidRPr="000058F5" w14:paraId="21950EB9" w14:textId="77777777" w:rsidTr="0084478B">
        <w:trPr>
          <w:trHeight w:hRule="exact" w:val="360"/>
          <w:jc w:val="center"/>
        </w:trPr>
        <w:tc>
          <w:tcPr>
            <w:tcW w:w="786" w:type="dxa"/>
            <w:tcBorders>
              <w:top w:val="nil"/>
              <w:left w:val="nil"/>
              <w:bottom w:val="nil"/>
              <w:right w:val="nil"/>
            </w:tcBorders>
            <w:vAlign w:val="center"/>
            <w:hideMark/>
          </w:tcPr>
          <w:p w14:paraId="7E326C61"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11</w:t>
            </w:r>
          </w:p>
        </w:tc>
        <w:tc>
          <w:tcPr>
            <w:tcW w:w="3176" w:type="dxa"/>
            <w:tcBorders>
              <w:top w:val="nil"/>
              <w:left w:val="nil"/>
              <w:bottom w:val="nil"/>
              <w:right w:val="nil"/>
            </w:tcBorders>
            <w:vAlign w:val="center"/>
            <w:hideMark/>
          </w:tcPr>
          <w:p w14:paraId="6F74AEE2" w14:textId="77777777" w:rsidR="002F6858" w:rsidRPr="000058F5" w:rsidRDefault="002F6858" w:rsidP="002F6858">
            <w:pPr>
              <w:rPr>
                <w:rFonts w:ascii="Verdana" w:eastAsia="Times New Roman" w:hAnsi="Verdana" w:cs="Arial"/>
                <w:color w:val="366092"/>
                <w:sz w:val="18"/>
                <w:szCs w:val="18"/>
                <w:lang w:val="el-GR"/>
              </w:rPr>
            </w:pPr>
            <w:proofErr w:type="spellStart"/>
            <w:r w:rsidRPr="000058F5">
              <w:rPr>
                <w:rFonts w:ascii="Verdana" w:eastAsia="Times New Roman" w:hAnsi="Verdana" w:cs="Arial"/>
                <w:color w:val="366092"/>
                <w:sz w:val="18"/>
                <w:szCs w:val="18"/>
                <w:lang w:val="el-GR"/>
              </w:rPr>
              <w:t>Mineral</w:t>
            </w:r>
            <w:proofErr w:type="spellEnd"/>
            <w:r w:rsidRPr="000058F5">
              <w:rPr>
                <w:rFonts w:ascii="Verdana" w:eastAsia="Times New Roman" w:hAnsi="Verdana" w:cs="Arial"/>
                <w:color w:val="366092"/>
                <w:sz w:val="18"/>
                <w:szCs w:val="18"/>
                <w:lang w:val="el-GR"/>
              </w:rPr>
              <w:t xml:space="preserve"> </w:t>
            </w:r>
            <w:proofErr w:type="spellStart"/>
            <w:r w:rsidRPr="000058F5">
              <w:rPr>
                <w:rFonts w:ascii="Verdana" w:eastAsia="Times New Roman" w:hAnsi="Verdana" w:cs="Arial"/>
                <w:color w:val="366092"/>
                <w:sz w:val="18"/>
                <w:szCs w:val="18"/>
                <w:lang w:val="el-GR"/>
              </w:rPr>
              <w:t>aggregates</w:t>
            </w:r>
            <w:proofErr w:type="spellEnd"/>
          </w:p>
        </w:tc>
        <w:tc>
          <w:tcPr>
            <w:tcW w:w="1442" w:type="dxa"/>
            <w:tcBorders>
              <w:top w:val="nil"/>
              <w:left w:val="nil"/>
              <w:bottom w:val="nil"/>
              <w:right w:val="nil"/>
            </w:tcBorders>
            <w:shd w:val="clear" w:color="auto" w:fill="auto"/>
            <w:tcMar>
              <w:right w:w="85" w:type="dxa"/>
            </w:tcMar>
            <w:vAlign w:val="center"/>
          </w:tcPr>
          <w:p w14:paraId="6A6618CC" w14:textId="21FAC446"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136,09</w:t>
            </w:r>
          </w:p>
        </w:tc>
        <w:tc>
          <w:tcPr>
            <w:tcW w:w="1405" w:type="dxa"/>
            <w:gridSpan w:val="2"/>
            <w:tcBorders>
              <w:top w:val="nil"/>
              <w:left w:val="nil"/>
              <w:bottom w:val="nil"/>
              <w:right w:val="nil"/>
            </w:tcBorders>
            <w:shd w:val="clear" w:color="auto" w:fill="auto"/>
            <w:vAlign w:val="center"/>
          </w:tcPr>
          <w:p w14:paraId="69D23E52" w14:textId="7028CBE4"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3,03</w:t>
            </w:r>
          </w:p>
        </w:tc>
        <w:tc>
          <w:tcPr>
            <w:tcW w:w="1319" w:type="dxa"/>
            <w:tcBorders>
              <w:top w:val="nil"/>
              <w:left w:val="nil"/>
              <w:bottom w:val="nil"/>
              <w:right w:val="nil"/>
            </w:tcBorders>
            <w:shd w:val="clear" w:color="auto" w:fill="auto"/>
            <w:vAlign w:val="center"/>
          </w:tcPr>
          <w:p w14:paraId="41ADC56D" w14:textId="1C2BC13E"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8,09</w:t>
            </w:r>
          </w:p>
        </w:tc>
        <w:tc>
          <w:tcPr>
            <w:tcW w:w="1653" w:type="dxa"/>
            <w:gridSpan w:val="2"/>
            <w:tcBorders>
              <w:top w:val="nil"/>
              <w:left w:val="nil"/>
              <w:bottom w:val="nil"/>
              <w:right w:val="nil"/>
            </w:tcBorders>
            <w:shd w:val="clear" w:color="auto" w:fill="auto"/>
            <w:vAlign w:val="center"/>
          </w:tcPr>
          <w:p w14:paraId="427BC72E" w14:textId="22BAA7F9"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4,72</w:t>
            </w:r>
          </w:p>
        </w:tc>
      </w:tr>
      <w:tr w:rsidR="000058F5" w:rsidRPr="000058F5" w14:paraId="3D1AA347" w14:textId="77777777" w:rsidTr="0084478B">
        <w:trPr>
          <w:trHeight w:hRule="exact" w:val="360"/>
          <w:jc w:val="center"/>
        </w:trPr>
        <w:tc>
          <w:tcPr>
            <w:tcW w:w="786" w:type="dxa"/>
            <w:tcBorders>
              <w:top w:val="nil"/>
              <w:left w:val="nil"/>
              <w:bottom w:val="nil"/>
              <w:right w:val="nil"/>
            </w:tcBorders>
            <w:vAlign w:val="center"/>
            <w:hideMark/>
          </w:tcPr>
          <w:p w14:paraId="6E628EF8"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12</w:t>
            </w:r>
          </w:p>
        </w:tc>
        <w:tc>
          <w:tcPr>
            <w:tcW w:w="3176" w:type="dxa"/>
            <w:tcBorders>
              <w:top w:val="nil"/>
              <w:left w:val="nil"/>
              <w:bottom w:val="nil"/>
              <w:right w:val="nil"/>
            </w:tcBorders>
            <w:vAlign w:val="center"/>
            <w:hideMark/>
          </w:tcPr>
          <w:p w14:paraId="5613B009" w14:textId="77777777" w:rsidR="002F6858" w:rsidRPr="000058F5" w:rsidRDefault="002F6858" w:rsidP="002F6858">
            <w:pPr>
              <w:rPr>
                <w:rFonts w:ascii="Verdana" w:eastAsia="Times New Roman" w:hAnsi="Verdana" w:cs="Arial"/>
                <w:color w:val="366092"/>
                <w:sz w:val="18"/>
                <w:szCs w:val="18"/>
              </w:rPr>
            </w:pPr>
            <w:r w:rsidRPr="000058F5">
              <w:rPr>
                <w:rFonts w:ascii="Verdana" w:eastAsia="Times New Roman" w:hAnsi="Verdana" w:cs="Arial"/>
                <w:color w:val="366092"/>
                <w:sz w:val="18"/>
                <w:szCs w:val="18"/>
              </w:rPr>
              <w:t>Cements</w:t>
            </w:r>
          </w:p>
        </w:tc>
        <w:tc>
          <w:tcPr>
            <w:tcW w:w="1442" w:type="dxa"/>
            <w:tcBorders>
              <w:top w:val="nil"/>
              <w:left w:val="nil"/>
              <w:bottom w:val="nil"/>
              <w:right w:val="nil"/>
            </w:tcBorders>
            <w:shd w:val="clear" w:color="auto" w:fill="auto"/>
            <w:tcMar>
              <w:right w:w="85" w:type="dxa"/>
            </w:tcMar>
            <w:vAlign w:val="center"/>
          </w:tcPr>
          <w:p w14:paraId="4C55317F" w14:textId="165A9955"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139,13</w:t>
            </w:r>
          </w:p>
        </w:tc>
        <w:tc>
          <w:tcPr>
            <w:tcW w:w="1405" w:type="dxa"/>
            <w:gridSpan w:val="2"/>
            <w:tcBorders>
              <w:top w:val="nil"/>
              <w:left w:val="nil"/>
              <w:bottom w:val="nil"/>
              <w:right w:val="nil"/>
            </w:tcBorders>
            <w:shd w:val="clear" w:color="auto" w:fill="auto"/>
            <w:vAlign w:val="center"/>
          </w:tcPr>
          <w:p w14:paraId="7B58A203" w14:textId="51A4BF01"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124C34DE" w14:textId="1B7AB8ED"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-0,19</w:t>
            </w:r>
          </w:p>
        </w:tc>
        <w:tc>
          <w:tcPr>
            <w:tcW w:w="1653" w:type="dxa"/>
            <w:gridSpan w:val="2"/>
            <w:tcBorders>
              <w:top w:val="nil"/>
              <w:left w:val="nil"/>
              <w:bottom w:val="nil"/>
              <w:right w:val="nil"/>
            </w:tcBorders>
            <w:shd w:val="clear" w:color="auto" w:fill="auto"/>
            <w:vAlign w:val="center"/>
          </w:tcPr>
          <w:p w14:paraId="1094F228" w14:textId="18345563"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-0,18</w:t>
            </w:r>
          </w:p>
        </w:tc>
      </w:tr>
      <w:tr w:rsidR="000058F5" w:rsidRPr="000058F5" w14:paraId="5736FD0E" w14:textId="77777777" w:rsidTr="0084478B">
        <w:trPr>
          <w:trHeight w:hRule="exact" w:val="360"/>
          <w:jc w:val="center"/>
        </w:trPr>
        <w:tc>
          <w:tcPr>
            <w:tcW w:w="786" w:type="dxa"/>
            <w:tcBorders>
              <w:top w:val="nil"/>
              <w:left w:val="nil"/>
              <w:bottom w:val="nil"/>
              <w:right w:val="nil"/>
            </w:tcBorders>
            <w:vAlign w:val="center"/>
            <w:hideMark/>
          </w:tcPr>
          <w:p w14:paraId="41F69DDB"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13</w:t>
            </w:r>
          </w:p>
        </w:tc>
        <w:tc>
          <w:tcPr>
            <w:tcW w:w="3176" w:type="dxa"/>
            <w:tcBorders>
              <w:top w:val="nil"/>
              <w:left w:val="nil"/>
              <w:bottom w:val="nil"/>
              <w:right w:val="nil"/>
            </w:tcBorders>
            <w:vAlign w:val="center"/>
            <w:hideMark/>
          </w:tcPr>
          <w:p w14:paraId="2D12A3D7" w14:textId="77777777" w:rsidR="002F6858" w:rsidRPr="000058F5" w:rsidRDefault="002F6858" w:rsidP="002F6858">
            <w:pPr>
              <w:rPr>
                <w:rFonts w:ascii="Verdana" w:eastAsia="Times New Roman" w:hAnsi="Verdana" w:cs="Arial"/>
                <w:color w:val="366092"/>
                <w:sz w:val="18"/>
                <w:szCs w:val="18"/>
                <w:lang w:val="el-GR"/>
              </w:rPr>
            </w:pPr>
            <w:r w:rsidRPr="000058F5">
              <w:rPr>
                <w:rFonts w:ascii="Verdana" w:eastAsia="Times New Roman" w:hAnsi="Verdana" w:cs="Arial"/>
                <w:color w:val="366092"/>
                <w:sz w:val="18"/>
                <w:szCs w:val="18"/>
              </w:rPr>
              <w:t>Stones</w:t>
            </w:r>
          </w:p>
        </w:tc>
        <w:tc>
          <w:tcPr>
            <w:tcW w:w="1442" w:type="dxa"/>
            <w:tcBorders>
              <w:top w:val="nil"/>
              <w:left w:val="nil"/>
              <w:bottom w:val="nil"/>
              <w:right w:val="nil"/>
            </w:tcBorders>
            <w:shd w:val="clear" w:color="auto" w:fill="auto"/>
            <w:tcMar>
              <w:right w:w="85" w:type="dxa"/>
            </w:tcMar>
            <w:vAlign w:val="center"/>
          </w:tcPr>
          <w:p w14:paraId="3F243B4F" w14:textId="1D73D2E0"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129,73</w:t>
            </w:r>
          </w:p>
        </w:tc>
        <w:tc>
          <w:tcPr>
            <w:tcW w:w="1405" w:type="dxa"/>
            <w:gridSpan w:val="2"/>
            <w:tcBorders>
              <w:top w:val="nil"/>
              <w:left w:val="nil"/>
              <w:bottom w:val="nil"/>
              <w:right w:val="nil"/>
            </w:tcBorders>
            <w:shd w:val="clear" w:color="auto" w:fill="auto"/>
            <w:vAlign w:val="center"/>
          </w:tcPr>
          <w:p w14:paraId="6C04151F" w14:textId="2A7282D5"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73AB34C7" w14:textId="7995EEBD"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6,81</w:t>
            </w:r>
          </w:p>
        </w:tc>
        <w:tc>
          <w:tcPr>
            <w:tcW w:w="1653" w:type="dxa"/>
            <w:gridSpan w:val="2"/>
            <w:tcBorders>
              <w:top w:val="nil"/>
              <w:left w:val="nil"/>
              <w:bottom w:val="nil"/>
              <w:right w:val="nil"/>
            </w:tcBorders>
            <w:shd w:val="clear" w:color="auto" w:fill="auto"/>
            <w:vAlign w:val="center"/>
          </w:tcPr>
          <w:p w14:paraId="0A14B380" w14:textId="54FE55B4"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5,24</w:t>
            </w:r>
          </w:p>
        </w:tc>
      </w:tr>
      <w:tr w:rsidR="000058F5" w:rsidRPr="000058F5" w14:paraId="4A2FB9D5" w14:textId="77777777" w:rsidTr="0084478B">
        <w:trPr>
          <w:trHeight w:hRule="exact" w:val="432"/>
          <w:jc w:val="center"/>
        </w:trPr>
        <w:tc>
          <w:tcPr>
            <w:tcW w:w="786" w:type="dxa"/>
            <w:tcBorders>
              <w:top w:val="nil"/>
              <w:left w:val="nil"/>
              <w:bottom w:val="nil"/>
              <w:right w:val="nil"/>
            </w:tcBorders>
            <w:vAlign w:val="center"/>
            <w:hideMark/>
          </w:tcPr>
          <w:p w14:paraId="7396EDD4" w14:textId="77777777" w:rsidR="002F6858" w:rsidRPr="000058F5" w:rsidRDefault="002F6858" w:rsidP="002F6858">
            <w:pPr>
              <w:ind w:left="170"/>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lang w:val="el-GR"/>
              </w:rPr>
              <w:t>2</w:t>
            </w:r>
          </w:p>
        </w:tc>
        <w:tc>
          <w:tcPr>
            <w:tcW w:w="3176" w:type="dxa"/>
            <w:tcBorders>
              <w:top w:val="nil"/>
              <w:left w:val="nil"/>
              <w:bottom w:val="nil"/>
              <w:right w:val="nil"/>
            </w:tcBorders>
            <w:vAlign w:val="center"/>
            <w:hideMark/>
          </w:tcPr>
          <w:p w14:paraId="002EE5DD" w14:textId="77777777" w:rsidR="002F6858" w:rsidRPr="000058F5" w:rsidRDefault="002F6858" w:rsidP="002F6858">
            <w:pPr>
              <w:rPr>
                <w:rFonts w:ascii="Verdana" w:eastAsia="Malgun Gothic" w:hAnsi="Verdana" w:cs="Arial"/>
                <w:b/>
                <w:color w:val="366092"/>
                <w:sz w:val="18"/>
                <w:szCs w:val="18"/>
                <w:lang w:val="el-GR"/>
              </w:rPr>
            </w:pPr>
            <w:proofErr w:type="spellStart"/>
            <w:r w:rsidRPr="000058F5">
              <w:rPr>
                <w:rFonts w:ascii="Verdana" w:eastAsia="Times New Roman" w:hAnsi="Verdana" w:cs="Arial"/>
                <w:b/>
                <w:color w:val="366092"/>
                <w:sz w:val="18"/>
                <w:szCs w:val="18"/>
                <w:lang w:val="el-GR"/>
              </w:rPr>
              <w:t>Mineral</w:t>
            </w:r>
            <w:proofErr w:type="spellEnd"/>
            <w:r w:rsidRPr="000058F5">
              <w:rPr>
                <w:rFonts w:ascii="Verdana" w:eastAsia="Times New Roman" w:hAnsi="Verdana" w:cs="Arial"/>
                <w:b/>
                <w:color w:val="366092"/>
                <w:sz w:val="18"/>
                <w:szCs w:val="18"/>
                <w:lang w:val="el-GR"/>
              </w:rPr>
              <w:t xml:space="preserve"> </w:t>
            </w:r>
            <w:r w:rsidRPr="000058F5">
              <w:rPr>
                <w:rFonts w:ascii="Verdana" w:eastAsia="Times New Roman" w:hAnsi="Verdana" w:cs="Arial"/>
                <w:b/>
                <w:color w:val="366092"/>
                <w:sz w:val="18"/>
                <w:szCs w:val="18"/>
              </w:rPr>
              <w:t>products</w:t>
            </w:r>
          </w:p>
        </w:tc>
        <w:tc>
          <w:tcPr>
            <w:tcW w:w="1442" w:type="dxa"/>
            <w:tcBorders>
              <w:top w:val="nil"/>
              <w:left w:val="nil"/>
              <w:bottom w:val="nil"/>
              <w:right w:val="nil"/>
            </w:tcBorders>
            <w:shd w:val="clear" w:color="auto" w:fill="auto"/>
            <w:tcMar>
              <w:right w:w="85" w:type="dxa"/>
            </w:tcMar>
            <w:vAlign w:val="center"/>
          </w:tcPr>
          <w:p w14:paraId="22350EE7" w14:textId="4EACDD75" w:rsidR="002F6858" w:rsidRPr="000058F5" w:rsidRDefault="002F6858" w:rsidP="002F6858">
            <w:pPr>
              <w:ind w:right="227"/>
              <w:jc w:val="right"/>
              <w:rPr>
                <w:rFonts w:ascii="Verdana" w:eastAsia="Malgun Gothic" w:hAnsi="Verdana" w:cs="Arial"/>
                <w:b/>
                <w:color w:val="366092"/>
                <w:sz w:val="18"/>
                <w:szCs w:val="18"/>
              </w:rPr>
            </w:pPr>
            <w:r w:rsidRPr="000058F5">
              <w:rPr>
                <w:rFonts w:ascii="Verdana" w:hAnsi="Verdana" w:cs="Calibri"/>
                <w:b/>
                <w:bCs/>
                <w:color w:val="366092"/>
                <w:sz w:val="18"/>
                <w:szCs w:val="18"/>
              </w:rPr>
              <w:t>125,74</w:t>
            </w:r>
          </w:p>
        </w:tc>
        <w:tc>
          <w:tcPr>
            <w:tcW w:w="1405" w:type="dxa"/>
            <w:gridSpan w:val="2"/>
            <w:tcBorders>
              <w:top w:val="nil"/>
              <w:left w:val="nil"/>
              <w:bottom w:val="nil"/>
              <w:right w:val="nil"/>
            </w:tcBorders>
            <w:shd w:val="clear" w:color="auto" w:fill="auto"/>
            <w:vAlign w:val="center"/>
          </w:tcPr>
          <w:p w14:paraId="68896F8F" w14:textId="3F83C14A" w:rsidR="002F6858" w:rsidRPr="000058F5" w:rsidRDefault="002F6858" w:rsidP="002F6858">
            <w:pPr>
              <w:ind w:right="284"/>
              <w:jc w:val="right"/>
              <w:rPr>
                <w:rFonts w:ascii="Verdana" w:eastAsia="Malgun Gothic" w:hAnsi="Verdana" w:cs="Arial"/>
                <w:b/>
                <w:color w:val="366092"/>
                <w:sz w:val="18"/>
                <w:szCs w:val="18"/>
              </w:rPr>
            </w:pPr>
            <w:r w:rsidRPr="000058F5">
              <w:rPr>
                <w:rFonts w:ascii="Verdana" w:hAnsi="Verdana" w:cs="Calibri"/>
                <w:b/>
                <w:bCs/>
                <w:color w:val="366092"/>
                <w:sz w:val="18"/>
                <w:szCs w:val="18"/>
              </w:rPr>
              <w:t>0,23</w:t>
            </w:r>
          </w:p>
        </w:tc>
        <w:tc>
          <w:tcPr>
            <w:tcW w:w="1319" w:type="dxa"/>
            <w:tcBorders>
              <w:top w:val="nil"/>
              <w:left w:val="nil"/>
              <w:bottom w:val="nil"/>
              <w:right w:val="nil"/>
            </w:tcBorders>
            <w:shd w:val="clear" w:color="auto" w:fill="auto"/>
            <w:vAlign w:val="center"/>
          </w:tcPr>
          <w:p w14:paraId="7B89BFA6" w14:textId="20AFC34F" w:rsidR="002F6858" w:rsidRPr="000058F5" w:rsidRDefault="002F6858" w:rsidP="002F6858">
            <w:pPr>
              <w:ind w:right="340"/>
              <w:jc w:val="right"/>
              <w:rPr>
                <w:rFonts w:ascii="Verdana" w:eastAsia="Malgun Gothic" w:hAnsi="Verdana" w:cs="Arial"/>
                <w:b/>
                <w:color w:val="366092"/>
                <w:sz w:val="18"/>
                <w:szCs w:val="18"/>
              </w:rPr>
            </w:pPr>
            <w:r w:rsidRPr="000058F5">
              <w:rPr>
                <w:rFonts w:ascii="Verdana" w:hAnsi="Verdana" w:cs="Calibri"/>
                <w:b/>
                <w:bCs/>
                <w:color w:val="366092"/>
                <w:sz w:val="18"/>
                <w:szCs w:val="18"/>
              </w:rPr>
              <w:t>3,22</w:t>
            </w:r>
          </w:p>
        </w:tc>
        <w:tc>
          <w:tcPr>
            <w:tcW w:w="1653" w:type="dxa"/>
            <w:gridSpan w:val="2"/>
            <w:tcBorders>
              <w:top w:val="nil"/>
              <w:left w:val="nil"/>
              <w:bottom w:val="nil"/>
              <w:right w:val="nil"/>
            </w:tcBorders>
            <w:shd w:val="clear" w:color="auto" w:fill="auto"/>
            <w:vAlign w:val="center"/>
          </w:tcPr>
          <w:p w14:paraId="6E8A496C" w14:textId="01F7E6F2" w:rsidR="002F6858" w:rsidRPr="000058F5" w:rsidRDefault="002F6858" w:rsidP="002F6858">
            <w:pPr>
              <w:ind w:right="454"/>
              <w:jc w:val="right"/>
              <w:rPr>
                <w:rFonts w:ascii="Verdana" w:eastAsia="Malgun Gothic" w:hAnsi="Verdana" w:cs="Arial"/>
                <w:b/>
                <w:bCs/>
                <w:color w:val="366092"/>
                <w:sz w:val="18"/>
                <w:szCs w:val="18"/>
              </w:rPr>
            </w:pPr>
            <w:r w:rsidRPr="000058F5">
              <w:rPr>
                <w:rFonts w:ascii="Verdana" w:hAnsi="Verdana" w:cs="Calibri"/>
                <w:b/>
                <w:bCs/>
                <w:color w:val="366092"/>
                <w:sz w:val="18"/>
                <w:szCs w:val="18"/>
              </w:rPr>
              <w:t>2,70</w:t>
            </w:r>
          </w:p>
        </w:tc>
      </w:tr>
      <w:tr w:rsidR="000058F5" w:rsidRPr="000058F5" w14:paraId="6805ED36" w14:textId="77777777" w:rsidTr="0084478B">
        <w:trPr>
          <w:trHeight w:hRule="exact" w:val="360"/>
          <w:jc w:val="center"/>
        </w:trPr>
        <w:tc>
          <w:tcPr>
            <w:tcW w:w="786" w:type="dxa"/>
            <w:tcBorders>
              <w:top w:val="nil"/>
              <w:left w:val="nil"/>
              <w:bottom w:val="nil"/>
              <w:right w:val="nil"/>
            </w:tcBorders>
            <w:vAlign w:val="center"/>
            <w:hideMark/>
          </w:tcPr>
          <w:p w14:paraId="23F8F520"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21</w:t>
            </w:r>
          </w:p>
        </w:tc>
        <w:tc>
          <w:tcPr>
            <w:tcW w:w="3176" w:type="dxa"/>
            <w:tcBorders>
              <w:top w:val="nil"/>
              <w:left w:val="nil"/>
              <w:bottom w:val="nil"/>
              <w:right w:val="nil"/>
            </w:tcBorders>
            <w:vAlign w:val="center"/>
            <w:hideMark/>
          </w:tcPr>
          <w:p w14:paraId="20E090D0" w14:textId="77777777" w:rsidR="002F6858" w:rsidRPr="000058F5" w:rsidRDefault="002F6858" w:rsidP="002F6858">
            <w:pPr>
              <w:rPr>
                <w:rFonts w:ascii="Verdana" w:eastAsia="Times New Roman" w:hAnsi="Verdana" w:cs="Arial"/>
                <w:color w:val="366092"/>
                <w:sz w:val="18"/>
                <w:szCs w:val="18"/>
                <w:lang w:val="el-GR"/>
              </w:rPr>
            </w:pPr>
            <w:r w:rsidRPr="000058F5">
              <w:rPr>
                <w:rFonts w:ascii="Verdana" w:eastAsia="Times New Roman" w:hAnsi="Verdana" w:cs="Arial"/>
                <w:color w:val="366092"/>
                <w:sz w:val="18"/>
                <w:szCs w:val="18"/>
              </w:rPr>
              <w:t>Cement products</w:t>
            </w:r>
          </w:p>
        </w:tc>
        <w:tc>
          <w:tcPr>
            <w:tcW w:w="1442" w:type="dxa"/>
            <w:tcBorders>
              <w:top w:val="nil"/>
              <w:left w:val="nil"/>
              <w:bottom w:val="nil"/>
              <w:right w:val="nil"/>
            </w:tcBorders>
            <w:shd w:val="clear" w:color="auto" w:fill="auto"/>
            <w:tcMar>
              <w:right w:w="85" w:type="dxa"/>
            </w:tcMar>
            <w:vAlign w:val="center"/>
          </w:tcPr>
          <w:p w14:paraId="62203A47" w14:textId="6AA80302"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125,75</w:t>
            </w:r>
          </w:p>
        </w:tc>
        <w:tc>
          <w:tcPr>
            <w:tcW w:w="1405" w:type="dxa"/>
            <w:gridSpan w:val="2"/>
            <w:tcBorders>
              <w:top w:val="nil"/>
              <w:left w:val="nil"/>
              <w:bottom w:val="nil"/>
              <w:right w:val="nil"/>
            </w:tcBorders>
            <w:shd w:val="clear" w:color="auto" w:fill="auto"/>
            <w:vAlign w:val="center"/>
          </w:tcPr>
          <w:p w14:paraId="096890E9" w14:textId="6CF5B890"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0,30</w:t>
            </w:r>
          </w:p>
        </w:tc>
        <w:tc>
          <w:tcPr>
            <w:tcW w:w="1319" w:type="dxa"/>
            <w:tcBorders>
              <w:top w:val="nil"/>
              <w:left w:val="nil"/>
              <w:bottom w:val="nil"/>
              <w:right w:val="nil"/>
            </w:tcBorders>
            <w:shd w:val="clear" w:color="auto" w:fill="auto"/>
            <w:vAlign w:val="center"/>
          </w:tcPr>
          <w:p w14:paraId="0B8BE954" w14:textId="538DF6CE"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3,40</w:t>
            </w:r>
          </w:p>
        </w:tc>
        <w:tc>
          <w:tcPr>
            <w:tcW w:w="1653" w:type="dxa"/>
            <w:gridSpan w:val="2"/>
            <w:tcBorders>
              <w:top w:val="nil"/>
              <w:left w:val="nil"/>
              <w:bottom w:val="nil"/>
              <w:right w:val="nil"/>
            </w:tcBorders>
            <w:shd w:val="clear" w:color="auto" w:fill="auto"/>
            <w:vAlign w:val="center"/>
          </w:tcPr>
          <w:p w14:paraId="1182F537" w14:textId="6E46B029"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2,80</w:t>
            </w:r>
          </w:p>
        </w:tc>
      </w:tr>
      <w:tr w:rsidR="000058F5" w:rsidRPr="000058F5" w14:paraId="1E54EDAF" w14:textId="77777777" w:rsidTr="0084478B">
        <w:trPr>
          <w:trHeight w:hRule="exact" w:val="360"/>
          <w:jc w:val="center"/>
        </w:trPr>
        <w:tc>
          <w:tcPr>
            <w:tcW w:w="786" w:type="dxa"/>
            <w:tcBorders>
              <w:top w:val="nil"/>
              <w:left w:val="nil"/>
              <w:bottom w:val="nil"/>
              <w:right w:val="nil"/>
            </w:tcBorders>
            <w:vAlign w:val="center"/>
            <w:hideMark/>
          </w:tcPr>
          <w:p w14:paraId="466A0D3A"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22</w:t>
            </w:r>
          </w:p>
        </w:tc>
        <w:tc>
          <w:tcPr>
            <w:tcW w:w="3176" w:type="dxa"/>
            <w:tcBorders>
              <w:top w:val="nil"/>
              <w:left w:val="nil"/>
              <w:bottom w:val="nil"/>
              <w:right w:val="nil"/>
            </w:tcBorders>
            <w:vAlign w:val="center"/>
            <w:hideMark/>
          </w:tcPr>
          <w:p w14:paraId="6D8A5763" w14:textId="77777777" w:rsidR="002F6858" w:rsidRPr="000058F5" w:rsidRDefault="002F6858" w:rsidP="002F6858">
            <w:pPr>
              <w:rPr>
                <w:rFonts w:ascii="Verdana" w:eastAsia="Times New Roman" w:hAnsi="Verdana" w:cs="Arial"/>
                <w:color w:val="366092"/>
                <w:sz w:val="18"/>
                <w:szCs w:val="18"/>
                <w:lang w:val="el-GR"/>
              </w:rPr>
            </w:pPr>
            <w:r w:rsidRPr="000058F5">
              <w:rPr>
                <w:rFonts w:ascii="Verdana" w:eastAsia="Times New Roman" w:hAnsi="Verdana" w:cs="Arial"/>
                <w:color w:val="366092"/>
                <w:sz w:val="18"/>
                <w:szCs w:val="18"/>
              </w:rPr>
              <w:t>Ceramics</w:t>
            </w:r>
          </w:p>
        </w:tc>
        <w:tc>
          <w:tcPr>
            <w:tcW w:w="1442" w:type="dxa"/>
            <w:tcBorders>
              <w:top w:val="nil"/>
              <w:left w:val="nil"/>
              <w:bottom w:val="nil"/>
              <w:right w:val="nil"/>
            </w:tcBorders>
            <w:shd w:val="clear" w:color="auto" w:fill="auto"/>
            <w:tcMar>
              <w:right w:w="85" w:type="dxa"/>
            </w:tcMar>
            <w:vAlign w:val="center"/>
          </w:tcPr>
          <w:p w14:paraId="6F4771B0" w14:textId="59054A87"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125,70</w:t>
            </w:r>
          </w:p>
        </w:tc>
        <w:tc>
          <w:tcPr>
            <w:tcW w:w="1405" w:type="dxa"/>
            <w:gridSpan w:val="2"/>
            <w:tcBorders>
              <w:top w:val="nil"/>
              <w:left w:val="nil"/>
              <w:bottom w:val="nil"/>
              <w:right w:val="nil"/>
            </w:tcBorders>
            <w:shd w:val="clear" w:color="auto" w:fill="auto"/>
            <w:vAlign w:val="center"/>
          </w:tcPr>
          <w:p w14:paraId="22E16F8A" w14:textId="62CBA412"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3D80CBB0" w14:textId="09DC1D3A"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2,61</w:t>
            </w:r>
          </w:p>
        </w:tc>
        <w:tc>
          <w:tcPr>
            <w:tcW w:w="1653" w:type="dxa"/>
            <w:gridSpan w:val="2"/>
            <w:tcBorders>
              <w:top w:val="nil"/>
              <w:left w:val="nil"/>
              <w:bottom w:val="nil"/>
              <w:right w:val="nil"/>
            </w:tcBorders>
            <w:shd w:val="clear" w:color="auto" w:fill="auto"/>
            <w:vAlign w:val="center"/>
          </w:tcPr>
          <w:p w14:paraId="1112EE84" w14:textId="7F881636"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2,36</w:t>
            </w:r>
          </w:p>
        </w:tc>
      </w:tr>
      <w:tr w:rsidR="000058F5" w:rsidRPr="000058F5" w14:paraId="39592746" w14:textId="77777777" w:rsidTr="0084478B">
        <w:trPr>
          <w:trHeight w:hRule="exact" w:val="794"/>
          <w:jc w:val="center"/>
        </w:trPr>
        <w:tc>
          <w:tcPr>
            <w:tcW w:w="786" w:type="dxa"/>
            <w:tcBorders>
              <w:top w:val="nil"/>
              <w:left w:val="nil"/>
              <w:bottom w:val="nil"/>
              <w:right w:val="nil"/>
            </w:tcBorders>
            <w:vAlign w:val="center"/>
            <w:hideMark/>
          </w:tcPr>
          <w:p w14:paraId="3B2F211A" w14:textId="77777777" w:rsidR="002F6858" w:rsidRPr="000058F5" w:rsidRDefault="002F6858" w:rsidP="002F6858">
            <w:pPr>
              <w:ind w:left="170"/>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lang w:val="el-GR"/>
              </w:rPr>
              <w:t>3</w:t>
            </w:r>
          </w:p>
        </w:tc>
        <w:tc>
          <w:tcPr>
            <w:tcW w:w="3176" w:type="dxa"/>
            <w:tcBorders>
              <w:top w:val="nil"/>
              <w:left w:val="nil"/>
              <w:bottom w:val="nil"/>
              <w:right w:val="nil"/>
            </w:tcBorders>
            <w:vAlign w:val="center"/>
            <w:hideMark/>
          </w:tcPr>
          <w:p w14:paraId="1A15A3B6" w14:textId="77777777" w:rsidR="002F6858" w:rsidRPr="000058F5" w:rsidRDefault="002F6858" w:rsidP="002F6858">
            <w:pPr>
              <w:rPr>
                <w:rFonts w:ascii="Verdana" w:eastAsia="Malgun Gothic" w:hAnsi="Verdana" w:cs="Arial"/>
                <w:b/>
                <w:color w:val="366092"/>
                <w:sz w:val="18"/>
                <w:szCs w:val="18"/>
              </w:rPr>
            </w:pPr>
            <w:r w:rsidRPr="000058F5">
              <w:rPr>
                <w:rFonts w:ascii="Verdana" w:eastAsia="Times New Roman" w:hAnsi="Verdana" w:cs="Arial"/>
                <w:b/>
                <w:color w:val="366092"/>
                <w:sz w:val="18"/>
                <w:szCs w:val="18"/>
              </w:rPr>
              <w:t xml:space="preserve">Products of wood, insulation materials, chemicals and plastics  </w:t>
            </w:r>
          </w:p>
        </w:tc>
        <w:tc>
          <w:tcPr>
            <w:tcW w:w="1442" w:type="dxa"/>
            <w:tcBorders>
              <w:top w:val="nil"/>
              <w:left w:val="nil"/>
              <w:bottom w:val="nil"/>
              <w:right w:val="nil"/>
            </w:tcBorders>
            <w:shd w:val="clear" w:color="auto" w:fill="auto"/>
            <w:tcMar>
              <w:right w:w="85" w:type="dxa"/>
            </w:tcMar>
            <w:vAlign w:val="center"/>
          </w:tcPr>
          <w:p w14:paraId="4B36389C" w14:textId="1673D52E" w:rsidR="002F6858" w:rsidRPr="000058F5" w:rsidRDefault="002F6858" w:rsidP="002F6858">
            <w:pPr>
              <w:ind w:right="227"/>
              <w:jc w:val="right"/>
              <w:rPr>
                <w:rFonts w:ascii="Verdana" w:eastAsia="Malgun Gothic" w:hAnsi="Verdana" w:cs="Arial"/>
                <w:b/>
                <w:color w:val="366092"/>
                <w:sz w:val="18"/>
                <w:szCs w:val="18"/>
              </w:rPr>
            </w:pPr>
            <w:r w:rsidRPr="000058F5">
              <w:rPr>
                <w:rFonts w:ascii="Verdana" w:hAnsi="Verdana" w:cs="Calibri"/>
                <w:b/>
                <w:bCs/>
                <w:color w:val="366092"/>
                <w:sz w:val="18"/>
                <w:szCs w:val="18"/>
              </w:rPr>
              <w:t>119,42</w:t>
            </w:r>
          </w:p>
        </w:tc>
        <w:tc>
          <w:tcPr>
            <w:tcW w:w="1405" w:type="dxa"/>
            <w:gridSpan w:val="2"/>
            <w:tcBorders>
              <w:top w:val="nil"/>
              <w:left w:val="nil"/>
              <w:bottom w:val="nil"/>
              <w:right w:val="nil"/>
            </w:tcBorders>
            <w:shd w:val="clear" w:color="auto" w:fill="auto"/>
            <w:vAlign w:val="center"/>
          </w:tcPr>
          <w:p w14:paraId="7A269B0D" w14:textId="6CAFF8AE" w:rsidR="002F6858" w:rsidRPr="000058F5" w:rsidRDefault="002F6858" w:rsidP="002F6858">
            <w:pPr>
              <w:ind w:right="284"/>
              <w:jc w:val="right"/>
              <w:rPr>
                <w:rFonts w:ascii="Verdana" w:eastAsia="Malgun Gothic" w:hAnsi="Verdana" w:cs="Arial"/>
                <w:b/>
                <w:color w:val="366092"/>
                <w:sz w:val="18"/>
                <w:szCs w:val="18"/>
              </w:rPr>
            </w:pPr>
            <w:r w:rsidRPr="000058F5">
              <w:rPr>
                <w:rFonts w:ascii="Verdana" w:hAnsi="Verdana" w:cs="Calibri"/>
                <w:b/>
                <w:bCs/>
                <w:color w:val="366092"/>
                <w:sz w:val="18"/>
                <w:szCs w:val="18"/>
              </w:rPr>
              <w:t>0,00</w:t>
            </w:r>
          </w:p>
        </w:tc>
        <w:tc>
          <w:tcPr>
            <w:tcW w:w="1319" w:type="dxa"/>
            <w:tcBorders>
              <w:top w:val="nil"/>
              <w:left w:val="nil"/>
              <w:bottom w:val="nil"/>
              <w:right w:val="nil"/>
            </w:tcBorders>
            <w:shd w:val="clear" w:color="auto" w:fill="auto"/>
            <w:vAlign w:val="center"/>
          </w:tcPr>
          <w:p w14:paraId="36172E85" w14:textId="0CBB9AC2" w:rsidR="002F6858" w:rsidRPr="000058F5" w:rsidRDefault="002F6858" w:rsidP="002F6858">
            <w:pPr>
              <w:ind w:right="340"/>
              <w:jc w:val="right"/>
              <w:rPr>
                <w:rFonts w:ascii="Verdana" w:eastAsia="Malgun Gothic" w:hAnsi="Verdana" w:cs="Arial"/>
                <w:b/>
                <w:color w:val="366092"/>
                <w:sz w:val="18"/>
                <w:szCs w:val="18"/>
              </w:rPr>
            </w:pPr>
            <w:r w:rsidRPr="000058F5">
              <w:rPr>
                <w:rFonts w:ascii="Verdana" w:hAnsi="Verdana" w:cs="Calibri"/>
                <w:b/>
                <w:bCs/>
                <w:color w:val="366092"/>
                <w:sz w:val="18"/>
                <w:szCs w:val="18"/>
              </w:rPr>
              <w:t>0,79</w:t>
            </w:r>
          </w:p>
        </w:tc>
        <w:tc>
          <w:tcPr>
            <w:tcW w:w="1653" w:type="dxa"/>
            <w:gridSpan w:val="2"/>
            <w:tcBorders>
              <w:top w:val="nil"/>
              <w:left w:val="nil"/>
              <w:bottom w:val="nil"/>
              <w:right w:val="nil"/>
            </w:tcBorders>
            <w:shd w:val="clear" w:color="auto" w:fill="auto"/>
            <w:vAlign w:val="center"/>
          </w:tcPr>
          <w:p w14:paraId="32607444" w14:textId="14E722CE" w:rsidR="002F6858" w:rsidRPr="000058F5" w:rsidRDefault="002F6858" w:rsidP="002F6858">
            <w:pPr>
              <w:ind w:right="454"/>
              <w:jc w:val="right"/>
              <w:rPr>
                <w:rFonts w:ascii="Verdana" w:eastAsia="Malgun Gothic" w:hAnsi="Verdana" w:cs="Arial"/>
                <w:b/>
                <w:bCs/>
                <w:color w:val="366092"/>
                <w:sz w:val="18"/>
                <w:szCs w:val="18"/>
              </w:rPr>
            </w:pPr>
            <w:r w:rsidRPr="000058F5">
              <w:rPr>
                <w:rFonts w:ascii="Verdana" w:hAnsi="Verdana" w:cs="Calibri"/>
                <w:b/>
                <w:bCs/>
                <w:color w:val="366092"/>
                <w:sz w:val="18"/>
                <w:szCs w:val="18"/>
              </w:rPr>
              <w:t>0,89</w:t>
            </w:r>
          </w:p>
        </w:tc>
      </w:tr>
      <w:tr w:rsidR="000058F5" w:rsidRPr="000058F5" w14:paraId="2B303E37" w14:textId="77777777" w:rsidTr="0084478B">
        <w:trPr>
          <w:trHeight w:hRule="exact" w:val="360"/>
          <w:jc w:val="center"/>
        </w:trPr>
        <w:tc>
          <w:tcPr>
            <w:tcW w:w="786" w:type="dxa"/>
            <w:tcBorders>
              <w:top w:val="nil"/>
              <w:left w:val="nil"/>
              <w:bottom w:val="nil"/>
              <w:right w:val="nil"/>
            </w:tcBorders>
            <w:vAlign w:val="center"/>
            <w:hideMark/>
          </w:tcPr>
          <w:p w14:paraId="2C4488B7"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31</w:t>
            </w:r>
          </w:p>
        </w:tc>
        <w:tc>
          <w:tcPr>
            <w:tcW w:w="3176" w:type="dxa"/>
            <w:tcBorders>
              <w:top w:val="nil"/>
              <w:left w:val="nil"/>
              <w:bottom w:val="nil"/>
              <w:right w:val="nil"/>
            </w:tcBorders>
            <w:vAlign w:val="center"/>
            <w:hideMark/>
          </w:tcPr>
          <w:p w14:paraId="5C3D979D" w14:textId="77777777" w:rsidR="002F6858" w:rsidRPr="000058F5" w:rsidRDefault="002F6858" w:rsidP="002F6858">
            <w:pPr>
              <w:rPr>
                <w:rFonts w:ascii="Verdana" w:eastAsia="Times New Roman" w:hAnsi="Verdana" w:cs="Arial"/>
                <w:color w:val="366092"/>
                <w:sz w:val="18"/>
                <w:szCs w:val="18"/>
                <w:lang w:val="el-GR"/>
              </w:rPr>
            </w:pPr>
            <w:proofErr w:type="spellStart"/>
            <w:r w:rsidRPr="000058F5">
              <w:rPr>
                <w:rFonts w:ascii="Verdana" w:eastAsia="Times New Roman" w:hAnsi="Verdana" w:cs="Arial"/>
                <w:color w:val="366092"/>
                <w:sz w:val="18"/>
                <w:szCs w:val="18"/>
                <w:lang w:val="el-GR"/>
              </w:rPr>
              <w:t>Products</w:t>
            </w:r>
            <w:proofErr w:type="spellEnd"/>
            <w:r w:rsidRPr="000058F5">
              <w:rPr>
                <w:rFonts w:ascii="Verdana" w:eastAsia="Times New Roman" w:hAnsi="Verdana"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rPr>
              <w:t>wood</w:t>
            </w:r>
            <w:proofErr w:type="spellEnd"/>
          </w:p>
        </w:tc>
        <w:tc>
          <w:tcPr>
            <w:tcW w:w="1442" w:type="dxa"/>
            <w:tcBorders>
              <w:top w:val="nil"/>
              <w:left w:val="nil"/>
              <w:bottom w:val="nil"/>
              <w:right w:val="nil"/>
            </w:tcBorders>
            <w:shd w:val="clear" w:color="auto" w:fill="auto"/>
            <w:tcMar>
              <w:right w:w="85" w:type="dxa"/>
            </w:tcMar>
            <w:vAlign w:val="center"/>
          </w:tcPr>
          <w:p w14:paraId="41EE58A6" w14:textId="5CFBACEE"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121,03</w:t>
            </w:r>
          </w:p>
        </w:tc>
        <w:tc>
          <w:tcPr>
            <w:tcW w:w="1405" w:type="dxa"/>
            <w:gridSpan w:val="2"/>
            <w:tcBorders>
              <w:top w:val="nil"/>
              <w:left w:val="nil"/>
              <w:bottom w:val="nil"/>
              <w:right w:val="nil"/>
            </w:tcBorders>
            <w:shd w:val="clear" w:color="auto" w:fill="auto"/>
            <w:vAlign w:val="center"/>
          </w:tcPr>
          <w:p w14:paraId="6FCBA062" w14:textId="57951CB8"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71D4C5C3" w14:textId="365E0618"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0,82</w:t>
            </w:r>
          </w:p>
        </w:tc>
        <w:tc>
          <w:tcPr>
            <w:tcW w:w="1653" w:type="dxa"/>
            <w:gridSpan w:val="2"/>
            <w:tcBorders>
              <w:top w:val="nil"/>
              <w:left w:val="nil"/>
              <w:bottom w:val="nil"/>
              <w:right w:val="nil"/>
            </w:tcBorders>
            <w:shd w:val="clear" w:color="auto" w:fill="auto"/>
            <w:vAlign w:val="center"/>
          </w:tcPr>
          <w:p w14:paraId="0AB3B4EA" w14:textId="718E0A8E"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0,79</w:t>
            </w:r>
          </w:p>
        </w:tc>
      </w:tr>
      <w:tr w:rsidR="000058F5" w:rsidRPr="000058F5" w14:paraId="69C47EA5" w14:textId="77777777" w:rsidTr="0084478B">
        <w:trPr>
          <w:trHeight w:hRule="exact" w:val="360"/>
          <w:jc w:val="center"/>
        </w:trPr>
        <w:tc>
          <w:tcPr>
            <w:tcW w:w="786" w:type="dxa"/>
            <w:tcBorders>
              <w:top w:val="nil"/>
              <w:left w:val="nil"/>
              <w:bottom w:val="nil"/>
              <w:right w:val="nil"/>
            </w:tcBorders>
            <w:vAlign w:val="center"/>
            <w:hideMark/>
          </w:tcPr>
          <w:p w14:paraId="74CF8936"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32</w:t>
            </w:r>
          </w:p>
        </w:tc>
        <w:tc>
          <w:tcPr>
            <w:tcW w:w="3176" w:type="dxa"/>
            <w:tcBorders>
              <w:top w:val="nil"/>
              <w:left w:val="nil"/>
              <w:bottom w:val="nil"/>
              <w:right w:val="nil"/>
            </w:tcBorders>
            <w:vAlign w:val="center"/>
            <w:hideMark/>
          </w:tcPr>
          <w:p w14:paraId="58CFD686" w14:textId="77777777" w:rsidR="002F6858" w:rsidRPr="000058F5" w:rsidRDefault="002F6858" w:rsidP="002F6858">
            <w:pPr>
              <w:rPr>
                <w:rFonts w:ascii="Verdana" w:eastAsia="Times New Roman" w:hAnsi="Verdana" w:cs="Arial"/>
                <w:color w:val="366092"/>
                <w:sz w:val="18"/>
                <w:szCs w:val="18"/>
                <w:lang w:val="el-GR"/>
              </w:rPr>
            </w:pPr>
            <w:proofErr w:type="spellStart"/>
            <w:r w:rsidRPr="000058F5">
              <w:rPr>
                <w:rFonts w:ascii="Verdana" w:eastAsia="Times New Roman" w:hAnsi="Verdana" w:cs="Arial"/>
                <w:color w:val="366092"/>
                <w:sz w:val="18"/>
                <w:szCs w:val="18"/>
                <w:lang w:val="el-GR"/>
              </w:rPr>
              <w:t>Insulation</w:t>
            </w:r>
            <w:proofErr w:type="spellEnd"/>
            <w:r w:rsidRPr="000058F5">
              <w:rPr>
                <w:rFonts w:ascii="Verdana" w:eastAsia="Times New Roman" w:hAnsi="Verdana" w:cs="Arial"/>
                <w:color w:val="366092"/>
                <w:sz w:val="18"/>
                <w:szCs w:val="18"/>
                <w:lang w:val="el-GR"/>
              </w:rPr>
              <w:t xml:space="preserve"> </w:t>
            </w:r>
            <w:proofErr w:type="spellStart"/>
            <w:r w:rsidRPr="000058F5">
              <w:rPr>
                <w:rFonts w:ascii="Verdana" w:eastAsia="Times New Roman" w:hAnsi="Verdana" w:cs="Arial"/>
                <w:color w:val="366092"/>
                <w:sz w:val="18"/>
                <w:szCs w:val="18"/>
                <w:lang w:val="el-GR"/>
              </w:rPr>
              <w:t>materials</w:t>
            </w:r>
            <w:proofErr w:type="spellEnd"/>
          </w:p>
        </w:tc>
        <w:tc>
          <w:tcPr>
            <w:tcW w:w="1442" w:type="dxa"/>
            <w:tcBorders>
              <w:top w:val="nil"/>
              <w:left w:val="nil"/>
              <w:bottom w:val="nil"/>
              <w:right w:val="nil"/>
            </w:tcBorders>
            <w:shd w:val="clear" w:color="auto" w:fill="auto"/>
            <w:tcMar>
              <w:right w:w="85" w:type="dxa"/>
            </w:tcMar>
            <w:vAlign w:val="center"/>
          </w:tcPr>
          <w:p w14:paraId="3865C0E6" w14:textId="07111327"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114,55</w:t>
            </w:r>
          </w:p>
        </w:tc>
        <w:tc>
          <w:tcPr>
            <w:tcW w:w="1405" w:type="dxa"/>
            <w:gridSpan w:val="2"/>
            <w:tcBorders>
              <w:top w:val="nil"/>
              <w:left w:val="nil"/>
              <w:bottom w:val="nil"/>
              <w:right w:val="nil"/>
            </w:tcBorders>
            <w:shd w:val="clear" w:color="auto" w:fill="auto"/>
            <w:vAlign w:val="center"/>
          </w:tcPr>
          <w:p w14:paraId="32A618D0" w14:textId="07A22238"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2912B490" w14:textId="21EE5F3D"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0,70</w:t>
            </w:r>
          </w:p>
        </w:tc>
        <w:tc>
          <w:tcPr>
            <w:tcW w:w="1653" w:type="dxa"/>
            <w:gridSpan w:val="2"/>
            <w:tcBorders>
              <w:top w:val="nil"/>
              <w:left w:val="nil"/>
              <w:bottom w:val="nil"/>
              <w:right w:val="nil"/>
            </w:tcBorders>
            <w:shd w:val="clear" w:color="auto" w:fill="auto"/>
            <w:vAlign w:val="center"/>
          </w:tcPr>
          <w:p w14:paraId="4DA5B95A" w14:textId="36463778"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0,99</w:t>
            </w:r>
          </w:p>
        </w:tc>
      </w:tr>
      <w:tr w:rsidR="000058F5" w:rsidRPr="000058F5" w14:paraId="7516B7DE" w14:textId="77777777" w:rsidTr="0084478B">
        <w:trPr>
          <w:trHeight w:hRule="exact" w:val="360"/>
          <w:jc w:val="center"/>
        </w:trPr>
        <w:tc>
          <w:tcPr>
            <w:tcW w:w="786" w:type="dxa"/>
            <w:tcBorders>
              <w:top w:val="nil"/>
              <w:left w:val="nil"/>
              <w:bottom w:val="nil"/>
              <w:right w:val="nil"/>
            </w:tcBorders>
            <w:vAlign w:val="center"/>
            <w:hideMark/>
          </w:tcPr>
          <w:p w14:paraId="323B6EB0"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33</w:t>
            </w:r>
          </w:p>
        </w:tc>
        <w:tc>
          <w:tcPr>
            <w:tcW w:w="3176" w:type="dxa"/>
            <w:tcBorders>
              <w:top w:val="nil"/>
              <w:left w:val="nil"/>
              <w:bottom w:val="nil"/>
              <w:right w:val="nil"/>
            </w:tcBorders>
            <w:vAlign w:val="center"/>
            <w:hideMark/>
          </w:tcPr>
          <w:p w14:paraId="2D121B3F" w14:textId="77777777" w:rsidR="002F6858" w:rsidRPr="000058F5" w:rsidRDefault="002F6858" w:rsidP="002F6858">
            <w:pPr>
              <w:rPr>
                <w:rFonts w:ascii="Verdana" w:eastAsia="Times New Roman" w:hAnsi="Verdana" w:cs="Arial"/>
                <w:color w:val="366092"/>
                <w:sz w:val="18"/>
                <w:szCs w:val="18"/>
                <w:lang w:val="el-GR"/>
              </w:rPr>
            </w:pPr>
            <w:r w:rsidRPr="000058F5">
              <w:rPr>
                <w:rFonts w:ascii="Verdana" w:eastAsia="Times New Roman" w:hAnsi="Verdana" w:cs="Arial"/>
                <w:color w:val="366092"/>
                <w:sz w:val="18"/>
                <w:szCs w:val="18"/>
                <w:lang w:val="el-GR"/>
              </w:rPr>
              <w:t xml:space="preserve">Chemical </w:t>
            </w:r>
            <w:proofErr w:type="spellStart"/>
            <w:r w:rsidRPr="000058F5">
              <w:rPr>
                <w:rFonts w:ascii="Verdana" w:eastAsia="Times New Roman" w:hAnsi="Verdana" w:cs="Arial"/>
                <w:color w:val="366092"/>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2AAC1A67" w14:textId="019A72D1"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111,61</w:t>
            </w:r>
          </w:p>
        </w:tc>
        <w:tc>
          <w:tcPr>
            <w:tcW w:w="1405" w:type="dxa"/>
            <w:gridSpan w:val="2"/>
            <w:tcBorders>
              <w:top w:val="nil"/>
              <w:left w:val="nil"/>
              <w:bottom w:val="nil"/>
              <w:right w:val="nil"/>
            </w:tcBorders>
            <w:shd w:val="clear" w:color="auto" w:fill="auto"/>
            <w:vAlign w:val="center"/>
          </w:tcPr>
          <w:p w14:paraId="277DA514" w14:textId="588D9C5E"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1A32CAEE" w14:textId="6BC10FD2"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0,98</w:t>
            </w:r>
          </w:p>
        </w:tc>
        <w:tc>
          <w:tcPr>
            <w:tcW w:w="1653" w:type="dxa"/>
            <w:gridSpan w:val="2"/>
            <w:tcBorders>
              <w:top w:val="nil"/>
              <w:left w:val="nil"/>
              <w:bottom w:val="nil"/>
              <w:right w:val="nil"/>
            </w:tcBorders>
            <w:shd w:val="clear" w:color="auto" w:fill="auto"/>
            <w:vAlign w:val="center"/>
          </w:tcPr>
          <w:p w14:paraId="299FDE0F" w14:textId="62A04D7E"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1,58</w:t>
            </w:r>
          </w:p>
        </w:tc>
      </w:tr>
      <w:tr w:rsidR="000058F5" w:rsidRPr="000058F5" w14:paraId="3A2C17FF" w14:textId="77777777" w:rsidTr="0084478B">
        <w:trPr>
          <w:trHeight w:hRule="exact" w:val="360"/>
          <w:jc w:val="center"/>
        </w:trPr>
        <w:tc>
          <w:tcPr>
            <w:tcW w:w="786" w:type="dxa"/>
            <w:tcBorders>
              <w:top w:val="nil"/>
              <w:left w:val="nil"/>
              <w:bottom w:val="nil"/>
              <w:right w:val="nil"/>
            </w:tcBorders>
            <w:vAlign w:val="center"/>
            <w:hideMark/>
          </w:tcPr>
          <w:p w14:paraId="0398B85D"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34</w:t>
            </w:r>
          </w:p>
        </w:tc>
        <w:tc>
          <w:tcPr>
            <w:tcW w:w="3176" w:type="dxa"/>
            <w:tcBorders>
              <w:top w:val="nil"/>
              <w:left w:val="nil"/>
              <w:bottom w:val="nil"/>
              <w:right w:val="nil"/>
            </w:tcBorders>
            <w:vAlign w:val="center"/>
            <w:hideMark/>
          </w:tcPr>
          <w:p w14:paraId="14E56CE1" w14:textId="77777777" w:rsidR="002F6858" w:rsidRPr="000058F5" w:rsidRDefault="002F6858" w:rsidP="002F6858">
            <w:pPr>
              <w:rPr>
                <w:rFonts w:ascii="Verdana" w:eastAsia="Times New Roman" w:hAnsi="Verdana" w:cs="Arial"/>
                <w:color w:val="366092"/>
                <w:sz w:val="18"/>
                <w:szCs w:val="18"/>
                <w:lang w:val="el-GR"/>
              </w:rPr>
            </w:pPr>
            <w:proofErr w:type="spellStart"/>
            <w:r w:rsidRPr="000058F5">
              <w:rPr>
                <w:rFonts w:ascii="Verdana" w:eastAsia="Times New Roman" w:hAnsi="Verdana" w:cs="Arial"/>
                <w:color w:val="366092"/>
                <w:sz w:val="18"/>
                <w:szCs w:val="18"/>
                <w:lang w:val="el-GR"/>
              </w:rPr>
              <w:t>Plastic</w:t>
            </w:r>
            <w:proofErr w:type="spellEnd"/>
            <w:r w:rsidRPr="000058F5">
              <w:rPr>
                <w:rFonts w:ascii="Verdana" w:eastAsia="Times New Roman" w:hAnsi="Verdana" w:cs="Arial"/>
                <w:color w:val="366092"/>
                <w:sz w:val="18"/>
                <w:szCs w:val="18"/>
                <w:lang w:val="el-GR"/>
              </w:rPr>
              <w:t xml:space="preserve"> </w:t>
            </w:r>
            <w:proofErr w:type="spellStart"/>
            <w:r w:rsidRPr="000058F5">
              <w:rPr>
                <w:rFonts w:ascii="Verdana" w:eastAsia="Times New Roman" w:hAnsi="Verdana" w:cs="Arial"/>
                <w:color w:val="366092"/>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408EA3D8" w14:textId="6805D27D"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124,03</w:t>
            </w:r>
          </w:p>
        </w:tc>
        <w:tc>
          <w:tcPr>
            <w:tcW w:w="1405" w:type="dxa"/>
            <w:gridSpan w:val="2"/>
            <w:tcBorders>
              <w:top w:val="nil"/>
              <w:left w:val="nil"/>
              <w:bottom w:val="nil"/>
              <w:right w:val="nil"/>
            </w:tcBorders>
            <w:shd w:val="clear" w:color="auto" w:fill="auto"/>
            <w:vAlign w:val="center"/>
          </w:tcPr>
          <w:p w14:paraId="3B306079" w14:textId="4F2C2AAF"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49F1D4FA" w14:textId="62001BF6"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0,54</w:t>
            </w:r>
          </w:p>
        </w:tc>
        <w:tc>
          <w:tcPr>
            <w:tcW w:w="1653" w:type="dxa"/>
            <w:gridSpan w:val="2"/>
            <w:tcBorders>
              <w:top w:val="nil"/>
              <w:left w:val="nil"/>
              <w:bottom w:val="nil"/>
              <w:right w:val="nil"/>
            </w:tcBorders>
            <w:shd w:val="clear" w:color="auto" w:fill="auto"/>
            <w:vAlign w:val="center"/>
          </w:tcPr>
          <w:p w14:paraId="5D845E8C" w14:textId="0891AE16"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0,63</w:t>
            </w:r>
          </w:p>
        </w:tc>
      </w:tr>
      <w:tr w:rsidR="000058F5" w:rsidRPr="000058F5" w14:paraId="5EA6684D" w14:textId="77777777" w:rsidTr="0084478B">
        <w:trPr>
          <w:trHeight w:hRule="exact" w:val="432"/>
          <w:jc w:val="center"/>
        </w:trPr>
        <w:tc>
          <w:tcPr>
            <w:tcW w:w="786" w:type="dxa"/>
            <w:tcBorders>
              <w:top w:val="nil"/>
              <w:left w:val="nil"/>
              <w:bottom w:val="nil"/>
              <w:right w:val="nil"/>
            </w:tcBorders>
            <w:vAlign w:val="center"/>
            <w:hideMark/>
          </w:tcPr>
          <w:p w14:paraId="48A16422" w14:textId="77777777" w:rsidR="002F6858" w:rsidRPr="000058F5" w:rsidRDefault="002F6858" w:rsidP="002F6858">
            <w:pPr>
              <w:ind w:left="170"/>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lang w:val="el-GR"/>
              </w:rPr>
              <w:t>4</w:t>
            </w:r>
          </w:p>
        </w:tc>
        <w:tc>
          <w:tcPr>
            <w:tcW w:w="3176" w:type="dxa"/>
            <w:tcBorders>
              <w:top w:val="nil"/>
              <w:left w:val="nil"/>
              <w:bottom w:val="nil"/>
              <w:right w:val="nil"/>
            </w:tcBorders>
            <w:vAlign w:val="center"/>
            <w:hideMark/>
          </w:tcPr>
          <w:p w14:paraId="728B45AA" w14:textId="77777777" w:rsidR="002F6858" w:rsidRPr="000058F5" w:rsidRDefault="002F6858" w:rsidP="002F6858">
            <w:pPr>
              <w:rPr>
                <w:rFonts w:ascii="Verdana" w:eastAsia="Malgun Gothic" w:hAnsi="Verdana" w:cs="Arial"/>
                <w:b/>
                <w:color w:val="366092"/>
                <w:sz w:val="18"/>
                <w:szCs w:val="18"/>
                <w:lang w:val="el-GR"/>
              </w:rPr>
            </w:pPr>
            <w:r w:rsidRPr="000058F5">
              <w:rPr>
                <w:rFonts w:ascii="Verdana" w:eastAsia="Times New Roman" w:hAnsi="Verdana" w:cs="Arial"/>
                <w:b/>
                <w:color w:val="366092"/>
                <w:sz w:val="18"/>
                <w:szCs w:val="18"/>
              </w:rPr>
              <w:t>Metallic products</w:t>
            </w:r>
          </w:p>
        </w:tc>
        <w:tc>
          <w:tcPr>
            <w:tcW w:w="1442" w:type="dxa"/>
            <w:tcBorders>
              <w:top w:val="nil"/>
              <w:left w:val="nil"/>
              <w:bottom w:val="nil"/>
              <w:right w:val="nil"/>
            </w:tcBorders>
            <w:shd w:val="clear" w:color="auto" w:fill="auto"/>
            <w:tcMar>
              <w:right w:w="85" w:type="dxa"/>
            </w:tcMar>
            <w:vAlign w:val="center"/>
          </w:tcPr>
          <w:p w14:paraId="63FC7860" w14:textId="67782718" w:rsidR="002F6858" w:rsidRPr="000058F5" w:rsidRDefault="002F6858" w:rsidP="002F6858">
            <w:pPr>
              <w:ind w:right="227"/>
              <w:jc w:val="right"/>
              <w:rPr>
                <w:rFonts w:ascii="Verdana" w:eastAsia="Malgun Gothic" w:hAnsi="Verdana" w:cs="Arial"/>
                <w:b/>
                <w:color w:val="366092"/>
                <w:sz w:val="18"/>
                <w:szCs w:val="18"/>
              </w:rPr>
            </w:pPr>
            <w:r w:rsidRPr="000058F5">
              <w:rPr>
                <w:rFonts w:ascii="Verdana" w:hAnsi="Verdana" w:cs="Calibri"/>
                <w:b/>
                <w:bCs/>
                <w:color w:val="366092"/>
                <w:sz w:val="18"/>
                <w:szCs w:val="18"/>
              </w:rPr>
              <w:t>106,98</w:t>
            </w:r>
          </w:p>
        </w:tc>
        <w:tc>
          <w:tcPr>
            <w:tcW w:w="1405" w:type="dxa"/>
            <w:gridSpan w:val="2"/>
            <w:tcBorders>
              <w:top w:val="nil"/>
              <w:left w:val="nil"/>
              <w:bottom w:val="nil"/>
              <w:right w:val="nil"/>
            </w:tcBorders>
            <w:shd w:val="clear" w:color="auto" w:fill="auto"/>
            <w:vAlign w:val="center"/>
          </w:tcPr>
          <w:p w14:paraId="67A2F12F" w14:textId="6FAFE003" w:rsidR="002F6858" w:rsidRPr="000058F5" w:rsidRDefault="002F6858" w:rsidP="002F6858">
            <w:pPr>
              <w:ind w:right="284"/>
              <w:jc w:val="right"/>
              <w:rPr>
                <w:rFonts w:ascii="Verdana" w:eastAsia="Malgun Gothic" w:hAnsi="Verdana" w:cs="Arial"/>
                <w:b/>
                <w:color w:val="366092"/>
                <w:sz w:val="18"/>
                <w:szCs w:val="18"/>
              </w:rPr>
            </w:pPr>
            <w:r w:rsidRPr="000058F5">
              <w:rPr>
                <w:rFonts w:ascii="Verdana" w:hAnsi="Verdana" w:cs="Calibri"/>
                <w:b/>
                <w:bCs/>
                <w:color w:val="366092"/>
                <w:sz w:val="18"/>
                <w:szCs w:val="18"/>
              </w:rPr>
              <w:t>0,06</w:t>
            </w:r>
          </w:p>
        </w:tc>
        <w:tc>
          <w:tcPr>
            <w:tcW w:w="1319" w:type="dxa"/>
            <w:tcBorders>
              <w:top w:val="nil"/>
              <w:left w:val="nil"/>
              <w:bottom w:val="nil"/>
              <w:right w:val="nil"/>
            </w:tcBorders>
            <w:shd w:val="clear" w:color="auto" w:fill="auto"/>
            <w:vAlign w:val="center"/>
          </w:tcPr>
          <w:p w14:paraId="710B9101" w14:textId="133F6724" w:rsidR="002F6858" w:rsidRPr="000058F5" w:rsidRDefault="002F6858" w:rsidP="002F6858">
            <w:pPr>
              <w:ind w:right="340"/>
              <w:jc w:val="right"/>
              <w:rPr>
                <w:rFonts w:ascii="Verdana" w:eastAsia="Malgun Gothic" w:hAnsi="Verdana" w:cs="Arial"/>
                <w:b/>
                <w:color w:val="366092"/>
                <w:sz w:val="18"/>
                <w:szCs w:val="18"/>
              </w:rPr>
            </w:pPr>
            <w:r w:rsidRPr="000058F5">
              <w:rPr>
                <w:rFonts w:ascii="Verdana" w:hAnsi="Verdana" w:cs="Calibri"/>
                <w:b/>
                <w:bCs/>
                <w:color w:val="366092"/>
                <w:sz w:val="18"/>
                <w:szCs w:val="18"/>
              </w:rPr>
              <w:t>-1,09</w:t>
            </w:r>
          </w:p>
        </w:tc>
        <w:tc>
          <w:tcPr>
            <w:tcW w:w="1653" w:type="dxa"/>
            <w:gridSpan w:val="2"/>
            <w:tcBorders>
              <w:top w:val="nil"/>
              <w:left w:val="nil"/>
              <w:bottom w:val="nil"/>
              <w:right w:val="nil"/>
            </w:tcBorders>
            <w:shd w:val="clear" w:color="auto" w:fill="auto"/>
            <w:vAlign w:val="center"/>
          </w:tcPr>
          <w:p w14:paraId="63C6DA02" w14:textId="650950E7" w:rsidR="002F6858" w:rsidRPr="000058F5" w:rsidRDefault="002F6858" w:rsidP="002F6858">
            <w:pPr>
              <w:ind w:right="454"/>
              <w:jc w:val="right"/>
              <w:rPr>
                <w:rFonts w:ascii="Verdana" w:eastAsia="Malgun Gothic" w:hAnsi="Verdana" w:cs="Arial"/>
                <w:b/>
                <w:bCs/>
                <w:color w:val="366092"/>
                <w:sz w:val="18"/>
                <w:szCs w:val="18"/>
              </w:rPr>
            </w:pPr>
            <w:r w:rsidRPr="000058F5">
              <w:rPr>
                <w:rFonts w:ascii="Verdana" w:hAnsi="Verdana" w:cs="Calibri"/>
                <w:b/>
                <w:bCs/>
                <w:color w:val="366092"/>
                <w:sz w:val="18"/>
                <w:szCs w:val="18"/>
              </w:rPr>
              <w:t>-1,02</w:t>
            </w:r>
          </w:p>
        </w:tc>
      </w:tr>
      <w:tr w:rsidR="000058F5" w:rsidRPr="000058F5" w14:paraId="07460A28" w14:textId="77777777" w:rsidTr="0084478B">
        <w:trPr>
          <w:trHeight w:val="360"/>
          <w:jc w:val="center"/>
        </w:trPr>
        <w:tc>
          <w:tcPr>
            <w:tcW w:w="786" w:type="dxa"/>
            <w:tcBorders>
              <w:top w:val="nil"/>
              <w:left w:val="nil"/>
              <w:bottom w:val="nil"/>
              <w:right w:val="nil"/>
            </w:tcBorders>
            <w:vAlign w:val="center"/>
            <w:hideMark/>
          </w:tcPr>
          <w:p w14:paraId="30FC2931"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41</w:t>
            </w:r>
          </w:p>
        </w:tc>
        <w:tc>
          <w:tcPr>
            <w:tcW w:w="3176" w:type="dxa"/>
            <w:tcBorders>
              <w:top w:val="nil"/>
              <w:left w:val="nil"/>
              <w:bottom w:val="nil"/>
              <w:right w:val="nil"/>
            </w:tcBorders>
            <w:vAlign w:val="center"/>
            <w:hideMark/>
          </w:tcPr>
          <w:p w14:paraId="54C500C3" w14:textId="77777777" w:rsidR="002F6858" w:rsidRPr="000058F5" w:rsidRDefault="002F6858" w:rsidP="002F6858">
            <w:pPr>
              <w:rPr>
                <w:rFonts w:ascii="Verdana" w:eastAsia="Malgun Gothic" w:hAnsi="Verdana" w:cs="Arial"/>
                <w:b/>
                <w:color w:val="366092"/>
                <w:sz w:val="18"/>
                <w:szCs w:val="18"/>
              </w:rPr>
            </w:pPr>
            <w:r w:rsidRPr="000058F5">
              <w:rPr>
                <w:rFonts w:ascii="Verdana" w:eastAsia="Times New Roman" w:hAnsi="Verdana" w:cs="Arial"/>
                <w:color w:val="366092"/>
                <w:sz w:val="18"/>
                <w:szCs w:val="18"/>
              </w:rPr>
              <w:t>Iron and steel products</w:t>
            </w:r>
          </w:p>
        </w:tc>
        <w:tc>
          <w:tcPr>
            <w:tcW w:w="1442" w:type="dxa"/>
            <w:tcBorders>
              <w:top w:val="nil"/>
              <w:left w:val="nil"/>
              <w:bottom w:val="nil"/>
              <w:right w:val="nil"/>
            </w:tcBorders>
            <w:shd w:val="clear" w:color="auto" w:fill="auto"/>
            <w:tcMar>
              <w:right w:w="85" w:type="dxa"/>
            </w:tcMar>
            <w:vAlign w:val="center"/>
          </w:tcPr>
          <w:p w14:paraId="24BB0904" w14:textId="6E77435C"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103,13</w:t>
            </w:r>
          </w:p>
        </w:tc>
        <w:tc>
          <w:tcPr>
            <w:tcW w:w="1405" w:type="dxa"/>
            <w:gridSpan w:val="2"/>
            <w:tcBorders>
              <w:top w:val="nil"/>
              <w:left w:val="nil"/>
              <w:bottom w:val="nil"/>
              <w:right w:val="nil"/>
            </w:tcBorders>
            <w:shd w:val="clear" w:color="auto" w:fill="auto"/>
            <w:vAlign w:val="center"/>
          </w:tcPr>
          <w:p w14:paraId="36559F91" w14:textId="31FBB571"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0,10</w:t>
            </w:r>
          </w:p>
        </w:tc>
        <w:tc>
          <w:tcPr>
            <w:tcW w:w="1319" w:type="dxa"/>
            <w:tcBorders>
              <w:top w:val="nil"/>
              <w:left w:val="nil"/>
              <w:bottom w:val="nil"/>
              <w:right w:val="nil"/>
            </w:tcBorders>
            <w:shd w:val="clear" w:color="auto" w:fill="auto"/>
            <w:vAlign w:val="center"/>
          </w:tcPr>
          <w:p w14:paraId="0DD75199" w14:textId="7FA4F97A"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-2,46</w:t>
            </w:r>
          </w:p>
        </w:tc>
        <w:tc>
          <w:tcPr>
            <w:tcW w:w="1653" w:type="dxa"/>
            <w:gridSpan w:val="2"/>
            <w:tcBorders>
              <w:top w:val="nil"/>
              <w:left w:val="nil"/>
              <w:bottom w:val="nil"/>
              <w:right w:val="nil"/>
            </w:tcBorders>
            <w:shd w:val="clear" w:color="auto" w:fill="auto"/>
            <w:vAlign w:val="center"/>
          </w:tcPr>
          <w:p w14:paraId="18621ED8" w14:textId="676D79B3"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-2,55</w:t>
            </w:r>
          </w:p>
        </w:tc>
      </w:tr>
      <w:tr w:rsidR="000058F5" w:rsidRPr="000058F5" w14:paraId="619F2A5A" w14:textId="77777777" w:rsidTr="0084478B">
        <w:trPr>
          <w:trHeight w:val="510"/>
          <w:jc w:val="center"/>
        </w:trPr>
        <w:tc>
          <w:tcPr>
            <w:tcW w:w="786" w:type="dxa"/>
            <w:tcBorders>
              <w:top w:val="nil"/>
              <w:left w:val="nil"/>
              <w:bottom w:val="nil"/>
              <w:right w:val="nil"/>
            </w:tcBorders>
            <w:vAlign w:val="center"/>
            <w:hideMark/>
          </w:tcPr>
          <w:p w14:paraId="25005129"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42</w:t>
            </w:r>
          </w:p>
        </w:tc>
        <w:tc>
          <w:tcPr>
            <w:tcW w:w="3176" w:type="dxa"/>
            <w:tcBorders>
              <w:top w:val="nil"/>
              <w:left w:val="nil"/>
              <w:bottom w:val="nil"/>
              <w:right w:val="nil"/>
            </w:tcBorders>
            <w:vAlign w:val="center"/>
            <w:hideMark/>
          </w:tcPr>
          <w:p w14:paraId="18366751" w14:textId="77777777" w:rsidR="002F6858" w:rsidRPr="000058F5" w:rsidRDefault="002F6858" w:rsidP="002F6858">
            <w:pPr>
              <w:rPr>
                <w:rFonts w:ascii="Verdana" w:eastAsia="Malgun Gothic" w:hAnsi="Verdana" w:cs="Arial"/>
                <w:b/>
                <w:color w:val="366092"/>
                <w:sz w:val="18"/>
                <w:szCs w:val="18"/>
              </w:rPr>
            </w:pPr>
            <w:r w:rsidRPr="000058F5">
              <w:rPr>
                <w:rFonts w:ascii="Verdana" w:eastAsia="Times New Roman" w:hAnsi="Verdana" w:cs="Arial"/>
                <w:color w:val="366092"/>
                <w:sz w:val="18"/>
                <w:szCs w:val="18"/>
              </w:rPr>
              <w:t xml:space="preserve">Products from </w:t>
            </w:r>
            <w:proofErr w:type="spellStart"/>
            <w:r w:rsidRPr="000058F5">
              <w:rPr>
                <w:rFonts w:ascii="Verdana" w:eastAsia="Times New Roman" w:hAnsi="Verdana" w:cs="Arial"/>
                <w:color w:val="366092"/>
                <w:sz w:val="18"/>
                <w:szCs w:val="18"/>
              </w:rPr>
              <w:t>aluminium</w:t>
            </w:r>
            <w:proofErr w:type="spellEnd"/>
            <w:r w:rsidRPr="000058F5">
              <w:rPr>
                <w:rFonts w:ascii="Verdana" w:eastAsia="Times New Roman" w:hAnsi="Verdana" w:cs="Arial"/>
                <w:color w:val="366092"/>
                <w:sz w:val="18"/>
                <w:szCs w:val="18"/>
              </w:rPr>
              <w:t xml:space="preserve"> and other metals</w:t>
            </w:r>
          </w:p>
        </w:tc>
        <w:tc>
          <w:tcPr>
            <w:tcW w:w="1442" w:type="dxa"/>
            <w:tcBorders>
              <w:top w:val="nil"/>
              <w:left w:val="nil"/>
              <w:bottom w:val="nil"/>
              <w:right w:val="nil"/>
            </w:tcBorders>
            <w:shd w:val="clear" w:color="auto" w:fill="auto"/>
            <w:tcMar>
              <w:right w:w="85" w:type="dxa"/>
            </w:tcMar>
            <w:vAlign w:val="center"/>
          </w:tcPr>
          <w:p w14:paraId="7A264499" w14:textId="2B208B0C"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115,68</w:t>
            </w:r>
          </w:p>
        </w:tc>
        <w:tc>
          <w:tcPr>
            <w:tcW w:w="1405" w:type="dxa"/>
            <w:gridSpan w:val="2"/>
            <w:tcBorders>
              <w:top w:val="nil"/>
              <w:left w:val="nil"/>
              <w:bottom w:val="nil"/>
              <w:right w:val="nil"/>
            </w:tcBorders>
            <w:shd w:val="clear" w:color="auto" w:fill="auto"/>
            <w:vAlign w:val="center"/>
          </w:tcPr>
          <w:p w14:paraId="292287F0" w14:textId="2F23A1A8"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-0,02</w:t>
            </w:r>
          </w:p>
        </w:tc>
        <w:tc>
          <w:tcPr>
            <w:tcW w:w="1319" w:type="dxa"/>
            <w:tcBorders>
              <w:top w:val="nil"/>
              <w:left w:val="nil"/>
              <w:bottom w:val="nil"/>
              <w:right w:val="nil"/>
            </w:tcBorders>
            <w:shd w:val="clear" w:color="auto" w:fill="auto"/>
            <w:vAlign w:val="center"/>
          </w:tcPr>
          <w:p w14:paraId="2CC5BA76" w14:textId="0A1831F3"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1,79</w:t>
            </w:r>
          </w:p>
        </w:tc>
        <w:tc>
          <w:tcPr>
            <w:tcW w:w="1653" w:type="dxa"/>
            <w:gridSpan w:val="2"/>
            <w:tcBorders>
              <w:top w:val="nil"/>
              <w:left w:val="nil"/>
              <w:bottom w:val="nil"/>
              <w:right w:val="nil"/>
            </w:tcBorders>
            <w:shd w:val="clear" w:color="auto" w:fill="auto"/>
            <w:vAlign w:val="center"/>
          </w:tcPr>
          <w:p w14:paraId="388F0427" w14:textId="1F32B783"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2,23</w:t>
            </w:r>
          </w:p>
        </w:tc>
      </w:tr>
      <w:tr w:rsidR="000058F5" w:rsidRPr="000058F5" w14:paraId="4D46171C" w14:textId="77777777" w:rsidTr="0084478B">
        <w:trPr>
          <w:trHeight w:val="431"/>
          <w:jc w:val="center"/>
        </w:trPr>
        <w:tc>
          <w:tcPr>
            <w:tcW w:w="786" w:type="dxa"/>
            <w:tcBorders>
              <w:top w:val="nil"/>
              <w:left w:val="nil"/>
              <w:bottom w:val="nil"/>
              <w:right w:val="nil"/>
            </w:tcBorders>
            <w:vAlign w:val="center"/>
            <w:hideMark/>
          </w:tcPr>
          <w:p w14:paraId="3228A4E6" w14:textId="77777777" w:rsidR="002F6858" w:rsidRPr="000058F5" w:rsidRDefault="002F6858" w:rsidP="002F6858">
            <w:pPr>
              <w:ind w:left="170"/>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lang w:val="el-GR"/>
              </w:rPr>
              <w:t>5</w:t>
            </w:r>
          </w:p>
        </w:tc>
        <w:tc>
          <w:tcPr>
            <w:tcW w:w="3176" w:type="dxa"/>
            <w:tcBorders>
              <w:top w:val="nil"/>
              <w:left w:val="nil"/>
              <w:bottom w:val="nil"/>
              <w:right w:val="nil"/>
            </w:tcBorders>
            <w:vAlign w:val="center"/>
            <w:hideMark/>
          </w:tcPr>
          <w:p w14:paraId="5C4ADC1A" w14:textId="77777777" w:rsidR="002F6858" w:rsidRPr="000058F5" w:rsidRDefault="002F6858" w:rsidP="002F6858">
            <w:pPr>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lang w:val="el-GR"/>
              </w:rPr>
              <w:t>E</w:t>
            </w:r>
            <w:proofErr w:type="spellStart"/>
            <w:r w:rsidRPr="000058F5">
              <w:rPr>
                <w:rFonts w:ascii="Verdana" w:eastAsia="Malgun Gothic" w:hAnsi="Verdana" w:cs="Arial"/>
                <w:b/>
                <w:color w:val="366092"/>
                <w:sz w:val="18"/>
                <w:szCs w:val="18"/>
              </w:rPr>
              <w:t>lectromechanical</w:t>
            </w:r>
            <w:proofErr w:type="spellEnd"/>
            <w:r w:rsidRPr="000058F5">
              <w:rPr>
                <w:rFonts w:ascii="Verdana" w:eastAsia="Malgun Gothic" w:hAnsi="Verdana" w:cs="Arial"/>
                <w:b/>
                <w:color w:val="366092"/>
                <w:sz w:val="18"/>
                <w:szCs w:val="18"/>
              </w:rPr>
              <w:t xml:space="preserve"> products</w:t>
            </w:r>
          </w:p>
        </w:tc>
        <w:tc>
          <w:tcPr>
            <w:tcW w:w="1442" w:type="dxa"/>
            <w:tcBorders>
              <w:top w:val="nil"/>
              <w:left w:val="nil"/>
              <w:bottom w:val="nil"/>
              <w:right w:val="nil"/>
            </w:tcBorders>
            <w:shd w:val="clear" w:color="auto" w:fill="auto"/>
            <w:tcMar>
              <w:right w:w="85" w:type="dxa"/>
            </w:tcMar>
            <w:vAlign w:val="center"/>
          </w:tcPr>
          <w:p w14:paraId="3EEAB566" w14:textId="3BFFA659" w:rsidR="002F6858" w:rsidRPr="000058F5" w:rsidRDefault="002F6858" w:rsidP="002F6858">
            <w:pPr>
              <w:ind w:right="227"/>
              <w:jc w:val="right"/>
              <w:rPr>
                <w:rFonts w:ascii="Verdana" w:eastAsia="Malgun Gothic" w:hAnsi="Verdana" w:cs="Arial"/>
                <w:b/>
                <w:color w:val="366092"/>
                <w:sz w:val="18"/>
                <w:szCs w:val="18"/>
              </w:rPr>
            </w:pPr>
            <w:r w:rsidRPr="000058F5">
              <w:rPr>
                <w:rFonts w:ascii="Verdana" w:hAnsi="Verdana" w:cs="Calibri"/>
                <w:b/>
                <w:bCs/>
                <w:color w:val="366092"/>
                <w:sz w:val="18"/>
                <w:szCs w:val="18"/>
              </w:rPr>
              <w:t>114,77</w:t>
            </w:r>
          </w:p>
        </w:tc>
        <w:tc>
          <w:tcPr>
            <w:tcW w:w="1405" w:type="dxa"/>
            <w:gridSpan w:val="2"/>
            <w:tcBorders>
              <w:top w:val="nil"/>
              <w:left w:val="nil"/>
              <w:bottom w:val="nil"/>
              <w:right w:val="nil"/>
            </w:tcBorders>
            <w:shd w:val="clear" w:color="auto" w:fill="auto"/>
            <w:vAlign w:val="center"/>
          </w:tcPr>
          <w:p w14:paraId="4D3DEFBB" w14:textId="0899BFB2" w:rsidR="002F6858" w:rsidRPr="000058F5" w:rsidRDefault="002F6858" w:rsidP="002F6858">
            <w:pPr>
              <w:ind w:right="284"/>
              <w:jc w:val="right"/>
              <w:rPr>
                <w:rFonts w:ascii="Verdana" w:eastAsia="Malgun Gothic" w:hAnsi="Verdana" w:cs="Arial"/>
                <w:b/>
                <w:color w:val="366092"/>
                <w:sz w:val="18"/>
                <w:szCs w:val="18"/>
              </w:rPr>
            </w:pPr>
            <w:r w:rsidRPr="000058F5">
              <w:rPr>
                <w:rFonts w:ascii="Verdana" w:hAnsi="Verdana" w:cs="Calibri"/>
                <w:b/>
                <w:bCs/>
                <w:color w:val="366092"/>
                <w:sz w:val="18"/>
                <w:szCs w:val="18"/>
              </w:rPr>
              <w:t>-0,01</w:t>
            </w:r>
          </w:p>
        </w:tc>
        <w:tc>
          <w:tcPr>
            <w:tcW w:w="1319" w:type="dxa"/>
            <w:tcBorders>
              <w:top w:val="nil"/>
              <w:left w:val="nil"/>
              <w:bottom w:val="nil"/>
              <w:right w:val="nil"/>
            </w:tcBorders>
            <w:shd w:val="clear" w:color="auto" w:fill="auto"/>
            <w:vAlign w:val="center"/>
          </w:tcPr>
          <w:p w14:paraId="5C22C56E" w14:textId="16203952" w:rsidR="002F6858" w:rsidRPr="000058F5" w:rsidRDefault="002F6858" w:rsidP="002F6858">
            <w:pPr>
              <w:ind w:right="340"/>
              <w:jc w:val="right"/>
              <w:rPr>
                <w:rFonts w:ascii="Verdana" w:eastAsia="Malgun Gothic" w:hAnsi="Verdana" w:cs="Arial"/>
                <w:b/>
                <w:color w:val="366092"/>
                <w:sz w:val="18"/>
                <w:szCs w:val="18"/>
              </w:rPr>
            </w:pPr>
            <w:r w:rsidRPr="000058F5">
              <w:rPr>
                <w:rFonts w:ascii="Verdana" w:hAnsi="Verdana" w:cs="Calibri"/>
                <w:b/>
                <w:bCs/>
                <w:color w:val="366092"/>
                <w:sz w:val="18"/>
                <w:szCs w:val="18"/>
              </w:rPr>
              <w:t>1,27</w:t>
            </w:r>
          </w:p>
        </w:tc>
        <w:tc>
          <w:tcPr>
            <w:tcW w:w="1653" w:type="dxa"/>
            <w:gridSpan w:val="2"/>
            <w:tcBorders>
              <w:top w:val="nil"/>
              <w:left w:val="nil"/>
              <w:bottom w:val="nil"/>
              <w:right w:val="nil"/>
            </w:tcBorders>
            <w:shd w:val="clear" w:color="auto" w:fill="auto"/>
            <w:vAlign w:val="center"/>
          </w:tcPr>
          <w:p w14:paraId="3CFCE766" w14:textId="5931AB57" w:rsidR="002F6858" w:rsidRPr="000058F5" w:rsidRDefault="002F6858" w:rsidP="002F6858">
            <w:pPr>
              <w:ind w:right="454"/>
              <w:jc w:val="right"/>
              <w:rPr>
                <w:rFonts w:ascii="Verdana" w:eastAsia="Malgun Gothic" w:hAnsi="Verdana" w:cs="Arial"/>
                <w:b/>
                <w:bCs/>
                <w:color w:val="366092"/>
                <w:sz w:val="18"/>
                <w:szCs w:val="18"/>
              </w:rPr>
            </w:pPr>
            <w:r w:rsidRPr="000058F5">
              <w:rPr>
                <w:rFonts w:ascii="Verdana" w:hAnsi="Verdana" w:cs="Calibri"/>
                <w:b/>
                <w:bCs/>
                <w:color w:val="366092"/>
                <w:sz w:val="18"/>
                <w:szCs w:val="18"/>
              </w:rPr>
              <w:t>1,25</w:t>
            </w:r>
          </w:p>
        </w:tc>
      </w:tr>
      <w:tr w:rsidR="000058F5" w:rsidRPr="000058F5" w14:paraId="7F0111BB" w14:textId="77777777" w:rsidTr="0084478B">
        <w:trPr>
          <w:trHeight w:hRule="exact" w:val="360"/>
          <w:jc w:val="center"/>
        </w:trPr>
        <w:tc>
          <w:tcPr>
            <w:tcW w:w="786" w:type="dxa"/>
            <w:tcBorders>
              <w:top w:val="nil"/>
              <w:left w:val="nil"/>
              <w:bottom w:val="nil"/>
              <w:right w:val="nil"/>
            </w:tcBorders>
            <w:vAlign w:val="center"/>
            <w:hideMark/>
          </w:tcPr>
          <w:p w14:paraId="14F16BF6"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51</w:t>
            </w:r>
          </w:p>
        </w:tc>
        <w:tc>
          <w:tcPr>
            <w:tcW w:w="3176" w:type="dxa"/>
            <w:tcBorders>
              <w:top w:val="nil"/>
              <w:left w:val="nil"/>
              <w:bottom w:val="nil"/>
              <w:right w:val="nil"/>
            </w:tcBorders>
            <w:vAlign w:val="center"/>
            <w:hideMark/>
          </w:tcPr>
          <w:p w14:paraId="0CC7673B" w14:textId="77777777" w:rsidR="002F6858" w:rsidRPr="000058F5" w:rsidRDefault="002F6858" w:rsidP="002F6858">
            <w:pPr>
              <w:rPr>
                <w:rFonts w:ascii="Verdana" w:eastAsia="Malgun Gothic" w:hAnsi="Verdana" w:cs="Arial"/>
                <w:b/>
                <w:color w:val="366092"/>
                <w:sz w:val="18"/>
                <w:szCs w:val="18"/>
                <w:lang w:val="el-GR"/>
              </w:rPr>
            </w:pPr>
            <w:proofErr w:type="spellStart"/>
            <w:r w:rsidRPr="000058F5">
              <w:rPr>
                <w:rFonts w:ascii="Verdana" w:eastAsia="Times New Roman" w:hAnsi="Verdana" w:cs="Arial"/>
                <w:color w:val="366092"/>
                <w:sz w:val="18"/>
                <w:szCs w:val="18"/>
                <w:lang w:val="el-GR"/>
              </w:rPr>
              <w:t>Electrical</w:t>
            </w:r>
            <w:proofErr w:type="spellEnd"/>
            <w:r w:rsidRPr="000058F5">
              <w:rPr>
                <w:rFonts w:ascii="Verdana" w:eastAsia="Times New Roman" w:hAnsi="Verdana" w:cs="Arial"/>
                <w:color w:val="366092"/>
                <w:sz w:val="18"/>
                <w:szCs w:val="18"/>
                <w:lang w:val="el-GR"/>
              </w:rPr>
              <w:t xml:space="preserve"> </w:t>
            </w:r>
            <w:proofErr w:type="spellStart"/>
            <w:r w:rsidRPr="000058F5">
              <w:rPr>
                <w:rFonts w:ascii="Verdana" w:eastAsia="Times New Roman" w:hAnsi="Verdana" w:cs="Arial"/>
                <w:color w:val="366092"/>
                <w:sz w:val="18"/>
                <w:szCs w:val="18"/>
                <w:lang w:val="el-GR"/>
              </w:rPr>
              <w:t>fixtures</w:t>
            </w:r>
            <w:proofErr w:type="spellEnd"/>
          </w:p>
        </w:tc>
        <w:tc>
          <w:tcPr>
            <w:tcW w:w="1442" w:type="dxa"/>
            <w:tcBorders>
              <w:top w:val="nil"/>
              <w:left w:val="nil"/>
              <w:bottom w:val="nil"/>
              <w:right w:val="nil"/>
            </w:tcBorders>
            <w:shd w:val="clear" w:color="auto" w:fill="auto"/>
            <w:tcMar>
              <w:right w:w="85" w:type="dxa"/>
            </w:tcMar>
            <w:vAlign w:val="center"/>
          </w:tcPr>
          <w:p w14:paraId="58CFF203" w14:textId="1439184B"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132,82</w:t>
            </w:r>
          </w:p>
        </w:tc>
        <w:tc>
          <w:tcPr>
            <w:tcW w:w="1405" w:type="dxa"/>
            <w:gridSpan w:val="2"/>
            <w:tcBorders>
              <w:top w:val="nil"/>
              <w:left w:val="nil"/>
              <w:bottom w:val="nil"/>
              <w:right w:val="nil"/>
            </w:tcBorders>
            <w:shd w:val="clear" w:color="auto" w:fill="auto"/>
            <w:vAlign w:val="center"/>
          </w:tcPr>
          <w:p w14:paraId="3C84440B" w14:textId="73F4A59D"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-0,42</w:t>
            </w:r>
          </w:p>
        </w:tc>
        <w:tc>
          <w:tcPr>
            <w:tcW w:w="1319" w:type="dxa"/>
            <w:tcBorders>
              <w:top w:val="nil"/>
              <w:left w:val="nil"/>
              <w:bottom w:val="nil"/>
              <w:right w:val="nil"/>
            </w:tcBorders>
            <w:shd w:val="clear" w:color="auto" w:fill="auto"/>
            <w:vAlign w:val="center"/>
          </w:tcPr>
          <w:p w14:paraId="39332380" w14:textId="23CAB642"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6,47</w:t>
            </w:r>
          </w:p>
        </w:tc>
        <w:tc>
          <w:tcPr>
            <w:tcW w:w="1653" w:type="dxa"/>
            <w:gridSpan w:val="2"/>
            <w:tcBorders>
              <w:top w:val="nil"/>
              <w:left w:val="nil"/>
              <w:bottom w:val="nil"/>
              <w:right w:val="nil"/>
            </w:tcBorders>
            <w:shd w:val="clear" w:color="auto" w:fill="auto"/>
            <w:vAlign w:val="center"/>
          </w:tcPr>
          <w:p w14:paraId="79E5C69B" w14:textId="5D34E76B"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6,75</w:t>
            </w:r>
          </w:p>
        </w:tc>
      </w:tr>
      <w:tr w:rsidR="000058F5" w:rsidRPr="000058F5" w14:paraId="7DE69796" w14:textId="77777777" w:rsidTr="0084478B">
        <w:trPr>
          <w:trHeight w:hRule="exact" w:val="357"/>
          <w:jc w:val="center"/>
        </w:trPr>
        <w:tc>
          <w:tcPr>
            <w:tcW w:w="786" w:type="dxa"/>
            <w:tcBorders>
              <w:top w:val="nil"/>
              <w:left w:val="nil"/>
              <w:bottom w:val="nil"/>
              <w:right w:val="nil"/>
            </w:tcBorders>
            <w:vAlign w:val="center"/>
            <w:hideMark/>
          </w:tcPr>
          <w:p w14:paraId="671222A6"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52</w:t>
            </w:r>
          </w:p>
        </w:tc>
        <w:tc>
          <w:tcPr>
            <w:tcW w:w="3176" w:type="dxa"/>
            <w:tcBorders>
              <w:top w:val="nil"/>
              <w:left w:val="nil"/>
              <w:bottom w:val="nil"/>
              <w:right w:val="nil"/>
            </w:tcBorders>
            <w:vAlign w:val="center"/>
            <w:hideMark/>
          </w:tcPr>
          <w:p w14:paraId="3DC833EA" w14:textId="77777777" w:rsidR="002F6858" w:rsidRPr="000058F5" w:rsidRDefault="002F6858" w:rsidP="002F6858">
            <w:pPr>
              <w:rPr>
                <w:rFonts w:ascii="Verdana" w:eastAsia="Malgun Gothic" w:hAnsi="Verdana" w:cs="Arial"/>
                <w:b/>
                <w:color w:val="366092"/>
                <w:sz w:val="18"/>
                <w:szCs w:val="18"/>
              </w:rPr>
            </w:pPr>
            <w:r w:rsidRPr="000058F5">
              <w:rPr>
                <w:rFonts w:ascii="Verdana" w:eastAsia="Times New Roman" w:hAnsi="Verdana" w:cs="Arial"/>
                <w:color w:val="366092"/>
                <w:sz w:val="18"/>
                <w:szCs w:val="18"/>
              </w:rPr>
              <w:t>Heating and cooling equipment</w:t>
            </w:r>
          </w:p>
        </w:tc>
        <w:tc>
          <w:tcPr>
            <w:tcW w:w="1442" w:type="dxa"/>
            <w:tcBorders>
              <w:top w:val="nil"/>
              <w:left w:val="nil"/>
              <w:bottom w:val="nil"/>
              <w:right w:val="nil"/>
            </w:tcBorders>
            <w:shd w:val="clear" w:color="auto" w:fill="auto"/>
            <w:tcMar>
              <w:right w:w="85" w:type="dxa"/>
            </w:tcMar>
            <w:vAlign w:val="center"/>
          </w:tcPr>
          <w:p w14:paraId="447C6A47" w14:textId="55E75E09"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94,34</w:t>
            </w:r>
          </w:p>
        </w:tc>
        <w:tc>
          <w:tcPr>
            <w:tcW w:w="1405" w:type="dxa"/>
            <w:gridSpan w:val="2"/>
            <w:tcBorders>
              <w:top w:val="nil"/>
              <w:left w:val="nil"/>
              <w:bottom w:val="nil"/>
              <w:right w:val="nil"/>
            </w:tcBorders>
            <w:shd w:val="clear" w:color="auto" w:fill="auto"/>
            <w:vAlign w:val="center"/>
          </w:tcPr>
          <w:p w14:paraId="74061090" w14:textId="7238DD8E"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0,00</w:t>
            </w:r>
          </w:p>
        </w:tc>
        <w:tc>
          <w:tcPr>
            <w:tcW w:w="1319" w:type="dxa"/>
            <w:tcBorders>
              <w:top w:val="nil"/>
              <w:left w:val="nil"/>
              <w:bottom w:val="nil"/>
              <w:right w:val="nil"/>
            </w:tcBorders>
            <w:shd w:val="clear" w:color="auto" w:fill="auto"/>
            <w:vAlign w:val="center"/>
          </w:tcPr>
          <w:p w14:paraId="27B65E4C" w14:textId="1611F3EF"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-7,19</w:t>
            </w:r>
          </w:p>
        </w:tc>
        <w:tc>
          <w:tcPr>
            <w:tcW w:w="1653" w:type="dxa"/>
            <w:gridSpan w:val="2"/>
            <w:tcBorders>
              <w:top w:val="nil"/>
              <w:left w:val="nil"/>
              <w:bottom w:val="nil"/>
              <w:right w:val="nil"/>
            </w:tcBorders>
            <w:shd w:val="clear" w:color="auto" w:fill="auto"/>
            <w:vAlign w:val="center"/>
          </w:tcPr>
          <w:p w14:paraId="1A4C585D" w14:textId="12532930"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-7,13</w:t>
            </w:r>
          </w:p>
        </w:tc>
      </w:tr>
      <w:tr w:rsidR="000058F5" w:rsidRPr="000058F5" w14:paraId="0CF12A9F" w14:textId="77777777" w:rsidTr="0084478B">
        <w:trPr>
          <w:trHeight w:hRule="exact" w:val="357"/>
          <w:jc w:val="center"/>
        </w:trPr>
        <w:tc>
          <w:tcPr>
            <w:tcW w:w="786" w:type="dxa"/>
            <w:tcBorders>
              <w:top w:val="nil"/>
              <w:left w:val="nil"/>
              <w:bottom w:val="single" w:sz="4" w:space="0" w:color="365F91"/>
              <w:right w:val="nil"/>
            </w:tcBorders>
            <w:vAlign w:val="center"/>
            <w:hideMark/>
          </w:tcPr>
          <w:p w14:paraId="1252515A" w14:textId="77777777" w:rsidR="002F6858" w:rsidRPr="000058F5" w:rsidRDefault="002F6858" w:rsidP="002F6858">
            <w:pPr>
              <w:ind w:left="170"/>
              <w:rPr>
                <w:rFonts w:ascii="Verdana" w:eastAsia="Malgun Gothic" w:hAnsi="Verdana" w:cs="Arial"/>
                <w:color w:val="366092"/>
                <w:sz w:val="18"/>
                <w:szCs w:val="18"/>
                <w:lang w:val="el-GR"/>
              </w:rPr>
            </w:pPr>
            <w:r w:rsidRPr="000058F5">
              <w:rPr>
                <w:rFonts w:ascii="Verdana" w:eastAsia="Malgun Gothic" w:hAnsi="Verdana" w:cs="Arial"/>
                <w:color w:val="366092"/>
                <w:sz w:val="18"/>
                <w:szCs w:val="18"/>
                <w:lang w:val="el-GR"/>
              </w:rPr>
              <w:t>53</w:t>
            </w:r>
          </w:p>
        </w:tc>
        <w:tc>
          <w:tcPr>
            <w:tcW w:w="3176" w:type="dxa"/>
            <w:tcBorders>
              <w:top w:val="nil"/>
              <w:left w:val="nil"/>
              <w:bottom w:val="single" w:sz="4" w:space="0" w:color="365F91"/>
              <w:right w:val="nil"/>
            </w:tcBorders>
            <w:vAlign w:val="center"/>
            <w:hideMark/>
          </w:tcPr>
          <w:p w14:paraId="7B07A6E9" w14:textId="77777777" w:rsidR="002F6858" w:rsidRPr="000058F5" w:rsidRDefault="002F6858" w:rsidP="002F6858">
            <w:pPr>
              <w:ind w:right="-63"/>
              <w:rPr>
                <w:rFonts w:ascii="Verdana" w:eastAsia="Malgun Gothic" w:hAnsi="Verdana" w:cs="Arial"/>
                <w:b/>
                <w:color w:val="366092"/>
                <w:sz w:val="18"/>
                <w:szCs w:val="18"/>
                <w:lang w:val="el-GR"/>
              </w:rPr>
            </w:pPr>
            <w:proofErr w:type="spellStart"/>
            <w:r w:rsidRPr="000058F5">
              <w:rPr>
                <w:rFonts w:ascii="Verdana" w:eastAsia="Times New Roman" w:hAnsi="Verdana" w:cs="Arial"/>
                <w:color w:val="366092"/>
                <w:sz w:val="18"/>
                <w:szCs w:val="18"/>
                <w:lang w:val="el-GR"/>
              </w:rPr>
              <w:t>Other</w:t>
            </w:r>
            <w:proofErr w:type="spellEnd"/>
            <w:r w:rsidRPr="000058F5">
              <w:rPr>
                <w:rFonts w:ascii="Verdana" w:eastAsia="Times New Roman" w:hAnsi="Verdana" w:cs="Arial"/>
                <w:color w:val="366092"/>
                <w:sz w:val="18"/>
                <w:szCs w:val="18"/>
                <w:lang w:val="el-GR"/>
              </w:rPr>
              <w:t xml:space="preserve"> </w:t>
            </w:r>
            <w:proofErr w:type="spellStart"/>
            <w:r w:rsidRPr="000058F5">
              <w:rPr>
                <w:rFonts w:ascii="Verdana" w:eastAsia="Times New Roman" w:hAnsi="Verdana" w:cs="Arial"/>
                <w:color w:val="366092"/>
                <w:sz w:val="18"/>
                <w:szCs w:val="18"/>
                <w:lang w:val="el-GR"/>
              </w:rPr>
              <w:t>electromechanical</w:t>
            </w:r>
            <w:proofErr w:type="spellEnd"/>
            <w:r w:rsidRPr="000058F5">
              <w:rPr>
                <w:rFonts w:ascii="Verdana" w:eastAsia="Times New Roman" w:hAnsi="Verdana" w:cs="Arial"/>
                <w:color w:val="366092"/>
                <w:sz w:val="18"/>
                <w:szCs w:val="18"/>
                <w:lang w:val="el-GR"/>
              </w:rPr>
              <w:t xml:space="preserve"> </w:t>
            </w:r>
            <w:proofErr w:type="spellStart"/>
            <w:r w:rsidRPr="000058F5">
              <w:rPr>
                <w:rFonts w:ascii="Verdana" w:eastAsia="Times New Roman" w:hAnsi="Verdana" w:cs="Arial"/>
                <w:color w:val="366092"/>
                <w:sz w:val="18"/>
                <w:szCs w:val="18"/>
                <w:lang w:val="el-GR"/>
              </w:rPr>
              <w:t>products</w:t>
            </w:r>
            <w:proofErr w:type="spellEnd"/>
          </w:p>
        </w:tc>
        <w:tc>
          <w:tcPr>
            <w:tcW w:w="1442" w:type="dxa"/>
            <w:tcBorders>
              <w:top w:val="nil"/>
              <w:left w:val="nil"/>
              <w:bottom w:val="single" w:sz="4" w:space="0" w:color="365F91"/>
              <w:right w:val="nil"/>
            </w:tcBorders>
            <w:shd w:val="clear" w:color="auto" w:fill="auto"/>
            <w:tcMar>
              <w:right w:w="85" w:type="dxa"/>
            </w:tcMar>
            <w:vAlign w:val="center"/>
          </w:tcPr>
          <w:p w14:paraId="6F9B21D7" w14:textId="479DA77A" w:rsidR="002F6858" w:rsidRPr="000058F5" w:rsidRDefault="002F6858" w:rsidP="002F6858">
            <w:pPr>
              <w:ind w:right="227"/>
              <w:jc w:val="right"/>
              <w:rPr>
                <w:rFonts w:ascii="Verdana" w:eastAsia="Malgun Gothic" w:hAnsi="Verdana" w:cs="Arial"/>
                <w:color w:val="366092"/>
                <w:sz w:val="18"/>
                <w:szCs w:val="18"/>
              </w:rPr>
            </w:pPr>
            <w:r w:rsidRPr="000058F5">
              <w:rPr>
                <w:rFonts w:ascii="Verdana" w:hAnsi="Verdana" w:cs="Calibri"/>
                <w:color w:val="366092"/>
                <w:sz w:val="18"/>
                <w:szCs w:val="18"/>
              </w:rPr>
              <w:t>115,45</w:t>
            </w:r>
          </w:p>
        </w:tc>
        <w:tc>
          <w:tcPr>
            <w:tcW w:w="1405" w:type="dxa"/>
            <w:gridSpan w:val="2"/>
            <w:tcBorders>
              <w:top w:val="nil"/>
              <w:left w:val="nil"/>
              <w:bottom w:val="single" w:sz="4" w:space="0" w:color="365F91"/>
              <w:right w:val="nil"/>
            </w:tcBorders>
            <w:shd w:val="clear" w:color="auto" w:fill="auto"/>
            <w:vAlign w:val="center"/>
          </w:tcPr>
          <w:p w14:paraId="2D6E3635" w14:textId="4DE2FFA9" w:rsidR="002F6858" w:rsidRPr="000058F5" w:rsidRDefault="002F6858" w:rsidP="002F6858">
            <w:pPr>
              <w:ind w:right="284"/>
              <w:jc w:val="right"/>
              <w:rPr>
                <w:rFonts w:ascii="Verdana" w:eastAsia="Malgun Gothic" w:hAnsi="Verdana" w:cs="Arial"/>
                <w:color w:val="366092"/>
                <w:sz w:val="18"/>
                <w:szCs w:val="18"/>
              </w:rPr>
            </w:pPr>
            <w:r w:rsidRPr="000058F5">
              <w:rPr>
                <w:rFonts w:ascii="Verdana" w:hAnsi="Verdana" w:cs="Calibri"/>
                <w:color w:val="366092"/>
                <w:sz w:val="18"/>
                <w:szCs w:val="18"/>
              </w:rPr>
              <w:t>0,56</w:t>
            </w:r>
          </w:p>
        </w:tc>
        <w:tc>
          <w:tcPr>
            <w:tcW w:w="1319" w:type="dxa"/>
            <w:tcBorders>
              <w:top w:val="nil"/>
              <w:left w:val="nil"/>
              <w:bottom w:val="single" w:sz="4" w:space="0" w:color="365F91"/>
              <w:right w:val="nil"/>
            </w:tcBorders>
            <w:shd w:val="clear" w:color="auto" w:fill="auto"/>
            <w:vAlign w:val="center"/>
          </w:tcPr>
          <w:p w14:paraId="782267E4" w14:textId="1FD4CE58" w:rsidR="002F6858" w:rsidRPr="000058F5" w:rsidRDefault="002F6858" w:rsidP="002F6858">
            <w:pPr>
              <w:ind w:right="340"/>
              <w:jc w:val="right"/>
              <w:rPr>
                <w:rFonts w:ascii="Verdana" w:eastAsia="Malgun Gothic" w:hAnsi="Verdana" w:cs="Arial"/>
                <w:color w:val="366092"/>
                <w:sz w:val="18"/>
                <w:szCs w:val="18"/>
              </w:rPr>
            </w:pPr>
            <w:r w:rsidRPr="000058F5">
              <w:rPr>
                <w:rFonts w:ascii="Verdana" w:hAnsi="Verdana" w:cs="Calibri"/>
                <w:color w:val="366092"/>
                <w:sz w:val="18"/>
                <w:szCs w:val="18"/>
              </w:rPr>
              <w:t>2,70</w:t>
            </w:r>
          </w:p>
        </w:tc>
        <w:tc>
          <w:tcPr>
            <w:tcW w:w="1653" w:type="dxa"/>
            <w:gridSpan w:val="2"/>
            <w:tcBorders>
              <w:top w:val="nil"/>
              <w:left w:val="nil"/>
              <w:bottom w:val="single" w:sz="4" w:space="0" w:color="365F91"/>
              <w:right w:val="nil"/>
            </w:tcBorders>
            <w:shd w:val="clear" w:color="auto" w:fill="auto"/>
            <w:vAlign w:val="center"/>
          </w:tcPr>
          <w:p w14:paraId="5AF89175" w14:textId="195A2575" w:rsidR="002F6858" w:rsidRPr="000058F5" w:rsidRDefault="002F6858" w:rsidP="002F6858">
            <w:pPr>
              <w:ind w:right="454"/>
              <w:jc w:val="right"/>
              <w:rPr>
                <w:rFonts w:ascii="Verdana" w:eastAsia="Malgun Gothic" w:hAnsi="Verdana" w:cs="Arial"/>
                <w:color w:val="366092"/>
                <w:sz w:val="18"/>
                <w:szCs w:val="18"/>
              </w:rPr>
            </w:pPr>
            <w:r w:rsidRPr="000058F5">
              <w:rPr>
                <w:rFonts w:ascii="Verdana" w:hAnsi="Verdana" w:cs="Calibri"/>
                <w:color w:val="366092"/>
                <w:sz w:val="18"/>
                <w:szCs w:val="18"/>
              </w:rPr>
              <w:t>2,24</w:t>
            </w:r>
          </w:p>
        </w:tc>
      </w:tr>
      <w:tr w:rsidR="000058F5" w:rsidRPr="000058F5" w14:paraId="4BC23760" w14:textId="77777777" w:rsidTr="0084478B">
        <w:trPr>
          <w:trHeight w:hRule="exact" w:val="432"/>
          <w:jc w:val="center"/>
        </w:trPr>
        <w:tc>
          <w:tcPr>
            <w:tcW w:w="786" w:type="dxa"/>
            <w:tcBorders>
              <w:top w:val="single" w:sz="4" w:space="0" w:color="365F91"/>
              <w:left w:val="nil"/>
              <w:bottom w:val="single" w:sz="4" w:space="0" w:color="365F91"/>
              <w:right w:val="nil"/>
            </w:tcBorders>
            <w:vAlign w:val="center"/>
          </w:tcPr>
          <w:p w14:paraId="1AFCC592" w14:textId="77777777" w:rsidR="002F6858" w:rsidRPr="000058F5" w:rsidRDefault="002F6858" w:rsidP="002F6858">
            <w:pPr>
              <w:rPr>
                <w:rFonts w:ascii="Verdana" w:eastAsia="Malgun Gothic" w:hAnsi="Verdana" w:cs="Arial"/>
                <w:color w:val="366092"/>
                <w:sz w:val="18"/>
                <w:szCs w:val="18"/>
                <w:lang w:val="el-GR"/>
              </w:rPr>
            </w:pPr>
          </w:p>
        </w:tc>
        <w:tc>
          <w:tcPr>
            <w:tcW w:w="3176" w:type="dxa"/>
            <w:tcBorders>
              <w:top w:val="single" w:sz="4" w:space="0" w:color="365F91"/>
              <w:left w:val="nil"/>
              <w:bottom w:val="single" w:sz="4" w:space="0" w:color="365F91"/>
              <w:right w:val="nil"/>
            </w:tcBorders>
            <w:vAlign w:val="center"/>
            <w:hideMark/>
          </w:tcPr>
          <w:p w14:paraId="6E34212B" w14:textId="77777777" w:rsidR="002F6858" w:rsidRPr="000058F5" w:rsidRDefault="002F6858" w:rsidP="002F6858">
            <w:pPr>
              <w:rPr>
                <w:rFonts w:ascii="Verdana" w:eastAsia="Malgun Gothic" w:hAnsi="Verdana" w:cs="Arial"/>
                <w:b/>
                <w:color w:val="366092"/>
                <w:sz w:val="18"/>
                <w:szCs w:val="18"/>
                <w:lang w:val="el-GR"/>
              </w:rPr>
            </w:pPr>
            <w:r w:rsidRPr="000058F5">
              <w:rPr>
                <w:rFonts w:ascii="Verdana" w:eastAsia="Malgun Gothic" w:hAnsi="Verdana" w:cs="Arial"/>
                <w:b/>
                <w:color w:val="366092"/>
                <w:sz w:val="18"/>
                <w:szCs w:val="18"/>
              </w:rPr>
              <w:t>General Index</w:t>
            </w:r>
          </w:p>
        </w:tc>
        <w:tc>
          <w:tcPr>
            <w:tcW w:w="1442" w:type="dxa"/>
            <w:tcBorders>
              <w:top w:val="single" w:sz="4" w:space="0" w:color="365F91"/>
              <w:left w:val="nil"/>
              <w:bottom w:val="single" w:sz="4" w:space="0" w:color="365F91"/>
              <w:right w:val="nil"/>
            </w:tcBorders>
            <w:tcMar>
              <w:right w:w="85" w:type="dxa"/>
            </w:tcMar>
            <w:vAlign w:val="center"/>
          </w:tcPr>
          <w:p w14:paraId="60E95220" w14:textId="031EBE51" w:rsidR="002F6858" w:rsidRPr="000058F5" w:rsidRDefault="002F6858" w:rsidP="002F6858">
            <w:pPr>
              <w:ind w:right="227"/>
              <w:jc w:val="right"/>
              <w:rPr>
                <w:rFonts w:ascii="Verdana" w:eastAsia="Malgun Gothic" w:hAnsi="Verdana" w:cs="Arial"/>
                <w:b/>
                <w:color w:val="366092"/>
                <w:sz w:val="18"/>
                <w:szCs w:val="18"/>
              </w:rPr>
            </w:pPr>
            <w:r w:rsidRPr="000058F5">
              <w:rPr>
                <w:rFonts w:ascii="Verdana" w:hAnsi="Verdana" w:cs="Calibri"/>
                <w:b/>
                <w:bCs/>
                <w:color w:val="366092"/>
                <w:sz w:val="18"/>
                <w:szCs w:val="18"/>
              </w:rPr>
              <w:t>118,81</w:t>
            </w:r>
          </w:p>
        </w:tc>
        <w:tc>
          <w:tcPr>
            <w:tcW w:w="1405" w:type="dxa"/>
            <w:gridSpan w:val="2"/>
            <w:tcBorders>
              <w:top w:val="single" w:sz="4" w:space="0" w:color="365F91"/>
              <w:left w:val="nil"/>
              <w:bottom w:val="single" w:sz="4" w:space="0" w:color="365F91"/>
              <w:right w:val="nil"/>
            </w:tcBorders>
            <w:vAlign w:val="center"/>
          </w:tcPr>
          <w:p w14:paraId="720077DA" w14:textId="07E7182D" w:rsidR="002F6858" w:rsidRPr="000058F5" w:rsidRDefault="002F6858" w:rsidP="002F6858">
            <w:pPr>
              <w:ind w:right="284"/>
              <w:jc w:val="right"/>
              <w:rPr>
                <w:rFonts w:ascii="Verdana" w:eastAsia="Malgun Gothic" w:hAnsi="Verdana" w:cs="Arial"/>
                <w:b/>
                <w:color w:val="366092"/>
                <w:sz w:val="18"/>
                <w:szCs w:val="18"/>
              </w:rPr>
            </w:pPr>
            <w:r w:rsidRPr="000058F5">
              <w:rPr>
                <w:rFonts w:ascii="Verdana" w:hAnsi="Verdana" w:cs="Calibri"/>
                <w:b/>
                <w:bCs/>
                <w:color w:val="366092"/>
                <w:sz w:val="18"/>
                <w:szCs w:val="18"/>
              </w:rPr>
              <w:t>0,20</w:t>
            </w:r>
          </w:p>
        </w:tc>
        <w:tc>
          <w:tcPr>
            <w:tcW w:w="1319" w:type="dxa"/>
            <w:tcBorders>
              <w:top w:val="single" w:sz="4" w:space="0" w:color="365F91"/>
              <w:left w:val="nil"/>
              <w:bottom w:val="single" w:sz="4" w:space="0" w:color="365F91"/>
              <w:right w:val="nil"/>
            </w:tcBorders>
            <w:vAlign w:val="center"/>
          </w:tcPr>
          <w:p w14:paraId="1702EB6C" w14:textId="0F0F3F9A" w:rsidR="002F6858" w:rsidRPr="000058F5" w:rsidRDefault="002F6858" w:rsidP="002F6858">
            <w:pPr>
              <w:ind w:right="340"/>
              <w:jc w:val="right"/>
              <w:rPr>
                <w:rFonts w:ascii="Verdana" w:eastAsia="Malgun Gothic" w:hAnsi="Verdana" w:cs="Arial"/>
                <w:b/>
                <w:color w:val="366092"/>
                <w:sz w:val="18"/>
                <w:szCs w:val="18"/>
              </w:rPr>
            </w:pPr>
            <w:r w:rsidRPr="000058F5">
              <w:rPr>
                <w:rFonts w:ascii="Verdana" w:hAnsi="Verdana" w:cs="Calibri"/>
                <w:b/>
                <w:bCs/>
                <w:color w:val="366092"/>
                <w:sz w:val="18"/>
                <w:szCs w:val="18"/>
              </w:rPr>
              <w:t>1,38</w:t>
            </w:r>
          </w:p>
        </w:tc>
        <w:tc>
          <w:tcPr>
            <w:tcW w:w="1653" w:type="dxa"/>
            <w:gridSpan w:val="2"/>
            <w:tcBorders>
              <w:top w:val="single" w:sz="4" w:space="0" w:color="365F91"/>
              <w:left w:val="nil"/>
              <w:bottom w:val="single" w:sz="4" w:space="0" w:color="365F91"/>
              <w:right w:val="nil"/>
            </w:tcBorders>
            <w:vAlign w:val="center"/>
          </w:tcPr>
          <w:p w14:paraId="660E4036" w14:textId="5BCB86C9" w:rsidR="002F6858" w:rsidRPr="000058F5" w:rsidRDefault="002F6858" w:rsidP="002F6858">
            <w:pPr>
              <w:ind w:right="454"/>
              <w:jc w:val="right"/>
              <w:rPr>
                <w:rFonts w:ascii="Verdana" w:eastAsia="Malgun Gothic" w:hAnsi="Verdana" w:cs="Arial"/>
                <w:b/>
                <w:bCs/>
                <w:color w:val="366092"/>
                <w:sz w:val="18"/>
                <w:szCs w:val="18"/>
              </w:rPr>
            </w:pPr>
            <w:r w:rsidRPr="000058F5">
              <w:rPr>
                <w:rFonts w:ascii="Verdana" w:hAnsi="Verdana" w:cs="Calibri"/>
                <w:b/>
                <w:bCs/>
                <w:color w:val="366092"/>
                <w:sz w:val="18"/>
                <w:szCs w:val="18"/>
              </w:rPr>
              <w:t>1,09</w:t>
            </w:r>
          </w:p>
        </w:tc>
      </w:tr>
    </w:tbl>
    <w:p w14:paraId="5C77F106" w14:textId="54C9800B" w:rsidR="00DC0357" w:rsidRPr="00391EB1" w:rsidRDefault="00DC0357" w:rsidP="00D57495">
      <w:pPr>
        <w:jc w:val="both"/>
        <w:rPr>
          <w:rFonts w:ascii="Verdana" w:hAnsi="Verdana"/>
          <w:sz w:val="18"/>
          <w:szCs w:val="18"/>
          <w:shd w:val="clear" w:color="auto" w:fill="FFFFFF"/>
        </w:rPr>
      </w:pPr>
    </w:p>
    <w:p w14:paraId="0BB69E24" w14:textId="15CC3EAF" w:rsidR="00021988" w:rsidRPr="00D77F6A" w:rsidRDefault="00021988" w:rsidP="00D57495">
      <w:pPr>
        <w:jc w:val="both"/>
        <w:rPr>
          <w:rFonts w:ascii="Verdana" w:hAnsi="Verdana"/>
          <w:sz w:val="18"/>
          <w:szCs w:val="18"/>
          <w:shd w:val="clear" w:color="auto" w:fill="FFFFFF"/>
        </w:rPr>
      </w:pPr>
    </w:p>
    <w:p w14:paraId="7D7D4589" w14:textId="2AEC435B" w:rsidR="004D42E0" w:rsidRDefault="004D42E0" w:rsidP="00D57495">
      <w:pPr>
        <w:jc w:val="both"/>
        <w:rPr>
          <w:rFonts w:ascii="Verdana" w:hAnsi="Verdana"/>
          <w:sz w:val="18"/>
          <w:szCs w:val="18"/>
          <w:shd w:val="clear" w:color="auto" w:fill="FFFFFF"/>
        </w:rPr>
      </w:pPr>
    </w:p>
    <w:p w14:paraId="6E407F94" w14:textId="77777777" w:rsidR="004D42E0" w:rsidRDefault="004D42E0" w:rsidP="00D57495">
      <w:pPr>
        <w:jc w:val="both"/>
        <w:rPr>
          <w:rFonts w:ascii="Verdana" w:hAnsi="Verdana"/>
          <w:sz w:val="18"/>
          <w:szCs w:val="18"/>
          <w:shd w:val="clear" w:color="auto" w:fill="FFFFFF"/>
        </w:rPr>
      </w:pPr>
    </w:p>
    <w:p w14:paraId="48FCACAE" w14:textId="77777777" w:rsidR="008A4215" w:rsidRDefault="008A4215" w:rsidP="006B3225">
      <w:pPr>
        <w:jc w:val="both"/>
        <w:rPr>
          <w:rFonts w:ascii="Verdana" w:hAnsi="Verdana"/>
          <w:sz w:val="18"/>
          <w:szCs w:val="18"/>
          <w:shd w:val="clear" w:color="auto" w:fill="FFFFFF"/>
        </w:rPr>
      </w:pPr>
    </w:p>
    <w:p w14:paraId="045FACAB" w14:textId="77777777" w:rsidR="008A4215" w:rsidRDefault="008A4215" w:rsidP="006B3225">
      <w:pPr>
        <w:jc w:val="both"/>
        <w:rPr>
          <w:rFonts w:ascii="Verdana" w:hAnsi="Verdana"/>
          <w:sz w:val="18"/>
          <w:szCs w:val="18"/>
          <w:shd w:val="clear" w:color="auto" w:fill="FFFFFF"/>
        </w:rPr>
      </w:pPr>
    </w:p>
    <w:p w14:paraId="5B3F4A8A" w14:textId="77777777" w:rsidR="004D42E0" w:rsidRDefault="004D42E0" w:rsidP="006B3225">
      <w:pPr>
        <w:jc w:val="both"/>
        <w:rPr>
          <w:rFonts w:ascii="Verdana" w:hAnsi="Verdana"/>
          <w:sz w:val="18"/>
          <w:szCs w:val="18"/>
          <w:shd w:val="clear" w:color="auto" w:fill="FFFFFF"/>
        </w:rPr>
      </w:pPr>
    </w:p>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53ABD506" w14:textId="77777777" w:rsidR="00391EB1" w:rsidRDefault="00391EB1" w:rsidP="00310669">
      <w:pPr>
        <w:tabs>
          <w:tab w:val="left" w:pos="4065"/>
        </w:tabs>
        <w:rPr>
          <w:rFonts w:ascii="Verdana" w:hAnsi="Verdana"/>
          <w:sz w:val="18"/>
          <w:szCs w:val="18"/>
        </w:rPr>
      </w:pPr>
    </w:p>
    <w:p w14:paraId="761027F2" w14:textId="77777777" w:rsidR="00391EB1" w:rsidRDefault="00391EB1" w:rsidP="00310669">
      <w:pPr>
        <w:tabs>
          <w:tab w:val="left" w:pos="4065"/>
        </w:tabs>
        <w:rPr>
          <w:rFonts w:ascii="Verdana" w:hAnsi="Verdana"/>
          <w:sz w:val="18"/>
          <w:szCs w:val="18"/>
        </w:rPr>
      </w:pPr>
    </w:p>
    <w:p w14:paraId="04663C21" w14:textId="77777777" w:rsidR="00391EB1" w:rsidRDefault="00391EB1" w:rsidP="00310669">
      <w:pPr>
        <w:tabs>
          <w:tab w:val="left" w:pos="4065"/>
        </w:tabs>
        <w:rPr>
          <w:rFonts w:ascii="Verdana" w:hAnsi="Verdana"/>
          <w:sz w:val="18"/>
          <w:szCs w:val="18"/>
        </w:rPr>
      </w:pPr>
    </w:p>
    <w:p w14:paraId="117B92D3" w14:textId="474165DD" w:rsidR="00745E18" w:rsidRDefault="00745E18" w:rsidP="00513434">
      <w:pPr>
        <w:tabs>
          <w:tab w:val="left" w:pos="4065"/>
        </w:tabs>
        <w:jc w:val="both"/>
        <w:rPr>
          <w:rFonts w:ascii="Verdana" w:hAnsi="Verdana"/>
          <w:sz w:val="18"/>
          <w:szCs w:val="18"/>
          <w:shd w:val="clear" w:color="auto" w:fill="FFFFFF"/>
        </w:rPr>
      </w:pPr>
      <w:r w:rsidRPr="00310669">
        <w:rPr>
          <w:rFonts w:ascii="Verdana" w:hAnsi="Verdana"/>
          <w:sz w:val="18"/>
          <w:szCs w:val="18"/>
        </w:rPr>
        <w:br w:type="page"/>
      </w: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2D0AE0DE" w14:textId="77777777" w:rsidR="006118A9" w:rsidRDefault="006118A9" w:rsidP="006118A9">
      <w:pPr>
        <w:ind w:right="-79"/>
        <w:jc w:val="both"/>
        <w:rPr>
          <w:rFonts w:ascii="Verdana" w:hAnsi="Verdana"/>
          <w:sz w:val="18"/>
          <w:szCs w:val="18"/>
        </w:rPr>
      </w:pPr>
      <w:hyperlink r:id="rId10" w:history="1">
        <w:r w:rsidRPr="00B368FC">
          <w:rPr>
            <w:rStyle w:val="Hyperlink"/>
            <w:rFonts w:ascii="Verdana" w:hAnsi="Verdana"/>
            <w:sz w:val="18"/>
            <w:szCs w:val="18"/>
          </w:rPr>
          <w:t>CYSTAT-DB</w:t>
        </w:r>
      </w:hyperlink>
      <w:r w:rsidRPr="00B368FC">
        <w:rPr>
          <w:rFonts w:ascii="Verdana" w:hAnsi="Verdana"/>
          <w:sz w:val="18"/>
          <w:szCs w:val="18"/>
        </w:rPr>
        <w:t xml:space="preserve"> (Online Database) </w:t>
      </w:r>
    </w:p>
    <w:p w14:paraId="42EE4A31" w14:textId="78760C30" w:rsidR="00F708F3" w:rsidRPr="00B368FC" w:rsidRDefault="00F708F3" w:rsidP="00F708F3">
      <w:pPr>
        <w:rPr>
          <w:rFonts w:ascii="Verdana" w:hAnsi="Verdana"/>
          <w:sz w:val="18"/>
          <w:szCs w:val="18"/>
        </w:rPr>
      </w:pPr>
      <w:hyperlink r:id="rId11" w:history="1">
        <w:r w:rsidRPr="00300A96">
          <w:rPr>
            <w:rStyle w:val="Hyperlink"/>
            <w:rFonts w:ascii="Verdana" w:hAnsi="Verdana"/>
            <w:sz w:val="18"/>
            <w:szCs w:val="18"/>
          </w:rPr>
          <w:t>Predefined Tables</w:t>
        </w:r>
      </w:hyperlink>
      <w:r w:rsidRPr="00300A96">
        <w:rPr>
          <w:rFonts w:ascii="Verdana" w:hAnsi="Verdana"/>
          <w:sz w:val="18"/>
          <w:szCs w:val="18"/>
        </w:rPr>
        <w:t xml:space="preserve"> (Excel)</w:t>
      </w:r>
    </w:p>
    <w:p w14:paraId="54CDE876" w14:textId="64178212" w:rsidR="006B3225" w:rsidRPr="00E71FE5" w:rsidRDefault="006B3225" w:rsidP="006118A9">
      <w:pPr>
        <w:rPr>
          <w:rFonts w:ascii="Verdana" w:hAnsi="Verdana"/>
          <w:sz w:val="18"/>
          <w:szCs w:val="18"/>
        </w:rPr>
      </w:pPr>
      <w:hyperlink r:id="rId12" w:tooltip="Methodological Information" w:history="1">
        <w:r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307FA1" w:rsidRDefault="00D57495" w:rsidP="00D57495">
      <w:pPr>
        <w:ind w:right="-79"/>
        <w:jc w:val="both"/>
        <w:rPr>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3" w:history="1">
        <w:r w:rsidRPr="0080255A">
          <w:rPr>
            <w:rStyle w:val="Hyperlink"/>
            <w:rFonts w:ascii="Verdana" w:eastAsia="Malgun Gothic" w:hAnsi="Verdana" w:cs="Arial"/>
            <w:sz w:val="18"/>
            <w:szCs w:val="18"/>
            <w:lang w:val="pt-PT"/>
          </w:rPr>
          <w:t>ekalogirou@cystat.mof.gov.cy</w:t>
        </w:r>
      </w:hyperlink>
    </w:p>
    <w:p w14:paraId="5E85D030" w14:textId="35115FA0" w:rsidR="00307FA1" w:rsidRPr="0080255A" w:rsidRDefault="00307FA1" w:rsidP="00307FA1">
      <w:pPr>
        <w:ind w:right="-79"/>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Tel:+357 22 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 xml:space="preserve">Email: </w:t>
      </w:r>
      <w:hyperlink r:id="rId14" w:history="1">
        <w:r w:rsidRPr="00683FC9">
          <w:rPr>
            <w:rStyle w:val="Hyperlink"/>
            <w:rFonts w:ascii="Verdana" w:eastAsia="Malgun Gothic" w:hAnsi="Verdana" w:cs="Arial"/>
            <w:sz w:val="18"/>
            <w:szCs w:val="18"/>
            <w:lang w:val="pt-PT"/>
          </w:rPr>
          <w:t>dpilavakis@cystat.mof.gov.cy</w:t>
        </w:r>
      </w:hyperlink>
    </w:p>
    <w:p w14:paraId="3F774B05" w14:textId="77777777" w:rsidR="00307FA1" w:rsidRPr="00307FA1" w:rsidRDefault="00307FA1" w:rsidP="00D57495">
      <w:pPr>
        <w:ind w:right="-79"/>
        <w:jc w:val="both"/>
        <w:rPr>
          <w:rFonts w:ascii="Verdana" w:eastAsia="Malgun Gothic" w:hAnsi="Verdana" w:cs="Arial"/>
          <w:sz w:val="18"/>
          <w:szCs w:val="18"/>
          <w:lang w:val="pt-PT"/>
        </w:rPr>
      </w:pPr>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ED8DF" w14:textId="77777777" w:rsidR="003551B6" w:rsidRDefault="003551B6" w:rsidP="00FB398F">
      <w:r>
        <w:separator/>
      </w:r>
    </w:p>
  </w:endnote>
  <w:endnote w:type="continuationSeparator" w:id="0">
    <w:p w14:paraId="3BC22C9F" w14:textId="77777777" w:rsidR="003551B6" w:rsidRDefault="003551B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7E09" w14:textId="2CA1B9B4" w:rsidR="0007666F" w:rsidRPr="00513434" w:rsidRDefault="0007666F" w:rsidP="0007666F">
    <w:pPr>
      <w:pStyle w:val="Footer"/>
      <w:pBdr>
        <w:top w:val="single" w:sz="4" w:space="1" w:color="auto"/>
      </w:pBdr>
      <w:tabs>
        <w:tab w:val="left" w:pos="4500"/>
      </w:tabs>
      <w:jc w:val="center"/>
      <w:rPr>
        <w:rFonts w:ascii="Verdana" w:hAnsi="Verdana" w:cs="Arial"/>
        <w:sz w:val="16"/>
        <w:szCs w:val="16"/>
      </w:rPr>
    </w:pPr>
    <w:r w:rsidRPr="00513434">
      <w:rPr>
        <w:rFonts w:ascii="Verdana" w:hAnsi="Verdana" w:cs="Arial"/>
        <w:sz w:val="16"/>
        <w:szCs w:val="16"/>
      </w:rPr>
      <w:t>Address: Michael Karaoli Str., 1444 Nicosia, Cyprus</w:t>
    </w:r>
  </w:p>
  <w:p w14:paraId="30E36063" w14:textId="502C07E3" w:rsidR="00513434"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Tel.: 22 602129, E-mail: </w:t>
    </w:r>
    <w:hyperlink r:id="rId1" w:history="1">
      <w:r w:rsidR="00513434" w:rsidRPr="00DD069F">
        <w:rPr>
          <w:rStyle w:val="Hyperlink"/>
          <w:rFonts w:ascii="Verdana" w:hAnsi="Verdana" w:cs="Arial"/>
          <w:sz w:val="16"/>
          <w:szCs w:val="16"/>
          <w:lang w:val="pt-PT"/>
        </w:rPr>
        <w:t>enquiries@cystat.mof.gov.cy</w:t>
      </w:r>
    </w:hyperlink>
  </w:p>
  <w:p w14:paraId="54206D89" w14:textId="202280BB" w:rsidR="0007666F"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Web </w:t>
    </w:r>
    <w:r w:rsidR="00513434">
      <w:rPr>
        <w:rFonts w:ascii="Verdana" w:hAnsi="Verdana" w:cs="Arial"/>
        <w:sz w:val="16"/>
        <w:szCs w:val="16"/>
        <w:lang w:val="pt-PT"/>
      </w:rPr>
      <w:t>P</w:t>
    </w:r>
    <w:r w:rsidRPr="00513434">
      <w:rPr>
        <w:rFonts w:ascii="Verdana" w:hAnsi="Verdana" w:cs="Arial"/>
        <w:sz w:val="16"/>
        <w:szCs w:val="16"/>
        <w:lang w:val="pt-PT"/>
      </w:rPr>
      <w:t xml:space="preserve">ortal: </w:t>
    </w:r>
    <w:hyperlink r:id="rId2" w:history="1">
      <w:r w:rsidRPr="00513434">
        <w:rPr>
          <w:rStyle w:val="Hyperlink"/>
          <w:rFonts w:ascii="Verdana" w:hAnsi="Verdana" w:cs="Arial"/>
          <w:sz w:val="16"/>
          <w:szCs w:val="16"/>
          <w:lang w:val="pt-PT"/>
        </w:rPr>
        <w:t>http://www.cystat.gov.cy</w:t>
      </w:r>
    </w:hyperlink>
  </w:p>
  <w:p w14:paraId="61FF7508" w14:textId="0A86B5C2" w:rsidR="004E4F42" w:rsidRPr="0007666F" w:rsidRDefault="004E4F42" w:rsidP="0007666F">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4651C" w14:textId="77777777" w:rsidR="003551B6" w:rsidRDefault="003551B6" w:rsidP="00FB398F">
      <w:r>
        <w:separator/>
      </w:r>
    </w:p>
  </w:footnote>
  <w:footnote w:type="continuationSeparator" w:id="0">
    <w:p w14:paraId="7360D2EF" w14:textId="77777777" w:rsidR="003551B6" w:rsidRDefault="003551B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28798FDE" w:rsidR="00364377" w:rsidRPr="00513434" w:rsidRDefault="001E1224"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place">
                            <w:smartTag w:uri="urn:schemas-microsoft-com:office:smarttags" w:element="country-region">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country-region">
                      <w:smartTag w:uri="urn:schemas-microsoft-com:office:smarttags" w:element="place">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513434">
      <w:rPr>
        <w:rFonts w:ascii="Arial" w:hAnsi="Arial" w:cs="Arial"/>
        <w:bCs/>
        <w:sz w:val="18"/>
        <w:szCs w:val="18"/>
        <w:lang w:val="en-US"/>
      </w:rPr>
      <w:t xml:space="preserve"> </w:t>
    </w:r>
    <w:r w:rsidR="00364377" w:rsidRPr="00513434">
      <w:rPr>
        <w:rFonts w:ascii="Verdana" w:hAnsi="Verdana" w:cs="Arial"/>
        <w:bCs/>
        <w:sz w:val="20"/>
        <w:szCs w:val="20"/>
        <w:lang w:val="en-US"/>
      </w:rPr>
      <w:t>REPUBLIC OF CYPRUS</w:t>
    </w:r>
    <w:r w:rsidR="00364377" w:rsidRPr="00513434">
      <w:rPr>
        <w:rFonts w:ascii="Verdana" w:hAnsi="Verdana"/>
        <w:b/>
        <w:bCs/>
        <w:sz w:val="20"/>
        <w:szCs w:val="20"/>
        <w:lang w:val="en-US"/>
      </w:rPr>
      <w:t xml:space="preserve"> </w:t>
    </w:r>
    <w:r w:rsidR="00364377" w:rsidRPr="00513434">
      <w:rPr>
        <w:rFonts w:ascii="Verdana" w:hAnsi="Verdana"/>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8F5"/>
    <w:rsid w:val="00013E40"/>
    <w:rsid w:val="000161B1"/>
    <w:rsid w:val="00021988"/>
    <w:rsid w:val="00024C12"/>
    <w:rsid w:val="00025A39"/>
    <w:rsid w:val="00027853"/>
    <w:rsid w:val="00030E18"/>
    <w:rsid w:val="00031D32"/>
    <w:rsid w:val="0003603D"/>
    <w:rsid w:val="00036FA9"/>
    <w:rsid w:val="0004023F"/>
    <w:rsid w:val="000403E2"/>
    <w:rsid w:val="000428C3"/>
    <w:rsid w:val="00045088"/>
    <w:rsid w:val="00045A06"/>
    <w:rsid w:val="0004694E"/>
    <w:rsid w:val="00050391"/>
    <w:rsid w:val="00052FEC"/>
    <w:rsid w:val="00055291"/>
    <w:rsid w:val="000563D3"/>
    <w:rsid w:val="00056CA4"/>
    <w:rsid w:val="00057E44"/>
    <w:rsid w:val="00061299"/>
    <w:rsid w:val="000612A1"/>
    <w:rsid w:val="00066B7F"/>
    <w:rsid w:val="00070576"/>
    <w:rsid w:val="0007083A"/>
    <w:rsid w:val="0007122C"/>
    <w:rsid w:val="00072754"/>
    <w:rsid w:val="000752BB"/>
    <w:rsid w:val="0007666F"/>
    <w:rsid w:val="00081ADF"/>
    <w:rsid w:val="00084A02"/>
    <w:rsid w:val="00084BF7"/>
    <w:rsid w:val="000870E9"/>
    <w:rsid w:val="0009056A"/>
    <w:rsid w:val="000932CF"/>
    <w:rsid w:val="000952FD"/>
    <w:rsid w:val="00096ED8"/>
    <w:rsid w:val="000A1A88"/>
    <w:rsid w:val="000A1C09"/>
    <w:rsid w:val="000A2B5C"/>
    <w:rsid w:val="000A3601"/>
    <w:rsid w:val="000A6D5E"/>
    <w:rsid w:val="000A6FA8"/>
    <w:rsid w:val="000B6F3B"/>
    <w:rsid w:val="000C142E"/>
    <w:rsid w:val="000C4E72"/>
    <w:rsid w:val="000C78C7"/>
    <w:rsid w:val="000D1E7A"/>
    <w:rsid w:val="000E1970"/>
    <w:rsid w:val="000E24B1"/>
    <w:rsid w:val="000E2735"/>
    <w:rsid w:val="000E32D6"/>
    <w:rsid w:val="000E3CB5"/>
    <w:rsid w:val="000E40B5"/>
    <w:rsid w:val="000E57F2"/>
    <w:rsid w:val="000E72A7"/>
    <w:rsid w:val="000F1162"/>
    <w:rsid w:val="000F2418"/>
    <w:rsid w:val="000F3467"/>
    <w:rsid w:val="000F38DE"/>
    <w:rsid w:val="000F46A4"/>
    <w:rsid w:val="000F5A86"/>
    <w:rsid w:val="000F5D6C"/>
    <w:rsid w:val="000F7BA0"/>
    <w:rsid w:val="00100381"/>
    <w:rsid w:val="0010043E"/>
    <w:rsid w:val="00102D10"/>
    <w:rsid w:val="00106852"/>
    <w:rsid w:val="001102F3"/>
    <w:rsid w:val="00110F9D"/>
    <w:rsid w:val="0011150E"/>
    <w:rsid w:val="00114A67"/>
    <w:rsid w:val="00115EBA"/>
    <w:rsid w:val="0011624E"/>
    <w:rsid w:val="001164D2"/>
    <w:rsid w:val="001206C9"/>
    <w:rsid w:val="00120A5C"/>
    <w:rsid w:val="00122143"/>
    <w:rsid w:val="001253B6"/>
    <w:rsid w:val="00127320"/>
    <w:rsid w:val="00127456"/>
    <w:rsid w:val="001312D8"/>
    <w:rsid w:val="0013137B"/>
    <w:rsid w:val="00132114"/>
    <w:rsid w:val="001337F6"/>
    <w:rsid w:val="00143095"/>
    <w:rsid w:val="0015118B"/>
    <w:rsid w:val="001519CE"/>
    <w:rsid w:val="00161704"/>
    <w:rsid w:val="00161CF3"/>
    <w:rsid w:val="00162C00"/>
    <w:rsid w:val="001639EF"/>
    <w:rsid w:val="00164CA7"/>
    <w:rsid w:val="00164F2D"/>
    <w:rsid w:val="0016589F"/>
    <w:rsid w:val="00166FC4"/>
    <w:rsid w:val="00176558"/>
    <w:rsid w:val="0017756A"/>
    <w:rsid w:val="0017769A"/>
    <w:rsid w:val="00177935"/>
    <w:rsid w:val="00183DFC"/>
    <w:rsid w:val="00184384"/>
    <w:rsid w:val="001843B2"/>
    <w:rsid w:val="00184785"/>
    <w:rsid w:val="0018656E"/>
    <w:rsid w:val="00186717"/>
    <w:rsid w:val="00187FFC"/>
    <w:rsid w:val="001A2018"/>
    <w:rsid w:val="001A2BDC"/>
    <w:rsid w:val="001A3DD4"/>
    <w:rsid w:val="001A6C3C"/>
    <w:rsid w:val="001B1F0F"/>
    <w:rsid w:val="001B297F"/>
    <w:rsid w:val="001B2C39"/>
    <w:rsid w:val="001B3675"/>
    <w:rsid w:val="001B54AB"/>
    <w:rsid w:val="001B5B5C"/>
    <w:rsid w:val="001B5E10"/>
    <w:rsid w:val="001B6AB3"/>
    <w:rsid w:val="001B73D5"/>
    <w:rsid w:val="001C0681"/>
    <w:rsid w:val="001C14B9"/>
    <w:rsid w:val="001C15D8"/>
    <w:rsid w:val="001C62B3"/>
    <w:rsid w:val="001C7C8C"/>
    <w:rsid w:val="001D092B"/>
    <w:rsid w:val="001D0D6A"/>
    <w:rsid w:val="001D1F1B"/>
    <w:rsid w:val="001D20A4"/>
    <w:rsid w:val="001D5AF7"/>
    <w:rsid w:val="001E00D1"/>
    <w:rsid w:val="001E0E58"/>
    <w:rsid w:val="001E1224"/>
    <w:rsid w:val="001E14F3"/>
    <w:rsid w:val="001E15ED"/>
    <w:rsid w:val="001E1E32"/>
    <w:rsid w:val="001E61AA"/>
    <w:rsid w:val="001E7D09"/>
    <w:rsid w:val="001F0E01"/>
    <w:rsid w:val="001F4065"/>
    <w:rsid w:val="0020309E"/>
    <w:rsid w:val="00205BA0"/>
    <w:rsid w:val="00210B58"/>
    <w:rsid w:val="00216C1E"/>
    <w:rsid w:val="00220BA0"/>
    <w:rsid w:val="00221534"/>
    <w:rsid w:val="00222423"/>
    <w:rsid w:val="00225B28"/>
    <w:rsid w:val="002301EC"/>
    <w:rsid w:val="002313AC"/>
    <w:rsid w:val="00232385"/>
    <w:rsid w:val="00235FB2"/>
    <w:rsid w:val="0023624B"/>
    <w:rsid w:val="00237BC1"/>
    <w:rsid w:val="002401EC"/>
    <w:rsid w:val="00242083"/>
    <w:rsid w:val="00242C35"/>
    <w:rsid w:val="002430B4"/>
    <w:rsid w:val="002447D0"/>
    <w:rsid w:val="002454C5"/>
    <w:rsid w:val="00245E19"/>
    <w:rsid w:val="0024685F"/>
    <w:rsid w:val="00246AEB"/>
    <w:rsid w:val="00250005"/>
    <w:rsid w:val="00250095"/>
    <w:rsid w:val="00251ED4"/>
    <w:rsid w:val="0025254F"/>
    <w:rsid w:val="0025357E"/>
    <w:rsid w:val="0025566D"/>
    <w:rsid w:val="0025595C"/>
    <w:rsid w:val="00257149"/>
    <w:rsid w:val="002576E7"/>
    <w:rsid w:val="00260357"/>
    <w:rsid w:val="0026312E"/>
    <w:rsid w:val="00264F04"/>
    <w:rsid w:val="00265F9E"/>
    <w:rsid w:val="00267554"/>
    <w:rsid w:val="0027122D"/>
    <w:rsid w:val="0027466C"/>
    <w:rsid w:val="002749EE"/>
    <w:rsid w:val="00280137"/>
    <w:rsid w:val="00282EA6"/>
    <w:rsid w:val="0028338F"/>
    <w:rsid w:val="00285C24"/>
    <w:rsid w:val="002915C4"/>
    <w:rsid w:val="00295175"/>
    <w:rsid w:val="002A1D1C"/>
    <w:rsid w:val="002A32AB"/>
    <w:rsid w:val="002A4D64"/>
    <w:rsid w:val="002B2BDA"/>
    <w:rsid w:val="002B3551"/>
    <w:rsid w:val="002B6554"/>
    <w:rsid w:val="002C0CC2"/>
    <w:rsid w:val="002C289C"/>
    <w:rsid w:val="002C3207"/>
    <w:rsid w:val="002C59BA"/>
    <w:rsid w:val="002D05F0"/>
    <w:rsid w:val="002D5D79"/>
    <w:rsid w:val="002D6B6B"/>
    <w:rsid w:val="002D734F"/>
    <w:rsid w:val="002D7D4A"/>
    <w:rsid w:val="002E1906"/>
    <w:rsid w:val="002E3846"/>
    <w:rsid w:val="002E3F78"/>
    <w:rsid w:val="002E607F"/>
    <w:rsid w:val="002F400C"/>
    <w:rsid w:val="002F4D76"/>
    <w:rsid w:val="002F6858"/>
    <w:rsid w:val="002F6D26"/>
    <w:rsid w:val="00300A96"/>
    <w:rsid w:val="0030231E"/>
    <w:rsid w:val="003042C4"/>
    <w:rsid w:val="00304CB4"/>
    <w:rsid w:val="00307FA1"/>
    <w:rsid w:val="00310669"/>
    <w:rsid w:val="00313EE8"/>
    <w:rsid w:val="00313F37"/>
    <w:rsid w:val="003141D0"/>
    <w:rsid w:val="00315F69"/>
    <w:rsid w:val="003168C1"/>
    <w:rsid w:val="00316A83"/>
    <w:rsid w:val="00316E77"/>
    <w:rsid w:val="0032149B"/>
    <w:rsid w:val="00322FBE"/>
    <w:rsid w:val="00325632"/>
    <w:rsid w:val="00327549"/>
    <w:rsid w:val="00330B03"/>
    <w:rsid w:val="003342A5"/>
    <w:rsid w:val="00336C36"/>
    <w:rsid w:val="00343815"/>
    <w:rsid w:val="00343EDC"/>
    <w:rsid w:val="003522BB"/>
    <w:rsid w:val="00352F6C"/>
    <w:rsid w:val="00353010"/>
    <w:rsid w:val="003551B6"/>
    <w:rsid w:val="003556EA"/>
    <w:rsid w:val="00356202"/>
    <w:rsid w:val="00356722"/>
    <w:rsid w:val="00364377"/>
    <w:rsid w:val="00377ABB"/>
    <w:rsid w:val="00377F69"/>
    <w:rsid w:val="003836F3"/>
    <w:rsid w:val="003854F5"/>
    <w:rsid w:val="00386FC7"/>
    <w:rsid w:val="00387078"/>
    <w:rsid w:val="00387C3B"/>
    <w:rsid w:val="00390A32"/>
    <w:rsid w:val="00391EB1"/>
    <w:rsid w:val="00391FE0"/>
    <w:rsid w:val="00395597"/>
    <w:rsid w:val="00396C89"/>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6822"/>
    <w:rsid w:val="003D724C"/>
    <w:rsid w:val="003E0CE2"/>
    <w:rsid w:val="003F49E4"/>
    <w:rsid w:val="003F4D2F"/>
    <w:rsid w:val="003F5E32"/>
    <w:rsid w:val="003F75F6"/>
    <w:rsid w:val="003F7885"/>
    <w:rsid w:val="00401B78"/>
    <w:rsid w:val="00401D6D"/>
    <w:rsid w:val="00404670"/>
    <w:rsid w:val="00407954"/>
    <w:rsid w:val="00411929"/>
    <w:rsid w:val="00412366"/>
    <w:rsid w:val="00414CA0"/>
    <w:rsid w:val="00422F54"/>
    <w:rsid w:val="004231D2"/>
    <w:rsid w:val="00431516"/>
    <w:rsid w:val="00433922"/>
    <w:rsid w:val="004361B3"/>
    <w:rsid w:val="0044249D"/>
    <w:rsid w:val="0044379F"/>
    <w:rsid w:val="00446FB1"/>
    <w:rsid w:val="004547C1"/>
    <w:rsid w:val="00455FF7"/>
    <w:rsid w:val="0046078F"/>
    <w:rsid w:val="00463214"/>
    <w:rsid w:val="0046434D"/>
    <w:rsid w:val="004656FA"/>
    <w:rsid w:val="00467E22"/>
    <w:rsid w:val="00471D77"/>
    <w:rsid w:val="00475587"/>
    <w:rsid w:val="00480BC2"/>
    <w:rsid w:val="004929C2"/>
    <w:rsid w:val="00493BB6"/>
    <w:rsid w:val="00493FDD"/>
    <w:rsid w:val="0049586B"/>
    <w:rsid w:val="004A1FD6"/>
    <w:rsid w:val="004A3303"/>
    <w:rsid w:val="004A3E44"/>
    <w:rsid w:val="004A56F0"/>
    <w:rsid w:val="004A65B1"/>
    <w:rsid w:val="004A7983"/>
    <w:rsid w:val="004B2896"/>
    <w:rsid w:val="004B2B8C"/>
    <w:rsid w:val="004B38E9"/>
    <w:rsid w:val="004B3FBA"/>
    <w:rsid w:val="004B556F"/>
    <w:rsid w:val="004B6599"/>
    <w:rsid w:val="004B7549"/>
    <w:rsid w:val="004C35CE"/>
    <w:rsid w:val="004C5EE9"/>
    <w:rsid w:val="004C6CA7"/>
    <w:rsid w:val="004D42E0"/>
    <w:rsid w:val="004D4357"/>
    <w:rsid w:val="004D4950"/>
    <w:rsid w:val="004E2393"/>
    <w:rsid w:val="004E27EC"/>
    <w:rsid w:val="004E3745"/>
    <w:rsid w:val="004E42BE"/>
    <w:rsid w:val="004E4F42"/>
    <w:rsid w:val="004E63D5"/>
    <w:rsid w:val="004F03FD"/>
    <w:rsid w:val="004F3979"/>
    <w:rsid w:val="004F42C7"/>
    <w:rsid w:val="004F4DC9"/>
    <w:rsid w:val="004F52F0"/>
    <w:rsid w:val="004F6250"/>
    <w:rsid w:val="004F677C"/>
    <w:rsid w:val="004F6D8F"/>
    <w:rsid w:val="00505503"/>
    <w:rsid w:val="0051107B"/>
    <w:rsid w:val="005125B9"/>
    <w:rsid w:val="00512F9C"/>
    <w:rsid w:val="00512FE2"/>
    <w:rsid w:val="00513434"/>
    <w:rsid w:val="0051468A"/>
    <w:rsid w:val="00515116"/>
    <w:rsid w:val="00527CDB"/>
    <w:rsid w:val="005317FB"/>
    <w:rsid w:val="005341C9"/>
    <w:rsid w:val="005369CA"/>
    <w:rsid w:val="00536DE9"/>
    <w:rsid w:val="00540668"/>
    <w:rsid w:val="005411D6"/>
    <w:rsid w:val="00541E08"/>
    <w:rsid w:val="00545FAD"/>
    <w:rsid w:val="0054711B"/>
    <w:rsid w:val="0055789A"/>
    <w:rsid w:val="00561D3B"/>
    <w:rsid w:val="005652D1"/>
    <w:rsid w:val="005660A0"/>
    <w:rsid w:val="00566A4F"/>
    <w:rsid w:val="00567D64"/>
    <w:rsid w:val="00572BC2"/>
    <w:rsid w:val="0057385C"/>
    <w:rsid w:val="005858FD"/>
    <w:rsid w:val="005938ED"/>
    <w:rsid w:val="0059453E"/>
    <w:rsid w:val="0059478C"/>
    <w:rsid w:val="005957C4"/>
    <w:rsid w:val="005976A1"/>
    <w:rsid w:val="005978D4"/>
    <w:rsid w:val="00597A91"/>
    <w:rsid w:val="005A5DE0"/>
    <w:rsid w:val="005B236D"/>
    <w:rsid w:val="005B2A67"/>
    <w:rsid w:val="005B3DCD"/>
    <w:rsid w:val="005B4AD4"/>
    <w:rsid w:val="005B5CC7"/>
    <w:rsid w:val="005C2798"/>
    <w:rsid w:val="005C36C3"/>
    <w:rsid w:val="005C56EE"/>
    <w:rsid w:val="005C5A5F"/>
    <w:rsid w:val="005C5D4B"/>
    <w:rsid w:val="005D1714"/>
    <w:rsid w:val="005D26BF"/>
    <w:rsid w:val="005D2D39"/>
    <w:rsid w:val="005D7638"/>
    <w:rsid w:val="005E091B"/>
    <w:rsid w:val="005E228A"/>
    <w:rsid w:val="005E5944"/>
    <w:rsid w:val="005E5B3C"/>
    <w:rsid w:val="005F12F5"/>
    <w:rsid w:val="005F1E86"/>
    <w:rsid w:val="005F4B4F"/>
    <w:rsid w:val="005F7C7D"/>
    <w:rsid w:val="0060256A"/>
    <w:rsid w:val="00602E58"/>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3ECF"/>
    <w:rsid w:val="00626E63"/>
    <w:rsid w:val="00627B8A"/>
    <w:rsid w:val="0063244F"/>
    <w:rsid w:val="00632777"/>
    <w:rsid w:val="00633750"/>
    <w:rsid w:val="00634491"/>
    <w:rsid w:val="0063679C"/>
    <w:rsid w:val="00637055"/>
    <w:rsid w:val="00641D59"/>
    <w:rsid w:val="0064251D"/>
    <w:rsid w:val="00644507"/>
    <w:rsid w:val="00646880"/>
    <w:rsid w:val="00647D2A"/>
    <w:rsid w:val="006537BB"/>
    <w:rsid w:val="00656D2F"/>
    <w:rsid w:val="0065711B"/>
    <w:rsid w:val="0066048C"/>
    <w:rsid w:val="00665785"/>
    <w:rsid w:val="00665A85"/>
    <w:rsid w:val="00671785"/>
    <w:rsid w:val="0067255A"/>
    <w:rsid w:val="00672BA9"/>
    <w:rsid w:val="00673005"/>
    <w:rsid w:val="00674C5A"/>
    <w:rsid w:val="006802BC"/>
    <w:rsid w:val="006804BE"/>
    <w:rsid w:val="00682BB1"/>
    <w:rsid w:val="0069008E"/>
    <w:rsid w:val="0069087E"/>
    <w:rsid w:val="00691191"/>
    <w:rsid w:val="00691F33"/>
    <w:rsid w:val="006925C4"/>
    <w:rsid w:val="0069309C"/>
    <w:rsid w:val="00694DB2"/>
    <w:rsid w:val="00697210"/>
    <w:rsid w:val="006A02B7"/>
    <w:rsid w:val="006A1FA8"/>
    <w:rsid w:val="006A2995"/>
    <w:rsid w:val="006A4E4C"/>
    <w:rsid w:val="006A6B31"/>
    <w:rsid w:val="006B3225"/>
    <w:rsid w:val="006B46D5"/>
    <w:rsid w:val="006B46F4"/>
    <w:rsid w:val="006B5D48"/>
    <w:rsid w:val="006B6A10"/>
    <w:rsid w:val="006C4DD5"/>
    <w:rsid w:val="006C661F"/>
    <w:rsid w:val="006C7AF3"/>
    <w:rsid w:val="006D115D"/>
    <w:rsid w:val="006D6548"/>
    <w:rsid w:val="006D67BC"/>
    <w:rsid w:val="006E0E20"/>
    <w:rsid w:val="006E0F1F"/>
    <w:rsid w:val="006E29A9"/>
    <w:rsid w:val="006E4256"/>
    <w:rsid w:val="006E4BBA"/>
    <w:rsid w:val="006E5F43"/>
    <w:rsid w:val="006E60A6"/>
    <w:rsid w:val="006F0F69"/>
    <w:rsid w:val="006F116B"/>
    <w:rsid w:val="006F117F"/>
    <w:rsid w:val="006F13DF"/>
    <w:rsid w:val="006F1E66"/>
    <w:rsid w:val="00702F26"/>
    <w:rsid w:val="0070313E"/>
    <w:rsid w:val="00703799"/>
    <w:rsid w:val="007055C6"/>
    <w:rsid w:val="00705C5C"/>
    <w:rsid w:val="00711475"/>
    <w:rsid w:val="00712BED"/>
    <w:rsid w:val="00714C46"/>
    <w:rsid w:val="00724CC0"/>
    <w:rsid w:val="0072548A"/>
    <w:rsid w:val="007277A6"/>
    <w:rsid w:val="00734493"/>
    <w:rsid w:val="00743212"/>
    <w:rsid w:val="007437AB"/>
    <w:rsid w:val="00745E18"/>
    <w:rsid w:val="007534F8"/>
    <w:rsid w:val="007545AD"/>
    <w:rsid w:val="00755506"/>
    <w:rsid w:val="00763722"/>
    <w:rsid w:val="00764BC1"/>
    <w:rsid w:val="0076667C"/>
    <w:rsid w:val="00770869"/>
    <w:rsid w:val="00772037"/>
    <w:rsid w:val="007738AA"/>
    <w:rsid w:val="00773A5D"/>
    <w:rsid w:val="00774F20"/>
    <w:rsid w:val="0077754B"/>
    <w:rsid w:val="00780A62"/>
    <w:rsid w:val="00783241"/>
    <w:rsid w:val="007838EC"/>
    <w:rsid w:val="007839DE"/>
    <w:rsid w:val="00784BDC"/>
    <w:rsid w:val="0079177F"/>
    <w:rsid w:val="00792F28"/>
    <w:rsid w:val="00793A3A"/>
    <w:rsid w:val="0079543F"/>
    <w:rsid w:val="00795880"/>
    <w:rsid w:val="0079624F"/>
    <w:rsid w:val="007A4367"/>
    <w:rsid w:val="007A71C1"/>
    <w:rsid w:val="007B01FA"/>
    <w:rsid w:val="007B0867"/>
    <w:rsid w:val="007B1AC1"/>
    <w:rsid w:val="007B5A08"/>
    <w:rsid w:val="007B693D"/>
    <w:rsid w:val="007C1B8F"/>
    <w:rsid w:val="007C2D90"/>
    <w:rsid w:val="007C6CF1"/>
    <w:rsid w:val="007D47A1"/>
    <w:rsid w:val="007D7630"/>
    <w:rsid w:val="007D79DF"/>
    <w:rsid w:val="007D7FC3"/>
    <w:rsid w:val="007E041B"/>
    <w:rsid w:val="007E199A"/>
    <w:rsid w:val="007E2415"/>
    <w:rsid w:val="007E2930"/>
    <w:rsid w:val="007E39F3"/>
    <w:rsid w:val="007E68F4"/>
    <w:rsid w:val="007F0115"/>
    <w:rsid w:val="007F2D6E"/>
    <w:rsid w:val="007F31BA"/>
    <w:rsid w:val="007F4078"/>
    <w:rsid w:val="007F4111"/>
    <w:rsid w:val="007F607C"/>
    <w:rsid w:val="007F789F"/>
    <w:rsid w:val="0080014B"/>
    <w:rsid w:val="008015C8"/>
    <w:rsid w:val="00801793"/>
    <w:rsid w:val="0080255A"/>
    <w:rsid w:val="008034E9"/>
    <w:rsid w:val="00803642"/>
    <w:rsid w:val="00806EA2"/>
    <w:rsid w:val="00807E62"/>
    <w:rsid w:val="00811606"/>
    <w:rsid w:val="00812A2B"/>
    <w:rsid w:val="0081341D"/>
    <w:rsid w:val="00814A4C"/>
    <w:rsid w:val="00815F3D"/>
    <w:rsid w:val="00816250"/>
    <w:rsid w:val="00820ADC"/>
    <w:rsid w:val="00821FBA"/>
    <w:rsid w:val="00830E04"/>
    <w:rsid w:val="00831AAB"/>
    <w:rsid w:val="008320B8"/>
    <w:rsid w:val="0083574E"/>
    <w:rsid w:val="0083640C"/>
    <w:rsid w:val="0083724D"/>
    <w:rsid w:val="0084015D"/>
    <w:rsid w:val="0084157B"/>
    <w:rsid w:val="00842BFB"/>
    <w:rsid w:val="0084478B"/>
    <w:rsid w:val="0084544A"/>
    <w:rsid w:val="00846B85"/>
    <w:rsid w:val="00847DC3"/>
    <w:rsid w:val="00847F49"/>
    <w:rsid w:val="008535C5"/>
    <w:rsid w:val="00853765"/>
    <w:rsid w:val="0085516F"/>
    <w:rsid w:val="00861278"/>
    <w:rsid w:val="00864F04"/>
    <w:rsid w:val="00864F58"/>
    <w:rsid w:val="00867186"/>
    <w:rsid w:val="008702D2"/>
    <w:rsid w:val="00870AF6"/>
    <w:rsid w:val="008802B5"/>
    <w:rsid w:val="00881268"/>
    <w:rsid w:val="0088129C"/>
    <w:rsid w:val="0088179C"/>
    <w:rsid w:val="0088394A"/>
    <w:rsid w:val="008860BD"/>
    <w:rsid w:val="00887399"/>
    <w:rsid w:val="0088779E"/>
    <w:rsid w:val="008912AF"/>
    <w:rsid w:val="00892114"/>
    <w:rsid w:val="00892CB9"/>
    <w:rsid w:val="008935CB"/>
    <w:rsid w:val="008971BB"/>
    <w:rsid w:val="008A4215"/>
    <w:rsid w:val="008A49B8"/>
    <w:rsid w:val="008A6413"/>
    <w:rsid w:val="008A6633"/>
    <w:rsid w:val="008B00F9"/>
    <w:rsid w:val="008B0E7E"/>
    <w:rsid w:val="008B5FF0"/>
    <w:rsid w:val="008B65BD"/>
    <w:rsid w:val="008B7900"/>
    <w:rsid w:val="008C1F8B"/>
    <w:rsid w:val="008C4BD8"/>
    <w:rsid w:val="008C7103"/>
    <w:rsid w:val="008C71BF"/>
    <w:rsid w:val="008C7E8E"/>
    <w:rsid w:val="008C7FE0"/>
    <w:rsid w:val="008D27AF"/>
    <w:rsid w:val="008D5717"/>
    <w:rsid w:val="008D77FD"/>
    <w:rsid w:val="008E3E24"/>
    <w:rsid w:val="008E44A9"/>
    <w:rsid w:val="008E6B4D"/>
    <w:rsid w:val="008E6BFF"/>
    <w:rsid w:val="008F21AF"/>
    <w:rsid w:val="008F2366"/>
    <w:rsid w:val="008F2400"/>
    <w:rsid w:val="008F5E47"/>
    <w:rsid w:val="008F61BA"/>
    <w:rsid w:val="008F6E3C"/>
    <w:rsid w:val="008F7C55"/>
    <w:rsid w:val="0090338C"/>
    <w:rsid w:val="0090500D"/>
    <w:rsid w:val="00914A23"/>
    <w:rsid w:val="00920040"/>
    <w:rsid w:val="00930754"/>
    <w:rsid w:val="00931164"/>
    <w:rsid w:val="00934F68"/>
    <w:rsid w:val="009355AC"/>
    <w:rsid w:val="00935F38"/>
    <w:rsid w:val="00937586"/>
    <w:rsid w:val="00946374"/>
    <w:rsid w:val="00947889"/>
    <w:rsid w:val="009527D3"/>
    <w:rsid w:val="00960E98"/>
    <w:rsid w:val="00963A82"/>
    <w:rsid w:val="00965987"/>
    <w:rsid w:val="00971912"/>
    <w:rsid w:val="00972912"/>
    <w:rsid w:val="00972CA0"/>
    <w:rsid w:val="00976D1F"/>
    <w:rsid w:val="00981C81"/>
    <w:rsid w:val="0098235A"/>
    <w:rsid w:val="0099118D"/>
    <w:rsid w:val="00992209"/>
    <w:rsid w:val="009A2D24"/>
    <w:rsid w:val="009A456C"/>
    <w:rsid w:val="009A4B24"/>
    <w:rsid w:val="009A4CDC"/>
    <w:rsid w:val="009A7807"/>
    <w:rsid w:val="009B00E0"/>
    <w:rsid w:val="009B292A"/>
    <w:rsid w:val="009B76D5"/>
    <w:rsid w:val="009C165D"/>
    <w:rsid w:val="009C237B"/>
    <w:rsid w:val="009C37F7"/>
    <w:rsid w:val="009C3CEA"/>
    <w:rsid w:val="009C583D"/>
    <w:rsid w:val="009C6600"/>
    <w:rsid w:val="009C6C24"/>
    <w:rsid w:val="009D1E78"/>
    <w:rsid w:val="009D2611"/>
    <w:rsid w:val="009D5846"/>
    <w:rsid w:val="009D79D2"/>
    <w:rsid w:val="009E247C"/>
    <w:rsid w:val="009E31BA"/>
    <w:rsid w:val="009E73A4"/>
    <w:rsid w:val="009F0528"/>
    <w:rsid w:val="009F0806"/>
    <w:rsid w:val="009F0B47"/>
    <w:rsid w:val="009F233B"/>
    <w:rsid w:val="009F56E9"/>
    <w:rsid w:val="00A02B8C"/>
    <w:rsid w:val="00A04841"/>
    <w:rsid w:val="00A04A4F"/>
    <w:rsid w:val="00A05D16"/>
    <w:rsid w:val="00A0659F"/>
    <w:rsid w:val="00A079BA"/>
    <w:rsid w:val="00A14425"/>
    <w:rsid w:val="00A179DF"/>
    <w:rsid w:val="00A22E62"/>
    <w:rsid w:val="00A302B9"/>
    <w:rsid w:val="00A3082C"/>
    <w:rsid w:val="00A312D0"/>
    <w:rsid w:val="00A3337C"/>
    <w:rsid w:val="00A33875"/>
    <w:rsid w:val="00A360A1"/>
    <w:rsid w:val="00A402B3"/>
    <w:rsid w:val="00A40E10"/>
    <w:rsid w:val="00A544B7"/>
    <w:rsid w:val="00A6133E"/>
    <w:rsid w:val="00A618CF"/>
    <w:rsid w:val="00A62770"/>
    <w:rsid w:val="00A62EEB"/>
    <w:rsid w:val="00A660FF"/>
    <w:rsid w:val="00A6625A"/>
    <w:rsid w:val="00A66BA9"/>
    <w:rsid w:val="00A73395"/>
    <w:rsid w:val="00A74CEC"/>
    <w:rsid w:val="00A81CE2"/>
    <w:rsid w:val="00A82B4C"/>
    <w:rsid w:val="00A841FD"/>
    <w:rsid w:val="00A850E2"/>
    <w:rsid w:val="00A859A9"/>
    <w:rsid w:val="00A93A4C"/>
    <w:rsid w:val="00A94D5D"/>
    <w:rsid w:val="00A96CA2"/>
    <w:rsid w:val="00A97F20"/>
    <w:rsid w:val="00AA1D9B"/>
    <w:rsid w:val="00AA2543"/>
    <w:rsid w:val="00AA3804"/>
    <w:rsid w:val="00AA47D6"/>
    <w:rsid w:val="00AA55C2"/>
    <w:rsid w:val="00AA7907"/>
    <w:rsid w:val="00AB048F"/>
    <w:rsid w:val="00AB0584"/>
    <w:rsid w:val="00AB0ACA"/>
    <w:rsid w:val="00AB1D41"/>
    <w:rsid w:val="00AB7514"/>
    <w:rsid w:val="00AC1A04"/>
    <w:rsid w:val="00AC52E2"/>
    <w:rsid w:val="00AC5E9A"/>
    <w:rsid w:val="00AC704B"/>
    <w:rsid w:val="00AD553E"/>
    <w:rsid w:val="00AD5848"/>
    <w:rsid w:val="00AE53E3"/>
    <w:rsid w:val="00AE5ADA"/>
    <w:rsid w:val="00AF17C0"/>
    <w:rsid w:val="00AF1DC9"/>
    <w:rsid w:val="00AF2741"/>
    <w:rsid w:val="00AF6145"/>
    <w:rsid w:val="00B01386"/>
    <w:rsid w:val="00B01BB5"/>
    <w:rsid w:val="00B04AF4"/>
    <w:rsid w:val="00B05214"/>
    <w:rsid w:val="00B0736F"/>
    <w:rsid w:val="00B0765F"/>
    <w:rsid w:val="00B15678"/>
    <w:rsid w:val="00B26565"/>
    <w:rsid w:val="00B27A56"/>
    <w:rsid w:val="00B30D97"/>
    <w:rsid w:val="00B31738"/>
    <w:rsid w:val="00B3181A"/>
    <w:rsid w:val="00B31AD5"/>
    <w:rsid w:val="00B33620"/>
    <w:rsid w:val="00B3447E"/>
    <w:rsid w:val="00B35A7C"/>
    <w:rsid w:val="00B421A8"/>
    <w:rsid w:val="00B43671"/>
    <w:rsid w:val="00B450D1"/>
    <w:rsid w:val="00B452D7"/>
    <w:rsid w:val="00B51219"/>
    <w:rsid w:val="00B5379D"/>
    <w:rsid w:val="00B53B3D"/>
    <w:rsid w:val="00B53D47"/>
    <w:rsid w:val="00B54A25"/>
    <w:rsid w:val="00B618C3"/>
    <w:rsid w:val="00B63652"/>
    <w:rsid w:val="00B668B0"/>
    <w:rsid w:val="00B70F5C"/>
    <w:rsid w:val="00B71873"/>
    <w:rsid w:val="00B75AE5"/>
    <w:rsid w:val="00B75DBA"/>
    <w:rsid w:val="00B800C0"/>
    <w:rsid w:val="00B8132B"/>
    <w:rsid w:val="00B82DF6"/>
    <w:rsid w:val="00B84C5A"/>
    <w:rsid w:val="00B858F5"/>
    <w:rsid w:val="00B85ADA"/>
    <w:rsid w:val="00B93668"/>
    <w:rsid w:val="00B93972"/>
    <w:rsid w:val="00B95E67"/>
    <w:rsid w:val="00BA68C6"/>
    <w:rsid w:val="00BB12F1"/>
    <w:rsid w:val="00BB276E"/>
    <w:rsid w:val="00BB3FEE"/>
    <w:rsid w:val="00BB5EB0"/>
    <w:rsid w:val="00BB6AF8"/>
    <w:rsid w:val="00BB7A27"/>
    <w:rsid w:val="00BC245A"/>
    <w:rsid w:val="00BC340C"/>
    <w:rsid w:val="00BC543F"/>
    <w:rsid w:val="00BC7DC7"/>
    <w:rsid w:val="00BD16FA"/>
    <w:rsid w:val="00BD41C3"/>
    <w:rsid w:val="00BD488B"/>
    <w:rsid w:val="00BD4A04"/>
    <w:rsid w:val="00BD4B34"/>
    <w:rsid w:val="00BD7CCC"/>
    <w:rsid w:val="00BE002A"/>
    <w:rsid w:val="00BE1BC9"/>
    <w:rsid w:val="00BE5CDA"/>
    <w:rsid w:val="00BE608F"/>
    <w:rsid w:val="00BE6124"/>
    <w:rsid w:val="00BF23BB"/>
    <w:rsid w:val="00BF33DD"/>
    <w:rsid w:val="00BF5755"/>
    <w:rsid w:val="00BF684B"/>
    <w:rsid w:val="00C016F3"/>
    <w:rsid w:val="00C15193"/>
    <w:rsid w:val="00C15609"/>
    <w:rsid w:val="00C15F6A"/>
    <w:rsid w:val="00C173D2"/>
    <w:rsid w:val="00C23CF6"/>
    <w:rsid w:val="00C23EA7"/>
    <w:rsid w:val="00C256F3"/>
    <w:rsid w:val="00C26329"/>
    <w:rsid w:val="00C270A2"/>
    <w:rsid w:val="00C315B5"/>
    <w:rsid w:val="00C32D3A"/>
    <w:rsid w:val="00C35E28"/>
    <w:rsid w:val="00C426AF"/>
    <w:rsid w:val="00C469C1"/>
    <w:rsid w:val="00C50659"/>
    <w:rsid w:val="00C51B39"/>
    <w:rsid w:val="00C51C42"/>
    <w:rsid w:val="00C51FD5"/>
    <w:rsid w:val="00C5338A"/>
    <w:rsid w:val="00C54EF9"/>
    <w:rsid w:val="00C56BBF"/>
    <w:rsid w:val="00C572AA"/>
    <w:rsid w:val="00C57A9A"/>
    <w:rsid w:val="00C6016A"/>
    <w:rsid w:val="00C60B3F"/>
    <w:rsid w:val="00C623EB"/>
    <w:rsid w:val="00C624ED"/>
    <w:rsid w:val="00C6258A"/>
    <w:rsid w:val="00C63728"/>
    <w:rsid w:val="00C64C69"/>
    <w:rsid w:val="00C64C6B"/>
    <w:rsid w:val="00C65138"/>
    <w:rsid w:val="00C66F2E"/>
    <w:rsid w:val="00C6785C"/>
    <w:rsid w:val="00C67B62"/>
    <w:rsid w:val="00C70FD1"/>
    <w:rsid w:val="00C7205C"/>
    <w:rsid w:val="00C721E8"/>
    <w:rsid w:val="00C733AA"/>
    <w:rsid w:val="00C74934"/>
    <w:rsid w:val="00C75C23"/>
    <w:rsid w:val="00C81DDF"/>
    <w:rsid w:val="00C83027"/>
    <w:rsid w:val="00C84B8A"/>
    <w:rsid w:val="00C856A2"/>
    <w:rsid w:val="00C85E65"/>
    <w:rsid w:val="00C8733E"/>
    <w:rsid w:val="00C87CA1"/>
    <w:rsid w:val="00C911B4"/>
    <w:rsid w:val="00C91B3B"/>
    <w:rsid w:val="00C93935"/>
    <w:rsid w:val="00C94262"/>
    <w:rsid w:val="00C976E1"/>
    <w:rsid w:val="00CA1390"/>
    <w:rsid w:val="00CA148E"/>
    <w:rsid w:val="00CA3A9A"/>
    <w:rsid w:val="00CA51EB"/>
    <w:rsid w:val="00CB17C1"/>
    <w:rsid w:val="00CB28A3"/>
    <w:rsid w:val="00CB4478"/>
    <w:rsid w:val="00CB6BC1"/>
    <w:rsid w:val="00CB7021"/>
    <w:rsid w:val="00CD3294"/>
    <w:rsid w:val="00CD4524"/>
    <w:rsid w:val="00CD784D"/>
    <w:rsid w:val="00CE42F4"/>
    <w:rsid w:val="00CF3C61"/>
    <w:rsid w:val="00CF40F8"/>
    <w:rsid w:val="00CF6756"/>
    <w:rsid w:val="00CF7BC5"/>
    <w:rsid w:val="00D008DA"/>
    <w:rsid w:val="00D0416F"/>
    <w:rsid w:val="00D051F5"/>
    <w:rsid w:val="00D053E9"/>
    <w:rsid w:val="00D05851"/>
    <w:rsid w:val="00D10FED"/>
    <w:rsid w:val="00D11736"/>
    <w:rsid w:val="00D12EE8"/>
    <w:rsid w:val="00D15FF1"/>
    <w:rsid w:val="00D167F4"/>
    <w:rsid w:val="00D172CA"/>
    <w:rsid w:val="00D2092A"/>
    <w:rsid w:val="00D2216D"/>
    <w:rsid w:val="00D22B57"/>
    <w:rsid w:val="00D2395A"/>
    <w:rsid w:val="00D23C81"/>
    <w:rsid w:val="00D31A6F"/>
    <w:rsid w:val="00D33293"/>
    <w:rsid w:val="00D353D1"/>
    <w:rsid w:val="00D367DB"/>
    <w:rsid w:val="00D36E05"/>
    <w:rsid w:val="00D44F27"/>
    <w:rsid w:val="00D45304"/>
    <w:rsid w:val="00D461C7"/>
    <w:rsid w:val="00D50424"/>
    <w:rsid w:val="00D52A0C"/>
    <w:rsid w:val="00D57495"/>
    <w:rsid w:val="00D57D3E"/>
    <w:rsid w:val="00D62D56"/>
    <w:rsid w:val="00D6316A"/>
    <w:rsid w:val="00D67C61"/>
    <w:rsid w:val="00D7336C"/>
    <w:rsid w:val="00D74353"/>
    <w:rsid w:val="00D77F6A"/>
    <w:rsid w:val="00D81077"/>
    <w:rsid w:val="00D83CB6"/>
    <w:rsid w:val="00D843F4"/>
    <w:rsid w:val="00D904F8"/>
    <w:rsid w:val="00D925FF"/>
    <w:rsid w:val="00DA69C7"/>
    <w:rsid w:val="00DB33D8"/>
    <w:rsid w:val="00DB76B6"/>
    <w:rsid w:val="00DC016C"/>
    <w:rsid w:val="00DC0357"/>
    <w:rsid w:val="00DC13BC"/>
    <w:rsid w:val="00DC23CF"/>
    <w:rsid w:val="00DC4ABE"/>
    <w:rsid w:val="00DC6562"/>
    <w:rsid w:val="00DD0192"/>
    <w:rsid w:val="00DD0F69"/>
    <w:rsid w:val="00DD6558"/>
    <w:rsid w:val="00DE130D"/>
    <w:rsid w:val="00DE24CF"/>
    <w:rsid w:val="00DE2FD9"/>
    <w:rsid w:val="00DE33BA"/>
    <w:rsid w:val="00DE407C"/>
    <w:rsid w:val="00DE6403"/>
    <w:rsid w:val="00DE7C7D"/>
    <w:rsid w:val="00DF141D"/>
    <w:rsid w:val="00DF2992"/>
    <w:rsid w:val="00DF2D0C"/>
    <w:rsid w:val="00DF32F8"/>
    <w:rsid w:val="00DF71BB"/>
    <w:rsid w:val="00E01B9D"/>
    <w:rsid w:val="00E04F5E"/>
    <w:rsid w:val="00E0522E"/>
    <w:rsid w:val="00E10FE4"/>
    <w:rsid w:val="00E120F4"/>
    <w:rsid w:val="00E155F9"/>
    <w:rsid w:val="00E17172"/>
    <w:rsid w:val="00E247A6"/>
    <w:rsid w:val="00E3181C"/>
    <w:rsid w:val="00E3280A"/>
    <w:rsid w:val="00E32C37"/>
    <w:rsid w:val="00E35E4E"/>
    <w:rsid w:val="00E372AF"/>
    <w:rsid w:val="00E37C6C"/>
    <w:rsid w:val="00E37D68"/>
    <w:rsid w:val="00E40EAE"/>
    <w:rsid w:val="00E436AC"/>
    <w:rsid w:val="00E44FF8"/>
    <w:rsid w:val="00E5066A"/>
    <w:rsid w:val="00E52CF9"/>
    <w:rsid w:val="00E549CA"/>
    <w:rsid w:val="00E606FC"/>
    <w:rsid w:val="00E60C02"/>
    <w:rsid w:val="00E62DE6"/>
    <w:rsid w:val="00E63F34"/>
    <w:rsid w:val="00E6715A"/>
    <w:rsid w:val="00E67E4B"/>
    <w:rsid w:val="00E7099E"/>
    <w:rsid w:val="00E70A64"/>
    <w:rsid w:val="00E71FE5"/>
    <w:rsid w:val="00E73BD7"/>
    <w:rsid w:val="00E75DC9"/>
    <w:rsid w:val="00E77738"/>
    <w:rsid w:val="00E77BCE"/>
    <w:rsid w:val="00E81610"/>
    <w:rsid w:val="00E84910"/>
    <w:rsid w:val="00E85B28"/>
    <w:rsid w:val="00E915D4"/>
    <w:rsid w:val="00E91976"/>
    <w:rsid w:val="00E947A6"/>
    <w:rsid w:val="00E9676C"/>
    <w:rsid w:val="00E97EA9"/>
    <w:rsid w:val="00E97FC7"/>
    <w:rsid w:val="00EA0690"/>
    <w:rsid w:val="00EA2D51"/>
    <w:rsid w:val="00EA3956"/>
    <w:rsid w:val="00EA5571"/>
    <w:rsid w:val="00EA76B3"/>
    <w:rsid w:val="00EB341B"/>
    <w:rsid w:val="00EC02A5"/>
    <w:rsid w:val="00EC176B"/>
    <w:rsid w:val="00EC33CD"/>
    <w:rsid w:val="00EC5BE5"/>
    <w:rsid w:val="00ED0160"/>
    <w:rsid w:val="00ED022B"/>
    <w:rsid w:val="00ED110A"/>
    <w:rsid w:val="00ED24D3"/>
    <w:rsid w:val="00ED2650"/>
    <w:rsid w:val="00ED5C26"/>
    <w:rsid w:val="00ED721A"/>
    <w:rsid w:val="00EE33E5"/>
    <w:rsid w:val="00EE393D"/>
    <w:rsid w:val="00EE6EE7"/>
    <w:rsid w:val="00EF01CF"/>
    <w:rsid w:val="00EF57C6"/>
    <w:rsid w:val="00EF6A66"/>
    <w:rsid w:val="00EF7AF9"/>
    <w:rsid w:val="00F01495"/>
    <w:rsid w:val="00F01EE6"/>
    <w:rsid w:val="00F0400F"/>
    <w:rsid w:val="00F10138"/>
    <w:rsid w:val="00F13F92"/>
    <w:rsid w:val="00F22ECA"/>
    <w:rsid w:val="00F240E8"/>
    <w:rsid w:val="00F244FA"/>
    <w:rsid w:val="00F25676"/>
    <w:rsid w:val="00F25B05"/>
    <w:rsid w:val="00F31FC2"/>
    <w:rsid w:val="00F3363A"/>
    <w:rsid w:val="00F366A2"/>
    <w:rsid w:val="00F44E1B"/>
    <w:rsid w:val="00F44F43"/>
    <w:rsid w:val="00F450E1"/>
    <w:rsid w:val="00F45945"/>
    <w:rsid w:val="00F50DF4"/>
    <w:rsid w:val="00F5398E"/>
    <w:rsid w:val="00F57AFE"/>
    <w:rsid w:val="00F6278E"/>
    <w:rsid w:val="00F63C41"/>
    <w:rsid w:val="00F63E96"/>
    <w:rsid w:val="00F701E3"/>
    <w:rsid w:val="00F708F3"/>
    <w:rsid w:val="00F7193E"/>
    <w:rsid w:val="00F71F8C"/>
    <w:rsid w:val="00F80362"/>
    <w:rsid w:val="00F8143B"/>
    <w:rsid w:val="00F83D8E"/>
    <w:rsid w:val="00F85181"/>
    <w:rsid w:val="00F85673"/>
    <w:rsid w:val="00F86AD4"/>
    <w:rsid w:val="00F877DC"/>
    <w:rsid w:val="00F928E6"/>
    <w:rsid w:val="00F92EE4"/>
    <w:rsid w:val="00FA0113"/>
    <w:rsid w:val="00FA12B2"/>
    <w:rsid w:val="00FA23E4"/>
    <w:rsid w:val="00FA5E5F"/>
    <w:rsid w:val="00FA7610"/>
    <w:rsid w:val="00FB02BD"/>
    <w:rsid w:val="00FB398F"/>
    <w:rsid w:val="00FB4EF8"/>
    <w:rsid w:val="00FB6692"/>
    <w:rsid w:val="00FB774A"/>
    <w:rsid w:val="00FB78DD"/>
    <w:rsid w:val="00FB7F34"/>
    <w:rsid w:val="00FC125E"/>
    <w:rsid w:val="00FC3EF3"/>
    <w:rsid w:val="00FC465B"/>
    <w:rsid w:val="00FC56C5"/>
    <w:rsid w:val="00FD2049"/>
    <w:rsid w:val="00FD2140"/>
    <w:rsid w:val="00FD5BDE"/>
    <w:rsid w:val="00FD68EC"/>
    <w:rsid w:val="00FD74D8"/>
    <w:rsid w:val="00FE0476"/>
    <w:rsid w:val="00FE24A5"/>
    <w:rsid w:val="00FE2686"/>
    <w:rsid w:val="00FE31E5"/>
    <w:rsid w:val="00FF18EC"/>
    <w:rsid w:val="00FF19AD"/>
    <w:rsid w:val="00FF1EB5"/>
    <w:rsid w:val="00FF292D"/>
    <w:rsid w:val="00FF298D"/>
    <w:rsid w:val="00FF4B55"/>
    <w:rsid w:val="00FF4D0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3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dpilavakis\Desktop\&#916;&#949;&#943;&#954;&#964;&#949;&#962;\&#916;&#949;&#943;&#954;&#964;&#951;&#962;%20&#932;&#953;&#956;&#974;&#957;%20&#922;&#945;&#964;&#945;&#963;&#954;&#949;&#965;&#945;&#963;&#964;&#953;&#954;&#974;&#957;%20&#933;&#955;&#953;&#954;&#974;&#957;\2025\04-2025\&#915;&#961;&#940;&#966;&#951;&#956;&#945;-&#916;&#932;&#922;&#945;&#964;&#933;&#955;_b21-2204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u="none" strike="noStrike" kern="1200" spc="0" baseline="0">
                <a:solidFill>
                  <a:schemeClr val="tx1"/>
                </a:solidFill>
                <a:latin typeface="Verdana" panose="020B0604030504040204" pitchFamily="34" charset="0"/>
                <a:ea typeface="Verdana" panose="020B0604030504040204" pitchFamily="34" charset="0"/>
              </a:rPr>
              <a:t>Price Index of Construction Materials</a:t>
            </a:r>
            <a:endParaRPr lang="en-US" sz="1100" b="1" u="none">
              <a:solidFill>
                <a:schemeClr val="tx1"/>
              </a:solidFill>
              <a:latin typeface="Verdana" panose="020B0604030504040204" pitchFamily="34" charset="0"/>
              <a:ea typeface="Verdana" panose="020B0604030504040204" pitchFamily="34" charset="0"/>
            </a:endParaRPr>
          </a:p>
        </c:rich>
      </c:tx>
      <c:overlay val="0"/>
      <c:spPr>
        <a:noFill/>
        <a:ln>
          <a:noFill/>
        </a:ln>
        <a:effectLst/>
      </c:spPr>
    </c:title>
    <c:autoTitleDeleted val="0"/>
    <c:plotArea>
      <c:layout>
        <c:manualLayout>
          <c:layoutTarget val="inner"/>
          <c:xMode val="edge"/>
          <c:yMode val="edge"/>
          <c:x val="9.4008333333333347E-2"/>
          <c:y val="9.8926003734827267E-2"/>
          <c:w val="0.88316486928104576"/>
          <c:h val="0.74513585434173668"/>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EN!$N$1:$AZ$2</c:f>
              <c:multiLvlStrCache>
                <c:ptCount val="39"/>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pt idx="29">
                    <c:v>JUNE</c:v>
                  </c:pt>
                  <c:pt idx="30">
                    <c:v>JULY</c:v>
                  </c:pt>
                  <c:pt idx="31">
                    <c:v>AUG</c:v>
                  </c:pt>
                  <c:pt idx="32">
                    <c:v>SEP</c:v>
                  </c:pt>
                  <c:pt idx="33">
                    <c:v>OCT</c:v>
                  </c:pt>
                  <c:pt idx="34">
                    <c:v>NOV</c:v>
                  </c:pt>
                  <c:pt idx="35">
                    <c:v>DEC</c:v>
                  </c:pt>
                  <c:pt idx="36">
                    <c:v>JAN</c:v>
                  </c:pt>
                  <c:pt idx="37">
                    <c:v>FEB</c:v>
                  </c:pt>
                  <c:pt idx="38">
                    <c:v>MAR</c:v>
                  </c:pt>
                </c:lvl>
                <c:lvl>
                  <c:pt idx="0">
                    <c:v>2022</c:v>
                  </c:pt>
                  <c:pt idx="12">
                    <c:v>2023</c:v>
                  </c:pt>
                  <c:pt idx="24">
                    <c:v>2024</c:v>
                  </c:pt>
                  <c:pt idx="36">
                    <c:v>2025</c:v>
                  </c:pt>
                </c:lvl>
              </c:multiLvlStrCache>
            </c:multiLvlStrRef>
          </c:cat>
          <c:val>
            <c:numRef>
              <c:f>EN!$N$3:$AZ$3</c:f>
              <c:numCache>
                <c:formatCode>#,##0.00</c:formatCode>
                <c:ptCount val="39"/>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pt idx="33">
                  <c:v>117.17970073089083</c:v>
                </c:pt>
                <c:pt idx="34">
                  <c:v>117.26439481644155</c:v>
                </c:pt>
                <c:pt idx="35">
                  <c:v>116.93777659419068</c:v>
                </c:pt>
                <c:pt idx="36">
                  <c:v>117.60815377852052</c:v>
                </c:pt>
                <c:pt idx="37">
                  <c:v>118.57361707523022</c:v>
                </c:pt>
                <c:pt idx="38">
                  <c:v>118.80847289559728</c:v>
                </c:pt>
              </c:numCache>
            </c:numRef>
          </c:val>
          <c:smooth val="0"/>
          <c:extLst>
            <c:ext xmlns:c16="http://schemas.microsoft.com/office/drawing/2014/chart" uri="{C3380CC4-5D6E-409C-BE32-E72D297353CC}">
              <c16:uniqueId val="{00000000-D2F7-40FB-B951-C9B96A3C0361}"/>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rgbClr val="D9D9D9"/>
              </a:solidFill>
              <a:round/>
            </a:ln>
            <a:effectLst/>
          </c:spPr>
        </c:majorGridlines>
        <c:title>
          <c:tx>
            <c:rich>
              <a:bodyPr/>
              <a:lstStyle/>
              <a:p>
                <a:pPr>
                  <a:defRPr/>
                </a:pPr>
                <a:r>
                  <a:rPr lang="en-US" sz="1000" b="1" baseline="0">
                    <a:solidFill>
                      <a:schemeClr val="tx1"/>
                    </a:solidFill>
                    <a:latin typeface="Verdana" pitchFamily="34" charset="0"/>
                    <a:ea typeface="Verdana" pitchFamily="34" charset="0"/>
                    <a:cs typeface="Verdana" pitchFamily="34" charset="0"/>
                  </a:rPr>
                  <a:t> Base Year</a:t>
                </a:r>
                <a:r>
                  <a:rPr lang="el-GR" sz="1000" b="1" baseline="0">
                    <a:solidFill>
                      <a:schemeClr val="tx1"/>
                    </a:solidFill>
                    <a:latin typeface="Verdana" panose="020B0604030504040204" pitchFamily="34" charset="0"/>
                    <a:ea typeface="Verdana" panose="020B0604030504040204" pitchFamily="34" charset="0"/>
                    <a:cs typeface="Verdana" pitchFamily="34" charset="0"/>
                  </a:rPr>
                  <a:t> 20</a:t>
                </a:r>
                <a:r>
                  <a:rPr lang="en-US" sz="1000" b="1" baseline="0">
                    <a:solidFill>
                      <a:schemeClr val="tx1"/>
                    </a:solidFill>
                    <a:latin typeface="Verdana" panose="020B0604030504040204" pitchFamily="34" charset="0"/>
                    <a:ea typeface="Verdana" panose="020B0604030504040204" pitchFamily="34" charset="0"/>
                    <a:cs typeface="Verdana" pitchFamily="34" charset="0"/>
                  </a:rPr>
                  <a:t>21</a:t>
                </a:r>
                <a:r>
                  <a:rPr lang="el-GR" sz="10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10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8.3006535947712425E-3"/>
              <c:y val="0.28290592903828199"/>
            </c:manualLayout>
          </c:layout>
          <c:overlay val="0"/>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4439</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60</cp:revision>
  <cp:lastPrinted>2025-03-18T09:01:00Z</cp:lastPrinted>
  <dcterms:created xsi:type="dcterms:W3CDTF">2024-10-07T07:58:00Z</dcterms:created>
  <dcterms:modified xsi:type="dcterms:W3CDTF">2025-04-24T09:00:00Z</dcterms:modified>
</cp:coreProperties>
</file>