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35ED" w14:textId="1161965F" w:rsidR="00985D01" w:rsidRDefault="00985D01" w:rsidP="00985D01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67D28690" w14:textId="77777777" w:rsidR="00970F8D" w:rsidRDefault="00970F8D" w:rsidP="00985D01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3826EBBD" w14:textId="67A43596" w:rsidR="00985D01" w:rsidRPr="00742740" w:rsidRDefault="00985D01" w:rsidP="00985D01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5140DD">
        <w:rPr>
          <w:rFonts w:ascii="Verdana" w:hAnsi="Verdana" w:cs="Arial"/>
          <w:sz w:val="18"/>
          <w:szCs w:val="18"/>
        </w:rPr>
        <w:t>7</w:t>
      </w:r>
      <w:r w:rsidRPr="004D35AD">
        <w:rPr>
          <w:rFonts w:ascii="Verdana" w:hAnsi="Verdana" w:cs="Arial"/>
          <w:sz w:val="18"/>
          <w:szCs w:val="18"/>
        </w:rPr>
        <w:t xml:space="preserve"> </w:t>
      </w:r>
      <w:r w:rsidR="005140DD">
        <w:rPr>
          <w:rFonts w:ascii="Verdana" w:hAnsi="Verdana" w:cs="Arial"/>
          <w:sz w:val="18"/>
          <w:szCs w:val="18"/>
        </w:rPr>
        <w:t>October</w:t>
      </w:r>
      <w:r w:rsidRPr="004D35AD">
        <w:rPr>
          <w:rFonts w:ascii="Verdana" w:hAnsi="Verdana" w:cs="Arial"/>
          <w:sz w:val="18"/>
          <w:szCs w:val="18"/>
        </w:rPr>
        <w:t>, 20</w:t>
      </w:r>
      <w:r>
        <w:rPr>
          <w:rFonts w:ascii="Verdana" w:hAnsi="Verdana" w:cs="Arial"/>
          <w:sz w:val="18"/>
          <w:szCs w:val="18"/>
        </w:rPr>
        <w:t>22</w:t>
      </w:r>
    </w:p>
    <w:p w14:paraId="482E923E" w14:textId="17203E40" w:rsidR="00985D01" w:rsidRDefault="00985D01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4B00E40F" w14:textId="77777777" w:rsidR="000B3634" w:rsidRDefault="000B3634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3DAD3388" w14:textId="77777777" w:rsidR="00985D01" w:rsidRPr="00931164" w:rsidRDefault="00985D01" w:rsidP="00985D01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389ECE89" w14:textId="77777777" w:rsidR="00985D01" w:rsidRDefault="00985D01" w:rsidP="00985D01">
      <w:pPr>
        <w:rPr>
          <w:rFonts w:ascii="Verdana" w:eastAsia="Malgun Gothic" w:hAnsi="Verdana" w:cs="Arial"/>
        </w:rPr>
      </w:pPr>
    </w:p>
    <w:p w14:paraId="3F662759" w14:textId="6A668C4E" w:rsidR="00985D01" w:rsidRPr="000B3634" w:rsidRDefault="00970F8D" w:rsidP="00E32E41">
      <w:pPr>
        <w:pStyle w:val="Heading6"/>
        <w:tabs>
          <w:tab w:val="clear" w:pos="6840"/>
        </w:tabs>
        <w:rPr>
          <w:rFonts w:ascii="Verdana" w:eastAsia="Malgun Gothic" w:hAnsi="Verdana" w:cs="Arial"/>
          <w:bCs w:val="0"/>
          <w:szCs w:val="22"/>
          <w:lang w:val="en-US"/>
        </w:rPr>
      </w:pPr>
      <w:r w:rsidRPr="000B3634">
        <w:rPr>
          <w:rFonts w:ascii="Verdana" w:eastAsia="Malgun Gothic" w:hAnsi="Verdana" w:cs="Arial"/>
          <w:bCs w:val="0"/>
          <w:szCs w:val="22"/>
          <w:lang w:val="en-US"/>
        </w:rPr>
        <w:t>RISK OF POVERTY AND SOCIAL EXCLUSION 2021</w:t>
      </w:r>
    </w:p>
    <w:p w14:paraId="4D006968" w14:textId="77777777" w:rsidR="00985D01" w:rsidRPr="00931164" w:rsidRDefault="00985D01" w:rsidP="00985D01">
      <w:pPr>
        <w:rPr>
          <w:rFonts w:ascii="Verdana" w:eastAsia="Malgun Gothic" w:hAnsi="Verdana" w:cs="Arial"/>
        </w:rPr>
      </w:pPr>
    </w:p>
    <w:p w14:paraId="06C894A6" w14:textId="77777777" w:rsidR="00534434" w:rsidRPr="003D59C8" w:rsidRDefault="00534434" w:rsidP="00534434">
      <w:pPr>
        <w:jc w:val="both"/>
        <w:rPr>
          <w:rFonts w:ascii="Verdana" w:hAnsi="Verdana" w:cs="Arial"/>
          <w:sz w:val="18"/>
          <w:szCs w:val="18"/>
        </w:rPr>
      </w:pPr>
    </w:p>
    <w:p w14:paraId="28769387" w14:textId="2A8C223C" w:rsidR="00E32E41" w:rsidRPr="00E32E41" w:rsidRDefault="00E32E41" w:rsidP="00985D01">
      <w:pPr>
        <w:jc w:val="both"/>
        <w:rPr>
          <w:rFonts w:ascii="Verdana" w:hAnsi="Verdana" w:cs="Arial"/>
          <w:sz w:val="18"/>
          <w:szCs w:val="18"/>
        </w:rPr>
      </w:pPr>
      <w:r w:rsidRPr="00E32E41">
        <w:rPr>
          <w:rFonts w:ascii="Verdana" w:hAnsi="Verdana" w:cs="Arial"/>
          <w:sz w:val="18"/>
          <w:szCs w:val="18"/>
        </w:rPr>
        <w:t xml:space="preserve">On the occasion of the </w:t>
      </w:r>
      <w:r w:rsidRPr="00534434">
        <w:rPr>
          <w:rFonts w:ascii="Verdana" w:hAnsi="Verdana" w:cs="Arial"/>
          <w:b/>
          <w:sz w:val="18"/>
          <w:szCs w:val="18"/>
        </w:rPr>
        <w:t>International Day for the Eradication of Poverty</w:t>
      </w:r>
      <w:r w:rsidRPr="00E32E41">
        <w:rPr>
          <w:rFonts w:ascii="Verdana" w:hAnsi="Verdana" w:cs="Arial"/>
          <w:sz w:val="18"/>
          <w:szCs w:val="18"/>
        </w:rPr>
        <w:t>, which takes place each year on October 17 throughout the world, the Statistical Service of Cyprus publishes an Infographic on “</w:t>
      </w:r>
      <w:hyperlink r:id="rId8" w:history="1">
        <w:r w:rsidRPr="00970F8D">
          <w:rPr>
            <w:rStyle w:val="Hyperlink"/>
            <w:rFonts w:ascii="Verdana" w:hAnsi="Verdana" w:cs="Arial"/>
            <w:sz w:val="18"/>
            <w:szCs w:val="18"/>
          </w:rPr>
          <w:t>Poverty or Social Exclusion 2021</w:t>
        </w:r>
      </w:hyperlink>
      <w:r w:rsidRPr="00E32E41">
        <w:rPr>
          <w:rFonts w:ascii="Verdana" w:hAnsi="Verdana" w:cs="Arial"/>
          <w:sz w:val="18"/>
          <w:szCs w:val="18"/>
        </w:rPr>
        <w:t>”. In Cyprus, the percentage of the population that was at risk of poverty or social exclusion, meaning that population was living in households whose disposable income was below the at-risk-of-poverty threshold</w:t>
      </w:r>
      <w:r>
        <w:rPr>
          <w:rFonts w:ascii="Verdana" w:hAnsi="Verdana" w:cs="Arial"/>
          <w:sz w:val="18"/>
          <w:szCs w:val="18"/>
        </w:rPr>
        <w:t xml:space="preserve"> </w:t>
      </w:r>
      <w:r w:rsidRPr="00E32E41">
        <w:rPr>
          <w:rFonts w:ascii="Verdana" w:hAnsi="Verdana" w:cs="Arial"/>
          <w:sz w:val="18"/>
          <w:szCs w:val="18"/>
        </w:rPr>
        <w:t>(€10.011</w:t>
      </w:r>
      <w:r w:rsidR="00534434" w:rsidRPr="00534434">
        <w:rPr>
          <w:rFonts w:ascii="Verdana" w:hAnsi="Verdana" w:cs="Arial"/>
          <w:sz w:val="18"/>
          <w:szCs w:val="18"/>
        </w:rPr>
        <w:t xml:space="preserve"> </w:t>
      </w:r>
      <w:r w:rsidR="00534434">
        <w:rPr>
          <w:rFonts w:ascii="Verdana" w:hAnsi="Verdana" w:cs="Arial"/>
          <w:sz w:val="18"/>
          <w:szCs w:val="18"/>
        </w:rPr>
        <w:t>person equivalent</w:t>
      </w:r>
      <w:r w:rsidRPr="00E32E41">
        <w:rPr>
          <w:rFonts w:ascii="Verdana" w:hAnsi="Verdana" w:cs="Arial"/>
          <w:sz w:val="18"/>
          <w:szCs w:val="18"/>
        </w:rPr>
        <w:t>)  or was severely materially and socially deprived or was living in households with very low work intensity, reached 1</w:t>
      </w:r>
      <w:r>
        <w:rPr>
          <w:rFonts w:ascii="Verdana" w:hAnsi="Verdana" w:cs="Arial"/>
          <w:sz w:val="18"/>
          <w:szCs w:val="18"/>
        </w:rPr>
        <w:t>7</w:t>
      </w:r>
      <w:r w:rsidRPr="00E32E41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>3</w:t>
      </w:r>
      <w:r w:rsidRPr="00E32E41">
        <w:rPr>
          <w:rFonts w:ascii="Verdana" w:hAnsi="Verdana" w:cs="Arial"/>
          <w:sz w:val="18"/>
          <w:szCs w:val="18"/>
        </w:rPr>
        <w:t>% in 20</w:t>
      </w:r>
      <w:r>
        <w:rPr>
          <w:rFonts w:ascii="Verdana" w:hAnsi="Verdana" w:cs="Arial"/>
          <w:sz w:val="18"/>
          <w:szCs w:val="18"/>
        </w:rPr>
        <w:t>21</w:t>
      </w:r>
      <w:r w:rsidRPr="00E32E41">
        <w:rPr>
          <w:rFonts w:ascii="Verdana" w:hAnsi="Verdana" w:cs="Arial"/>
          <w:sz w:val="18"/>
          <w:szCs w:val="18"/>
        </w:rPr>
        <w:t xml:space="preserve"> compared to 1</w:t>
      </w:r>
      <w:r>
        <w:rPr>
          <w:rFonts w:ascii="Verdana" w:hAnsi="Verdana" w:cs="Arial"/>
          <w:sz w:val="18"/>
          <w:szCs w:val="18"/>
        </w:rPr>
        <w:t>7</w:t>
      </w:r>
      <w:r w:rsidRPr="00E32E41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>6</w:t>
      </w:r>
      <w:r w:rsidRPr="00E32E41">
        <w:rPr>
          <w:rFonts w:ascii="Verdana" w:hAnsi="Verdana" w:cs="Arial"/>
          <w:sz w:val="18"/>
          <w:szCs w:val="18"/>
        </w:rPr>
        <w:t>% in 20</w:t>
      </w:r>
      <w:r>
        <w:rPr>
          <w:rFonts w:ascii="Verdana" w:hAnsi="Verdana" w:cs="Arial"/>
          <w:sz w:val="18"/>
          <w:szCs w:val="18"/>
        </w:rPr>
        <w:t>20</w:t>
      </w:r>
      <w:r w:rsidRPr="00E32E41">
        <w:rPr>
          <w:rFonts w:ascii="Verdana" w:hAnsi="Verdana" w:cs="Arial"/>
          <w:sz w:val="18"/>
          <w:szCs w:val="18"/>
        </w:rPr>
        <w:t xml:space="preserve">. The decrease corresponds to approximately </w:t>
      </w:r>
      <w:r>
        <w:rPr>
          <w:rFonts w:ascii="Verdana" w:hAnsi="Verdana" w:cs="Arial"/>
          <w:sz w:val="18"/>
          <w:szCs w:val="18"/>
        </w:rPr>
        <w:t>2</w:t>
      </w:r>
      <w:r w:rsidR="00534434">
        <w:rPr>
          <w:rFonts w:ascii="Verdana" w:hAnsi="Verdana" w:cs="Arial"/>
          <w:sz w:val="18"/>
          <w:szCs w:val="18"/>
        </w:rPr>
        <w:t>.000 fewer persons</w:t>
      </w:r>
      <w:r w:rsidRPr="00E32E41">
        <w:rPr>
          <w:rFonts w:ascii="Verdana" w:hAnsi="Verdana" w:cs="Arial"/>
          <w:sz w:val="18"/>
          <w:szCs w:val="18"/>
        </w:rPr>
        <w:t xml:space="preserve"> at risk of poverty</w:t>
      </w:r>
      <w:r>
        <w:rPr>
          <w:rFonts w:ascii="Verdana" w:hAnsi="Verdana" w:cs="Arial"/>
          <w:sz w:val="18"/>
          <w:szCs w:val="18"/>
        </w:rPr>
        <w:t xml:space="preserve"> </w:t>
      </w:r>
      <w:r w:rsidRPr="00E32E41">
        <w:rPr>
          <w:rFonts w:ascii="Verdana" w:hAnsi="Verdana" w:cs="Arial"/>
          <w:sz w:val="18"/>
          <w:szCs w:val="18"/>
        </w:rPr>
        <w:t>or social exclusion in 20</w:t>
      </w:r>
      <w:r>
        <w:rPr>
          <w:rFonts w:ascii="Verdana" w:hAnsi="Verdana" w:cs="Arial"/>
          <w:sz w:val="18"/>
          <w:szCs w:val="18"/>
        </w:rPr>
        <w:t>21</w:t>
      </w:r>
      <w:r w:rsidRPr="00E32E41">
        <w:rPr>
          <w:rFonts w:ascii="Verdana" w:hAnsi="Verdana" w:cs="Arial"/>
          <w:sz w:val="18"/>
          <w:szCs w:val="18"/>
        </w:rPr>
        <w:t xml:space="preserve"> (1</w:t>
      </w:r>
      <w:r>
        <w:rPr>
          <w:rFonts w:ascii="Verdana" w:hAnsi="Verdana" w:cs="Arial"/>
          <w:sz w:val="18"/>
          <w:szCs w:val="18"/>
        </w:rPr>
        <w:t>54</w:t>
      </w:r>
      <w:r w:rsidRPr="00E32E4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32E41">
        <w:rPr>
          <w:rFonts w:ascii="Verdana" w:hAnsi="Verdana" w:cs="Arial"/>
          <w:sz w:val="18"/>
          <w:szCs w:val="18"/>
        </w:rPr>
        <w:t>thous</w:t>
      </w:r>
      <w:proofErr w:type="spellEnd"/>
      <w:r w:rsidRPr="00E32E41">
        <w:rPr>
          <w:rFonts w:ascii="Verdana" w:hAnsi="Verdana" w:cs="Arial"/>
          <w:sz w:val="18"/>
          <w:szCs w:val="18"/>
        </w:rPr>
        <w:t>.), compared to 20</w:t>
      </w:r>
      <w:r>
        <w:rPr>
          <w:rFonts w:ascii="Verdana" w:hAnsi="Verdana" w:cs="Arial"/>
          <w:sz w:val="18"/>
          <w:szCs w:val="18"/>
        </w:rPr>
        <w:t>20</w:t>
      </w:r>
      <w:r w:rsidRPr="00E32E41">
        <w:rPr>
          <w:rFonts w:ascii="Verdana" w:hAnsi="Verdana" w:cs="Arial"/>
          <w:sz w:val="18"/>
          <w:szCs w:val="18"/>
        </w:rPr>
        <w:t xml:space="preserve"> (1</w:t>
      </w:r>
      <w:r>
        <w:rPr>
          <w:rFonts w:ascii="Verdana" w:hAnsi="Verdana" w:cs="Arial"/>
          <w:sz w:val="18"/>
          <w:szCs w:val="18"/>
        </w:rPr>
        <w:t>56</w:t>
      </w:r>
      <w:r w:rsidRPr="00E32E41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32E41">
        <w:rPr>
          <w:rFonts w:ascii="Verdana" w:hAnsi="Verdana" w:cs="Arial"/>
          <w:sz w:val="18"/>
          <w:szCs w:val="18"/>
        </w:rPr>
        <w:t>thous</w:t>
      </w:r>
      <w:proofErr w:type="spellEnd"/>
      <w:r w:rsidRPr="00E32E41">
        <w:rPr>
          <w:rFonts w:ascii="Verdana" w:hAnsi="Verdana" w:cs="Arial"/>
          <w:sz w:val="18"/>
          <w:szCs w:val="18"/>
        </w:rPr>
        <w:t xml:space="preserve">.).   </w:t>
      </w:r>
    </w:p>
    <w:p w14:paraId="7B8B33C8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64E796B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FF67050" w14:textId="77777777" w:rsidR="00534434" w:rsidRDefault="00534434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4B7CB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35BA9E3" w14:textId="55D8E32C" w:rsidR="00F17312" w:rsidRDefault="00970F8D" w:rsidP="00970F8D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l-GR" w:eastAsia="el-GR"/>
        </w:rPr>
        <w:drawing>
          <wp:inline distT="0" distB="0" distL="0" distR="0" wp14:anchorId="695741D2" wp14:editId="2C084F59">
            <wp:extent cx="2914015" cy="2182495"/>
            <wp:effectExtent l="0" t="0" r="63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11359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C19F7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DDCE53B" w14:textId="77777777" w:rsidR="00F17312" w:rsidRDefault="00F17312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C3FA65F" w14:textId="77777777" w:rsidR="00534434" w:rsidRDefault="00534434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F8D9630" w14:textId="77777777" w:rsidR="00985D01" w:rsidRDefault="00985D01" w:rsidP="00985D01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A7F939F" w14:textId="77777777" w:rsidR="00985D01" w:rsidRDefault="00985D01" w:rsidP="00985D01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information:</w:t>
      </w:r>
    </w:p>
    <w:p w14:paraId="1B4F2024" w14:textId="6264E8C1" w:rsidR="00985D01" w:rsidRDefault="00985D01" w:rsidP="00985D01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985D01">
        <w:rPr>
          <w:rFonts w:ascii="Verdana" w:eastAsia="Malgun Gothic" w:hAnsi="Verdana" w:cs="Arial"/>
          <w:sz w:val="18"/>
          <w:szCs w:val="18"/>
        </w:rPr>
        <w:t>CYSTAT Portal</w:t>
      </w:r>
      <w:r>
        <w:rPr>
          <w:rFonts w:ascii="Verdana" w:eastAsia="Malgun Gothic" w:hAnsi="Verdana" w:cs="Arial"/>
          <w:sz w:val="18"/>
          <w:szCs w:val="18"/>
        </w:rPr>
        <w:t xml:space="preserve">, subtheme </w:t>
      </w:r>
      <w:hyperlink r:id="rId10" w:tooltip="Living Conditions and Social Protection" w:history="1">
        <w:r w:rsidRPr="00330E32">
          <w:rPr>
            <w:rStyle w:val="Hyperlink"/>
            <w:rFonts w:ascii="Verdana" w:eastAsia="Malgun Gothic" w:hAnsi="Verdana" w:cs="Arial"/>
            <w:sz w:val="18"/>
            <w:szCs w:val="18"/>
          </w:rPr>
          <w:t>Living Conditions and Social Protection</w:t>
        </w:r>
      </w:hyperlink>
    </w:p>
    <w:p w14:paraId="31A8CC4A" w14:textId="61BD0492" w:rsidR="00985D01" w:rsidRDefault="00000000" w:rsidP="00985D01">
      <w:pPr>
        <w:jc w:val="both"/>
        <w:rPr>
          <w:color w:val="000000"/>
        </w:rPr>
      </w:pPr>
      <w:hyperlink r:id="rId11" w:history="1">
        <w:r w:rsidR="00985D01" w:rsidRPr="00970F8D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985D01"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3B20DB2" w14:textId="0961A64F" w:rsidR="00985D01" w:rsidRPr="00970F8D" w:rsidRDefault="00970F8D" w:rsidP="00985D01">
      <w:pPr>
        <w:jc w:val="both"/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"https://www.cystat.gov.cy/en/MethodologicalDetails?m=2100" </w:instrText>
      </w:r>
      <w:r>
        <w:rPr>
          <w:rFonts w:ascii="Verdana" w:hAnsi="Verdana"/>
          <w:sz w:val="18"/>
          <w:szCs w:val="18"/>
        </w:rPr>
        <w:fldChar w:fldCharType="separate"/>
      </w:r>
      <w:r w:rsidR="00985D01" w:rsidRPr="00970F8D">
        <w:rPr>
          <w:rStyle w:val="Hyperlink"/>
          <w:rFonts w:ascii="Verdana" w:hAnsi="Verdana"/>
          <w:sz w:val="18"/>
          <w:szCs w:val="18"/>
        </w:rPr>
        <w:t>Methodological Information</w:t>
      </w:r>
    </w:p>
    <w:p w14:paraId="4590D5B3" w14:textId="24700882" w:rsidR="00985D01" w:rsidRDefault="00970F8D" w:rsidP="00985D01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end"/>
      </w:r>
    </w:p>
    <w:p w14:paraId="544221A8" w14:textId="77777777" w:rsidR="00985D01" w:rsidRDefault="00985D01" w:rsidP="00985D01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</w:rPr>
      </w:pPr>
    </w:p>
    <w:p w14:paraId="60631EF3" w14:textId="77777777" w:rsidR="00985D01" w:rsidRDefault="00985D01" w:rsidP="00985D01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55A731D5" w14:textId="77777777" w:rsidR="00985D01" w:rsidRPr="0017756A" w:rsidRDefault="00985D01" w:rsidP="00985D01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Charalambos Charalambous</w:t>
      </w:r>
      <w:r w:rsidRPr="0017756A">
        <w:rPr>
          <w:rFonts w:ascii="Verdana" w:eastAsia="Malgun Gothic" w:hAnsi="Verdana" w:cs="Arial"/>
          <w:sz w:val="18"/>
          <w:szCs w:val="18"/>
        </w:rPr>
        <w:t xml:space="preserve">: </w:t>
      </w:r>
      <w:proofErr w:type="gramStart"/>
      <w:r>
        <w:rPr>
          <w:rFonts w:ascii="Verdana" w:eastAsia="Malgun Gothic" w:hAnsi="Verdana" w:cs="Arial"/>
          <w:sz w:val="18"/>
          <w:szCs w:val="18"/>
        </w:rPr>
        <w:t>Tel</w:t>
      </w:r>
      <w:r w:rsidRPr="0017756A">
        <w:rPr>
          <w:rFonts w:ascii="Verdana" w:eastAsia="Malgun Gothic" w:hAnsi="Verdana" w:cs="Arial"/>
          <w:sz w:val="18"/>
          <w:szCs w:val="18"/>
        </w:rPr>
        <w:t>:+</w:t>
      </w:r>
      <w:proofErr w:type="gramEnd"/>
      <w:r w:rsidRPr="0017756A">
        <w:rPr>
          <w:rFonts w:ascii="Verdana" w:eastAsia="Malgun Gothic" w:hAnsi="Verdana" w:cs="Arial"/>
          <w:sz w:val="18"/>
          <w:szCs w:val="18"/>
        </w:rPr>
        <w:t>35722602</w:t>
      </w:r>
      <w:r>
        <w:rPr>
          <w:rFonts w:ascii="Verdana" w:eastAsia="Malgun Gothic" w:hAnsi="Verdana" w:cs="Arial"/>
          <w:sz w:val="18"/>
          <w:szCs w:val="18"/>
        </w:rPr>
        <w:t>24</w:t>
      </w:r>
      <w:r w:rsidRPr="0017756A">
        <w:rPr>
          <w:rFonts w:ascii="Verdana" w:eastAsia="Malgun Gothic" w:hAnsi="Verdana" w:cs="Arial"/>
          <w:sz w:val="18"/>
          <w:szCs w:val="18"/>
        </w:rPr>
        <w:t xml:space="preserve">1, </w:t>
      </w:r>
      <w:r>
        <w:rPr>
          <w:rFonts w:ascii="Verdana" w:eastAsia="Malgun Gothic" w:hAnsi="Verdana" w:cs="Arial"/>
          <w:sz w:val="18"/>
          <w:szCs w:val="18"/>
        </w:rPr>
        <w:t>Email</w:t>
      </w:r>
      <w:r w:rsidRPr="0017756A">
        <w:rPr>
          <w:rFonts w:ascii="Verdana" w:eastAsia="Malgun Gothic" w:hAnsi="Verdana" w:cs="Arial"/>
          <w:sz w:val="18"/>
          <w:szCs w:val="18"/>
        </w:rPr>
        <w:t>: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hyperlink r:id="rId12" w:history="1">
        <w:r w:rsidRPr="007B696F">
          <w:rPr>
            <w:rStyle w:val="Hyperlink"/>
            <w:rFonts w:ascii="Verdana" w:eastAsia="Malgun Gothic" w:hAnsi="Verdana" w:cs="Arial"/>
            <w:sz w:val="18"/>
            <w:szCs w:val="18"/>
          </w:rPr>
          <w:t>chcharalambous@cystat.mof.gov.cy</w:t>
        </w:r>
      </w:hyperlink>
    </w:p>
    <w:p w14:paraId="0A2FA541" w14:textId="77777777" w:rsidR="00985D01" w:rsidRPr="007B696F" w:rsidRDefault="00985D01" w:rsidP="00985D01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663F5B87" w14:textId="50C44532" w:rsidR="00972CA0" w:rsidRPr="00972CA0" w:rsidRDefault="00463214" w:rsidP="00C26329">
      <w:pPr>
        <w:jc w:val="both"/>
        <w:rPr>
          <w:rFonts w:ascii="Verdana" w:eastAsia="Malgun Gothic" w:hAnsi="Verdana" w:cs="Arial"/>
          <w:sz w:val="18"/>
          <w:szCs w:val="18"/>
        </w:rPr>
      </w:pPr>
      <w:r w:rsidRPr="00985D01">
        <w:rPr>
          <w:rFonts w:ascii="Arial" w:hAnsi="Arial" w:cs="Arial"/>
          <w:sz w:val="18"/>
          <w:szCs w:val="18"/>
        </w:rPr>
        <w:tab/>
      </w:r>
    </w:p>
    <w:p w14:paraId="27A72E99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5CC4" w14:textId="77777777" w:rsidR="00B1481D" w:rsidRDefault="00B1481D" w:rsidP="00FB398F">
      <w:r>
        <w:separator/>
      </w:r>
    </w:p>
  </w:endnote>
  <w:endnote w:type="continuationSeparator" w:id="0">
    <w:p w14:paraId="3A8019D0" w14:textId="77777777" w:rsidR="00B1481D" w:rsidRDefault="00B1481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7F2F" w14:textId="77777777" w:rsidR="00540668" w:rsidRDefault="0054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534434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7777777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proofErr w:type="gram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 Str.</w:t>
    </w:r>
    <w:proofErr w:type="gramEnd"/>
    <w:r w:rsidRPr="00122143">
      <w:rPr>
        <w:rFonts w:ascii="Arial" w:hAnsi="Arial" w:cs="Arial"/>
        <w:i/>
        <w:iCs/>
        <w:sz w:val="16"/>
        <w:szCs w:val="16"/>
      </w:rPr>
      <w:t>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4ED5" w14:textId="77777777" w:rsidR="00B1481D" w:rsidRDefault="00B1481D" w:rsidP="00FB398F">
      <w:r>
        <w:separator/>
      </w:r>
    </w:p>
  </w:footnote>
  <w:footnote w:type="continuationSeparator" w:id="0">
    <w:p w14:paraId="3BA91DD9" w14:textId="77777777" w:rsidR="00B1481D" w:rsidRDefault="00B1481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21CC" w14:textId="77777777" w:rsidR="00540668" w:rsidRDefault="00540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77777777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364377" w:rsidRPr="007C1520">
      <w:rPr>
        <w:rFonts w:ascii="Arial" w:hAnsi="Arial" w:cs="Arial"/>
        <w:b/>
        <w:bCs/>
        <w:sz w:val="20"/>
        <w:szCs w:val="20"/>
        <w:lang w:val="en-US"/>
      </w:rPr>
      <w:t>MINISTRY OF FINANCE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8927862">
    <w:abstractNumId w:val="4"/>
  </w:num>
  <w:num w:numId="2" w16cid:durableId="587691599">
    <w:abstractNumId w:val="1"/>
  </w:num>
  <w:num w:numId="3" w16cid:durableId="1649892997">
    <w:abstractNumId w:val="2"/>
  </w:num>
  <w:num w:numId="4" w16cid:durableId="1636182196">
    <w:abstractNumId w:val="3"/>
  </w:num>
  <w:num w:numId="5" w16cid:durableId="218057626">
    <w:abstractNumId w:val="0"/>
  </w:num>
  <w:num w:numId="6" w16cid:durableId="431897463">
    <w:abstractNumId w:val="5"/>
  </w:num>
  <w:num w:numId="7" w16cid:durableId="273564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77979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3634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6554"/>
    <w:rsid w:val="002C44E9"/>
    <w:rsid w:val="002D05F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522BB"/>
    <w:rsid w:val="00352F6C"/>
    <w:rsid w:val="003556EA"/>
    <w:rsid w:val="00364377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59C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9C2"/>
    <w:rsid w:val="00493FDD"/>
    <w:rsid w:val="0049586B"/>
    <w:rsid w:val="004A231F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140DD"/>
    <w:rsid w:val="00527CDB"/>
    <w:rsid w:val="005317FB"/>
    <w:rsid w:val="005341C9"/>
    <w:rsid w:val="00534434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7470D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7AB"/>
    <w:rsid w:val="0075346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B0867"/>
    <w:rsid w:val="007B1AC1"/>
    <w:rsid w:val="007B5A08"/>
    <w:rsid w:val="007B693D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3A82"/>
    <w:rsid w:val="00970F8D"/>
    <w:rsid w:val="00972912"/>
    <w:rsid w:val="00972CA0"/>
    <w:rsid w:val="00976D1F"/>
    <w:rsid w:val="00981C81"/>
    <w:rsid w:val="00985D01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33875"/>
    <w:rsid w:val="00A360A1"/>
    <w:rsid w:val="00A402B3"/>
    <w:rsid w:val="00A544B7"/>
    <w:rsid w:val="00A57C16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479"/>
    <w:rsid w:val="00B1481D"/>
    <w:rsid w:val="00B30D97"/>
    <w:rsid w:val="00B31738"/>
    <w:rsid w:val="00B3181A"/>
    <w:rsid w:val="00B35A7C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036B4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2E41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3F92"/>
    <w:rsid w:val="00F1731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3FC426F7-032A-4F2F-BB40-8428AD2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cystat.gov.cy/Infographics/Cystat-Poverty-EN-202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charalambous@cystat.mof.gov.c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4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7D5A-C714-438F-B103-972C87AB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3</cp:revision>
  <cp:lastPrinted>2016-09-28T08:24:00Z</cp:lastPrinted>
  <dcterms:created xsi:type="dcterms:W3CDTF">2022-10-17T07:30:00Z</dcterms:created>
  <dcterms:modified xsi:type="dcterms:W3CDTF">2022-10-17T09:19:00Z</dcterms:modified>
</cp:coreProperties>
</file>