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E8272" w14:textId="77777777" w:rsidR="007437AB" w:rsidRDefault="007437AB" w:rsidP="006F1E66">
      <w:pPr>
        <w:jc w:val="both"/>
        <w:rPr>
          <w:rFonts w:ascii="Verdana" w:hAnsi="Verdana" w:cs="Arial"/>
          <w:sz w:val="18"/>
          <w:szCs w:val="18"/>
          <w:lang w:val="el-GR"/>
        </w:rPr>
      </w:pPr>
    </w:p>
    <w:p w14:paraId="453ACB6A" w14:textId="12551180" w:rsidR="003532A3" w:rsidRPr="003532A3" w:rsidRDefault="0071328D" w:rsidP="003532A3">
      <w:pPr>
        <w:jc w:val="right"/>
        <w:rPr>
          <w:rFonts w:ascii="Verdana" w:hAnsi="Verdana" w:cs="Arial"/>
          <w:sz w:val="18"/>
          <w:szCs w:val="18"/>
        </w:rPr>
      </w:pPr>
      <w:r>
        <w:rPr>
          <w:rFonts w:ascii="Verdana" w:hAnsi="Verdana" w:cs="Arial"/>
          <w:sz w:val="18"/>
          <w:szCs w:val="18"/>
        </w:rPr>
        <w:t>23</w:t>
      </w:r>
      <w:r w:rsidR="008E7670">
        <w:rPr>
          <w:rFonts w:ascii="Verdana" w:hAnsi="Verdana" w:cs="Arial"/>
          <w:sz w:val="18"/>
          <w:szCs w:val="18"/>
        </w:rPr>
        <w:t xml:space="preserve"> March</w:t>
      </w:r>
      <w:r w:rsidR="00A8145B">
        <w:rPr>
          <w:rFonts w:ascii="Verdana" w:hAnsi="Verdana" w:cs="Arial"/>
          <w:sz w:val="18"/>
          <w:szCs w:val="18"/>
        </w:rPr>
        <w:t xml:space="preserve">, </w:t>
      </w:r>
      <w:r w:rsidR="003532A3" w:rsidRPr="003532A3">
        <w:rPr>
          <w:rFonts w:ascii="Verdana" w:hAnsi="Verdana" w:cs="Arial"/>
          <w:sz w:val="18"/>
          <w:szCs w:val="18"/>
        </w:rPr>
        <w:t>202</w:t>
      </w:r>
      <w:r>
        <w:rPr>
          <w:rFonts w:ascii="Verdana" w:hAnsi="Verdana" w:cs="Arial"/>
          <w:sz w:val="18"/>
          <w:szCs w:val="18"/>
        </w:rPr>
        <w:t>6</w:t>
      </w:r>
    </w:p>
    <w:p w14:paraId="3DAD267A" w14:textId="77777777" w:rsidR="003532A3" w:rsidRPr="003532A3" w:rsidRDefault="003532A3" w:rsidP="003532A3">
      <w:pPr>
        <w:jc w:val="both"/>
        <w:rPr>
          <w:rFonts w:ascii="Verdana" w:hAnsi="Verdana" w:cs="Arial"/>
          <w:sz w:val="18"/>
          <w:szCs w:val="18"/>
        </w:rPr>
      </w:pPr>
    </w:p>
    <w:p w14:paraId="6F7B0283" w14:textId="77777777" w:rsidR="003532A3" w:rsidRPr="003532A3" w:rsidRDefault="003532A3" w:rsidP="003532A3">
      <w:pPr>
        <w:jc w:val="center"/>
        <w:rPr>
          <w:rFonts w:ascii="Verdana" w:hAnsi="Verdana" w:cs="Arial"/>
          <w:b/>
          <w:bCs/>
          <w:sz w:val="24"/>
          <w:szCs w:val="24"/>
        </w:rPr>
      </w:pPr>
      <w:r w:rsidRPr="003532A3">
        <w:rPr>
          <w:rFonts w:ascii="Verdana" w:hAnsi="Verdana" w:cs="Arial"/>
          <w:b/>
          <w:bCs/>
          <w:sz w:val="24"/>
          <w:szCs w:val="24"/>
        </w:rPr>
        <w:t>PRESS RELEASE</w:t>
      </w:r>
    </w:p>
    <w:p w14:paraId="5D1C4A8F" w14:textId="77777777" w:rsidR="003532A3" w:rsidRPr="003532A3" w:rsidRDefault="003532A3" w:rsidP="003532A3">
      <w:pPr>
        <w:jc w:val="both"/>
        <w:rPr>
          <w:rFonts w:ascii="Verdana" w:hAnsi="Verdana" w:cs="Arial"/>
          <w:sz w:val="18"/>
          <w:szCs w:val="18"/>
        </w:rPr>
      </w:pPr>
    </w:p>
    <w:p w14:paraId="7378F9D1" w14:textId="77777777" w:rsidR="003532A3" w:rsidRPr="003532A3" w:rsidRDefault="003532A3" w:rsidP="003532A3">
      <w:pPr>
        <w:jc w:val="both"/>
        <w:rPr>
          <w:rFonts w:ascii="Verdana" w:hAnsi="Verdana" w:cs="Arial"/>
          <w:sz w:val="18"/>
          <w:szCs w:val="18"/>
        </w:rPr>
      </w:pPr>
    </w:p>
    <w:p w14:paraId="0314BDC4" w14:textId="13F72DD0" w:rsidR="003532A3" w:rsidRPr="003532A3" w:rsidRDefault="003532A3" w:rsidP="00E74E09">
      <w:pPr>
        <w:jc w:val="center"/>
        <w:rPr>
          <w:rFonts w:ascii="Verdana" w:hAnsi="Verdana" w:cs="Arial"/>
          <w:b/>
          <w:bCs/>
          <w:u w:val="single"/>
        </w:rPr>
      </w:pPr>
      <w:r w:rsidRPr="003532A3">
        <w:rPr>
          <w:rFonts w:ascii="Verdana" w:hAnsi="Verdana" w:cs="Arial"/>
          <w:u w:val="single"/>
        </w:rPr>
        <w:t xml:space="preserve">SURVEY ON INCOME AND LIVING CONDITIONS OF THE HOUSEHOLDS: </w:t>
      </w:r>
      <w:r w:rsidR="00E74E09" w:rsidRPr="00E74E09">
        <w:rPr>
          <w:rFonts w:ascii="Verdana" w:hAnsi="Verdana" w:cs="Arial"/>
          <w:u w:val="single"/>
        </w:rPr>
        <w:t xml:space="preserve">                    </w:t>
      </w:r>
      <w:r w:rsidRPr="003532A3">
        <w:rPr>
          <w:rFonts w:ascii="Verdana" w:hAnsi="Verdana" w:cs="Arial"/>
          <w:b/>
          <w:bCs/>
          <w:u w:val="single"/>
        </w:rPr>
        <w:t>RISK OF POVERTY 202</w:t>
      </w:r>
      <w:r w:rsidR="0071328D">
        <w:rPr>
          <w:rFonts w:ascii="Verdana" w:hAnsi="Verdana" w:cs="Arial"/>
          <w:b/>
          <w:bCs/>
          <w:u w:val="single"/>
        </w:rPr>
        <w:t>5</w:t>
      </w:r>
    </w:p>
    <w:p w14:paraId="766B4E31" w14:textId="77777777" w:rsidR="003532A3" w:rsidRDefault="003532A3" w:rsidP="003532A3">
      <w:pPr>
        <w:jc w:val="both"/>
        <w:rPr>
          <w:rFonts w:ascii="Verdana" w:hAnsi="Verdana" w:cs="Arial"/>
          <w:sz w:val="18"/>
          <w:szCs w:val="18"/>
        </w:rPr>
      </w:pPr>
    </w:p>
    <w:p w14:paraId="756B67BD" w14:textId="77777777" w:rsidR="00C435ED" w:rsidRPr="003532A3" w:rsidRDefault="00C435ED" w:rsidP="003532A3">
      <w:pPr>
        <w:jc w:val="both"/>
        <w:rPr>
          <w:rFonts w:ascii="Verdana" w:hAnsi="Verdana" w:cs="Arial"/>
          <w:sz w:val="18"/>
          <w:szCs w:val="18"/>
        </w:rPr>
      </w:pPr>
    </w:p>
    <w:p w14:paraId="0DA3A8B0" w14:textId="77777777" w:rsidR="003532A3" w:rsidRPr="003532A3" w:rsidRDefault="003532A3" w:rsidP="003532A3">
      <w:pPr>
        <w:jc w:val="both"/>
        <w:rPr>
          <w:rFonts w:ascii="Verdana" w:hAnsi="Verdana" w:cs="Arial"/>
          <w:sz w:val="18"/>
          <w:szCs w:val="18"/>
        </w:rPr>
      </w:pPr>
    </w:p>
    <w:p w14:paraId="5A8B1737" w14:textId="6F12E51C" w:rsidR="003532A3" w:rsidRDefault="003532A3" w:rsidP="003532A3">
      <w:pPr>
        <w:jc w:val="both"/>
        <w:rPr>
          <w:rFonts w:ascii="Verdana" w:hAnsi="Verdana" w:cs="Arial"/>
          <w:b/>
          <w:bCs/>
          <w:sz w:val="18"/>
          <w:szCs w:val="18"/>
          <w:u w:val="single"/>
        </w:rPr>
      </w:pPr>
      <w:r w:rsidRPr="003532A3">
        <w:rPr>
          <w:rFonts w:ascii="Verdana" w:hAnsi="Verdana" w:cs="Arial"/>
          <w:b/>
          <w:bCs/>
          <w:sz w:val="18"/>
          <w:szCs w:val="18"/>
          <w:u w:val="single"/>
        </w:rPr>
        <w:t xml:space="preserve">At Risk of Poverty or Social Exclusion (AROPE) </w:t>
      </w:r>
    </w:p>
    <w:p w14:paraId="28F36014" w14:textId="77777777" w:rsidR="00C435ED" w:rsidRPr="003532A3" w:rsidRDefault="00C435ED" w:rsidP="003532A3">
      <w:pPr>
        <w:jc w:val="both"/>
        <w:rPr>
          <w:rFonts w:ascii="Verdana" w:hAnsi="Verdana" w:cs="Arial"/>
          <w:b/>
          <w:bCs/>
          <w:sz w:val="18"/>
          <w:szCs w:val="18"/>
          <w:u w:val="single"/>
        </w:rPr>
      </w:pPr>
    </w:p>
    <w:p w14:paraId="06F92B3A" w14:textId="26E83396" w:rsidR="003532A3" w:rsidRPr="00FA2C63" w:rsidRDefault="003532A3" w:rsidP="003532A3">
      <w:pPr>
        <w:jc w:val="both"/>
        <w:rPr>
          <w:rFonts w:ascii="Verdana" w:hAnsi="Verdana" w:cs="Arial"/>
          <w:sz w:val="18"/>
          <w:szCs w:val="18"/>
        </w:rPr>
      </w:pPr>
      <w:r w:rsidRPr="003532A3">
        <w:rPr>
          <w:rFonts w:ascii="Verdana" w:hAnsi="Verdana" w:cs="Arial"/>
          <w:sz w:val="18"/>
          <w:szCs w:val="18"/>
        </w:rPr>
        <w:t>According to the results of the Survey on Income and Living Conditions 202</w:t>
      </w:r>
      <w:r w:rsidR="0071328D">
        <w:rPr>
          <w:rFonts w:ascii="Verdana" w:hAnsi="Verdana" w:cs="Arial"/>
          <w:sz w:val="18"/>
          <w:szCs w:val="18"/>
        </w:rPr>
        <w:t>5</w:t>
      </w:r>
      <w:r w:rsidRPr="003532A3">
        <w:rPr>
          <w:rFonts w:ascii="Verdana" w:hAnsi="Verdana" w:cs="Arial"/>
          <w:sz w:val="18"/>
          <w:szCs w:val="18"/>
        </w:rPr>
        <w:t>, with income reference period the year 202</w:t>
      </w:r>
      <w:r w:rsidR="0071328D">
        <w:rPr>
          <w:rFonts w:ascii="Verdana" w:hAnsi="Verdana" w:cs="Arial"/>
          <w:sz w:val="18"/>
          <w:szCs w:val="18"/>
        </w:rPr>
        <w:t>4</w:t>
      </w:r>
      <w:r w:rsidRPr="003532A3">
        <w:rPr>
          <w:rFonts w:ascii="Verdana" w:hAnsi="Verdana" w:cs="Arial"/>
          <w:sz w:val="18"/>
          <w:szCs w:val="18"/>
        </w:rPr>
        <w:t xml:space="preserve">, </w:t>
      </w:r>
      <w:r w:rsidR="008E7670">
        <w:rPr>
          <w:rFonts w:ascii="Verdana" w:hAnsi="Verdana" w:cs="Arial"/>
          <w:sz w:val="18"/>
          <w:szCs w:val="18"/>
        </w:rPr>
        <w:t>17,1</w:t>
      </w:r>
      <w:r w:rsidRPr="003532A3">
        <w:rPr>
          <w:rFonts w:ascii="Verdana" w:hAnsi="Verdana" w:cs="Arial"/>
          <w:sz w:val="18"/>
          <w:szCs w:val="18"/>
        </w:rPr>
        <w:t xml:space="preserve">% of the population </w:t>
      </w:r>
      <w:r w:rsidRPr="00FD4923">
        <w:rPr>
          <w:rFonts w:ascii="Verdana" w:hAnsi="Verdana" w:cs="Arial"/>
          <w:sz w:val="18"/>
          <w:szCs w:val="18"/>
        </w:rPr>
        <w:t xml:space="preserve">or </w:t>
      </w:r>
      <w:r w:rsidR="00F73C3E" w:rsidRPr="00FD4923">
        <w:rPr>
          <w:rFonts w:ascii="Verdana" w:hAnsi="Verdana" w:cs="Arial"/>
          <w:sz w:val="18"/>
          <w:szCs w:val="18"/>
        </w:rPr>
        <w:t>167</w:t>
      </w:r>
      <w:r w:rsidR="00144B57" w:rsidRPr="00FD4923">
        <w:rPr>
          <w:rFonts w:ascii="Verdana" w:hAnsi="Verdana" w:cs="Arial"/>
          <w:sz w:val="18"/>
          <w:szCs w:val="18"/>
        </w:rPr>
        <w:t xml:space="preserve">.000 </w:t>
      </w:r>
      <w:r w:rsidRPr="00FD4923">
        <w:rPr>
          <w:rFonts w:ascii="Verdana" w:hAnsi="Verdana" w:cs="Arial"/>
          <w:sz w:val="18"/>
          <w:szCs w:val="18"/>
        </w:rPr>
        <w:t xml:space="preserve">persons were at risk of poverty or social exclusion (AROPE indicator, the main indicator to monitor the EU 2030 target on poverty and social exclusion). </w:t>
      </w:r>
      <w:r w:rsidR="00236241" w:rsidRPr="00FD4923">
        <w:rPr>
          <w:rFonts w:ascii="Verdana" w:hAnsi="Verdana" w:cs="Arial"/>
          <w:sz w:val="18"/>
          <w:szCs w:val="18"/>
        </w:rPr>
        <w:t>Specifically</w:t>
      </w:r>
      <w:r w:rsidRPr="00FD4923">
        <w:rPr>
          <w:rFonts w:ascii="Verdana" w:hAnsi="Verdana" w:cs="Arial"/>
          <w:sz w:val="18"/>
          <w:szCs w:val="18"/>
        </w:rPr>
        <w:t xml:space="preserve">, </w:t>
      </w:r>
      <w:r w:rsidR="008E7670" w:rsidRPr="00FD4923">
        <w:rPr>
          <w:rFonts w:ascii="Verdana" w:hAnsi="Verdana" w:cs="Arial"/>
          <w:sz w:val="18"/>
          <w:szCs w:val="18"/>
        </w:rPr>
        <w:t>17,1</w:t>
      </w:r>
      <w:r w:rsidRPr="00FD4923">
        <w:rPr>
          <w:rFonts w:ascii="Verdana" w:hAnsi="Verdana" w:cs="Arial"/>
          <w:sz w:val="18"/>
          <w:szCs w:val="18"/>
        </w:rPr>
        <w:t>% of the population was living in households whose disposable income was below the at</w:t>
      </w:r>
      <w:r w:rsidR="00E74E09" w:rsidRPr="00FD4923">
        <w:rPr>
          <w:rFonts w:ascii="Verdana" w:hAnsi="Verdana" w:cs="Arial"/>
          <w:sz w:val="18"/>
          <w:szCs w:val="18"/>
        </w:rPr>
        <w:t>-</w:t>
      </w:r>
      <w:r w:rsidRPr="00FD4923">
        <w:rPr>
          <w:rFonts w:ascii="Verdana" w:hAnsi="Verdana" w:cs="Arial"/>
          <w:sz w:val="18"/>
          <w:szCs w:val="18"/>
        </w:rPr>
        <w:t>risk</w:t>
      </w:r>
      <w:r w:rsidR="00E74E09" w:rsidRPr="00FD4923">
        <w:rPr>
          <w:rFonts w:ascii="Verdana" w:hAnsi="Verdana" w:cs="Arial"/>
          <w:sz w:val="18"/>
          <w:szCs w:val="18"/>
        </w:rPr>
        <w:t>-</w:t>
      </w:r>
      <w:r w:rsidRPr="00FD4923">
        <w:rPr>
          <w:rFonts w:ascii="Verdana" w:hAnsi="Verdana" w:cs="Arial"/>
          <w:sz w:val="18"/>
          <w:szCs w:val="18"/>
        </w:rPr>
        <w:t xml:space="preserve"> of</w:t>
      </w:r>
      <w:r w:rsidR="00E74E09" w:rsidRPr="00FD4923">
        <w:rPr>
          <w:rFonts w:ascii="Verdana" w:hAnsi="Verdana" w:cs="Arial"/>
          <w:sz w:val="18"/>
          <w:szCs w:val="18"/>
        </w:rPr>
        <w:t>-</w:t>
      </w:r>
      <w:r w:rsidRPr="00FD4923">
        <w:rPr>
          <w:rFonts w:ascii="Verdana" w:hAnsi="Verdana" w:cs="Arial"/>
          <w:sz w:val="18"/>
          <w:szCs w:val="18"/>
        </w:rPr>
        <w:t>poverty threshold or was severely materially and socially deprived or was living in households with very low work intensity.</w:t>
      </w:r>
      <w:r w:rsidR="005A2FF9" w:rsidRPr="005A2FF9">
        <w:rPr>
          <w:rFonts w:ascii="Verdana" w:hAnsi="Verdana" w:cs="Arial"/>
          <w:sz w:val="18"/>
          <w:szCs w:val="18"/>
        </w:rPr>
        <w:t xml:space="preserve"> </w:t>
      </w:r>
      <w:r w:rsidR="005A2FF9" w:rsidRPr="00FA2C63">
        <w:rPr>
          <w:rFonts w:ascii="Verdana" w:hAnsi="Verdana" w:cs="Arial"/>
          <w:sz w:val="18"/>
          <w:szCs w:val="18"/>
        </w:rPr>
        <w:t>(</w:t>
      </w:r>
      <w:r w:rsidR="005A2FF9">
        <w:rPr>
          <w:rFonts w:ascii="Verdana" w:hAnsi="Verdana" w:cs="Arial"/>
          <w:sz w:val="18"/>
          <w:szCs w:val="18"/>
        </w:rPr>
        <w:t>Table</w:t>
      </w:r>
      <w:r w:rsidR="005A2FF9" w:rsidRPr="00FA2C63">
        <w:rPr>
          <w:rFonts w:ascii="Verdana" w:hAnsi="Verdana" w:cs="Arial"/>
          <w:sz w:val="18"/>
          <w:szCs w:val="18"/>
        </w:rPr>
        <w:t>)</w:t>
      </w:r>
    </w:p>
    <w:p w14:paraId="4A07378D" w14:textId="77777777" w:rsidR="00471664" w:rsidRPr="00FD4923" w:rsidRDefault="00471664" w:rsidP="003532A3">
      <w:pPr>
        <w:jc w:val="both"/>
        <w:rPr>
          <w:rFonts w:ascii="Verdana" w:hAnsi="Verdana" w:cs="Arial"/>
          <w:sz w:val="18"/>
          <w:szCs w:val="18"/>
        </w:rPr>
      </w:pPr>
    </w:p>
    <w:p w14:paraId="315F7236" w14:textId="699E80ED" w:rsidR="008E7670" w:rsidRDefault="008E7670" w:rsidP="009D3B3D">
      <w:pPr>
        <w:jc w:val="both"/>
        <w:rPr>
          <w:rFonts w:ascii="Verdana" w:hAnsi="Verdana" w:cs="Arial"/>
          <w:sz w:val="18"/>
          <w:szCs w:val="18"/>
        </w:rPr>
      </w:pPr>
      <w:r w:rsidRPr="00FD4923">
        <w:rPr>
          <w:rFonts w:ascii="Verdana" w:hAnsi="Verdana" w:cs="Arial"/>
          <w:sz w:val="18"/>
          <w:szCs w:val="18"/>
        </w:rPr>
        <w:t>The indicator for 202</w:t>
      </w:r>
      <w:r w:rsidR="0071328D" w:rsidRPr="00FD4923">
        <w:rPr>
          <w:rFonts w:ascii="Verdana" w:hAnsi="Verdana" w:cs="Arial"/>
          <w:sz w:val="18"/>
          <w:szCs w:val="18"/>
        </w:rPr>
        <w:t>5</w:t>
      </w:r>
      <w:r w:rsidRPr="00FD4923">
        <w:rPr>
          <w:rFonts w:ascii="Verdana" w:hAnsi="Verdana" w:cs="Arial"/>
          <w:sz w:val="18"/>
          <w:szCs w:val="18"/>
        </w:rPr>
        <w:t xml:space="preserve"> </w:t>
      </w:r>
      <w:r w:rsidR="0071328D" w:rsidRPr="00FD4923">
        <w:rPr>
          <w:rFonts w:ascii="Verdana" w:hAnsi="Verdana" w:cs="Arial"/>
          <w:sz w:val="18"/>
          <w:szCs w:val="18"/>
        </w:rPr>
        <w:t xml:space="preserve">remained </w:t>
      </w:r>
      <w:r w:rsidR="00FA2C63">
        <w:rPr>
          <w:rFonts w:ascii="Verdana" w:hAnsi="Verdana" w:cs="Arial"/>
          <w:sz w:val="18"/>
          <w:szCs w:val="18"/>
        </w:rPr>
        <w:t>unchanged</w:t>
      </w:r>
      <w:r w:rsidR="0071328D" w:rsidRPr="00FD4923">
        <w:rPr>
          <w:rFonts w:ascii="Verdana" w:hAnsi="Verdana" w:cs="Arial"/>
          <w:sz w:val="18"/>
          <w:szCs w:val="18"/>
        </w:rPr>
        <w:t xml:space="preserve"> compared to the previous year, when it was also at 17,1%. </w:t>
      </w:r>
      <w:r w:rsidRPr="008E7670">
        <w:rPr>
          <w:rFonts w:ascii="Verdana" w:hAnsi="Verdana" w:cs="Arial"/>
          <w:sz w:val="18"/>
          <w:szCs w:val="18"/>
        </w:rPr>
        <w:t>In 202</w:t>
      </w:r>
      <w:r w:rsidR="0071328D">
        <w:rPr>
          <w:rFonts w:ascii="Verdana" w:hAnsi="Verdana" w:cs="Arial"/>
          <w:sz w:val="18"/>
          <w:szCs w:val="18"/>
        </w:rPr>
        <w:t>5</w:t>
      </w:r>
      <w:r w:rsidRPr="008E7670">
        <w:rPr>
          <w:rFonts w:ascii="Verdana" w:hAnsi="Verdana" w:cs="Arial"/>
          <w:sz w:val="18"/>
          <w:szCs w:val="18"/>
        </w:rPr>
        <w:t>, th</w:t>
      </w:r>
      <w:r>
        <w:rPr>
          <w:rFonts w:ascii="Verdana" w:hAnsi="Verdana" w:cs="Arial"/>
          <w:sz w:val="18"/>
          <w:szCs w:val="18"/>
        </w:rPr>
        <w:t>e</w:t>
      </w:r>
      <w:r w:rsidRPr="008E7670">
        <w:rPr>
          <w:rFonts w:ascii="Verdana" w:hAnsi="Verdana" w:cs="Arial"/>
          <w:sz w:val="18"/>
          <w:szCs w:val="18"/>
        </w:rPr>
        <w:t xml:space="preserve"> indicator for women was</w:t>
      </w:r>
      <w:r>
        <w:rPr>
          <w:rFonts w:ascii="Verdana" w:hAnsi="Verdana" w:cs="Arial"/>
          <w:sz w:val="18"/>
          <w:szCs w:val="18"/>
        </w:rPr>
        <w:t xml:space="preserve"> at</w:t>
      </w:r>
      <w:r w:rsidRPr="008E7670">
        <w:rPr>
          <w:rFonts w:ascii="Verdana" w:hAnsi="Verdana" w:cs="Arial"/>
          <w:sz w:val="18"/>
          <w:szCs w:val="18"/>
        </w:rPr>
        <w:t xml:space="preserve"> 18</w:t>
      </w:r>
      <w:r>
        <w:rPr>
          <w:rFonts w:ascii="Verdana" w:hAnsi="Verdana" w:cs="Arial"/>
          <w:sz w:val="18"/>
          <w:szCs w:val="18"/>
        </w:rPr>
        <w:t>,</w:t>
      </w:r>
      <w:r w:rsidR="0071328D">
        <w:rPr>
          <w:rFonts w:ascii="Verdana" w:hAnsi="Verdana" w:cs="Arial"/>
          <w:sz w:val="18"/>
          <w:szCs w:val="18"/>
        </w:rPr>
        <w:t>7</w:t>
      </w:r>
      <w:r w:rsidRPr="008E7670">
        <w:rPr>
          <w:rFonts w:ascii="Verdana" w:hAnsi="Verdana" w:cs="Arial"/>
          <w:sz w:val="18"/>
          <w:szCs w:val="18"/>
        </w:rPr>
        <w:t>% and for men at 15</w:t>
      </w:r>
      <w:r>
        <w:rPr>
          <w:rFonts w:ascii="Verdana" w:hAnsi="Verdana" w:cs="Arial"/>
          <w:sz w:val="18"/>
          <w:szCs w:val="18"/>
        </w:rPr>
        <w:t>,</w:t>
      </w:r>
      <w:r w:rsidR="0071328D">
        <w:rPr>
          <w:rFonts w:ascii="Verdana" w:hAnsi="Verdana" w:cs="Arial"/>
          <w:sz w:val="18"/>
          <w:szCs w:val="18"/>
        </w:rPr>
        <w:t>5</w:t>
      </w:r>
      <w:r w:rsidRPr="008E7670">
        <w:rPr>
          <w:rFonts w:ascii="Verdana" w:hAnsi="Verdana" w:cs="Arial"/>
          <w:sz w:val="18"/>
          <w:szCs w:val="18"/>
        </w:rPr>
        <w:t>%</w:t>
      </w:r>
      <w:r w:rsidR="00FA2C63">
        <w:rPr>
          <w:rFonts w:ascii="Verdana" w:hAnsi="Verdana" w:cs="Arial"/>
          <w:sz w:val="18"/>
          <w:szCs w:val="18"/>
        </w:rPr>
        <w:t xml:space="preserve">, </w:t>
      </w:r>
      <w:r w:rsidR="00FA2C63" w:rsidRPr="00FA2C63">
        <w:rPr>
          <w:rFonts w:ascii="Verdana" w:hAnsi="Verdana" w:cs="Arial"/>
          <w:sz w:val="18"/>
          <w:szCs w:val="18"/>
        </w:rPr>
        <w:t xml:space="preserve">maintaining the unfavorable position </w:t>
      </w:r>
      <w:r w:rsidR="00FA2C63">
        <w:rPr>
          <w:rFonts w:ascii="Verdana" w:hAnsi="Verdana" w:cs="Arial"/>
          <w:sz w:val="18"/>
          <w:szCs w:val="18"/>
        </w:rPr>
        <w:t xml:space="preserve">of women </w:t>
      </w:r>
      <w:r w:rsidR="00FA2C63" w:rsidRPr="00FA2C63">
        <w:rPr>
          <w:rFonts w:ascii="Verdana" w:hAnsi="Verdana" w:cs="Arial"/>
          <w:sz w:val="18"/>
          <w:szCs w:val="18"/>
        </w:rPr>
        <w:t>in respect to men</w:t>
      </w:r>
      <w:r w:rsidR="0071328D">
        <w:rPr>
          <w:rFonts w:ascii="Verdana" w:hAnsi="Verdana" w:cs="Arial"/>
          <w:sz w:val="18"/>
          <w:szCs w:val="18"/>
        </w:rPr>
        <w:t xml:space="preserve">. </w:t>
      </w:r>
      <w:r w:rsidR="009D3B3D" w:rsidRPr="005A2FF9">
        <w:rPr>
          <w:rFonts w:ascii="Verdana" w:hAnsi="Verdana" w:cs="Arial"/>
          <w:sz w:val="18"/>
          <w:szCs w:val="18"/>
        </w:rPr>
        <w:t>Figure 1</w:t>
      </w:r>
      <w:r w:rsidR="009D3B3D" w:rsidRPr="009D3B3D">
        <w:rPr>
          <w:rFonts w:ascii="Verdana" w:hAnsi="Verdana" w:cs="Arial"/>
          <w:sz w:val="18"/>
          <w:szCs w:val="18"/>
        </w:rPr>
        <w:t xml:space="preserve"> shows the evolution of the indicator (AROPE) </w:t>
      </w:r>
      <w:r w:rsidR="009D3B3D">
        <w:rPr>
          <w:rFonts w:ascii="Verdana" w:hAnsi="Verdana" w:cs="Arial"/>
          <w:sz w:val="18"/>
          <w:szCs w:val="18"/>
        </w:rPr>
        <w:t xml:space="preserve">by sex </w:t>
      </w:r>
      <w:r w:rsidR="009D3B3D" w:rsidRPr="009D3B3D">
        <w:rPr>
          <w:rFonts w:ascii="Verdana" w:hAnsi="Verdana" w:cs="Arial"/>
          <w:sz w:val="18"/>
          <w:szCs w:val="18"/>
        </w:rPr>
        <w:t>in the years 2015 to 202</w:t>
      </w:r>
      <w:r w:rsidR="009D3B3D">
        <w:rPr>
          <w:rFonts w:ascii="Verdana" w:hAnsi="Verdana" w:cs="Arial"/>
          <w:sz w:val="18"/>
          <w:szCs w:val="18"/>
        </w:rPr>
        <w:t>5</w:t>
      </w:r>
      <w:r w:rsidR="009D3B3D" w:rsidRPr="009D3B3D">
        <w:rPr>
          <w:rFonts w:ascii="Verdana" w:hAnsi="Verdana" w:cs="Arial"/>
          <w:sz w:val="18"/>
          <w:szCs w:val="18"/>
        </w:rPr>
        <w:t>.</w:t>
      </w:r>
    </w:p>
    <w:p w14:paraId="54E57CD5" w14:textId="77777777" w:rsidR="008E7670" w:rsidRDefault="008E7670" w:rsidP="00471664">
      <w:pPr>
        <w:jc w:val="both"/>
        <w:rPr>
          <w:rFonts w:ascii="Verdana" w:hAnsi="Verdana" w:cs="Arial"/>
          <w:sz w:val="18"/>
          <w:szCs w:val="18"/>
        </w:rPr>
      </w:pPr>
    </w:p>
    <w:p w14:paraId="26496E66" w14:textId="67790E6B" w:rsidR="00C435ED" w:rsidRDefault="0010242C" w:rsidP="00062127">
      <w:pPr>
        <w:jc w:val="center"/>
        <w:rPr>
          <w:rFonts w:ascii="Verdana" w:hAnsi="Verdana" w:cs="Arial"/>
          <w:sz w:val="18"/>
          <w:szCs w:val="18"/>
        </w:rPr>
      </w:pPr>
      <w:r>
        <w:rPr>
          <w:rFonts w:ascii="Verdana" w:hAnsi="Verdana" w:cs="Arial"/>
          <w:noProof/>
          <w:sz w:val="18"/>
          <w:szCs w:val="18"/>
        </w:rPr>
        <w:drawing>
          <wp:inline distT="0" distB="0" distL="0" distR="0" wp14:anchorId="2DD13A28" wp14:editId="1D086E38">
            <wp:extent cx="6078220" cy="4060190"/>
            <wp:effectExtent l="0" t="0" r="0" b="0"/>
            <wp:docPr id="20121796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8220" cy="4060190"/>
                    </a:xfrm>
                    <a:prstGeom prst="rect">
                      <a:avLst/>
                    </a:prstGeom>
                    <a:noFill/>
                  </pic:spPr>
                </pic:pic>
              </a:graphicData>
            </a:graphic>
          </wp:inline>
        </w:drawing>
      </w:r>
    </w:p>
    <w:p w14:paraId="1503DAE5" w14:textId="77777777" w:rsidR="00DB67E7" w:rsidRDefault="00DB67E7" w:rsidP="00471664">
      <w:pPr>
        <w:jc w:val="both"/>
        <w:rPr>
          <w:rFonts w:ascii="Verdana" w:hAnsi="Verdana" w:cs="Arial"/>
          <w:sz w:val="18"/>
          <w:szCs w:val="18"/>
        </w:rPr>
      </w:pPr>
    </w:p>
    <w:p w14:paraId="3752683F" w14:textId="3EB660AB" w:rsidR="0038608B" w:rsidRPr="003532A3" w:rsidRDefault="0038608B" w:rsidP="00BF0462">
      <w:pPr>
        <w:jc w:val="both"/>
        <w:rPr>
          <w:rFonts w:ascii="Verdana" w:hAnsi="Verdana" w:cs="Arial"/>
          <w:sz w:val="18"/>
          <w:szCs w:val="18"/>
        </w:rPr>
      </w:pPr>
    </w:p>
    <w:p w14:paraId="2C7FB31A" w14:textId="69D098BE" w:rsidR="00595FD1" w:rsidRDefault="003532A3" w:rsidP="003532A3">
      <w:pPr>
        <w:jc w:val="both"/>
        <w:rPr>
          <w:rFonts w:ascii="Verdana" w:hAnsi="Verdana" w:cs="Arial"/>
          <w:sz w:val="18"/>
          <w:szCs w:val="18"/>
          <w:lang w:val="en-GB"/>
        </w:rPr>
      </w:pPr>
      <w:r>
        <w:rPr>
          <w:rFonts w:ascii="Verdana" w:hAnsi="Verdana" w:cs="Arial"/>
          <w:sz w:val="18"/>
          <w:szCs w:val="18"/>
        </w:rPr>
        <w:lastRenderedPageBreak/>
        <w:t>Figure</w:t>
      </w:r>
      <w:r w:rsidRPr="003532A3">
        <w:rPr>
          <w:rFonts w:ascii="Verdana" w:hAnsi="Verdana" w:cs="Arial"/>
          <w:sz w:val="18"/>
          <w:szCs w:val="18"/>
        </w:rPr>
        <w:t xml:space="preserve"> 2 presents the results of the </w:t>
      </w:r>
      <w:r w:rsidR="008A1B4E">
        <w:rPr>
          <w:rFonts w:ascii="Verdana" w:hAnsi="Verdana" w:cs="Arial"/>
          <w:sz w:val="18"/>
          <w:szCs w:val="18"/>
        </w:rPr>
        <w:t>three</w:t>
      </w:r>
      <w:r w:rsidRPr="003532A3">
        <w:rPr>
          <w:rFonts w:ascii="Verdana" w:hAnsi="Verdana" w:cs="Arial"/>
          <w:sz w:val="18"/>
          <w:szCs w:val="18"/>
        </w:rPr>
        <w:t xml:space="preserve"> sub-indicators contributing to the computation of the strategic indicator at risk of poverty or social exclusion, (at risk of poverty, severe material and social deprivation, very low work intensity</w:t>
      </w:r>
      <w:r w:rsidR="003613BB">
        <w:rPr>
          <w:rFonts w:ascii="Verdana" w:hAnsi="Verdana" w:cs="Arial"/>
          <w:sz w:val="18"/>
          <w:szCs w:val="18"/>
        </w:rPr>
        <w:t>)</w:t>
      </w:r>
      <w:r w:rsidR="0056462D">
        <w:rPr>
          <w:rFonts w:ascii="Verdana" w:hAnsi="Verdana" w:cs="Arial"/>
          <w:sz w:val="18"/>
          <w:szCs w:val="18"/>
        </w:rPr>
        <w:t xml:space="preserve">. </w:t>
      </w:r>
      <w:r w:rsidRPr="003532A3">
        <w:rPr>
          <w:rFonts w:ascii="Verdana" w:hAnsi="Verdana" w:cs="Arial"/>
          <w:sz w:val="18"/>
          <w:szCs w:val="18"/>
        </w:rPr>
        <w:t xml:space="preserve"> </w:t>
      </w:r>
      <w:r w:rsidR="0056462D">
        <w:rPr>
          <w:rFonts w:ascii="Verdana" w:hAnsi="Verdana" w:cs="Arial"/>
          <w:sz w:val="18"/>
          <w:szCs w:val="18"/>
        </w:rPr>
        <w:t>From Figure</w:t>
      </w:r>
      <w:r w:rsidR="00D116FC" w:rsidRPr="00D116FC">
        <w:rPr>
          <w:rFonts w:ascii="Verdana" w:hAnsi="Verdana" w:cs="Arial"/>
          <w:sz w:val="18"/>
          <w:szCs w:val="18"/>
        </w:rPr>
        <w:t xml:space="preserve"> 2</w:t>
      </w:r>
      <w:r w:rsidR="0056462D">
        <w:rPr>
          <w:rFonts w:ascii="Verdana" w:hAnsi="Verdana" w:cs="Arial"/>
          <w:sz w:val="18"/>
          <w:szCs w:val="18"/>
        </w:rPr>
        <w:t xml:space="preserve"> it </w:t>
      </w:r>
      <w:r w:rsidR="00F33995" w:rsidRPr="00F33995">
        <w:rPr>
          <w:rFonts w:ascii="Verdana" w:hAnsi="Verdana" w:cs="Arial"/>
          <w:sz w:val="18"/>
          <w:szCs w:val="18"/>
        </w:rPr>
        <w:t>can be seen that the</w:t>
      </w:r>
      <w:r w:rsidR="008A1B4E" w:rsidRPr="008A1B4E">
        <w:rPr>
          <w:rFonts w:ascii="Verdana" w:hAnsi="Verdana" w:cs="Arial"/>
          <w:sz w:val="18"/>
          <w:szCs w:val="18"/>
        </w:rPr>
        <w:t xml:space="preserve"> risk of poverty </w:t>
      </w:r>
      <w:r w:rsidR="008A1B4E" w:rsidRPr="00FD4923">
        <w:rPr>
          <w:rFonts w:ascii="Verdana" w:hAnsi="Verdana" w:cs="Arial"/>
          <w:sz w:val="18"/>
          <w:szCs w:val="18"/>
        </w:rPr>
        <w:t xml:space="preserve">indicator </w:t>
      </w:r>
      <w:r w:rsidR="009D3B3D" w:rsidRPr="00FD4923">
        <w:rPr>
          <w:rFonts w:ascii="Verdana" w:hAnsi="Verdana" w:cs="Arial"/>
          <w:sz w:val="18"/>
          <w:szCs w:val="18"/>
        </w:rPr>
        <w:t>increased</w:t>
      </w:r>
      <w:r w:rsidR="008A1B4E" w:rsidRPr="00FD4923">
        <w:rPr>
          <w:rFonts w:ascii="Verdana" w:hAnsi="Verdana" w:cs="Arial"/>
          <w:sz w:val="18"/>
          <w:szCs w:val="18"/>
        </w:rPr>
        <w:t xml:space="preserve"> </w:t>
      </w:r>
      <w:r w:rsidR="006913EE">
        <w:rPr>
          <w:rFonts w:ascii="Verdana" w:hAnsi="Verdana" w:cs="Arial"/>
          <w:sz w:val="18"/>
          <w:szCs w:val="18"/>
        </w:rPr>
        <w:t xml:space="preserve">slightly </w:t>
      </w:r>
      <w:r w:rsidR="008A1B4E" w:rsidRPr="00FD4923">
        <w:rPr>
          <w:rFonts w:ascii="Verdana" w:hAnsi="Verdana" w:cs="Arial"/>
          <w:sz w:val="18"/>
          <w:szCs w:val="18"/>
        </w:rPr>
        <w:t>by 0,3 percentage points (from 14,</w:t>
      </w:r>
      <w:r w:rsidR="009D3B3D" w:rsidRPr="00FD4923">
        <w:rPr>
          <w:rFonts w:ascii="Verdana" w:hAnsi="Verdana" w:cs="Arial"/>
          <w:sz w:val="18"/>
          <w:szCs w:val="18"/>
        </w:rPr>
        <w:t>6</w:t>
      </w:r>
      <w:r w:rsidR="008A1B4E" w:rsidRPr="00FD4923">
        <w:rPr>
          <w:rFonts w:ascii="Verdana" w:hAnsi="Verdana" w:cs="Arial"/>
          <w:sz w:val="18"/>
          <w:szCs w:val="18"/>
        </w:rPr>
        <w:t>% in 202</w:t>
      </w:r>
      <w:r w:rsidR="009D3B3D" w:rsidRPr="00FD4923">
        <w:rPr>
          <w:rFonts w:ascii="Verdana" w:hAnsi="Verdana" w:cs="Arial"/>
          <w:sz w:val="18"/>
          <w:szCs w:val="18"/>
        </w:rPr>
        <w:t>4</w:t>
      </w:r>
      <w:r w:rsidR="008A1B4E" w:rsidRPr="00FD4923">
        <w:rPr>
          <w:rFonts w:ascii="Verdana" w:hAnsi="Verdana" w:cs="Arial"/>
          <w:sz w:val="18"/>
          <w:szCs w:val="18"/>
        </w:rPr>
        <w:t xml:space="preserve"> to 14,</w:t>
      </w:r>
      <w:r w:rsidR="009D3B3D" w:rsidRPr="00FD4923">
        <w:rPr>
          <w:rFonts w:ascii="Verdana" w:hAnsi="Verdana" w:cs="Arial"/>
          <w:sz w:val="18"/>
          <w:szCs w:val="18"/>
        </w:rPr>
        <w:t>9</w:t>
      </w:r>
      <w:r w:rsidR="008A1B4E" w:rsidRPr="00FD4923">
        <w:rPr>
          <w:rFonts w:ascii="Verdana" w:hAnsi="Verdana" w:cs="Arial"/>
          <w:sz w:val="18"/>
          <w:szCs w:val="18"/>
        </w:rPr>
        <w:t>% in 202</w:t>
      </w:r>
      <w:r w:rsidR="009D3B3D" w:rsidRPr="00FD4923">
        <w:rPr>
          <w:rFonts w:ascii="Verdana" w:hAnsi="Verdana" w:cs="Arial"/>
          <w:sz w:val="18"/>
          <w:szCs w:val="18"/>
        </w:rPr>
        <w:t>5</w:t>
      </w:r>
      <w:r w:rsidR="008A1B4E" w:rsidRPr="00FD4923">
        <w:rPr>
          <w:rFonts w:ascii="Verdana" w:hAnsi="Verdana" w:cs="Arial"/>
          <w:sz w:val="18"/>
          <w:szCs w:val="18"/>
        </w:rPr>
        <w:t xml:space="preserve">), the indicator for the percentage of the population living in households with very low work intensity </w:t>
      </w:r>
      <w:r w:rsidR="009D3B3D" w:rsidRPr="00FD4923">
        <w:rPr>
          <w:rFonts w:ascii="Verdana" w:hAnsi="Verdana" w:cs="Arial"/>
          <w:sz w:val="18"/>
          <w:szCs w:val="18"/>
        </w:rPr>
        <w:t>remained at the same level with 2024, at 4,2%</w:t>
      </w:r>
      <w:r w:rsidR="00F33995" w:rsidRPr="00FD4923">
        <w:rPr>
          <w:rFonts w:ascii="Verdana" w:hAnsi="Verdana" w:cs="Arial"/>
          <w:sz w:val="18"/>
          <w:szCs w:val="18"/>
        </w:rPr>
        <w:t xml:space="preserve"> </w:t>
      </w:r>
      <w:r w:rsidR="008A1B4E" w:rsidRPr="00FD4923">
        <w:rPr>
          <w:rFonts w:ascii="Verdana" w:hAnsi="Verdana" w:cs="Arial"/>
          <w:sz w:val="18"/>
          <w:szCs w:val="18"/>
        </w:rPr>
        <w:t xml:space="preserve">and the </w:t>
      </w:r>
      <w:r w:rsidR="00F33995" w:rsidRPr="00FD4923">
        <w:rPr>
          <w:rFonts w:ascii="Verdana" w:hAnsi="Verdana" w:cs="Arial"/>
          <w:sz w:val="18"/>
          <w:szCs w:val="18"/>
        </w:rPr>
        <w:t xml:space="preserve">indicator for severe material and social deprivation </w:t>
      </w:r>
      <w:r w:rsidR="009D3B3D" w:rsidRPr="00FD4923">
        <w:rPr>
          <w:rFonts w:ascii="Verdana" w:hAnsi="Verdana" w:cs="Arial"/>
          <w:sz w:val="18"/>
          <w:szCs w:val="18"/>
        </w:rPr>
        <w:t>decreased</w:t>
      </w:r>
      <w:r w:rsidR="00F33995" w:rsidRPr="00FD4923">
        <w:rPr>
          <w:rFonts w:ascii="Verdana" w:hAnsi="Verdana" w:cs="Arial"/>
          <w:sz w:val="18"/>
          <w:szCs w:val="18"/>
        </w:rPr>
        <w:t xml:space="preserve"> by 0,</w:t>
      </w:r>
      <w:r w:rsidR="009D3B3D" w:rsidRPr="00FD4923">
        <w:rPr>
          <w:rFonts w:ascii="Verdana" w:hAnsi="Verdana" w:cs="Arial"/>
          <w:sz w:val="18"/>
          <w:szCs w:val="18"/>
        </w:rPr>
        <w:t>3</w:t>
      </w:r>
      <w:r w:rsidR="00F33995" w:rsidRPr="00FD4923">
        <w:rPr>
          <w:rFonts w:ascii="Verdana" w:hAnsi="Verdana" w:cs="Arial"/>
          <w:sz w:val="18"/>
          <w:szCs w:val="18"/>
        </w:rPr>
        <w:t xml:space="preserve"> percentage points (from 2,</w:t>
      </w:r>
      <w:r w:rsidR="009D3B3D" w:rsidRPr="00FD4923">
        <w:rPr>
          <w:rFonts w:ascii="Verdana" w:hAnsi="Verdana" w:cs="Arial"/>
          <w:sz w:val="18"/>
          <w:szCs w:val="18"/>
        </w:rPr>
        <w:t>5</w:t>
      </w:r>
      <w:r w:rsidR="00F33995" w:rsidRPr="00FD4923">
        <w:rPr>
          <w:rFonts w:ascii="Verdana" w:hAnsi="Verdana" w:cs="Arial"/>
          <w:sz w:val="18"/>
          <w:szCs w:val="18"/>
        </w:rPr>
        <w:t>% in 202</w:t>
      </w:r>
      <w:r w:rsidR="009D3B3D" w:rsidRPr="00FD4923">
        <w:rPr>
          <w:rFonts w:ascii="Verdana" w:hAnsi="Verdana" w:cs="Arial"/>
          <w:sz w:val="18"/>
          <w:szCs w:val="18"/>
        </w:rPr>
        <w:t>4</w:t>
      </w:r>
      <w:r w:rsidR="00F33995" w:rsidRPr="00FD4923">
        <w:rPr>
          <w:rFonts w:ascii="Verdana" w:hAnsi="Verdana" w:cs="Arial"/>
          <w:sz w:val="18"/>
          <w:szCs w:val="18"/>
        </w:rPr>
        <w:t xml:space="preserve"> to 2,</w:t>
      </w:r>
      <w:r w:rsidR="009D3B3D" w:rsidRPr="00FD4923">
        <w:rPr>
          <w:rFonts w:ascii="Verdana" w:hAnsi="Verdana" w:cs="Arial"/>
          <w:sz w:val="18"/>
          <w:szCs w:val="18"/>
        </w:rPr>
        <w:t>2</w:t>
      </w:r>
      <w:r w:rsidR="00F33995" w:rsidRPr="00FD4923">
        <w:rPr>
          <w:rFonts w:ascii="Verdana" w:hAnsi="Verdana" w:cs="Arial"/>
          <w:sz w:val="18"/>
          <w:szCs w:val="18"/>
        </w:rPr>
        <w:t>% in 202</w:t>
      </w:r>
      <w:r w:rsidR="009D3B3D" w:rsidRPr="00FD4923">
        <w:rPr>
          <w:rFonts w:ascii="Verdana" w:hAnsi="Verdana" w:cs="Arial"/>
          <w:sz w:val="18"/>
          <w:szCs w:val="18"/>
        </w:rPr>
        <w:t>5</w:t>
      </w:r>
      <w:r w:rsidR="00F33995" w:rsidRPr="00FD4923">
        <w:rPr>
          <w:rFonts w:ascii="Verdana" w:hAnsi="Verdana" w:cs="Arial"/>
          <w:sz w:val="18"/>
          <w:szCs w:val="18"/>
        </w:rPr>
        <w:t>)</w:t>
      </w:r>
      <w:r w:rsidR="008A1B4E" w:rsidRPr="00FD4923">
        <w:rPr>
          <w:rFonts w:ascii="Verdana" w:hAnsi="Verdana" w:cs="Arial"/>
          <w:sz w:val="18"/>
          <w:szCs w:val="18"/>
        </w:rPr>
        <w:t>.</w:t>
      </w:r>
      <w:r w:rsidR="00796F21" w:rsidRPr="00FD4923">
        <w:rPr>
          <w:rFonts w:ascii="Verdana" w:hAnsi="Verdana" w:cs="Arial"/>
          <w:sz w:val="18"/>
          <w:szCs w:val="18"/>
          <w:lang w:val="en-GB"/>
        </w:rPr>
        <w:t xml:space="preserve"> </w:t>
      </w:r>
      <w:r w:rsidR="00595FD1" w:rsidRPr="00FD4923">
        <w:rPr>
          <w:rFonts w:ascii="Verdana" w:hAnsi="Verdana" w:cs="Arial"/>
          <w:sz w:val="18"/>
          <w:szCs w:val="18"/>
          <w:lang w:val="en-GB"/>
        </w:rPr>
        <w:t>As a result, the at-risk-of-poverty or social exclusion indicator in 202</w:t>
      </w:r>
      <w:r w:rsidR="009D3B3D" w:rsidRPr="00FD4923">
        <w:rPr>
          <w:rFonts w:ascii="Verdana" w:hAnsi="Verdana" w:cs="Arial"/>
          <w:sz w:val="18"/>
          <w:szCs w:val="18"/>
          <w:lang w:val="en-GB"/>
        </w:rPr>
        <w:t xml:space="preserve">5 remained </w:t>
      </w:r>
      <w:r w:rsidR="006913EE">
        <w:rPr>
          <w:rFonts w:ascii="Verdana" w:hAnsi="Verdana" w:cs="Arial"/>
          <w:sz w:val="18"/>
          <w:szCs w:val="18"/>
          <w:lang w:val="en-GB"/>
        </w:rPr>
        <w:t>unchanged compared</w:t>
      </w:r>
      <w:r w:rsidR="009D3B3D" w:rsidRPr="00FD4923">
        <w:rPr>
          <w:rFonts w:ascii="Verdana" w:hAnsi="Verdana" w:cs="Arial"/>
          <w:sz w:val="18"/>
          <w:szCs w:val="18"/>
          <w:lang w:val="en-GB"/>
        </w:rPr>
        <w:t xml:space="preserve"> with 2024, at</w:t>
      </w:r>
      <w:r w:rsidR="00595FD1" w:rsidRPr="00FD4923">
        <w:rPr>
          <w:rFonts w:ascii="Verdana" w:hAnsi="Verdana" w:cs="Arial"/>
          <w:sz w:val="18"/>
          <w:szCs w:val="18"/>
          <w:lang w:val="en-GB"/>
        </w:rPr>
        <w:t xml:space="preserve"> 17,1% (more explanations in the Methodological</w:t>
      </w:r>
      <w:r w:rsidR="00595FD1" w:rsidRPr="00595FD1">
        <w:rPr>
          <w:rFonts w:ascii="Verdana" w:hAnsi="Verdana" w:cs="Arial"/>
          <w:sz w:val="18"/>
          <w:szCs w:val="18"/>
          <w:lang w:val="en-GB"/>
        </w:rPr>
        <w:t xml:space="preserve"> </w:t>
      </w:r>
      <w:r w:rsidR="00595FD1">
        <w:rPr>
          <w:rFonts w:ascii="Verdana" w:hAnsi="Verdana" w:cs="Arial"/>
          <w:sz w:val="18"/>
          <w:szCs w:val="18"/>
          <w:lang w:val="en-GB"/>
        </w:rPr>
        <w:t>I</w:t>
      </w:r>
      <w:r w:rsidR="00595FD1" w:rsidRPr="00595FD1">
        <w:rPr>
          <w:rFonts w:ascii="Verdana" w:hAnsi="Verdana" w:cs="Arial"/>
          <w:sz w:val="18"/>
          <w:szCs w:val="18"/>
          <w:lang w:val="en-GB"/>
        </w:rPr>
        <w:t>nformation).</w:t>
      </w:r>
    </w:p>
    <w:p w14:paraId="2D3EE4AB" w14:textId="77777777" w:rsidR="00AA69B7" w:rsidRPr="003532A3" w:rsidRDefault="00AA69B7" w:rsidP="003532A3">
      <w:pPr>
        <w:jc w:val="both"/>
        <w:rPr>
          <w:rFonts w:ascii="Verdana" w:hAnsi="Verdana" w:cs="Arial"/>
          <w:sz w:val="18"/>
          <w:szCs w:val="18"/>
        </w:rPr>
      </w:pPr>
    </w:p>
    <w:p w14:paraId="36B9C096" w14:textId="0A1DA961" w:rsidR="003532A3" w:rsidRPr="003532A3" w:rsidRDefault="00F723B9" w:rsidP="0038608B">
      <w:pPr>
        <w:jc w:val="center"/>
        <w:rPr>
          <w:rFonts w:ascii="Verdana" w:hAnsi="Verdana" w:cs="Arial"/>
          <w:sz w:val="18"/>
          <w:szCs w:val="18"/>
        </w:rPr>
      </w:pPr>
      <w:r>
        <w:rPr>
          <w:rFonts w:ascii="Verdana" w:hAnsi="Verdana" w:cs="Arial"/>
          <w:noProof/>
          <w:sz w:val="18"/>
          <w:szCs w:val="18"/>
        </w:rPr>
        <w:drawing>
          <wp:inline distT="0" distB="0" distL="0" distR="0" wp14:anchorId="757B7912" wp14:editId="4927776F">
            <wp:extent cx="6084570" cy="3615055"/>
            <wp:effectExtent l="0" t="0" r="0" b="4445"/>
            <wp:docPr id="19318762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4570" cy="3615055"/>
                    </a:xfrm>
                    <a:prstGeom prst="rect">
                      <a:avLst/>
                    </a:prstGeom>
                    <a:noFill/>
                  </pic:spPr>
                </pic:pic>
              </a:graphicData>
            </a:graphic>
          </wp:inline>
        </w:drawing>
      </w:r>
    </w:p>
    <w:p w14:paraId="0FED9354" w14:textId="77777777" w:rsidR="003532A3" w:rsidRPr="0011006D" w:rsidRDefault="003532A3" w:rsidP="003532A3">
      <w:pPr>
        <w:jc w:val="both"/>
        <w:rPr>
          <w:rFonts w:ascii="Verdana" w:hAnsi="Verdana" w:cs="Arial"/>
          <w:sz w:val="6"/>
          <w:szCs w:val="6"/>
        </w:rPr>
      </w:pPr>
    </w:p>
    <w:p w14:paraId="0111ED07" w14:textId="77777777" w:rsidR="0038608B" w:rsidRPr="003532A3" w:rsidRDefault="0038608B" w:rsidP="003532A3">
      <w:pPr>
        <w:jc w:val="both"/>
        <w:rPr>
          <w:rFonts w:ascii="Verdana" w:hAnsi="Verdana" w:cs="Arial"/>
          <w:sz w:val="18"/>
          <w:szCs w:val="18"/>
        </w:rPr>
      </w:pPr>
    </w:p>
    <w:p w14:paraId="6C7FE9DC" w14:textId="33770742" w:rsidR="00C435ED" w:rsidRDefault="003532A3" w:rsidP="0007232D">
      <w:pPr>
        <w:jc w:val="both"/>
        <w:rPr>
          <w:rFonts w:ascii="Verdana" w:hAnsi="Verdana" w:cs="Arial"/>
          <w:b/>
          <w:bCs/>
          <w:sz w:val="18"/>
          <w:szCs w:val="18"/>
          <w:u w:val="single"/>
        </w:rPr>
      </w:pPr>
      <w:r w:rsidRPr="003532A3">
        <w:rPr>
          <w:rFonts w:ascii="Verdana" w:hAnsi="Verdana" w:cs="Arial"/>
          <w:b/>
          <w:bCs/>
          <w:sz w:val="18"/>
          <w:szCs w:val="18"/>
          <w:u w:val="single"/>
        </w:rPr>
        <w:t>At Risk of Poverty (AROP)</w:t>
      </w:r>
    </w:p>
    <w:p w14:paraId="19CB07AC" w14:textId="0280A444" w:rsidR="00FD4923" w:rsidRDefault="003532A3" w:rsidP="00FD4923">
      <w:pPr>
        <w:jc w:val="both"/>
        <w:rPr>
          <w:rFonts w:ascii="Verdana" w:hAnsi="Verdana" w:cs="Arial"/>
          <w:sz w:val="18"/>
          <w:szCs w:val="18"/>
        </w:rPr>
      </w:pPr>
      <w:r w:rsidRPr="003532A3">
        <w:rPr>
          <w:rFonts w:ascii="Verdana" w:hAnsi="Verdana" w:cs="Arial"/>
          <w:sz w:val="18"/>
          <w:szCs w:val="18"/>
        </w:rPr>
        <w:t xml:space="preserve">In </w:t>
      </w:r>
      <w:r w:rsidR="00803DD1" w:rsidRPr="003532A3">
        <w:rPr>
          <w:rFonts w:ascii="Verdana" w:hAnsi="Verdana" w:cs="Arial"/>
          <w:sz w:val="18"/>
          <w:szCs w:val="18"/>
        </w:rPr>
        <w:t>202</w:t>
      </w:r>
      <w:r w:rsidR="009D3B3D">
        <w:rPr>
          <w:rFonts w:ascii="Verdana" w:hAnsi="Verdana" w:cs="Arial"/>
          <w:sz w:val="18"/>
          <w:szCs w:val="18"/>
        </w:rPr>
        <w:t>5</w:t>
      </w:r>
      <w:r w:rsidRPr="003532A3">
        <w:rPr>
          <w:rFonts w:ascii="Verdana" w:hAnsi="Verdana" w:cs="Arial"/>
          <w:sz w:val="18"/>
          <w:szCs w:val="18"/>
        </w:rPr>
        <w:t xml:space="preserve">, the percentage of the population that was at risk </w:t>
      </w:r>
      <w:r w:rsidRPr="00FD4923">
        <w:rPr>
          <w:rFonts w:ascii="Verdana" w:hAnsi="Verdana" w:cs="Arial"/>
          <w:sz w:val="18"/>
          <w:szCs w:val="18"/>
        </w:rPr>
        <w:t xml:space="preserve">of poverty, meaning that </w:t>
      </w:r>
      <w:r w:rsidR="008C1638" w:rsidRPr="00FD4923">
        <w:rPr>
          <w:rFonts w:ascii="Verdana" w:hAnsi="Verdana" w:cs="Arial"/>
          <w:sz w:val="18"/>
          <w:szCs w:val="18"/>
        </w:rPr>
        <w:t>their</w:t>
      </w:r>
      <w:r w:rsidRPr="00FD4923">
        <w:rPr>
          <w:rFonts w:ascii="Verdana" w:hAnsi="Verdana" w:cs="Arial"/>
          <w:sz w:val="18"/>
          <w:szCs w:val="18"/>
        </w:rPr>
        <w:t xml:space="preserve"> disposable income was below the at</w:t>
      </w:r>
      <w:r w:rsidR="0004063B" w:rsidRPr="00FD4923">
        <w:rPr>
          <w:rFonts w:ascii="Verdana" w:hAnsi="Verdana" w:cs="Arial"/>
          <w:sz w:val="18"/>
          <w:szCs w:val="18"/>
        </w:rPr>
        <w:t>-</w:t>
      </w:r>
      <w:r w:rsidRPr="00FD4923">
        <w:rPr>
          <w:rFonts w:ascii="Verdana" w:hAnsi="Verdana" w:cs="Arial"/>
          <w:sz w:val="18"/>
          <w:szCs w:val="18"/>
        </w:rPr>
        <w:t>risk</w:t>
      </w:r>
      <w:r w:rsidR="0004063B" w:rsidRPr="00FD4923">
        <w:rPr>
          <w:rFonts w:ascii="Verdana" w:hAnsi="Verdana" w:cs="Arial"/>
          <w:sz w:val="18"/>
          <w:szCs w:val="18"/>
        </w:rPr>
        <w:t>-</w:t>
      </w:r>
      <w:r w:rsidRPr="00FD4923">
        <w:rPr>
          <w:rFonts w:ascii="Verdana" w:hAnsi="Verdana" w:cs="Arial"/>
          <w:sz w:val="18"/>
          <w:szCs w:val="18"/>
        </w:rPr>
        <w:t>of</w:t>
      </w:r>
      <w:r w:rsidR="0004063B" w:rsidRPr="00FD4923">
        <w:rPr>
          <w:rFonts w:ascii="Verdana" w:hAnsi="Verdana" w:cs="Arial"/>
          <w:sz w:val="18"/>
          <w:szCs w:val="18"/>
        </w:rPr>
        <w:t>-</w:t>
      </w:r>
      <w:r w:rsidRPr="00FD4923">
        <w:rPr>
          <w:rFonts w:ascii="Verdana" w:hAnsi="Verdana" w:cs="Arial"/>
          <w:sz w:val="18"/>
          <w:szCs w:val="18"/>
        </w:rPr>
        <w:t xml:space="preserve">poverty threshold, was </w:t>
      </w:r>
      <w:r w:rsidR="00595FD1" w:rsidRPr="00FD4923">
        <w:rPr>
          <w:rFonts w:ascii="Verdana" w:hAnsi="Verdana" w:cs="Arial"/>
          <w:sz w:val="18"/>
          <w:szCs w:val="18"/>
        </w:rPr>
        <w:t>14,</w:t>
      </w:r>
      <w:r w:rsidR="0007232D" w:rsidRPr="00FD4923">
        <w:rPr>
          <w:rFonts w:ascii="Verdana" w:hAnsi="Verdana" w:cs="Arial"/>
          <w:sz w:val="18"/>
          <w:szCs w:val="18"/>
        </w:rPr>
        <w:t>9</w:t>
      </w:r>
      <w:r w:rsidRPr="00FD4923">
        <w:rPr>
          <w:rFonts w:ascii="Verdana" w:hAnsi="Verdana" w:cs="Arial"/>
          <w:sz w:val="18"/>
          <w:szCs w:val="18"/>
        </w:rPr>
        <w:t xml:space="preserve">%, </w:t>
      </w:r>
      <w:r w:rsidR="002C4E3C" w:rsidRPr="00FD4923">
        <w:rPr>
          <w:rFonts w:ascii="Verdana" w:hAnsi="Verdana" w:cs="Arial"/>
          <w:sz w:val="18"/>
          <w:szCs w:val="18"/>
        </w:rPr>
        <w:t>showing</w:t>
      </w:r>
      <w:r w:rsidR="00595FD1" w:rsidRPr="00FD4923">
        <w:rPr>
          <w:rFonts w:ascii="Verdana" w:hAnsi="Verdana" w:cs="Arial"/>
          <w:sz w:val="18"/>
          <w:szCs w:val="18"/>
        </w:rPr>
        <w:t xml:space="preserve"> a slight </w:t>
      </w:r>
      <w:r w:rsidR="0007232D" w:rsidRPr="00FD4923">
        <w:rPr>
          <w:rFonts w:ascii="Verdana" w:hAnsi="Verdana" w:cs="Arial"/>
          <w:sz w:val="18"/>
          <w:szCs w:val="18"/>
        </w:rPr>
        <w:t>increase</w:t>
      </w:r>
      <w:r w:rsidR="00595FD1" w:rsidRPr="00FD4923">
        <w:rPr>
          <w:rFonts w:ascii="Verdana" w:hAnsi="Verdana" w:cs="Arial"/>
          <w:sz w:val="18"/>
          <w:szCs w:val="18"/>
        </w:rPr>
        <w:t xml:space="preserve"> compared to 202</w:t>
      </w:r>
      <w:r w:rsidR="0007232D" w:rsidRPr="00FD4923">
        <w:rPr>
          <w:rFonts w:ascii="Verdana" w:hAnsi="Verdana" w:cs="Arial"/>
          <w:sz w:val="18"/>
          <w:szCs w:val="18"/>
        </w:rPr>
        <w:t>4</w:t>
      </w:r>
      <w:r w:rsidR="008C1638" w:rsidRPr="00FD4923">
        <w:rPr>
          <w:rFonts w:ascii="Verdana" w:hAnsi="Verdana" w:cs="Arial"/>
          <w:sz w:val="18"/>
          <w:szCs w:val="18"/>
        </w:rPr>
        <w:t>,</w:t>
      </w:r>
      <w:r w:rsidR="00595FD1" w:rsidRPr="00FD4923">
        <w:rPr>
          <w:rFonts w:ascii="Verdana" w:hAnsi="Verdana" w:cs="Arial"/>
          <w:sz w:val="18"/>
          <w:szCs w:val="18"/>
        </w:rPr>
        <w:t xml:space="preserve"> which was at 14,</w:t>
      </w:r>
      <w:r w:rsidR="0007232D" w:rsidRPr="00FD4923">
        <w:rPr>
          <w:rFonts w:ascii="Verdana" w:hAnsi="Verdana" w:cs="Arial"/>
          <w:sz w:val="18"/>
          <w:szCs w:val="18"/>
        </w:rPr>
        <w:t>6</w:t>
      </w:r>
      <w:r w:rsidR="00595FD1" w:rsidRPr="00FD4923">
        <w:rPr>
          <w:rFonts w:ascii="Verdana" w:hAnsi="Verdana" w:cs="Arial"/>
          <w:sz w:val="18"/>
          <w:szCs w:val="18"/>
        </w:rPr>
        <w:t>%.</w:t>
      </w:r>
      <w:r w:rsidR="002C4E3C" w:rsidRPr="00FD4923">
        <w:rPr>
          <w:rFonts w:ascii="Verdana" w:hAnsi="Verdana" w:cs="Arial"/>
          <w:sz w:val="18"/>
          <w:szCs w:val="18"/>
        </w:rPr>
        <w:t xml:space="preserve"> </w:t>
      </w:r>
      <w:r w:rsidRPr="00FD4923">
        <w:rPr>
          <w:rFonts w:ascii="Verdana" w:hAnsi="Verdana" w:cs="Arial"/>
          <w:sz w:val="18"/>
          <w:szCs w:val="18"/>
        </w:rPr>
        <w:t>The at</w:t>
      </w:r>
      <w:r w:rsidR="00934682" w:rsidRPr="00FD4923">
        <w:rPr>
          <w:rFonts w:ascii="Verdana" w:hAnsi="Verdana" w:cs="Arial"/>
          <w:sz w:val="18"/>
          <w:szCs w:val="18"/>
        </w:rPr>
        <w:t>-</w:t>
      </w:r>
      <w:r w:rsidRPr="00FD4923">
        <w:rPr>
          <w:rFonts w:ascii="Verdana" w:hAnsi="Verdana" w:cs="Arial"/>
          <w:sz w:val="18"/>
          <w:szCs w:val="18"/>
        </w:rPr>
        <w:t>risk</w:t>
      </w:r>
      <w:r w:rsidR="00934682" w:rsidRPr="00FD4923">
        <w:rPr>
          <w:rFonts w:ascii="Verdana" w:hAnsi="Verdana" w:cs="Arial"/>
          <w:sz w:val="18"/>
          <w:szCs w:val="18"/>
        </w:rPr>
        <w:t>-</w:t>
      </w:r>
      <w:r w:rsidRPr="00FD4923">
        <w:rPr>
          <w:rFonts w:ascii="Verdana" w:hAnsi="Verdana" w:cs="Arial"/>
          <w:sz w:val="18"/>
          <w:szCs w:val="18"/>
        </w:rPr>
        <w:t>of</w:t>
      </w:r>
      <w:r w:rsidR="00934682" w:rsidRPr="00FD4923">
        <w:rPr>
          <w:rFonts w:ascii="Verdana" w:hAnsi="Verdana" w:cs="Arial"/>
          <w:sz w:val="18"/>
          <w:szCs w:val="18"/>
        </w:rPr>
        <w:t>-</w:t>
      </w:r>
      <w:r w:rsidRPr="00FD4923">
        <w:rPr>
          <w:rFonts w:ascii="Verdana" w:hAnsi="Verdana" w:cs="Arial"/>
          <w:sz w:val="18"/>
          <w:szCs w:val="18"/>
        </w:rPr>
        <w:t>poverty threshold, which is defined at the 60%</w:t>
      </w:r>
      <w:r w:rsidRPr="003532A3">
        <w:rPr>
          <w:rFonts w:ascii="Verdana" w:hAnsi="Verdana" w:cs="Arial"/>
          <w:sz w:val="18"/>
          <w:szCs w:val="18"/>
        </w:rPr>
        <w:t xml:space="preserve"> of the median total equivalized disposable income of the households, was estimated in 202</w:t>
      </w:r>
      <w:r w:rsidR="0007232D">
        <w:rPr>
          <w:rFonts w:ascii="Verdana" w:hAnsi="Verdana" w:cs="Arial"/>
          <w:sz w:val="18"/>
          <w:szCs w:val="18"/>
        </w:rPr>
        <w:t>5</w:t>
      </w:r>
      <w:r w:rsidRPr="003532A3">
        <w:rPr>
          <w:rFonts w:ascii="Verdana" w:hAnsi="Verdana" w:cs="Arial"/>
          <w:sz w:val="18"/>
          <w:szCs w:val="18"/>
        </w:rPr>
        <w:t xml:space="preserve"> at €</w:t>
      </w:r>
      <w:r w:rsidR="0007232D">
        <w:rPr>
          <w:rFonts w:ascii="Verdana" w:hAnsi="Verdana" w:cs="Arial"/>
          <w:sz w:val="18"/>
          <w:szCs w:val="18"/>
        </w:rPr>
        <w:t>13.240</w:t>
      </w:r>
      <w:r w:rsidRPr="003532A3">
        <w:rPr>
          <w:rFonts w:ascii="Verdana" w:hAnsi="Verdana" w:cs="Arial"/>
          <w:sz w:val="18"/>
          <w:szCs w:val="18"/>
        </w:rPr>
        <w:t xml:space="preserve"> for single person households and at €</w:t>
      </w:r>
      <w:r w:rsidR="0007232D">
        <w:rPr>
          <w:rFonts w:ascii="Verdana" w:hAnsi="Verdana" w:cs="Arial"/>
          <w:sz w:val="18"/>
          <w:szCs w:val="18"/>
        </w:rPr>
        <w:t>27.803</w:t>
      </w:r>
      <w:r w:rsidRPr="003532A3">
        <w:rPr>
          <w:rFonts w:ascii="Verdana" w:hAnsi="Verdana" w:cs="Arial"/>
          <w:sz w:val="18"/>
          <w:szCs w:val="18"/>
        </w:rPr>
        <w:t xml:space="preserve"> for households with </w:t>
      </w:r>
      <w:r w:rsidR="008C1638">
        <w:rPr>
          <w:rFonts w:ascii="Verdana" w:hAnsi="Verdana" w:cs="Arial"/>
          <w:sz w:val="18"/>
          <w:szCs w:val="18"/>
        </w:rPr>
        <w:t>two</w:t>
      </w:r>
      <w:r w:rsidRPr="003532A3">
        <w:rPr>
          <w:rFonts w:ascii="Verdana" w:hAnsi="Verdana" w:cs="Arial"/>
          <w:sz w:val="18"/>
          <w:szCs w:val="18"/>
        </w:rPr>
        <w:t xml:space="preserve"> adults and </w:t>
      </w:r>
      <w:r w:rsidR="008C1638">
        <w:rPr>
          <w:rFonts w:ascii="Verdana" w:hAnsi="Verdana" w:cs="Arial"/>
          <w:sz w:val="18"/>
          <w:szCs w:val="18"/>
        </w:rPr>
        <w:t>two</w:t>
      </w:r>
      <w:r w:rsidRPr="003532A3">
        <w:rPr>
          <w:rFonts w:ascii="Verdana" w:hAnsi="Verdana" w:cs="Arial"/>
          <w:sz w:val="18"/>
          <w:szCs w:val="18"/>
        </w:rPr>
        <w:t xml:space="preserve"> children</w:t>
      </w:r>
      <w:r w:rsidR="00283F41">
        <w:rPr>
          <w:rFonts w:ascii="Verdana" w:hAnsi="Verdana" w:cs="Arial"/>
          <w:sz w:val="18"/>
          <w:szCs w:val="18"/>
        </w:rPr>
        <w:t xml:space="preserve"> younger than 14 years old, exhibiting an increase of </w:t>
      </w:r>
      <w:r w:rsidR="0007232D">
        <w:rPr>
          <w:rFonts w:ascii="Verdana" w:hAnsi="Verdana" w:cs="Arial"/>
          <w:sz w:val="18"/>
          <w:szCs w:val="18"/>
        </w:rPr>
        <w:t>6,8</w:t>
      </w:r>
      <w:r w:rsidR="00283F41">
        <w:rPr>
          <w:rFonts w:ascii="Verdana" w:hAnsi="Verdana" w:cs="Arial"/>
          <w:sz w:val="18"/>
          <w:szCs w:val="18"/>
        </w:rPr>
        <w:t xml:space="preserve">% </w:t>
      </w:r>
      <w:r w:rsidR="008C1638">
        <w:rPr>
          <w:rFonts w:ascii="Verdana" w:hAnsi="Verdana" w:cs="Arial"/>
          <w:sz w:val="18"/>
          <w:szCs w:val="18"/>
        </w:rPr>
        <w:t>compared</w:t>
      </w:r>
      <w:r w:rsidR="00283F41">
        <w:rPr>
          <w:rFonts w:ascii="Verdana" w:hAnsi="Verdana" w:cs="Arial"/>
          <w:sz w:val="18"/>
          <w:szCs w:val="18"/>
        </w:rPr>
        <w:t xml:space="preserve"> to 202</w:t>
      </w:r>
      <w:r w:rsidR="0007232D">
        <w:rPr>
          <w:rFonts w:ascii="Verdana" w:hAnsi="Verdana" w:cs="Arial"/>
          <w:sz w:val="18"/>
          <w:szCs w:val="18"/>
        </w:rPr>
        <w:t>4</w:t>
      </w:r>
      <w:r w:rsidR="00283F41">
        <w:rPr>
          <w:rFonts w:ascii="Verdana" w:hAnsi="Verdana" w:cs="Arial"/>
          <w:sz w:val="18"/>
          <w:szCs w:val="18"/>
        </w:rPr>
        <w:t xml:space="preserve">, where the respective </w:t>
      </w:r>
      <w:r w:rsidRPr="003532A3">
        <w:rPr>
          <w:rFonts w:ascii="Verdana" w:hAnsi="Verdana" w:cs="Arial"/>
          <w:sz w:val="18"/>
          <w:szCs w:val="18"/>
        </w:rPr>
        <w:t>thresholds were €</w:t>
      </w:r>
      <w:r w:rsidR="0007232D">
        <w:rPr>
          <w:rFonts w:ascii="Verdana" w:hAnsi="Verdana" w:cs="Arial"/>
          <w:sz w:val="18"/>
          <w:szCs w:val="18"/>
        </w:rPr>
        <w:t>12.400</w:t>
      </w:r>
      <w:r w:rsidRPr="003532A3">
        <w:rPr>
          <w:rFonts w:ascii="Verdana" w:hAnsi="Verdana" w:cs="Arial"/>
          <w:sz w:val="18"/>
          <w:szCs w:val="18"/>
        </w:rPr>
        <w:t xml:space="preserve"> and €</w:t>
      </w:r>
      <w:r w:rsidR="0007232D">
        <w:rPr>
          <w:rFonts w:ascii="Verdana" w:hAnsi="Verdana" w:cs="Arial"/>
          <w:sz w:val="18"/>
          <w:szCs w:val="18"/>
        </w:rPr>
        <w:t>26.039</w:t>
      </w:r>
      <w:r w:rsidRPr="003532A3">
        <w:rPr>
          <w:rFonts w:ascii="Verdana" w:hAnsi="Verdana" w:cs="Arial"/>
          <w:sz w:val="18"/>
          <w:szCs w:val="18"/>
        </w:rPr>
        <w:t xml:space="preserve">. </w:t>
      </w:r>
      <w:r w:rsidR="008A1B4E" w:rsidRPr="008A1B4E">
        <w:rPr>
          <w:rFonts w:ascii="Verdana" w:hAnsi="Verdana" w:cs="Arial"/>
          <w:sz w:val="18"/>
          <w:szCs w:val="18"/>
        </w:rPr>
        <w:t xml:space="preserve">In addition, it should be noted that, </w:t>
      </w:r>
      <w:r w:rsidR="008A1B4E">
        <w:rPr>
          <w:rFonts w:ascii="Verdana" w:hAnsi="Verdana" w:cs="Arial"/>
          <w:sz w:val="18"/>
          <w:szCs w:val="18"/>
        </w:rPr>
        <w:t>t</w:t>
      </w:r>
      <w:r w:rsidRPr="003532A3">
        <w:rPr>
          <w:rFonts w:ascii="Verdana" w:hAnsi="Verdana" w:cs="Arial"/>
          <w:sz w:val="18"/>
          <w:szCs w:val="18"/>
        </w:rPr>
        <w:t>he median equivalized disposable income</w:t>
      </w:r>
      <w:r w:rsidR="00283F41">
        <w:rPr>
          <w:rFonts w:ascii="Verdana" w:hAnsi="Verdana" w:cs="Arial"/>
          <w:sz w:val="18"/>
          <w:szCs w:val="18"/>
        </w:rPr>
        <w:t xml:space="preserve"> (one person)</w:t>
      </w:r>
      <w:r w:rsidRPr="003532A3">
        <w:rPr>
          <w:rFonts w:ascii="Verdana" w:hAnsi="Verdana" w:cs="Arial"/>
          <w:sz w:val="18"/>
          <w:szCs w:val="18"/>
        </w:rPr>
        <w:t xml:space="preserve"> in 202</w:t>
      </w:r>
      <w:r w:rsidR="0007232D">
        <w:rPr>
          <w:rFonts w:ascii="Verdana" w:hAnsi="Verdana" w:cs="Arial"/>
          <w:sz w:val="18"/>
          <w:szCs w:val="18"/>
        </w:rPr>
        <w:t>5</w:t>
      </w:r>
      <w:r w:rsidRPr="003532A3">
        <w:rPr>
          <w:rFonts w:ascii="Verdana" w:hAnsi="Verdana" w:cs="Arial"/>
          <w:sz w:val="18"/>
          <w:szCs w:val="18"/>
        </w:rPr>
        <w:t xml:space="preserve"> was €</w:t>
      </w:r>
      <w:r w:rsidR="0007232D">
        <w:rPr>
          <w:rFonts w:ascii="Verdana" w:hAnsi="Verdana" w:cs="Arial"/>
          <w:sz w:val="18"/>
          <w:szCs w:val="18"/>
        </w:rPr>
        <w:t>22.067</w:t>
      </w:r>
      <w:r w:rsidRPr="003532A3">
        <w:rPr>
          <w:rFonts w:ascii="Verdana" w:hAnsi="Verdana" w:cs="Arial"/>
          <w:sz w:val="18"/>
          <w:szCs w:val="18"/>
        </w:rPr>
        <w:t xml:space="preserve"> </w:t>
      </w:r>
      <w:r w:rsidR="008C1638">
        <w:rPr>
          <w:rFonts w:ascii="Verdana" w:hAnsi="Verdana" w:cs="Arial"/>
          <w:sz w:val="18"/>
          <w:szCs w:val="18"/>
        </w:rPr>
        <w:t>compared</w:t>
      </w:r>
      <w:r w:rsidRPr="003532A3">
        <w:rPr>
          <w:rFonts w:ascii="Verdana" w:hAnsi="Verdana" w:cs="Arial"/>
          <w:sz w:val="18"/>
          <w:szCs w:val="18"/>
        </w:rPr>
        <w:t xml:space="preserve"> to €</w:t>
      </w:r>
      <w:r w:rsidR="0007232D">
        <w:rPr>
          <w:rFonts w:ascii="Verdana" w:hAnsi="Verdana" w:cs="Arial"/>
          <w:sz w:val="18"/>
          <w:szCs w:val="18"/>
        </w:rPr>
        <w:t>20.667</w:t>
      </w:r>
      <w:r w:rsidRPr="003532A3">
        <w:rPr>
          <w:rFonts w:ascii="Verdana" w:hAnsi="Verdana" w:cs="Arial"/>
          <w:sz w:val="18"/>
          <w:szCs w:val="18"/>
        </w:rPr>
        <w:t xml:space="preserve"> in 202</w:t>
      </w:r>
      <w:r w:rsidR="0007232D">
        <w:rPr>
          <w:rFonts w:ascii="Verdana" w:hAnsi="Verdana" w:cs="Arial"/>
          <w:sz w:val="18"/>
          <w:szCs w:val="18"/>
        </w:rPr>
        <w:t>4</w:t>
      </w:r>
      <w:r w:rsidRPr="003532A3">
        <w:rPr>
          <w:rFonts w:ascii="Verdana" w:hAnsi="Verdana" w:cs="Arial"/>
          <w:sz w:val="18"/>
          <w:szCs w:val="18"/>
        </w:rPr>
        <w:t xml:space="preserve">. </w:t>
      </w:r>
      <w:r w:rsidR="002C4E3C">
        <w:rPr>
          <w:rFonts w:ascii="Verdana" w:hAnsi="Verdana" w:cs="Arial"/>
          <w:sz w:val="18"/>
          <w:szCs w:val="18"/>
        </w:rPr>
        <w:t xml:space="preserve">Figure </w:t>
      </w:r>
      <w:r w:rsidR="002C4E3C" w:rsidRPr="002C4E3C">
        <w:rPr>
          <w:rFonts w:ascii="Verdana" w:hAnsi="Verdana" w:cs="Arial"/>
          <w:sz w:val="18"/>
          <w:szCs w:val="18"/>
        </w:rPr>
        <w:t xml:space="preserve">3 shows the comparison of the At-risk-of-Poverty </w:t>
      </w:r>
      <w:r w:rsidR="002C4E3C">
        <w:rPr>
          <w:rFonts w:ascii="Verdana" w:hAnsi="Verdana" w:cs="Arial"/>
          <w:sz w:val="18"/>
          <w:szCs w:val="18"/>
        </w:rPr>
        <w:t>Rate</w:t>
      </w:r>
      <w:r w:rsidR="002C4E3C" w:rsidRPr="002C4E3C">
        <w:rPr>
          <w:rFonts w:ascii="Verdana" w:hAnsi="Verdana" w:cs="Arial"/>
          <w:sz w:val="18"/>
          <w:szCs w:val="18"/>
        </w:rPr>
        <w:t xml:space="preserve"> (AROP) and the At-risk-of-Poverty Threshold for the years 20</w:t>
      </w:r>
      <w:r w:rsidR="0007232D">
        <w:rPr>
          <w:rFonts w:ascii="Verdana" w:hAnsi="Verdana" w:cs="Arial"/>
          <w:sz w:val="18"/>
          <w:szCs w:val="18"/>
        </w:rPr>
        <w:t>08 to 2025</w:t>
      </w:r>
      <w:r w:rsidR="002C4E3C" w:rsidRPr="002C4E3C">
        <w:rPr>
          <w:rFonts w:ascii="Verdana" w:hAnsi="Verdana" w:cs="Arial"/>
          <w:sz w:val="18"/>
          <w:szCs w:val="18"/>
        </w:rPr>
        <w:t>.</w:t>
      </w:r>
      <w:r w:rsidRPr="003532A3">
        <w:rPr>
          <w:rFonts w:ascii="Verdana" w:hAnsi="Verdana" w:cs="Arial"/>
          <w:sz w:val="18"/>
          <w:szCs w:val="18"/>
        </w:rPr>
        <w:t xml:space="preserve"> </w:t>
      </w:r>
    </w:p>
    <w:p w14:paraId="1215A0E3" w14:textId="77777777" w:rsidR="00205CB3" w:rsidRDefault="00205CB3" w:rsidP="00FD4923">
      <w:pPr>
        <w:jc w:val="both"/>
        <w:rPr>
          <w:rFonts w:ascii="Verdana" w:hAnsi="Verdana" w:cs="Arial"/>
          <w:sz w:val="18"/>
          <w:szCs w:val="18"/>
        </w:rPr>
      </w:pPr>
    </w:p>
    <w:p w14:paraId="07B389B0" w14:textId="30EFE25C" w:rsidR="00C435ED" w:rsidRDefault="001D694B" w:rsidP="00205CB3">
      <w:pPr>
        <w:jc w:val="center"/>
        <w:rPr>
          <w:rFonts w:ascii="Verdana" w:hAnsi="Verdana" w:cs="Arial"/>
          <w:sz w:val="18"/>
          <w:szCs w:val="18"/>
        </w:rPr>
      </w:pPr>
      <w:r>
        <w:rPr>
          <w:rFonts w:ascii="Verdana" w:hAnsi="Verdana" w:cs="Arial"/>
          <w:noProof/>
          <w:sz w:val="18"/>
          <w:szCs w:val="18"/>
        </w:rPr>
        <w:drawing>
          <wp:inline distT="0" distB="0" distL="0" distR="0" wp14:anchorId="306A2595" wp14:editId="4A72CB59">
            <wp:extent cx="6078220" cy="2926080"/>
            <wp:effectExtent l="0" t="0" r="0" b="7620"/>
            <wp:docPr id="8777949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78220" cy="2926080"/>
                    </a:xfrm>
                    <a:prstGeom prst="rect">
                      <a:avLst/>
                    </a:prstGeom>
                    <a:noFill/>
                  </pic:spPr>
                </pic:pic>
              </a:graphicData>
            </a:graphic>
          </wp:inline>
        </w:drawing>
      </w:r>
    </w:p>
    <w:p w14:paraId="1C370FA2" w14:textId="77777777" w:rsidR="00C435ED" w:rsidRDefault="00C435ED" w:rsidP="003532A3">
      <w:pPr>
        <w:jc w:val="both"/>
        <w:rPr>
          <w:rFonts w:ascii="Verdana" w:hAnsi="Verdana" w:cs="Arial"/>
          <w:b/>
          <w:bCs/>
          <w:sz w:val="18"/>
          <w:szCs w:val="18"/>
          <w:u w:val="single"/>
        </w:rPr>
      </w:pPr>
    </w:p>
    <w:p w14:paraId="5AB8D2AB" w14:textId="2D652487" w:rsidR="003532A3" w:rsidRDefault="003532A3" w:rsidP="003532A3">
      <w:pPr>
        <w:jc w:val="both"/>
        <w:rPr>
          <w:rFonts w:ascii="Verdana" w:hAnsi="Verdana" w:cs="Arial"/>
          <w:b/>
          <w:bCs/>
          <w:sz w:val="18"/>
          <w:szCs w:val="18"/>
          <w:u w:val="single"/>
        </w:rPr>
      </w:pPr>
      <w:r w:rsidRPr="003532A3">
        <w:rPr>
          <w:rFonts w:ascii="Verdana" w:hAnsi="Verdana" w:cs="Arial"/>
          <w:b/>
          <w:bCs/>
          <w:sz w:val="18"/>
          <w:szCs w:val="18"/>
          <w:u w:val="single"/>
        </w:rPr>
        <w:t>At Risk of Poverty Before and After Social Transfers</w:t>
      </w:r>
    </w:p>
    <w:p w14:paraId="133A6E38" w14:textId="77777777" w:rsidR="00C435ED" w:rsidRPr="003532A3" w:rsidRDefault="00C435ED" w:rsidP="003532A3">
      <w:pPr>
        <w:jc w:val="both"/>
        <w:rPr>
          <w:rFonts w:ascii="Verdana" w:hAnsi="Verdana" w:cs="Arial"/>
          <w:b/>
          <w:bCs/>
          <w:sz w:val="18"/>
          <w:szCs w:val="18"/>
          <w:u w:val="single"/>
        </w:rPr>
      </w:pPr>
    </w:p>
    <w:p w14:paraId="13FD7B92" w14:textId="0874938A" w:rsidR="003532A3" w:rsidRDefault="00DE31BE" w:rsidP="003B03C8">
      <w:pPr>
        <w:jc w:val="both"/>
        <w:rPr>
          <w:rFonts w:ascii="Verdana" w:hAnsi="Verdana" w:cs="Arial"/>
          <w:sz w:val="18"/>
          <w:szCs w:val="18"/>
        </w:rPr>
      </w:pPr>
      <w:r>
        <w:rPr>
          <w:rFonts w:ascii="Verdana" w:hAnsi="Verdana" w:cs="Arial"/>
          <w:sz w:val="18"/>
          <w:szCs w:val="18"/>
        </w:rPr>
        <w:t>In 202</w:t>
      </w:r>
      <w:r w:rsidR="007D183D">
        <w:rPr>
          <w:rFonts w:ascii="Verdana" w:hAnsi="Verdana" w:cs="Arial"/>
          <w:sz w:val="18"/>
          <w:szCs w:val="18"/>
        </w:rPr>
        <w:t>5</w:t>
      </w:r>
      <w:r>
        <w:rPr>
          <w:rFonts w:ascii="Verdana" w:hAnsi="Verdana" w:cs="Arial"/>
          <w:sz w:val="18"/>
          <w:szCs w:val="18"/>
        </w:rPr>
        <w:t>, t</w:t>
      </w:r>
      <w:r w:rsidR="003532A3" w:rsidRPr="003532A3">
        <w:rPr>
          <w:rFonts w:ascii="Verdana" w:hAnsi="Verdana" w:cs="Arial"/>
          <w:sz w:val="18"/>
          <w:szCs w:val="18"/>
        </w:rPr>
        <w:t xml:space="preserve">he percentage of the population living at risk of poverty before </w:t>
      </w:r>
      <w:r w:rsidR="008C1638">
        <w:rPr>
          <w:rFonts w:ascii="Verdana" w:hAnsi="Verdana" w:cs="Arial"/>
          <w:sz w:val="18"/>
          <w:szCs w:val="18"/>
        </w:rPr>
        <w:t xml:space="preserve">including </w:t>
      </w:r>
      <w:r w:rsidR="003532A3" w:rsidRPr="003532A3">
        <w:rPr>
          <w:rFonts w:ascii="Verdana" w:hAnsi="Verdana" w:cs="Arial"/>
          <w:sz w:val="18"/>
          <w:szCs w:val="18"/>
        </w:rPr>
        <w:t>any social benefits</w:t>
      </w:r>
      <w:r w:rsidR="003532A3" w:rsidRPr="00E74E09">
        <w:rPr>
          <w:rFonts w:ascii="Verdana" w:hAnsi="Verdana" w:cs="Arial"/>
          <w:sz w:val="18"/>
          <w:szCs w:val="18"/>
          <w:vertAlign w:val="superscript"/>
        </w:rPr>
        <w:t>1</w:t>
      </w:r>
      <w:r w:rsidR="003532A3" w:rsidRPr="003532A3">
        <w:rPr>
          <w:rFonts w:ascii="Verdana" w:hAnsi="Verdana" w:cs="Arial"/>
          <w:sz w:val="18"/>
          <w:szCs w:val="18"/>
        </w:rPr>
        <w:t xml:space="preserve"> and pensions</w:t>
      </w:r>
      <w:r w:rsidR="003532A3" w:rsidRPr="00E74E09">
        <w:rPr>
          <w:rFonts w:ascii="Verdana" w:hAnsi="Verdana" w:cs="Arial"/>
          <w:sz w:val="18"/>
          <w:szCs w:val="18"/>
          <w:vertAlign w:val="superscript"/>
        </w:rPr>
        <w:t>2</w:t>
      </w:r>
      <w:r w:rsidR="003532A3" w:rsidRPr="003532A3">
        <w:rPr>
          <w:rFonts w:ascii="Verdana" w:hAnsi="Verdana" w:cs="Arial"/>
          <w:sz w:val="18"/>
          <w:szCs w:val="18"/>
        </w:rPr>
        <w:t xml:space="preserve"> (social transfers) in the disposable income of the households, was estimated at </w:t>
      </w:r>
      <w:r w:rsidR="007D183D">
        <w:rPr>
          <w:rFonts w:ascii="Verdana" w:hAnsi="Verdana" w:cs="Arial"/>
          <w:sz w:val="18"/>
          <w:szCs w:val="18"/>
        </w:rPr>
        <w:t>33,6</w:t>
      </w:r>
      <w:r w:rsidR="003532A3" w:rsidRPr="003532A3">
        <w:rPr>
          <w:rFonts w:ascii="Verdana" w:hAnsi="Verdana" w:cs="Arial"/>
          <w:sz w:val="18"/>
          <w:szCs w:val="18"/>
        </w:rPr>
        <w:t xml:space="preserve">%. When only pensions were included in the disposable income of the households, this percentage </w:t>
      </w:r>
      <w:r w:rsidR="008C1638">
        <w:rPr>
          <w:rFonts w:ascii="Verdana" w:hAnsi="Verdana" w:cs="Arial"/>
          <w:sz w:val="18"/>
          <w:szCs w:val="18"/>
        </w:rPr>
        <w:t>decreased</w:t>
      </w:r>
      <w:r w:rsidR="003532A3" w:rsidRPr="003532A3">
        <w:rPr>
          <w:rFonts w:ascii="Verdana" w:hAnsi="Verdana" w:cs="Arial"/>
          <w:sz w:val="18"/>
          <w:szCs w:val="18"/>
        </w:rPr>
        <w:t xml:space="preserve"> to 2</w:t>
      </w:r>
      <w:r w:rsidR="002C4E3C">
        <w:rPr>
          <w:rFonts w:ascii="Verdana" w:hAnsi="Verdana" w:cs="Arial"/>
          <w:sz w:val="18"/>
          <w:szCs w:val="18"/>
        </w:rPr>
        <w:t>1</w:t>
      </w:r>
      <w:r w:rsidR="003532A3" w:rsidRPr="003532A3">
        <w:rPr>
          <w:rFonts w:ascii="Verdana" w:hAnsi="Verdana" w:cs="Arial"/>
          <w:sz w:val="18"/>
          <w:szCs w:val="18"/>
        </w:rPr>
        <w:t>,</w:t>
      </w:r>
      <w:r w:rsidR="007D183D">
        <w:rPr>
          <w:rFonts w:ascii="Verdana" w:hAnsi="Verdana" w:cs="Arial"/>
          <w:sz w:val="18"/>
          <w:szCs w:val="18"/>
        </w:rPr>
        <w:t>7</w:t>
      </w:r>
      <w:r w:rsidR="003532A3" w:rsidRPr="003532A3">
        <w:rPr>
          <w:rFonts w:ascii="Verdana" w:hAnsi="Verdana" w:cs="Arial"/>
          <w:sz w:val="18"/>
          <w:szCs w:val="18"/>
        </w:rPr>
        <w:t xml:space="preserve">%, while when social benefits were </w:t>
      </w:r>
      <w:r w:rsidR="008C1638">
        <w:rPr>
          <w:rFonts w:ascii="Verdana" w:hAnsi="Verdana" w:cs="Arial"/>
          <w:sz w:val="18"/>
          <w:szCs w:val="18"/>
        </w:rPr>
        <w:t>also</w:t>
      </w:r>
      <w:r w:rsidR="003532A3" w:rsidRPr="003532A3">
        <w:rPr>
          <w:rFonts w:ascii="Verdana" w:hAnsi="Verdana" w:cs="Arial"/>
          <w:sz w:val="18"/>
          <w:szCs w:val="18"/>
        </w:rPr>
        <w:t xml:space="preserve"> included, the percentage was </w:t>
      </w:r>
      <w:r w:rsidR="008C1638">
        <w:rPr>
          <w:rFonts w:ascii="Verdana" w:hAnsi="Verdana" w:cs="Arial"/>
          <w:sz w:val="18"/>
          <w:szCs w:val="18"/>
        </w:rPr>
        <w:t xml:space="preserve">further </w:t>
      </w:r>
      <w:r w:rsidR="00F505B8">
        <w:rPr>
          <w:rFonts w:ascii="Verdana" w:hAnsi="Verdana" w:cs="Arial"/>
          <w:sz w:val="18"/>
          <w:szCs w:val="18"/>
        </w:rPr>
        <w:t>decreased</w:t>
      </w:r>
      <w:r w:rsidR="003532A3" w:rsidRPr="003532A3">
        <w:rPr>
          <w:rFonts w:ascii="Verdana" w:hAnsi="Verdana" w:cs="Arial"/>
          <w:sz w:val="18"/>
          <w:szCs w:val="18"/>
        </w:rPr>
        <w:t xml:space="preserve"> to </w:t>
      </w:r>
      <w:r w:rsidR="002C4E3C">
        <w:rPr>
          <w:rFonts w:ascii="Verdana" w:hAnsi="Verdana" w:cs="Arial"/>
          <w:sz w:val="18"/>
          <w:szCs w:val="18"/>
        </w:rPr>
        <w:t>14,</w:t>
      </w:r>
      <w:r w:rsidR="007D183D">
        <w:rPr>
          <w:rFonts w:ascii="Verdana" w:hAnsi="Verdana" w:cs="Arial"/>
          <w:sz w:val="18"/>
          <w:szCs w:val="18"/>
        </w:rPr>
        <w:t>9</w:t>
      </w:r>
      <w:r w:rsidR="003532A3" w:rsidRPr="003532A3">
        <w:rPr>
          <w:rFonts w:ascii="Verdana" w:hAnsi="Verdana" w:cs="Arial"/>
          <w:sz w:val="18"/>
          <w:szCs w:val="18"/>
        </w:rPr>
        <w:t>% (</w:t>
      </w:r>
      <w:r w:rsidR="003532A3">
        <w:rPr>
          <w:rFonts w:ascii="Verdana" w:hAnsi="Verdana" w:cs="Arial"/>
          <w:sz w:val="18"/>
          <w:szCs w:val="18"/>
        </w:rPr>
        <w:t>Figure</w:t>
      </w:r>
      <w:r w:rsidR="003532A3" w:rsidRPr="003532A3">
        <w:rPr>
          <w:rFonts w:ascii="Verdana" w:hAnsi="Verdana" w:cs="Arial"/>
          <w:sz w:val="18"/>
          <w:szCs w:val="18"/>
        </w:rPr>
        <w:t xml:space="preserve"> 4). Consequently, it is confirmed that social transfers contribute to the reduction of the percentage of the people living at risk of poverty. </w:t>
      </w:r>
      <w:r w:rsidR="003B03C8" w:rsidRPr="003B03C8">
        <w:rPr>
          <w:rFonts w:ascii="Verdana" w:hAnsi="Verdana" w:cs="Arial"/>
          <w:sz w:val="18"/>
          <w:szCs w:val="18"/>
        </w:rPr>
        <w:t>In 202</w:t>
      </w:r>
      <w:r w:rsidR="005657C2">
        <w:rPr>
          <w:rFonts w:ascii="Verdana" w:hAnsi="Verdana" w:cs="Arial"/>
          <w:sz w:val="18"/>
          <w:szCs w:val="18"/>
        </w:rPr>
        <w:t>5</w:t>
      </w:r>
      <w:r w:rsidR="003B03C8" w:rsidRPr="003B03C8">
        <w:rPr>
          <w:rFonts w:ascii="Verdana" w:hAnsi="Verdana" w:cs="Arial"/>
          <w:sz w:val="18"/>
          <w:szCs w:val="18"/>
        </w:rPr>
        <w:t xml:space="preserve">, </w:t>
      </w:r>
      <w:r w:rsidR="003B03C8">
        <w:rPr>
          <w:rFonts w:ascii="Verdana" w:hAnsi="Verdana" w:cs="Arial"/>
          <w:sz w:val="18"/>
          <w:szCs w:val="18"/>
        </w:rPr>
        <w:t xml:space="preserve">all </w:t>
      </w:r>
      <w:r w:rsidR="003B03C8" w:rsidRPr="003B03C8">
        <w:rPr>
          <w:rFonts w:ascii="Verdana" w:hAnsi="Verdana" w:cs="Arial"/>
          <w:sz w:val="18"/>
          <w:szCs w:val="18"/>
        </w:rPr>
        <w:t xml:space="preserve">social transfers decreased this indicator overall by </w:t>
      </w:r>
      <w:r w:rsidR="005657C2">
        <w:rPr>
          <w:rFonts w:ascii="Verdana" w:hAnsi="Verdana" w:cs="Arial"/>
          <w:sz w:val="18"/>
          <w:szCs w:val="18"/>
        </w:rPr>
        <w:t>18,7</w:t>
      </w:r>
      <w:r w:rsidR="003B03C8" w:rsidRPr="003B03C8">
        <w:rPr>
          <w:rFonts w:ascii="Verdana" w:hAnsi="Verdana" w:cs="Arial"/>
          <w:sz w:val="18"/>
          <w:szCs w:val="18"/>
        </w:rPr>
        <w:t xml:space="preserve"> percentage points, (</w:t>
      </w:r>
      <w:r w:rsidR="005657C2">
        <w:rPr>
          <w:rFonts w:ascii="Verdana" w:hAnsi="Verdana" w:cs="Arial"/>
          <w:sz w:val="18"/>
          <w:szCs w:val="18"/>
        </w:rPr>
        <w:t>11,9</w:t>
      </w:r>
      <w:r w:rsidR="003B03C8" w:rsidRPr="003B03C8">
        <w:rPr>
          <w:rFonts w:ascii="Verdana" w:hAnsi="Verdana" w:cs="Arial"/>
          <w:sz w:val="18"/>
          <w:szCs w:val="18"/>
        </w:rPr>
        <w:t xml:space="preserve"> percentage points due to pensions and 6</w:t>
      </w:r>
      <w:r w:rsidR="00E80D6B">
        <w:rPr>
          <w:rFonts w:ascii="Verdana" w:hAnsi="Verdana" w:cs="Arial"/>
          <w:sz w:val="18"/>
          <w:szCs w:val="18"/>
        </w:rPr>
        <w:t>,</w:t>
      </w:r>
      <w:r w:rsidR="005657C2">
        <w:rPr>
          <w:rFonts w:ascii="Verdana" w:hAnsi="Verdana" w:cs="Arial"/>
          <w:sz w:val="18"/>
          <w:szCs w:val="18"/>
        </w:rPr>
        <w:t>8</w:t>
      </w:r>
      <w:r w:rsidR="003B03C8" w:rsidRPr="003B03C8">
        <w:rPr>
          <w:rFonts w:ascii="Verdana" w:hAnsi="Verdana" w:cs="Arial"/>
          <w:sz w:val="18"/>
          <w:szCs w:val="18"/>
        </w:rPr>
        <w:t xml:space="preserve"> percentage points due to social benefits).  </w:t>
      </w:r>
    </w:p>
    <w:p w14:paraId="1DD89E50" w14:textId="77777777" w:rsidR="00B764C8" w:rsidRPr="003532A3" w:rsidRDefault="00B764C8" w:rsidP="003532A3">
      <w:pPr>
        <w:jc w:val="both"/>
        <w:rPr>
          <w:rFonts w:ascii="Verdana" w:hAnsi="Verdana" w:cs="Arial"/>
          <w:sz w:val="18"/>
          <w:szCs w:val="18"/>
        </w:rPr>
      </w:pPr>
    </w:p>
    <w:p w14:paraId="663F5B87" w14:textId="3C1894D6" w:rsidR="00972CA0" w:rsidRPr="00972CA0" w:rsidRDefault="00414467" w:rsidP="00784EC6">
      <w:pPr>
        <w:jc w:val="center"/>
        <w:rPr>
          <w:rFonts w:ascii="Verdana" w:eastAsia="Malgun Gothic" w:hAnsi="Verdana" w:cs="Arial"/>
          <w:sz w:val="18"/>
          <w:szCs w:val="18"/>
        </w:rPr>
      </w:pPr>
      <w:r>
        <w:rPr>
          <w:rFonts w:ascii="Verdana" w:eastAsia="Malgun Gothic" w:hAnsi="Verdana" w:cs="Arial"/>
          <w:noProof/>
          <w:sz w:val="18"/>
          <w:szCs w:val="18"/>
        </w:rPr>
        <w:drawing>
          <wp:inline distT="0" distB="0" distL="0" distR="0" wp14:anchorId="54370339" wp14:editId="06DF359E">
            <wp:extent cx="6078220" cy="4011295"/>
            <wp:effectExtent l="0" t="0" r="0" b="8255"/>
            <wp:docPr id="132178816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8220" cy="4011295"/>
                    </a:xfrm>
                    <a:prstGeom prst="rect">
                      <a:avLst/>
                    </a:prstGeom>
                    <a:noFill/>
                  </pic:spPr>
                </pic:pic>
              </a:graphicData>
            </a:graphic>
          </wp:inline>
        </w:drawing>
      </w:r>
    </w:p>
    <w:p w14:paraId="599009A3" w14:textId="77777777" w:rsidR="0011006D" w:rsidRPr="003D28AC" w:rsidRDefault="00707AA0" w:rsidP="00707AA0">
      <w:pPr>
        <w:jc w:val="both"/>
        <w:rPr>
          <w:rFonts w:ascii="Verdana" w:eastAsia="Malgun Gothic" w:hAnsi="Verdana" w:cs="Arial"/>
          <w:color w:val="366092"/>
          <w:sz w:val="16"/>
          <w:szCs w:val="16"/>
        </w:rPr>
      </w:pPr>
      <w:r w:rsidRPr="003D28AC">
        <w:rPr>
          <w:rFonts w:ascii="Verdana" w:eastAsia="Malgun Gothic" w:hAnsi="Verdana" w:cs="Arial"/>
          <w:color w:val="366092"/>
          <w:sz w:val="16"/>
          <w:szCs w:val="16"/>
          <w:vertAlign w:val="superscript"/>
        </w:rPr>
        <w:t>1</w:t>
      </w:r>
      <w:r w:rsidRPr="003D28AC">
        <w:rPr>
          <w:rFonts w:ascii="Verdana" w:eastAsia="Malgun Gothic" w:hAnsi="Verdana" w:cs="Arial"/>
          <w:color w:val="366092"/>
          <w:sz w:val="16"/>
          <w:szCs w:val="16"/>
        </w:rPr>
        <w:t xml:space="preserve"> Social </w:t>
      </w:r>
      <w:proofErr w:type="gramStart"/>
      <w:r w:rsidRPr="003D28AC">
        <w:rPr>
          <w:rFonts w:ascii="Verdana" w:eastAsia="Malgun Gothic" w:hAnsi="Verdana" w:cs="Arial"/>
          <w:color w:val="366092"/>
          <w:sz w:val="16"/>
          <w:szCs w:val="16"/>
        </w:rPr>
        <w:t>benefits</w:t>
      </w:r>
      <w:proofErr w:type="gramEnd"/>
      <w:r w:rsidRPr="003D28AC">
        <w:rPr>
          <w:rFonts w:ascii="Verdana" w:eastAsia="Malgun Gothic" w:hAnsi="Verdana" w:cs="Arial"/>
          <w:color w:val="366092"/>
          <w:sz w:val="16"/>
          <w:szCs w:val="16"/>
        </w:rPr>
        <w:t xml:space="preserve">: Minimum Guaranteed Income, maternity allowance, child allowance, single parent benefit, for the </w:t>
      </w:r>
    </w:p>
    <w:p w14:paraId="1F4BFDAA" w14:textId="605E4111" w:rsidR="00707AA0" w:rsidRPr="003D28AC" w:rsidRDefault="0011006D" w:rsidP="00707AA0">
      <w:pPr>
        <w:jc w:val="both"/>
        <w:rPr>
          <w:rFonts w:ascii="Verdana" w:eastAsia="Malgun Gothic" w:hAnsi="Verdana" w:cs="Arial"/>
          <w:color w:val="366092"/>
          <w:sz w:val="16"/>
          <w:szCs w:val="16"/>
        </w:rPr>
      </w:pPr>
      <w:r w:rsidRPr="003D28AC">
        <w:rPr>
          <w:rFonts w:ascii="Verdana" w:eastAsia="Malgun Gothic" w:hAnsi="Verdana" w:cs="Arial"/>
          <w:color w:val="366092"/>
          <w:sz w:val="16"/>
          <w:szCs w:val="16"/>
        </w:rPr>
        <w:t xml:space="preserve">  </w:t>
      </w:r>
      <w:r w:rsidR="00707AA0" w:rsidRPr="003D28AC">
        <w:rPr>
          <w:rFonts w:ascii="Verdana" w:eastAsia="Malgun Gothic" w:hAnsi="Verdana" w:cs="Arial"/>
          <w:color w:val="366092"/>
          <w:sz w:val="16"/>
          <w:szCs w:val="16"/>
        </w:rPr>
        <w:t>disabled, unemployment benefit, allowance for the care of the elderly, etc.</w:t>
      </w:r>
    </w:p>
    <w:p w14:paraId="736219EF" w14:textId="18BFF250" w:rsidR="00691191" w:rsidRPr="003D28AC" w:rsidRDefault="00707AA0" w:rsidP="00707AA0">
      <w:pPr>
        <w:jc w:val="both"/>
        <w:rPr>
          <w:rFonts w:ascii="Verdana" w:eastAsia="Malgun Gothic" w:hAnsi="Verdana" w:cs="Arial"/>
          <w:color w:val="366092"/>
          <w:sz w:val="16"/>
          <w:szCs w:val="16"/>
        </w:rPr>
      </w:pPr>
      <w:r w:rsidRPr="003D28AC">
        <w:rPr>
          <w:rFonts w:ascii="Verdana" w:eastAsia="Malgun Gothic" w:hAnsi="Verdana" w:cs="Arial"/>
          <w:color w:val="366092"/>
          <w:sz w:val="16"/>
          <w:szCs w:val="16"/>
          <w:vertAlign w:val="superscript"/>
        </w:rPr>
        <w:t>2</w:t>
      </w:r>
      <w:r w:rsidRPr="003D28AC">
        <w:rPr>
          <w:rFonts w:ascii="Verdana" w:eastAsia="Malgun Gothic" w:hAnsi="Verdana" w:cs="Arial"/>
          <w:color w:val="366092"/>
          <w:sz w:val="16"/>
          <w:szCs w:val="16"/>
        </w:rPr>
        <w:t xml:space="preserve"> Pensions: old age, widow’s, orphan’s, disability</w:t>
      </w:r>
      <w:r w:rsidR="00E74E09" w:rsidRPr="003D28AC">
        <w:rPr>
          <w:rFonts w:ascii="Verdana" w:eastAsia="Malgun Gothic" w:hAnsi="Verdana" w:cs="Arial"/>
          <w:color w:val="366092"/>
          <w:sz w:val="16"/>
          <w:szCs w:val="16"/>
        </w:rPr>
        <w:t>,</w:t>
      </w:r>
      <w:r w:rsidRPr="003D28AC">
        <w:rPr>
          <w:rFonts w:ascii="Verdana" w:eastAsia="Malgun Gothic" w:hAnsi="Verdana" w:cs="Arial"/>
          <w:color w:val="366092"/>
          <w:sz w:val="16"/>
          <w:szCs w:val="16"/>
        </w:rPr>
        <w:t xml:space="preserve"> etc.</w:t>
      </w:r>
    </w:p>
    <w:p w14:paraId="5729ED8D" w14:textId="77777777" w:rsidR="00B764C8" w:rsidRPr="003D28AC" w:rsidRDefault="00B764C8" w:rsidP="00707AA0">
      <w:pPr>
        <w:jc w:val="both"/>
        <w:rPr>
          <w:rFonts w:ascii="Verdana" w:eastAsia="Malgun Gothic" w:hAnsi="Verdana" w:cs="Arial"/>
          <w:color w:val="366092"/>
          <w:sz w:val="16"/>
          <w:szCs w:val="16"/>
        </w:rPr>
      </w:pPr>
    </w:p>
    <w:p w14:paraId="3ABE0244" w14:textId="77777777" w:rsidR="00B764C8" w:rsidRDefault="00B764C8" w:rsidP="00707AA0">
      <w:pPr>
        <w:jc w:val="both"/>
        <w:rPr>
          <w:rFonts w:ascii="Verdana" w:eastAsia="Malgun Gothic" w:hAnsi="Verdana" w:cs="Arial"/>
          <w:sz w:val="16"/>
          <w:szCs w:val="16"/>
        </w:rPr>
      </w:pPr>
    </w:p>
    <w:p w14:paraId="42E51753" w14:textId="77777777" w:rsidR="00B764C8" w:rsidRDefault="00B764C8" w:rsidP="00707AA0">
      <w:pPr>
        <w:jc w:val="both"/>
        <w:rPr>
          <w:rFonts w:ascii="Verdana" w:eastAsia="Malgun Gothic" w:hAnsi="Verdana" w:cs="Arial"/>
          <w:sz w:val="16"/>
          <w:szCs w:val="16"/>
        </w:rPr>
      </w:pPr>
    </w:p>
    <w:p w14:paraId="02EA8EC8" w14:textId="77777777" w:rsidR="00B764C8" w:rsidRDefault="00B764C8" w:rsidP="00707AA0">
      <w:pPr>
        <w:jc w:val="both"/>
        <w:rPr>
          <w:rFonts w:ascii="Verdana" w:eastAsia="Malgun Gothic" w:hAnsi="Verdana" w:cs="Arial"/>
          <w:sz w:val="16"/>
          <w:szCs w:val="16"/>
        </w:rPr>
      </w:pPr>
    </w:p>
    <w:p w14:paraId="33E0BDA2" w14:textId="77777777" w:rsidR="00B764C8" w:rsidRDefault="00B764C8" w:rsidP="00707AA0">
      <w:pPr>
        <w:jc w:val="both"/>
        <w:rPr>
          <w:rFonts w:ascii="Verdana" w:eastAsia="Malgun Gothic" w:hAnsi="Verdana" w:cs="Arial"/>
          <w:sz w:val="16"/>
          <w:szCs w:val="16"/>
        </w:rPr>
      </w:pPr>
    </w:p>
    <w:p w14:paraId="23926649" w14:textId="77777777" w:rsidR="00B764C8" w:rsidRDefault="00B764C8" w:rsidP="00707AA0">
      <w:pPr>
        <w:jc w:val="both"/>
        <w:rPr>
          <w:rFonts w:ascii="Verdana" w:eastAsia="Malgun Gothic" w:hAnsi="Verdana" w:cs="Arial"/>
          <w:sz w:val="16"/>
          <w:szCs w:val="16"/>
        </w:rPr>
      </w:pPr>
    </w:p>
    <w:p w14:paraId="1662E576" w14:textId="77777777" w:rsidR="00B764C8" w:rsidRDefault="00B764C8" w:rsidP="00707AA0">
      <w:pPr>
        <w:jc w:val="both"/>
        <w:rPr>
          <w:rFonts w:ascii="Verdana" w:eastAsia="Malgun Gothic" w:hAnsi="Verdana" w:cs="Arial"/>
          <w:sz w:val="16"/>
          <w:szCs w:val="16"/>
        </w:rPr>
      </w:pPr>
    </w:p>
    <w:p w14:paraId="6ACAD89A" w14:textId="77777777" w:rsidR="00B764C8" w:rsidRDefault="00B764C8" w:rsidP="00707AA0">
      <w:pPr>
        <w:jc w:val="both"/>
        <w:rPr>
          <w:rFonts w:ascii="Verdana" w:eastAsia="Malgun Gothic" w:hAnsi="Verdana" w:cs="Arial"/>
          <w:sz w:val="16"/>
          <w:szCs w:val="16"/>
        </w:rPr>
      </w:pPr>
    </w:p>
    <w:p w14:paraId="12FE7548" w14:textId="77777777" w:rsidR="00B764C8" w:rsidRDefault="00B764C8" w:rsidP="00707AA0">
      <w:pPr>
        <w:jc w:val="both"/>
        <w:rPr>
          <w:rFonts w:ascii="Verdana" w:eastAsia="Malgun Gothic" w:hAnsi="Verdana" w:cs="Arial"/>
          <w:sz w:val="16"/>
          <w:szCs w:val="16"/>
        </w:rPr>
      </w:pPr>
    </w:p>
    <w:p w14:paraId="01A5872D" w14:textId="77777777" w:rsidR="00B764C8" w:rsidRDefault="00B764C8" w:rsidP="00707AA0">
      <w:pPr>
        <w:jc w:val="both"/>
        <w:rPr>
          <w:rFonts w:ascii="Verdana" w:eastAsia="Malgun Gothic" w:hAnsi="Verdana" w:cs="Arial"/>
          <w:sz w:val="16"/>
          <w:szCs w:val="16"/>
        </w:rPr>
      </w:pPr>
    </w:p>
    <w:p w14:paraId="0BA787B6" w14:textId="77777777" w:rsidR="00B764C8" w:rsidRDefault="00B764C8" w:rsidP="00707AA0">
      <w:pPr>
        <w:jc w:val="both"/>
        <w:rPr>
          <w:rFonts w:ascii="Verdana" w:eastAsia="Malgun Gothic" w:hAnsi="Verdana" w:cs="Arial"/>
          <w:sz w:val="16"/>
          <w:szCs w:val="16"/>
        </w:rPr>
      </w:pPr>
    </w:p>
    <w:p w14:paraId="7454BE17" w14:textId="77777777" w:rsidR="00B764C8" w:rsidRDefault="00B764C8" w:rsidP="00707AA0">
      <w:pPr>
        <w:jc w:val="both"/>
        <w:rPr>
          <w:rFonts w:ascii="Verdana" w:eastAsia="Malgun Gothic" w:hAnsi="Verdana" w:cs="Arial"/>
          <w:sz w:val="16"/>
          <w:szCs w:val="16"/>
        </w:rPr>
      </w:pPr>
    </w:p>
    <w:p w14:paraId="05AC679B" w14:textId="77777777" w:rsidR="00B764C8" w:rsidRDefault="00B764C8" w:rsidP="00707AA0">
      <w:pPr>
        <w:jc w:val="both"/>
        <w:rPr>
          <w:rFonts w:ascii="Verdana" w:eastAsia="Malgun Gothic" w:hAnsi="Verdana" w:cs="Arial"/>
          <w:sz w:val="16"/>
          <w:szCs w:val="16"/>
        </w:rPr>
      </w:pPr>
    </w:p>
    <w:p w14:paraId="60E7F309" w14:textId="77777777" w:rsidR="00B764C8" w:rsidRDefault="00B764C8" w:rsidP="00707AA0">
      <w:pPr>
        <w:jc w:val="both"/>
        <w:rPr>
          <w:rFonts w:ascii="Verdana" w:eastAsia="Malgun Gothic" w:hAnsi="Verdana" w:cs="Arial"/>
          <w:sz w:val="16"/>
          <w:szCs w:val="16"/>
        </w:rPr>
      </w:pPr>
    </w:p>
    <w:p w14:paraId="2FA8EF4E" w14:textId="77777777" w:rsidR="00B764C8" w:rsidRDefault="00B764C8" w:rsidP="00707AA0">
      <w:pPr>
        <w:jc w:val="both"/>
        <w:rPr>
          <w:rFonts w:ascii="Verdana" w:eastAsia="Malgun Gothic" w:hAnsi="Verdana" w:cs="Arial"/>
          <w:sz w:val="16"/>
          <w:szCs w:val="16"/>
        </w:rPr>
      </w:pPr>
    </w:p>
    <w:p w14:paraId="0C6DDA93" w14:textId="77777777" w:rsidR="00B764C8" w:rsidRDefault="00B764C8" w:rsidP="00707AA0">
      <w:pPr>
        <w:jc w:val="both"/>
        <w:rPr>
          <w:rFonts w:ascii="Verdana" w:eastAsia="Malgun Gothic" w:hAnsi="Verdana" w:cs="Arial"/>
          <w:sz w:val="16"/>
          <w:szCs w:val="16"/>
        </w:rPr>
      </w:pPr>
    </w:p>
    <w:p w14:paraId="223832CA" w14:textId="77777777" w:rsidR="00B764C8" w:rsidRDefault="00B764C8" w:rsidP="00707AA0">
      <w:pPr>
        <w:jc w:val="both"/>
        <w:rPr>
          <w:rFonts w:ascii="Verdana" w:eastAsia="Malgun Gothic" w:hAnsi="Verdana" w:cs="Arial"/>
          <w:sz w:val="16"/>
          <w:szCs w:val="16"/>
        </w:rPr>
      </w:pPr>
    </w:p>
    <w:p w14:paraId="06A580F0" w14:textId="77777777" w:rsidR="00B764C8" w:rsidRDefault="00B764C8" w:rsidP="00707AA0">
      <w:pPr>
        <w:jc w:val="both"/>
        <w:rPr>
          <w:rFonts w:ascii="Verdana" w:eastAsia="Malgun Gothic" w:hAnsi="Verdana" w:cs="Arial"/>
          <w:sz w:val="16"/>
          <w:szCs w:val="16"/>
        </w:rPr>
      </w:pPr>
    </w:p>
    <w:p w14:paraId="1DA6C03E" w14:textId="77777777" w:rsidR="00B764C8" w:rsidRDefault="00B764C8" w:rsidP="00707AA0">
      <w:pPr>
        <w:jc w:val="both"/>
        <w:rPr>
          <w:rFonts w:ascii="Verdana" w:eastAsia="Malgun Gothic" w:hAnsi="Verdana" w:cs="Arial"/>
          <w:sz w:val="16"/>
          <w:szCs w:val="16"/>
        </w:rPr>
      </w:pPr>
    </w:p>
    <w:p w14:paraId="5998D59A" w14:textId="77777777" w:rsidR="00B764C8" w:rsidRDefault="00B764C8" w:rsidP="00707AA0">
      <w:pPr>
        <w:jc w:val="both"/>
        <w:rPr>
          <w:rFonts w:ascii="Verdana" w:eastAsia="Malgun Gothic" w:hAnsi="Verdana" w:cs="Arial"/>
          <w:sz w:val="16"/>
          <w:szCs w:val="16"/>
        </w:rPr>
      </w:pPr>
    </w:p>
    <w:p w14:paraId="6732F4D8" w14:textId="77777777" w:rsidR="00B764C8" w:rsidRDefault="00B764C8" w:rsidP="00707AA0">
      <w:pPr>
        <w:jc w:val="both"/>
        <w:rPr>
          <w:rFonts w:ascii="Verdana" w:eastAsia="Malgun Gothic" w:hAnsi="Verdana" w:cs="Arial"/>
          <w:sz w:val="16"/>
          <w:szCs w:val="16"/>
        </w:rPr>
      </w:pPr>
    </w:p>
    <w:p w14:paraId="62ED0982" w14:textId="77777777" w:rsidR="00B764C8" w:rsidRDefault="00B764C8" w:rsidP="00707AA0">
      <w:pPr>
        <w:jc w:val="both"/>
        <w:rPr>
          <w:rFonts w:ascii="Verdana" w:eastAsia="Malgun Gothic" w:hAnsi="Verdana" w:cs="Arial"/>
          <w:sz w:val="16"/>
          <w:szCs w:val="16"/>
        </w:rPr>
      </w:pPr>
    </w:p>
    <w:p w14:paraId="24F9922D" w14:textId="77777777" w:rsidR="00B764C8" w:rsidRDefault="00B764C8" w:rsidP="00707AA0">
      <w:pPr>
        <w:jc w:val="both"/>
        <w:rPr>
          <w:rFonts w:ascii="Verdana" w:eastAsia="Malgun Gothic" w:hAnsi="Verdana" w:cs="Arial"/>
          <w:sz w:val="16"/>
          <w:szCs w:val="16"/>
        </w:rPr>
      </w:pPr>
    </w:p>
    <w:p w14:paraId="100CE249" w14:textId="77777777" w:rsidR="00B764C8" w:rsidRDefault="00B764C8" w:rsidP="00707AA0">
      <w:pPr>
        <w:jc w:val="both"/>
        <w:rPr>
          <w:rFonts w:ascii="Verdana" w:eastAsia="Malgun Gothic" w:hAnsi="Verdana" w:cs="Arial"/>
          <w:sz w:val="16"/>
          <w:szCs w:val="16"/>
        </w:rPr>
      </w:pPr>
    </w:p>
    <w:p w14:paraId="31965E6E" w14:textId="77777777" w:rsidR="00B764C8" w:rsidRDefault="00B764C8" w:rsidP="00707AA0">
      <w:pPr>
        <w:jc w:val="both"/>
        <w:rPr>
          <w:rFonts w:ascii="Verdana" w:eastAsia="Malgun Gothic" w:hAnsi="Verdana" w:cs="Arial"/>
          <w:sz w:val="16"/>
          <w:szCs w:val="16"/>
        </w:rPr>
      </w:pPr>
    </w:p>
    <w:tbl>
      <w:tblPr>
        <w:tblpPr w:leftFromText="180" w:rightFromText="180" w:vertAnchor="page" w:horzAnchor="margin" w:tblpY="901"/>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424"/>
        <w:gridCol w:w="1701"/>
        <w:gridCol w:w="567"/>
        <w:gridCol w:w="915"/>
        <w:gridCol w:w="48"/>
        <w:gridCol w:w="969"/>
        <w:gridCol w:w="965"/>
        <w:gridCol w:w="52"/>
        <w:gridCol w:w="913"/>
        <w:gridCol w:w="104"/>
        <w:gridCol w:w="861"/>
        <w:gridCol w:w="156"/>
        <w:gridCol w:w="809"/>
        <w:gridCol w:w="104"/>
      </w:tblGrid>
      <w:tr w:rsidR="003D28AC" w:rsidRPr="003D28AC" w14:paraId="70A2DFD4" w14:textId="77777777" w:rsidTr="00AB0DAF">
        <w:trPr>
          <w:trHeight w:val="283"/>
        </w:trPr>
        <w:tc>
          <w:tcPr>
            <w:tcW w:w="1424" w:type="dxa"/>
            <w:tcBorders>
              <w:top w:val="nil"/>
              <w:bottom w:val="single" w:sz="4" w:space="0" w:color="366092"/>
            </w:tcBorders>
            <w:vAlign w:val="center"/>
            <w:hideMark/>
          </w:tcPr>
          <w:p w14:paraId="379E151A" w14:textId="77777777" w:rsidR="003D28AC" w:rsidRPr="003D28AC" w:rsidRDefault="003D28AC" w:rsidP="00AB0DAF">
            <w:pPr>
              <w:rPr>
                <w:rFonts w:ascii="Verdana" w:eastAsia="Times New Roman" w:hAnsi="Verdana" w:cs="Calibri"/>
                <w:b/>
                <w:color w:val="366092"/>
                <w:sz w:val="18"/>
                <w:szCs w:val="18"/>
                <w:lang w:val="el-GR" w:eastAsia="el-GR"/>
              </w:rPr>
            </w:pPr>
            <w:r w:rsidRPr="003D28AC">
              <w:rPr>
                <w:rFonts w:ascii="Verdana" w:eastAsia="Times New Roman" w:hAnsi="Verdana" w:cs="Calibri"/>
                <w:b/>
                <w:color w:val="366092"/>
                <w:sz w:val="18"/>
                <w:szCs w:val="18"/>
                <w:lang w:eastAsia="el-GR"/>
              </w:rPr>
              <w:lastRenderedPageBreak/>
              <w:t>Table</w:t>
            </w:r>
          </w:p>
        </w:tc>
        <w:tc>
          <w:tcPr>
            <w:tcW w:w="1701" w:type="dxa"/>
            <w:tcBorders>
              <w:top w:val="nil"/>
              <w:bottom w:val="single" w:sz="4" w:space="0" w:color="365F91"/>
            </w:tcBorders>
            <w:vAlign w:val="center"/>
            <w:hideMark/>
          </w:tcPr>
          <w:p w14:paraId="469C51C0" w14:textId="77777777" w:rsidR="003D28AC" w:rsidRPr="003D28AC" w:rsidRDefault="003D28AC" w:rsidP="00AB0DAF">
            <w:pPr>
              <w:jc w:val="center"/>
              <w:rPr>
                <w:rFonts w:ascii="Verdana" w:eastAsia="Times New Roman" w:hAnsi="Verdana" w:cs="Calibri"/>
                <w:color w:val="366092"/>
                <w:sz w:val="18"/>
                <w:szCs w:val="18"/>
                <w:lang w:eastAsia="el-GR"/>
              </w:rPr>
            </w:pPr>
          </w:p>
        </w:tc>
        <w:tc>
          <w:tcPr>
            <w:tcW w:w="567" w:type="dxa"/>
            <w:tcBorders>
              <w:top w:val="nil"/>
              <w:bottom w:val="single" w:sz="4" w:space="0" w:color="365F91"/>
            </w:tcBorders>
            <w:vAlign w:val="center"/>
            <w:hideMark/>
          </w:tcPr>
          <w:p w14:paraId="75F8FB47" w14:textId="77777777" w:rsidR="003D28AC" w:rsidRPr="003D28AC" w:rsidRDefault="003D28AC" w:rsidP="00AB0DAF">
            <w:pPr>
              <w:jc w:val="center"/>
              <w:rPr>
                <w:rFonts w:ascii="Verdana" w:eastAsia="Times New Roman" w:hAnsi="Verdana" w:cs="Calibri"/>
                <w:color w:val="366092"/>
                <w:sz w:val="18"/>
                <w:szCs w:val="18"/>
                <w:lang w:eastAsia="el-GR"/>
              </w:rPr>
            </w:pPr>
          </w:p>
        </w:tc>
        <w:tc>
          <w:tcPr>
            <w:tcW w:w="915" w:type="dxa"/>
            <w:tcBorders>
              <w:top w:val="nil"/>
              <w:bottom w:val="single" w:sz="4" w:space="0" w:color="365F91"/>
            </w:tcBorders>
          </w:tcPr>
          <w:p w14:paraId="6BCCCC66" w14:textId="77777777" w:rsidR="003D28AC" w:rsidRPr="003D28AC" w:rsidRDefault="003D28AC" w:rsidP="00AB0DAF">
            <w:pPr>
              <w:jc w:val="center"/>
              <w:rPr>
                <w:rFonts w:ascii="Verdana" w:eastAsia="Times New Roman" w:hAnsi="Verdana" w:cs="Calibri"/>
                <w:color w:val="366092"/>
                <w:sz w:val="18"/>
                <w:szCs w:val="18"/>
                <w:lang w:eastAsia="el-GR"/>
              </w:rPr>
            </w:pPr>
          </w:p>
        </w:tc>
        <w:tc>
          <w:tcPr>
            <w:tcW w:w="1017" w:type="dxa"/>
            <w:gridSpan w:val="2"/>
            <w:tcBorders>
              <w:top w:val="nil"/>
              <w:bottom w:val="single" w:sz="4" w:space="0" w:color="365F91"/>
            </w:tcBorders>
            <w:noWrap/>
            <w:vAlign w:val="center"/>
            <w:hideMark/>
          </w:tcPr>
          <w:p w14:paraId="2ACA5DC4" w14:textId="77777777" w:rsidR="003D28AC" w:rsidRPr="003D28AC" w:rsidRDefault="003D28AC" w:rsidP="00AB0DAF">
            <w:pPr>
              <w:jc w:val="center"/>
              <w:rPr>
                <w:rFonts w:ascii="Verdana" w:eastAsia="Times New Roman" w:hAnsi="Verdana" w:cs="Calibri"/>
                <w:color w:val="366092"/>
                <w:sz w:val="18"/>
                <w:szCs w:val="18"/>
                <w:lang w:eastAsia="el-GR"/>
              </w:rPr>
            </w:pPr>
          </w:p>
        </w:tc>
        <w:tc>
          <w:tcPr>
            <w:tcW w:w="1017" w:type="dxa"/>
            <w:gridSpan w:val="2"/>
            <w:tcBorders>
              <w:top w:val="nil"/>
              <w:bottom w:val="single" w:sz="4" w:space="0" w:color="365F91"/>
            </w:tcBorders>
            <w:noWrap/>
            <w:vAlign w:val="center"/>
            <w:hideMark/>
          </w:tcPr>
          <w:p w14:paraId="307BF3A8" w14:textId="77777777" w:rsidR="003D28AC" w:rsidRPr="003D28AC" w:rsidRDefault="003D28AC" w:rsidP="00AB0DAF">
            <w:pPr>
              <w:jc w:val="center"/>
              <w:rPr>
                <w:rFonts w:ascii="Verdana" w:eastAsia="Times New Roman" w:hAnsi="Verdana" w:cs="Calibri"/>
                <w:color w:val="366092"/>
                <w:sz w:val="18"/>
                <w:szCs w:val="18"/>
                <w:lang w:eastAsia="el-GR"/>
              </w:rPr>
            </w:pPr>
          </w:p>
        </w:tc>
        <w:tc>
          <w:tcPr>
            <w:tcW w:w="1017" w:type="dxa"/>
            <w:gridSpan w:val="2"/>
            <w:tcBorders>
              <w:top w:val="nil"/>
              <w:bottom w:val="single" w:sz="4" w:space="0" w:color="365F91"/>
            </w:tcBorders>
            <w:noWrap/>
            <w:vAlign w:val="center"/>
            <w:hideMark/>
          </w:tcPr>
          <w:p w14:paraId="1E3F4A80" w14:textId="77777777" w:rsidR="003D28AC" w:rsidRPr="003D28AC" w:rsidRDefault="003D28AC" w:rsidP="00AB0DAF">
            <w:pPr>
              <w:jc w:val="center"/>
              <w:rPr>
                <w:rFonts w:ascii="Verdana" w:eastAsia="Times New Roman" w:hAnsi="Verdana" w:cs="Calibri"/>
                <w:color w:val="366092"/>
                <w:sz w:val="18"/>
                <w:szCs w:val="18"/>
                <w:lang w:eastAsia="el-GR"/>
              </w:rPr>
            </w:pPr>
          </w:p>
        </w:tc>
        <w:tc>
          <w:tcPr>
            <w:tcW w:w="1017" w:type="dxa"/>
            <w:gridSpan w:val="2"/>
            <w:tcBorders>
              <w:top w:val="nil"/>
              <w:bottom w:val="single" w:sz="4" w:space="0" w:color="365F91"/>
            </w:tcBorders>
            <w:noWrap/>
            <w:vAlign w:val="center"/>
            <w:hideMark/>
          </w:tcPr>
          <w:p w14:paraId="7D19DB80" w14:textId="77777777" w:rsidR="003D28AC" w:rsidRPr="003D28AC" w:rsidRDefault="003D28AC" w:rsidP="00AB0DAF">
            <w:pPr>
              <w:jc w:val="center"/>
              <w:rPr>
                <w:rFonts w:ascii="Verdana" w:eastAsia="Times New Roman" w:hAnsi="Verdana" w:cs="Calibri"/>
                <w:color w:val="366092"/>
                <w:sz w:val="18"/>
                <w:szCs w:val="18"/>
                <w:lang w:eastAsia="el-GR"/>
              </w:rPr>
            </w:pPr>
          </w:p>
        </w:tc>
        <w:tc>
          <w:tcPr>
            <w:tcW w:w="913" w:type="dxa"/>
            <w:gridSpan w:val="2"/>
            <w:tcBorders>
              <w:top w:val="nil"/>
              <w:bottom w:val="single" w:sz="4" w:space="0" w:color="365F91"/>
            </w:tcBorders>
          </w:tcPr>
          <w:p w14:paraId="6406B6E2" w14:textId="77777777" w:rsidR="003D28AC" w:rsidRPr="003D28AC" w:rsidRDefault="003D28AC" w:rsidP="00AB0DAF">
            <w:pPr>
              <w:jc w:val="center"/>
              <w:rPr>
                <w:rFonts w:ascii="Verdana" w:eastAsia="Times New Roman" w:hAnsi="Verdana" w:cs="Calibri"/>
                <w:color w:val="366092"/>
                <w:sz w:val="18"/>
                <w:szCs w:val="18"/>
                <w:lang w:eastAsia="el-GR"/>
              </w:rPr>
            </w:pPr>
          </w:p>
        </w:tc>
      </w:tr>
      <w:tr w:rsidR="003D28AC" w:rsidRPr="003D28AC" w14:paraId="55CC7E17" w14:textId="77777777" w:rsidTr="00AB0DAF">
        <w:trPr>
          <w:gridAfter w:val="1"/>
          <w:wAfter w:w="104" w:type="dxa"/>
          <w:trHeight w:val="564"/>
        </w:trPr>
        <w:tc>
          <w:tcPr>
            <w:tcW w:w="1424" w:type="dxa"/>
            <w:tcBorders>
              <w:top w:val="single" w:sz="4" w:space="0" w:color="366092"/>
              <w:bottom w:val="single" w:sz="4" w:space="0" w:color="366092"/>
            </w:tcBorders>
            <w:vAlign w:val="center"/>
            <w:hideMark/>
          </w:tcPr>
          <w:p w14:paraId="3371BF27" w14:textId="77777777" w:rsidR="003D28AC" w:rsidRPr="003D28AC" w:rsidRDefault="003D28AC" w:rsidP="00AB0DAF">
            <w:pPr>
              <w:jc w:val="center"/>
              <w:rPr>
                <w:rFonts w:ascii="Verdana" w:eastAsia="Times New Roman" w:hAnsi="Verdana" w:cs="Calibri"/>
                <w:b/>
                <w:color w:val="366092"/>
                <w:sz w:val="18"/>
                <w:szCs w:val="18"/>
                <w:lang w:eastAsia="el-GR"/>
              </w:rPr>
            </w:pPr>
            <w:r w:rsidRPr="003D28AC">
              <w:rPr>
                <w:rFonts w:ascii="Verdana" w:eastAsia="Times New Roman" w:hAnsi="Verdana" w:cs="Calibri"/>
                <w:b/>
                <w:color w:val="366092"/>
                <w:sz w:val="18"/>
                <w:szCs w:val="18"/>
                <w:lang w:eastAsia="el-GR"/>
              </w:rPr>
              <w:t>Indicator</w:t>
            </w:r>
          </w:p>
        </w:tc>
        <w:tc>
          <w:tcPr>
            <w:tcW w:w="1701" w:type="dxa"/>
            <w:tcBorders>
              <w:top w:val="single" w:sz="4" w:space="0" w:color="366092"/>
              <w:bottom w:val="single" w:sz="4" w:space="0" w:color="366092"/>
            </w:tcBorders>
            <w:vAlign w:val="center"/>
            <w:hideMark/>
          </w:tcPr>
          <w:p w14:paraId="2DBF0DD1" w14:textId="77777777" w:rsidR="003D28AC" w:rsidRPr="003D28AC" w:rsidRDefault="003D28AC" w:rsidP="00AB0DAF">
            <w:pPr>
              <w:jc w:val="center"/>
              <w:rPr>
                <w:rFonts w:ascii="Verdana" w:eastAsia="Times New Roman" w:hAnsi="Verdana" w:cs="Calibri"/>
                <w:b/>
                <w:color w:val="366092"/>
                <w:sz w:val="18"/>
                <w:szCs w:val="18"/>
                <w:lang w:eastAsia="el-GR"/>
              </w:rPr>
            </w:pPr>
          </w:p>
        </w:tc>
        <w:tc>
          <w:tcPr>
            <w:tcW w:w="567" w:type="dxa"/>
            <w:tcBorders>
              <w:top w:val="single" w:sz="4" w:space="0" w:color="366092"/>
              <w:bottom w:val="single" w:sz="4" w:space="0" w:color="366092"/>
            </w:tcBorders>
            <w:vAlign w:val="center"/>
          </w:tcPr>
          <w:p w14:paraId="1581CBD1" w14:textId="77777777" w:rsidR="003D28AC" w:rsidRPr="003D28AC" w:rsidRDefault="003D28AC" w:rsidP="00AB0DAF">
            <w:pPr>
              <w:jc w:val="center"/>
              <w:rPr>
                <w:rFonts w:ascii="Verdana" w:eastAsia="Times New Roman" w:hAnsi="Verdana" w:cs="Calibri"/>
                <w:b/>
                <w:color w:val="366092"/>
                <w:sz w:val="18"/>
                <w:szCs w:val="18"/>
                <w:lang w:eastAsia="el-GR"/>
              </w:rPr>
            </w:pPr>
          </w:p>
        </w:tc>
        <w:tc>
          <w:tcPr>
            <w:tcW w:w="963" w:type="dxa"/>
            <w:gridSpan w:val="2"/>
            <w:tcBorders>
              <w:top w:val="single" w:sz="4" w:space="0" w:color="366092"/>
              <w:bottom w:val="single" w:sz="4" w:space="0" w:color="366092"/>
            </w:tcBorders>
            <w:vAlign w:val="center"/>
          </w:tcPr>
          <w:p w14:paraId="2F74CFF1" w14:textId="77777777" w:rsidR="003D28AC" w:rsidRPr="003D28AC" w:rsidRDefault="003D28AC" w:rsidP="00AB0DAF">
            <w:pPr>
              <w:rPr>
                <w:rFonts w:ascii="Verdana" w:hAnsi="Verdana"/>
                <w:color w:val="366092"/>
                <w:sz w:val="18"/>
                <w:szCs w:val="18"/>
              </w:rPr>
            </w:pPr>
            <w:r w:rsidRPr="003D28AC">
              <w:rPr>
                <w:rFonts w:ascii="Verdana" w:eastAsia="Times New Roman" w:hAnsi="Verdana" w:cs="Calibri"/>
                <w:b/>
                <w:color w:val="366092"/>
                <w:sz w:val="18"/>
                <w:szCs w:val="18"/>
                <w:lang w:eastAsia="el-GR"/>
              </w:rPr>
              <w:t>2015</w:t>
            </w:r>
          </w:p>
        </w:tc>
        <w:tc>
          <w:tcPr>
            <w:tcW w:w="969" w:type="dxa"/>
            <w:tcBorders>
              <w:top w:val="single" w:sz="4" w:space="0" w:color="366092"/>
              <w:bottom w:val="single" w:sz="4" w:space="0" w:color="366092"/>
            </w:tcBorders>
            <w:vAlign w:val="center"/>
          </w:tcPr>
          <w:p w14:paraId="2F5A212D" w14:textId="77777777" w:rsidR="003D28AC" w:rsidRPr="003D28AC" w:rsidRDefault="003D28AC" w:rsidP="00AB0DAF">
            <w:pPr>
              <w:rPr>
                <w:rFonts w:ascii="Verdana" w:hAnsi="Verdana"/>
                <w:color w:val="366092"/>
                <w:sz w:val="18"/>
                <w:szCs w:val="18"/>
              </w:rPr>
            </w:pPr>
            <w:r w:rsidRPr="003D28AC">
              <w:rPr>
                <w:rFonts w:ascii="Verdana" w:eastAsia="Times New Roman" w:hAnsi="Verdana" w:cs="Calibri"/>
                <w:b/>
                <w:color w:val="366092"/>
                <w:sz w:val="18"/>
                <w:szCs w:val="18"/>
                <w:lang w:eastAsia="el-GR"/>
              </w:rPr>
              <w:t>20</w:t>
            </w:r>
            <w:r w:rsidRPr="003D28AC">
              <w:rPr>
                <w:rFonts w:ascii="Verdana" w:eastAsia="Times New Roman" w:hAnsi="Verdana" w:cs="Calibri"/>
                <w:b/>
                <w:color w:val="366092"/>
                <w:sz w:val="18"/>
                <w:szCs w:val="18"/>
                <w:lang w:val="el-GR" w:eastAsia="el-GR"/>
              </w:rPr>
              <w:t>20</w:t>
            </w:r>
          </w:p>
        </w:tc>
        <w:tc>
          <w:tcPr>
            <w:tcW w:w="965" w:type="dxa"/>
            <w:tcBorders>
              <w:top w:val="single" w:sz="4" w:space="0" w:color="366092"/>
              <w:bottom w:val="single" w:sz="4" w:space="0" w:color="366092"/>
            </w:tcBorders>
            <w:vAlign w:val="center"/>
          </w:tcPr>
          <w:p w14:paraId="2FB77FE9" w14:textId="77777777" w:rsidR="003D28AC" w:rsidRPr="003D28AC" w:rsidRDefault="003D28AC" w:rsidP="00AB0DAF">
            <w:pPr>
              <w:rPr>
                <w:rFonts w:ascii="Verdana" w:hAnsi="Verdana"/>
                <w:color w:val="366092"/>
                <w:sz w:val="18"/>
                <w:szCs w:val="18"/>
              </w:rPr>
            </w:pPr>
            <w:r w:rsidRPr="003D28AC">
              <w:rPr>
                <w:rFonts w:ascii="Verdana" w:eastAsia="Times New Roman" w:hAnsi="Verdana" w:cs="Calibri"/>
                <w:b/>
                <w:color w:val="366092"/>
                <w:sz w:val="18"/>
                <w:szCs w:val="18"/>
                <w:lang w:eastAsia="el-GR"/>
              </w:rPr>
              <w:t>20</w:t>
            </w:r>
            <w:r w:rsidRPr="003D28AC">
              <w:rPr>
                <w:rFonts w:ascii="Verdana" w:eastAsia="Times New Roman" w:hAnsi="Verdana" w:cs="Calibri"/>
                <w:b/>
                <w:color w:val="366092"/>
                <w:sz w:val="18"/>
                <w:szCs w:val="18"/>
                <w:lang w:val="el-GR" w:eastAsia="el-GR"/>
              </w:rPr>
              <w:t>22</w:t>
            </w:r>
          </w:p>
        </w:tc>
        <w:tc>
          <w:tcPr>
            <w:tcW w:w="965" w:type="dxa"/>
            <w:gridSpan w:val="2"/>
            <w:tcBorders>
              <w:top w:val="single" w:sz="4" w:space="0" w:color="366092"/>
              <w:bottom w:val="single" w:sz="4" w:space="0" w:color="366092"/>
            </w:tcBorders>
            <w:vAlign w:val="center"/>
          </w:tcPr>
          <w:p w14:paraId="2DB2C8D7" w14:textId="77777777" w:rsidR="003D28AC" w:rsidRPr="003D28AC" w:rsidRDefault="003D28AC" w:rsidP="00AB0DAF">
            <w:pPr>
              <w:rPr>
                <w:rFonts w:ascii="Verdana" w:hAnsi="Verdana"/>
                <w:color w:val="366092"/>
                <w:sz w:val="18"/>
                <w:szCs w:val="18"/>
              </w:rPr>
            </w:pPr>
            <w:r w:rsidRPr="003D28AC">
              <w:rPr>
                <w:rFonts w:ascii="Verdana" w:eastAsia="Times New Roman" w:hAnsi="Verdana" w:cs="Calibri"/>
                <w:b/>
                <w:color w:val="366092"/>
                <w:sz w:val="18"/>
                <w:szCs w:val="18"/>
                <w:lang w:eastAsia="el-GR"/>
              </w:rPr>
              <w:t>20</w:t>
            </w:r>
            <w:r w:rsidRPr="003D28AC">
              <w:rPr>
                <w:rFonts w:ascii="Verdana" w:eastAsia="Times New Roman" w:hAnsi="Verdana" w:cs="Calibri"/>
                <w:b/>
                <w:color w:val="366092"/>
                <w:sz w:val="18"/>
                <w:szCs w:val="18"/>
                <w:lang w:val="el-GR" w:eastAsia="el-GR"/>
              </w:rPr>
              <w:t>23</w:t>
            </w:r>
          </w:p>
        </w:tc>
        <w:tc>
          <w:tcPr>
            <w:tcW w:w="965" w:type="dxa"/>
            <w:gridSpan w:val="2"/>
            <w:tcBorders>
              <w:top w:val="single" w:sz="4" w:space="0" w:color="366092"/>
              <w:bottom w:val="single" w:sz="4" w:space="0" w:color="366092"/>
            </w:tcBorders>
            <w:vAlign w:val="center"/>
          </w:tcPr>
          <w:p w14:paraId="3ECFA69D" w14:textId="77777777" w:rsidR="003D28AC" w:rsidRPr="003D28AC" w:rsidRDefault="003D28AC" w:rsidP="00AB0DAF">
            <w:pPr>
              <w:rPr>
                <w:rFonts w:ascii="Verdana" w:hAnsi="Verdana"/>
                <w:color w:val="366092"/>
                <w:sz w:val="18"/>
                <w:szCs w:val="18"/>
              </w:rPr>
            </w:pPr>
            <w:r w:rsidRPr="003D28AC">
              <w:rPr>
                <w:rFonts w:ascii="Verdana" w:eastAsia="Times New Roman" w:hAnsi="Verdana" w:cs="Calibri"/>
                <w:b/>
                <w:color w:val="366092"/>
                <w:sz w:val="18"/>
                <w:szCs w:val="18"/>
                <w:lang w:eastAsia="el-GR"/>
              </w:rPr>
              <w:t>20</w:t>
            </w:r>
            <w:r w:rsidRPr="003D28AC">
              <w:rPr>
                <w:rFonts w:ascii="Verdana" w:eastAsia="Times New Roman" w:hAnsi="Verdana" w:cs="Calibri"/>
                <w:b/>
                <w:color w:val="366092"/>
                <w:sz w:val="18"/>
                <w:szCs w:val="18"/>
                <w:lang w:val="el-GR" w:eastAsia="el-GR"/>
              </w:rPr>
              <w:t>24</w:t>
            </w:r>
            <w:r w:rsidRPr="003D28AC">
              <w:rPr>
                <w:rFonts w:ascii="Verdana" w:eastAsia="Times New Roman" w:hAnsi="Verdana" w:cs="Calibri"/>
                <w:b/>
                <w:color w:val="366092"/>
                <w:sz w:val="18"/>
                <w:szCs w:val="18"/>
                <w:lang w:eastAsia="el-GR"/>
              </w:rPr>
              <w:t xml:space="preserve">  </w:t>
            </w:r>
          </w:p>
        </w:tc>
        <w:tc>
          <w:tcPr>
            <w:tcW w:w="965" w:type="dxa"/>
            <w:gridSpan w:val="2"/>
            <w:tcBorders>
              <w:top w:val="single" w:sz="4" w:space="0" w:color="366092"/>
              <w:bottom w:val="single" w:sz="4" w:space="0" w:color="366092"/>
            </w:tcBorders>
            <w:vAlign w:val="center"/>
          </w:tcPr>
          <w:p w14:paraId="3F37ABF4" w14:textId="77777777" w:rsidR="003D28AC" w:rsidRPr="003D28AC" w:rsidRDefault="003D28AC" w:rsidP="00AB0DAF">
            <w:pPr>
              <w:rPr>
                <w:rFonts w:ascii="Verdana" w:hAnsi="Verdana"/>
                <w:color w:val="366092"/>
                <w:sz w:val="18"/>
                <w:szCs w:val="18"/>
              </w:rPr>
            </w:pPr>
            <w:r w:rsidRPr="003D28AC">
              <w:rPr>
                <w:rFonts w:ascii="Verdana" w:eastAsia="Times New Roman" w:hAnsi="Verdana" w:cs="Calibri"/>
                <w:b/>
                <w:color w:val="366092"/>
                <w:sz w:val="18"/>
                <w:szCs w:val="18"/>
                <w:lang w:eastAsia="el-GR"/>
              </w:rPr>
              <w:t>20</w:t>
            </w:r>
            <w:r w:rsidRPr="003D28AC">
              <w:rPr>
                <w:rFonts w:ascii="Verdana" w:eastAsia="Times New Roman" w:hAnsi="Verdana" w:cs="Calibri"/>
                <w:b/>
                <w:color w:val="366092"/>
                <w:sz w:val="18"/>
                <w:szCs w:val="18"/>
                <w:lang w:val="el-GR" w:eastAsia="el-GR"/>
              </w:rPr>
              <w:t>25</w:t>
            </w:r>
            <w:r w:rsidRPr="003D28AC">
              <w:rPr>
                <w:rFonts w:ascii="Verdana" w:eastAsia="Times New Roman" w:hAnsi="Verdana" w:cs="Calibri"/>
                <w:b/>
                <w:color w:val="366092"/>
                <w:sz w:val="18"/>
                <w:szCs w:val="18"/>
                <w:lang w:eastAsia="el-GR"/>
              </w:rPr>
              <w:t xml:space="preserve">  </w:t>
            </w:r>
          </w:p>
        </w:tc>
      </w:tr>
      <w:tr w:rsidR="003D28AC" w:rsidRPr="003D28AC" w14:paraId="4A99B0A1" w14:textId="77777777" w:rsidTr="00AB0DAF">
        <w:trPr>
          <w:gridAfter w:val="1"/>
          <w:wAfter w:w="104" w:type="dxa"/>
          <w:trHeight w:val="454"/>
        </w:trPr>
        <w:tc>
          <w:tcPr>
            <w:tcW w:w="1424" w:type="dxa"/>
            <w:vMerge w:val="restart"/>
            <w:tcBorders>
              <w:top w:val="single" w:sz="4" w:space="0" w:color="366092"/>
            </w:tcBorders>
            <w:tcMar>
              <w:right w:w="57" w:type="dxa"/>
            </w:tcMar>
            <w:vAlign w:val="center"/>
            <w:hideMark/>
          </w:tcPr>
          <w:p w14:paraId="210E1904" w14:textId="77777777" w:rsidR="003D28AC" w:rsidRPr="003D28AC" w:rsidRDefault="003D28AC" w:rsidP="00AB0DAF">
            <w:pPr>
              <w:rPr>
                <w:rFonts w:ascii="Verdana" w:eastAsia="Times New Roman" w:hAnsi="Verdana" w:cs="Calibri"/>
                <w:b/>
                <w:color w:val="366092"/>
                <w:sz w:val="18"/>
                <w:szCs w:val="18"/>
                <w:lang w:eastAsia="el-GR"/>
              </w:rPr>
            </w:pPr>
            <w:r w:rsidRPr="003D28AC">
              <w:rPr>
                <w:rFonts w:ascii="Verdana" w:eastAsia="Times New Roman" w:hAnsi="Verdana" w:cs="Calibri"/>
                <w:b/>
                <w:color w:val="366092"/>
                <w:sz w:val="18"/>
                <w:szCs w:val="18"/>
                <w:lang w:eastAsia="el-GR"/>
              </w:rPr>
              <w:t>At-risk-of-poverty or social exclusion rate (AROPE)</w:t>
            </w:r>
          </w:p>
        </w:tc>
        <w:tc>
          <w:tcPr>
            <w:tcW w:w="1701" w:type="dxa"/>
            <w:tcBorders>
              <w:top w:val="single" w:sz="4" w:space="0" w:color="366092"/>
              <w:bottom w:val="nil"/>
            </w:tcBorders>
            <w:noWrap/>
            <w:vAlign w:val="center"/>
            <w:hideMark/>
          </w:tcPr>
          <w:p w14:paraId="34E26E11" w14:textId="77777777" w:rsidR="003D28AC" w:rsidRPr="003D28AC" w:rsidRDefault="003D28AC" w:rsidP="00AB0DAF">
            <w:pPr>
              <w:rPr>
                <w:rFonts w:ascii="Verdana" w:eastAsia="Times New Roman" w:hAnsi="Verdana" w:cs="Calibri"/>
                <w:b/>
                <w:color w:val="366092"/>
                <w:sz w:val="18"/>
                <w:szCs w:val="18"/>
                <w:lang w:eastAsia="el-GR"/>
              </w:rPr>
            </w:pPr>
            <w:r w:rsidRPr="003D28AC">
              <w:rPr>
                <w:rFonts w:ascii="Verdana" w:eastAsia="Times New Roman" w:hAnsi="Verdana" w:cs="Calibri"/>
                <w:b/>
                <w:color w:val="366092"/>
                <w:sz w:val="18"/>
                <w:szCs w:val="18"/>
                <w:lang w:eastAsia="el-GR"/>
              </w:rPr>
              <w:t>Total</w:t>
            </w:r>
          </w:p>
        </w:tc>
        <w:tc>
          <w:tcPr>
            <w:tcW w:w="567" w:type="dxa"/>
            <w:tcBorders>
              <w:top w:val="single" w:sz="4" w:space="0" w:color="366092"/>
              <w:bottom w:val="nil"/>
            </w:tcBorders>
            <w:noWrap/>
            <w:vAlign w:val="center"/>
          </w:tcPr>
          <w:p w14:paraId="6DA5642E" w14:textId="77777777" w:rsidR="003D28AC" w:rsidRPr="003D28AC" w:rsidRDefault="003D28AC" w:rsidP="00AB0DAF">
            <w:pPr>
              <w:jc w:val="center"/>
              <w:rPr>
                <w:rFonts w:ascii="Verdana" w:eastAsia="Times New Roman" w:hAnsi="Verdana" w:cs="Calibri"/>
                <w:color w:val="366092"/>
                <w:sz w:val="18"/>
                <w:szCs w:val="18"/>
                <w:lang w:eastAsia="el-GR"/>
              </w:rPr>
            </w:pPr>
            <w:r w:rsidRPr="003D28AC">
              <w:rPr>
                <w:rFonts w:ascii="Verdana" w:eastAsia="Times New Roman" w:hAnsi="Verdana" w:cs="Calibri"/>
                <w:color w:val="366092"/>
                <w:sz w:val="18"/>
                <w:szCs w:val="18"/>
                <w:lang w:eastAsia="el-GR"/>
              </w:rPr>
              <w:t>%</w:t>
            </w:r>
          </w:p>
        </w:tc>
        <w:tc>
          <w:tcPr>
            <w:tcW w:w="963" w:type="dxa"/>
            <w:gridSpan w:val="2"/>
            <w:tcBorders>
              <w:top w:val="single" w:sz="4" w:space="0" w:color="366092"/>
              <w:bottom w:val="nil"/>
            </w:tcBorders>
            <w:vAlign w:val="center"/>
          </w:tcPr>
          <w:p w14:paraId="7D012906" w14:textId="77777777" w:rsidR="003D28AC" w:rsidRPr="003D28AC" w:rsidRDefault="003D28AC" w:rsidP="00AB0DAF">
            <w:pPr>
              <w:ind w:right="57"/>
              <w:jc w:val="right"/>
              <w:rPr>
                <w:rFonts w:ascii="Verdana" w:hAnsi="Verdana"/>
                <w:color w:val="366092"/>
                <w:sz w:val="18"/>
                <w:szCs w:val="18"/>
              </w:rPr>
            </w:pPr>
            <w:r w:rsidRPr="003D28AC">
              <w:rPr>
                <w:rFonts w:ascii="Verdana" w:hAnsi="Verdana" w:cs="Arial"/>
                <w:b/>
                <w:bCs/>
                <w:color w:val="366092"/>
                <w:sz w:val="18"/>
                <w:szCs w:val="18"/>
              </w:rPr>
              <w:t>22,8</w:t>
            </w:r>
          </w:p>
        </w:tc>
        <w:tc>
          <w:tcPr>
            <w:tcW w:w="969" w:type="dxa"/>
            <w:tcBorders>
              <w:top w:val="single" w:sz="4" w:space="0" w:color="366092"/>
              <w:bottom w:val="nil"/>
            </w:tcBorders>
            <w:vAlign w:val="center"/>
          </w:tcPr>
          <w:p w14:paraId="308FD62C" w14:textId="77777777" w:rsidR="003D28AC" w:rsidRPr="003D28AC" w:rsidRDefault="003D28AC" w:rsidP="00AB0DAF">
            <w:pPr>
              <w:ind w:right="57"/>
              <w:jc w:val="right"/>
              <w:rPr>
                <w:rFonts w:ascii="Verdana" w:hAnsi="Verdana"/>
                <w:color w:val="366092"/>
                <w:sz w:val="18"/>
                <w:szCs w:val="18"/>
              </w:rPr>
            </w:pPr>
            <w:r w:rsidRPr="003D28AC">
              <w:rPr>
                <w:rFonts w:ascii="Verdana" w:hAnsi="Verdana" w:cs="Arial"/>
                <w:b/>
                <w:bCs/>
                <w:color w:val="366092"/>
                <w:sz w:val="18"/>
                <w:szCs w:val="18"/>
              </w:rPr>
              <w:t>18,2</w:t>
            </w:r>
          </w:p>
        </w:tc>
        <w:tc>
          <w:tcPr>
            <w:tcW w:w="965" w:type="dxa"/>
            <w:tcBorders>
              <w:top w:val="single" w:sz="4" w:space="0" w:color="366092"/>
              <w:bottom w:val="nil"/>
            </w:tcBorders>
            <w:vAlign w:val="center"/>
          </w:tcPr>
          <w:p w14:paraId="19182DBA" w14:textId="77777777" w:rsidR="003D28AC" w:rsidRPr="003D28AC" w:rsidRDefault="003D28AC" w:rsidP="00AB0DAF">
            <w:pPr>
              <w:ind w:right="57"/>
              <w:jc w:val="right"/>
              <w:rPr>
                <w:rFonts w:ascii="Verdana" w:hAnsi="Verdana"/>
                <w:color w:val="366092"/>
                <w:sz w:val="18"/>
                <w:szCs w:val="18"/>
              </w:rPr>
            </w:pPr>
            <w:r w:rsidRPr="003D28AC">
              <w:rPr>
                <w:rFonts w:ascii="Verdana" w:hAnsi="Verdana" w:cs="Arial"/>
                <w:b/>
                <w:bCs/>
                <w:color w:val="366092"/>
                <w:sz w:val="18"/>
                <w:szCs w:val="18"/>
              </w:rPr>
              <w:t>17,5</w:t>
            </w:r>
          </w:p>
        </w:tc>
        <w:tc>
          <w:tcPr>
            <w:tcW w:w="965" w:type="dxa"/>
            <w:gridSpan w:val="2"/>
            <w:tcBorders>
              <w:top w:val="single" w:sz="4" w:space="0" w:color="366092"/>
              <w:bottom w:val="nil"/>
            </w:tcBorders>
            <w:vAlign w:val="center"/>
          </w:tcPr>
          <w:p w14:paraId="4F9F06F2" w14:textId="77777777" w:rsidR="003D28AC" w:rsidRPr="003D28AC" w:rsidRDefault="003D28AC" w:rsidP="00AB0DAF">
            <w:pPr>
              <w:ind w:right="57"/>
              <w:jc w:val="right"/>
              <w:rPr>
                <w:rFonts w:ascii="Verdana" w:hAnsi="Verdana"/>
                <w:color w:val="366092"/>
                <w:sz w:val="18"/>
                <w:szCs w:val="18"/>
              </w:rPr>
            </w:pPr>
            <w:r w:rsidRPr="003D28AC">
              <w:rPr>
                <w:rFonts w:ascii="Verdana" w:hAnsi="Verdana" w:cs="Arial"/>
                <w:b/>
                <w:bCs/>
                <w:color w:val="366092"/>
                <w:sz w:val="18"/>
                <w:szCs w:val="18"/>
              </w:rPr>
              <w:t>17</w:t>
            </w:r>
            <w:r w:rsidRPr="003D28AC">
              <w:rPr>
                <w:rFonts w:ascii="Verdana" w:hAnsi="Verdana" w:cs="Arial"/>
                <w:b/>
                <w:bCs/>
                <w:color w:val="366092"/>
                <w:sz w:val="18"/>
                <w:szCs w:val="18"/>
                <w:lang w:val="el-GR"/>
              </w:rPr>
              <w:t>,</w:t>
            </w:r>
            <w:r w:rsidRPr="003D28AC">
              <w:rPr>
                <w:rFonts w:ascii="Verdana" w:hAnsi="Verdana" w:cs="Arial"/>
                <w:b/>
                <w:bCs/>
                <w:color w:val="366092"/>
                <w:sz w:val="18"/>
                <w:szCs w:val="18"/>
              </w:rPr>
              <w:t>4</w:t>
            </w:r>
          </w:p>
        </w:tc>
        <w:tc>
          <w:tcPr>
            <w:tcW w:w="965" w:type="dxa"/>
            <w:gridSpan w:val="2"/>
            <w:tcBorders>
              <w:top w:val="single" w:sz="4" w:space="0" w:color="366092"/>
              <w:bottom w:val="nil"/>
            </w:tcBorders>
            <w:vAlign w:val="center"/>
          </w:tcPr>
          <w:p w14:paraId="22DA4B9B" w14:textId="77777777" w:rsidR="003D28AC" w:rsidRPr="003D28AC" w:rsidRDefault="003D28AC" w:rsidP="00AB0DAF">
            <w:pPr>
              <w:ind w:right="57"/>
              <w:jc w:val="right"/>
              <w:rPr>
                <w:rFonts w:ascii="Verdana" w:hAnsi="Verdana"/>
                <w:color w:val="366092"/>
                <w:sz w:val="18"/>
                <w:szCs w:val="18"/>
              </w:rPr>
            </w:pPr>
            <w:r w:rsidRPr="003D28AC">
              <w:rPr>
                <w:rFonts w:ascii="Verdana" w:hAnsi="Verdana" w:cs="Arial"/>
                <w:b/>
                <w:bCs/>
                <w:color w:val="366092"/>
                <w:sz w:val="18"/>
                <w:szCs w:val="18"/>
              </w:rPr>
              <w:t>17,1</w:t>
            </w:r>
          </w:p>
        </w:tc>
        <w:tc>
          <w:tcPr>
            <w:tcW w:w="965" w:type="dxa"/>
            <w:gridSpan w:val="2"/>
            <w:tcBorders>
              <w:top w:val="single" w:sz="4" w:space="0" w:color="366092"/>
              <w:bottom w:val="nil"/>
            </w:tcBorders>
            <w:vAlign w:val="center"/>
          </w:tcPr>
          <w:p w14:paraId="2B933D0C"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b/>
                <w:color w:val="366092"/>
                <w:sz w:val="18"/>
                <w:szCs w:val="18"/>
                <w:lang w:eastAsia="el-GR"/>
              </w:rPr>
              <w:t>17,1</w:t>
            </w:r>
          </w:p>
        </w:tc>
      </w:tr>
      <w:tr w:rsidR="003D28AC" w:rsidRPr="003D28AC" w14:paraId="76D8D53F" w14:textId="77777777" w:rsidTr="00AB0DAF">
        <w:trPr>
          <w:gridAfter w:val="1"/>
          <w:wAfter w:w="104" w:type="dxa"/>
          <w:trHeight w:val="454"/>
        </w:trPr>
        <w:tc>
          <w:tcPr>
            <w:tcW w:w="1424" w:type="dxa"/>
            <w:vMerge/>
            <w:tcMar>
              <w:right w:w="57" w:type="dxa"/>
            </w:tcMar>
            <w:vAlign w:val="center"/>
            <w:hideMark/>
          </w:tcPr>
          <w:p w14:paraId="0519DDF8" w14:textId="77777777" w:rsidR="003D28AC" w:rsidRPr="003D28AC" w:rsidRDefault="003D28AC" w:rsidP="00AB0DAF">
            <w:pPr>
              <w:rPr>
                <w:rFonts w:ascii="Verdana" w:eastAsia="Times New Roman" w:hAnsi="Verdana" w:cs="Calibri"/>
                <w:b/>
                <w:color w:val="366092"/>
                <w:sz w:val="18"/>
                <w:szCs w:val="18"/>
                <w:lang w:eastAsia="el-GR"/>
              </w:rPr>
            </w:pPr>
          </w:p>
        </w:tc>
        <w:tc>
          <w:tcPr>
            <w:tcW w:w="1701" w:type="dxa"/>
            <w:tcBorders>
              <w:top w:val="nil"/>
              <w:bottom w:val="nil"/>
            </w:tcBorders>
            <w:noWrap/>
            <w:vAlign w:val="center"/>
            <w:hideMark/>
          </w:tcPr>
          <w:p w14:paraId="4C651F87" w14:textId="77777777" w:rsidR="003D28AC" w:rsidRPr="003D28AC" w:rsidRDefault="003D28AC" w:rsidP="00AB0DAF">
            <w:pPr>
              <w:rPr>
                <w:rFonts w:ascii="Verdana" w:eastAsia="Times New Roman" w:hAnsi="Verdana" w:cs="Calibri"/>
                <w:color w:val="366092"/>
                <w:sz w:val="18"/>
                <w:szCs w:val="18"/>
                <w:lang w:eastAsia="el-GR"/>
              </w:rPr>
            </w:pPr>
            <w:r w:rsidRPr="003D28AC">
              <w:rPr>
                <w:rFonts w:ascii="Verdana" w:eastAsia="Times New Roman" w:hAnsi="Verdana" w:cs="Calibri"/>
                <w:color w:val="366092"/>
                <w:sz w:val="18"/>
                <w:szCs w:val="18"/>
                <w:lang w:eastAsia="el-GR"/>
              </w:rPr>
              <w:t>Men</w:t>
            </w:r>
          </w:p>
        </w:tc>
        <w:tc>
          <w:tcPr>
            <w:tcW w:w="567" w:type="dxa"/>
            <w:tcBorders>
              <w:top w:val="nil"/>
              <w:bottom w:val="nil"/>
            </w:tcBorders>
            <w:noWrap/>
            <w:vAlign w:val="center"/>
          </w:tcPr>
          <w:p w14:paraId="5E774CDE" w14:textId="77777777" w:rsidR="003D28AC" w:rsidRPr="003D28AC" w:rsidRDefault="003D28AC" w:rsidP="00AB0DAF">
            <w:pPr>
              <w:jc w:val="center"/>
              <w:rPr>
                <w:rFonts w:ascii="Verdana" w:eastAsia="Times New Roman" w:hAnsi="Verdana" w:cs="Calibri"/>
                <w:color w:val="366092"/>
                <w:sz w:val="18"/>
                <w:szCs w:val="18"/>
                <w:lang w:eastAsia="el-GR"/>
              </w:rPr>
            </w:pPr>
            <w:r w:rsidRPr="003D28AC">
              <w:rPr>
                <w:rFonts w:ascii="Verdana" w:eastAsia="Times New Roman" w:hAnsi="Verdana" w:cs="Calibri"/>
                <w:color w:val="366092"/>
                <w:sz w:val="18"/>
                <w:szCs w:val="18"/>
                <w:lang w:eastAsia="el-GR"/>
              </w:rPr>
              <w:t>%</w:t>
            </w:r>
          </w:p>
        </w:tc>
        <w:tc>
          <w:tcPr>
            <w:tcW w:w="963" w:type="dxa"/>
            <w:gridSpan w:val="2"/>
            <w:tcBorders>
              <w:top w:val="nil"/>
              <w:bottom w:val="nil"/>
            </w:tcBorders>
            <w:vAlign w:val="center"/>
          </w:tcPr>
          <w:p w14:paraId="21CCBDC9"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color w:val="366092"/>
                <w:sz w:val="18"/>
                <w:szCs w:val="18"/>
                <w:lang w:eastAsia="el-GR"/>
              </w:rPr>
              <w:t>21,6</w:t>
            </w:r>
          </w:p>
        </w:tc>
        <w:tc>
          <w:tcPr>
            <w:tcW w:w="969" w:type="dxa"/>
            <w:tcBorders>
              <w:top w:val="nil"/>
              <w:bottom w:val="nil"/>
            </w:tcBorders>
            <w:vAlign w:val="center"/>
          </w:tcPr>
          <w:p w14:paraId="46999964" w14:textId="77777777" w:rsidR="003D28AC" w:rsidRPr="003D28AC" w:rsidRDefault="003D28AC" w:rsidP="00AB0DAF">
            <w:pPr>
              <w:ind w:right="57"/>
              <w:jc w:val="right"/>
              <w:rPr>
                <w:rFonts w:ascii="Verdana" w:hAnsi="Verdana"/>
                <w:color w:val="366092"/>
                <w:sz w:val="18"/>
                <w:szCs w:val="18"/>
              </w:rPr>
            </w:pPr>
            <w:r w:rsidRPr="003D28AC">
              <w:rPr>
                <w:rFonts w:ascii="Verdana" w:hAnsi="Verdana" w:cs="Arial"/>
                <w:color w:val="366092"/>
                <w:sz w:val="18"/>
                <w:szCs w:val="18"/>
              </w:rPr>
              <w:t>17,0</w:t>
            </w:r>
          </w:p>
        </w:tc>
        <w:tc>
          <w:tcPr>
            <w:tcW w:w="965" w:type="dxa"/>
            <w:tcBorders>
              <w:top w:val="nil"/>
              <w:bottom w:val="nil"/>
            </w:tcBorders>
            <w:vAlign w:val="center"/>
          </w:tcPr>
          <w:p w14:paraId="0D9E7536" w14:textId="77777777" w:rsidR="003D28AC" w:rsidRPr="003D28AC" w:rsidRDefault="003D28AC" w:rsidP="00AB0DAF">
            <w:pPr>
              <w:ind w:right="57"/>
              <w:jc w:val="right"/>
              <w:rPr>
                <w:rFonts w:ascii="Verdana" w:hAnsi="Verdana"/>
                <w:color w:val="366092"/>
                <w:sz w:val="18"/>
                <w:szCs w:val="18"/>
              </w:rPr>
            </w:pPr>
            <w:r w:rsidRPr="003D28AC">
              <w:rPr>
                <w:rFonts w:ascii="Verdana" w:hAnsi="Verdana" w:cs="Arial"/>
                <w:color w:val="366092"/>
                <w:sz w:val="18"/>
                <w:szCs w:val="18"/>
              </w:rPr>
              <w:t>16,0</w:t>
            </w:r>
          </w:p>
        </w:tc>
        <w:tc>
          <w:tcPr>
            <w:tcW w:w="965" w:type="dxa"/>
            <w:gridSpan w:val="2"/>
            <w:tcBorders>
              <w:top w:val="nil"/>
              <w:bottom w:val="nil"/>
            </w:tcBorders>
            <w:vAlign w:val="center"/>
          </w:tcPr>
          <w:p w14:paraId="130350F7"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color w:val="366092"/>
                <w:sz w:val="18"/>
                <w:szCs w:val="18"/>
                <w:lang w:val="el-GR" w:eastAsia="el-GR"/>
              </w:rPr>
              <w:t>15,</w:t>
            </w:r>
            <w:r w:rsidRPr="003D28AC">
              <w:rPr>
                <w:rFonts w:ascii="Verdana" w:eastAsia="Times New Roman" w:hAnsi="Verdana" w:cs="Calibri"/>
                <w:color w:val="366092"/>
                <w:sz w:val="18"/>
                <w:szCs w:val="18"/>
                <w:lang w:eastAsia="el-GR"/>
              </w:rPr>
              <w:t>7</w:t>
            </w:r>
          </w:p>
        </w:tc>
        <w:tc>
          <w:tcPr>
            <w:tcW w:w="965" w:type="dxa"/>
            <w:gridSpan w:val="2"/>
            <w:tcBorders>
              <w:top w:val="nil"/>
              <w:bottom w:val="nil"/>
            </w:tcBorders>
            <w:vAlign w:val="center"/>
          </w:tcPr>
          <w:p w14:paraId="0145DDFD"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color w:val="366092"/>
                <w:sz w:val="18"/>
                <w:szCs w:val="18"/>
                <w:lang w:eastAsia="el-GR"/>
              </w:rPr>
              <w:t>15,6</w:t>
            </w:r>
          </w:p>
        </w:tc>
        <w:tc>
          <w:tcPr>
            <w:tcW w:w="965" w:type="dxa"/>
            <w:gridSpan w:val="2"/>
            <w:tcBorders>
              <w:top w:val="nil"/>
              <w:bottom w:val="nil"/>
            </w:tcBorders>
            <w:vAlign w:val="center"/>
          </w:tcPr>
          <w:p w14:paraId="7061E69C"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color w:val="366092"/>
                <w:sz w:val="18"/>
                <w:szCs w:val="18"/>
                <w:lang w:eastAsia="el-GR"/>
              </w:rPr>
              <w:t>15,5</w:t>
            </w:r>
          </w:p>
        </w:tc>
      </w:tr>
      <w:tr w:rsidR="003D28AC" w:rsidRPr="003D28AC" w14:paraId="36445D06" w14:textId="77777777" w:rsidTr="00AB0DAF">
        <w:trPr>
          <w:gridAfter w:val="1"/>
          <w:wAfter w:w="104" w:type="dxa"/>
          <w:trHeight w:val="454"/>
        </w:trPr>
        <w:tc>
          <w:tcPr>
            <w:tcW w:w="1424" w:type="dxa"/>
            <w:vMerge/>
            <w:tcBorders>
              <w:bottom w:val="single" w:sz="4" w:space="0" w:color="366092"/>
            </w:tcBorders>
            <w:tcMar>
              <w:right w:w="57" w:type="dxa"/>
            </w:tcMar>
            <w:vAlign w:val="center"/>
            <w:hideMark/>
          </w:tcPr>
          <w:p w14:paraId="7779D0E3" w14:textId="77777777" w:rsidR="003D28AC" w:rsidRPr="003D28AC" w:rsidRDefault="003D28AC" w:rsidP="00AB0DAF">
            <w:pPr>
              <w:rPr>
                <w:rFonts w:ascii="Verdana" w:eastAsia="Times New Roman" w:hAnsi="Verdana" w:cs="Calibri"/>
                <w:b/>
                <w:color w:val="366092"/>
                <w:sz w:val="18"/>
                <w:szCs w:val="18"/>
                <w:lang w:eastAsia="el-GR"/>
              </w:rPr>
            </w:pPr>
          </w:p>
        </w:tc>
        <w:tc>
          <w:tcPr>
            <w:tcW w:w="1701" w:type="dxa"/>
            <w:tcBorders>
              <w:top w:val="nil"/>
              <w:bottom w:val="single" w:sz="4" w:space="0" w:color="366092"/>
            </w:tcBorders>
            <w:noWrap/>
            <w:vAlign w:val="center"/>
            <w:hideMark/>
          </w:tcPr>
          <w:p w14:paraId="174F902D" w14:textId="77777777" w:rsidR="003D28AC" w:rsidRPr="003D28AC" w:rsidRDefault="003D28AC" w:rsidP="00AB0DAF">
            <w:pPr>
              <w:rPr>
                <w:rFonts w:ascii="Verdana" w:eastAsia="Times New Roman" w:hAnsi="Verdana" w:cs="Calibri"/>
                <w:color w:val="366092"/>
                <w:sz w:val="18"/>
                <w:szCs w:val="18"/>
                <w:lang w:eastAsia="el-GR"/>
              </w:rPr>
            </w:pPr>
            <w:r w:rsidRPr="003D28AC">
              <w:rPr>
                <w:rFonts w:ascii="Verdana" w:eastAsia="Times New Roman" w:hAnsi="Verdana" w:cs="Calibri"/>
                <w:color w:val="366092"/>
                <w:sz w:val="18"/>
                <w:szCs w:val="18"/>
                <w:lang w:eastAsia="el-GR"/>
              </w:rPr>
              <w:t>Women</w:t>
            </w:r>
          </w:p>
        </w:tc>
        <w:tc>
          <w:tcPr>
            <w:tcW w:w="567" w:type="dxa"/>
            <w:tcBorders>
              <w:top w:val="nil"/>
              <w:bottom w:val="single" w:sz="4" w:space="0" w:color="366092"/>
            </w:tcBorders>
            <w:noWrap/>
            <w:vAlign w:val="center"/>
          </w:tcPr>
          <w:p w14:paraId="625ABDA0" w14:textId="77777777" w:rsidR="003D28AC" w:rsidRPr="003D28AC" w:rsidRDefault="003D28AC" w:rsidP="00AB0DAF">
            <w:pPr>
              <w:jc w:val="center"/>
              <w:rPr>
                <w:rFonts w:ascii="Verdana" w:eastAsia="Times New Roman" w:hAnsi="Verdana" w:cs="Calibri"/>
                <w:color w:val="366092"/>
                <w:sz w:val="18"/>
                <w:szCs w:val="18"/>
                <w:lang w:eastAsia="el-GR"/>
              </w:rPr>
            </w:pPr>
            <w:r w:rsidRPr="003D28AC">
              <w:rPr>
                <w:rFonts w:ascii="Verdana" w:eastAsia="Times New Roman" w:hAnsi="Verdana" w:cs="Calibri"/>
                <w:color w:val="366092"/>
                <w:sz w:val="18"/>
                <w:szCs w:val="18"/>
                <w:lang w:eastAsia="el-GR"/>
              </w:rPr>
              <w:t>%</w:t>
            </w:r>
          </w:p>
        </w:tc>
        <w:tc>
          <w:tcPr>
            <w:tcW w:w="963" w:type="dxa"/>
            <w:gridSpan w:val="2"/>
            <w:tcBorders>
              <w:top w:val="nil"/>
              <w:bottom w:val="single" w:sz="4" w:space="0" w:color="366092"/>
            </w:tcBorders>
            <w:vAlign w:val="center"/>
          </w:tcPr>
          <w:p w14:paraId="4E299491"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color w:val="366092"/>
                <w:sz w:val="18"/>
                <w:szCs w:val="18"/>
                <w:lang w:eastAsia="el-GR"/>
              </w:rPr>
              <w:t>24,0</w:t>
            </w:r>
          </w:p>
        </w:tc>
        <w:tc>
          <w:tcPr>
            <w:tcW w:w="969" w:type="dxa"/>
            <w:tcBorders>
              <w:top w:val="nil"/>
              <w:bottom w:val="single" w:sz="4" w:space="0" w:color="366092"/>
            </w:tcBorders>
            <w:vAlign w:val="center"/>
          </w:tcPr>
          <w:p w14:paraId="2C3558AB" w14:textId="77777777" w:rsidR="003D28AC" w:rsidRPr="003D28AC" w:rsidRDefault="003D28AC" w:rsidP="00AB0DAF">
            <w:pPr>
              <w:ind w:right="57"/>
              <w:jc w:val="right"/>
              <w:rPr>
                <w:rFonts w:ascii="Verdana" w:hAnsi="Verdana"/>
                <w:color w:val="366092"/>
                <w:sz w:val="18"/>
                <w:szCs w:val="18"/>
              </w:rPr>
            </w:pPr>
            <w:r w:rsidRPr="003D28AC">
              <w:rPr>
                <w:rFonts w:ascii="Verdana" w:hAnsi="Verdana" w:cs="Arial"/>
                <w:color w:val="366092"/>
                <w:sz w:val="18"/>
                <w:szCs w:val="18"/>
              </w:rPr>
              <w:t>19,3</w:t>
            </w:r>
          </w:p>
        </w:tc>
        <w:tc>
          <w:tcPr>
            <w:tcW w:w="965" w:type="dxa"/>
            <w:tcBorders>
              <w:top w:val="nil"/>
              <w:bottom w:val="single" w:sz="4" w:space="0" w:color="366092"/>
            </w:tcBorders>
            <w:vAlign w:val="center"/>
          </w:tcPr>
          <w:p w14:paraId="1597515F" w14:textId="77777777" w:rsidR="003D28AC" w:rsidRPr="003D28AC" w:rsidRDefault="003D28AC" w:rsidP="00AB0DAF">
            <w:pPr>
              <w:ind w:right="57"/>
              <w:jc w:val="right"/>
              <w:rPr>
                <w:rFonts w:ascii="Verdana" w:hAnsi="Verdana"/>
                <w:color w:val="366092"/>
                <w:sz w:val="18"/>
                <w:szCs w:val="18"/>
              </w:rPr>
            </w:pPr>
            <w:r w:rsidRPr="003D28AC">
              <w:rPr>
                <w:rFonts w:ascii="Verdana" w:hAnsi="Verdana" w:cs="Arial"/>
                <w:color w:val="366092"/>
                <w:sz w:val="18"/>
                <w:szCs w:val="18"/>
              </w:rPr>
              <w:t>19,0</w:t>
            </w:r>
          </w:p>
        </w:tc>
        <w:tc>
          <w:tcPr>
            <w:tcW w:w="965" w:type="dxa"/>
            <w:gridSpan w:val="2"/>
            <w:tcBorders>
              <w:top w:val="nil"/>
              <w:bottom w:val="single" w:sz="4" w:space="0" w:color="366092"/>
            </w:tcBorders>
            <w:vAlign w:val="center"/>
          </w:tcPr>
          <w:p w14:paraId="6919544B"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color w:val="366092"/>
                <w:sz w:val="18"/>
                <w:szCs w:val="18"/>
                <w:lang w:eastAsia="el-GR"/>
              </w:rPr>
              <w:t>19,0</w:t>
            </w:r>
          </w:p>
        </w:tc>
        <w:tc>
          <w:tcPr>
            <w:tcW w:w="965" w:type="dxa"/>
            <w:gridSpan w:val="2"/>
            <w:tcBorders>
              <w:top w:val="nil"/>
              <w:bottom w:val="single" w:sz="4" w:space="0" w:color="366092"/>
            </w:tcBorders>
            <w:vAlign w:val="center"/>
          </w:tcPr>
          <w:p w14:paraId="0BC3B696"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color w:val="366092"/>
                <w:sz w:val="18"/>
                <w:szCs w:val="18"/>
                <w:lang w:eastAsia="el-GR"/>
              </w:rPr>
              <w:t>18,5</w:t>
            </w:r>
          </w:p>
        </w:tc>
        <w:tc>
          <w:tcPr>
            <w:tcW w:w="965" w:type="dxa"/>
            <w:gridSpan w:val="2"/>
            <w:tcBorders>
              <w:top w:val="nil"/>
              <w:bottom w:val="single" w:sz="4" w:space="0" w:color="366092"/>
            </w:tcBorders>
            <w:vAlign w:val="center"/>
          </w:tcPr>
          <w:p w14:paraId="6E405D33"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color w:val="366092"/>
                <w:sz w:val="18"/>
                <w:szCs w:val="18"/>
                <w:lang w:eastAsia="el-GR"/>
              </w:rPr>
              <w:t>18,7</w:t>
            </w:r>
          </w:p>
        </w:tc>
      </w:tr>
      <w:tr w:rsidR="003D28AC" w:rsidRPr="003D28AC" w14:paraId="525E5F51" w14:textId="77777777" w:rsidTr="00AB0DAF">
        <w:trPr>
          <w:gridAfter w:val="1"/>
          <w:wAfter w:w="104" w:type="dxa"/>
          <w:trHeight w:val="821"/>
        </w:trPr>
        <w:tc>
          <w:tcPr>
            <w:tcW w:w="1424" w:type="dxa"/>
            <w:vMerge w:val="restart"/>
            <w:tcBorders>
              <w:top w:val="single" w:sz="4" w:space="0" w:color="366092"/>
              <w:bottom w:val="single" w:sz="4" w:space="0" w:color="365F91"/>
            </w:tcBorders>
            <w:tcMar>
              <w:right w:w="57" w:type="dxa"/>
            </w:tcMar>
            <w:vAlign w:val="center"/>
            <w:hideMark/>
          </w:tcPr>
          <w:p w14:paraId="77B16D71" w14:textId="77777777" w:rsidR="003D28AC" w:rsidRPr="003D28AC" w:rsidRDefault="003D28AC" w:rsidP="00AB0DAF">
            <w:pPr>
              <w:rPr>
                <w:rFonts w:ascii="Verdana" w:eastAsia="Times New Roman" w:hAnsi="Verdana" w:cs="Calibri"/>
                <w:b/>
                <w:color w:val="366092"/>
                <w:sz w:val="18"/>
                <w:szCs w:val="18"/>
                <w:lang w:eastAsia="el-GR"/>
              </w:rPr>
            </w:pPr>
            <w:r w:rsidRPr="003D28AC">
              <w:rPr>
                <w:rFonts w:ascii="Verdana" w:eastAsia="Times New Roman" w:hAnsi="Verdana" w:cs="Calibri"/>
                <w:b/>
                <w:color w:val="366092"/>
                <w:sz w:val="18"/>
                <w:szCs w:val="18"/>
                <w:lang w:eastAsia="el-GR"/>
              </w:rPr>
              <w:t>At-risk-of-poverty threshold</w:t>
            </w:r>
            <w:r w:rsidRPr="003D28AC">
              <w:rPr>
                <w:rFonts w:ascii="Verdana" w:eastAsia="Times New Roman" w:hAnsi="Verdana" w:cs="Arial"/>
                <w:b/>
                <w:color w:val="366092"/>
                <w:sz w:val="18"/>
                <w:szCs w:val="18"/>
                <w:lang w:eastAsia="el-GR"/>
              </w:rPr>
              <w:t> </w:t>
            </w:r>
          </w:p>
        </w:tc>
        <w:tc>
          <w:tcPr>
            <w:tcW w:w="1701" w:type="dxa"/>
            <w:tcBorders>
              <w:top w:val="single" w:sz="4" w:space="0" w:color="366092"/>
              <w:bottom w:val="nil"/>
            </w:tcBorders>
            <w:vAlign w:val="center"/>
            <w:hideMark/>
          </w:tcPr>
          <w:p w14:paraId="6CC08614" w14:textId="77777777" w:rsidR="003D28AC" w:rsidRPr="003D28AC" w:rsidRDefault="003D28AC" w:rsidP="00AB0DAF">
            <w:pPr>
              <w:rPr>
                <w:rFonts w:ascii="Verdana" w:eastAsia="Times New Roman" w:hAnsi="Verdana" w:cs="Calibri"/>
                <w:color w:val="366092"/>
                <w:sz w:val="18"/>
                <w:szCs w:val="18"/>
                <w:lang w:eastAsia="el-GR"/>
              </w:rPr>
            </w:pPr>
            <w:r w:rsidRPr="003D28AC">
              <w:rPr>
                <w:rFonts w:ascii="Verdana" w:eastAsia="Times New Roman" w:hAnsi="Verdana" w:cs="Calibri"/>
                <w:color w:val="366092"/>
                <w:sz w:val="18"/>
                <w:szCs w:val="18"/>
                <w:lang w:eastAsia="el-GR"/>
              </w:rPr>
              <w:t>1 person households</w:t>
            </w:r>
          </w:p>
        </w:tc>
        <w:tc>
          <w:tcPr>
            <w:tcW w:w="567" w:type="dxa"/>
            <w:tcBorders>
              <w:top w:val="single" w:sz="4" w:space="0" w:color="366092"/>
              <w:bottom w:val="nil"/>
            </w:tcBorders>
            <w:noWrap/>
            <w:vAlign w:val="center"/>
          </w:tcPr>
          <w:p w14:paraId="30E49B30" w14:textId="77777777" w:rsidR="003D28AC" w:rsidRPr="003D28AC" w:rsidRDefault="003D28AC" w:rsidP="00AB0DAF">
            <w:pPr>
              <w:jc w:val="center"/>
              <w:rPr>
                <w:rFonts w:ascii="Verdana" w:eastAsia="Times New Roman" w:hAnsi="Verdana" w:cs="Calibri"/>
                <w:color w:val="366092"/>
                <w:sz w:val="18"/>
                <w:szCs w:val="18"/>
                <w:lang w:eastAsia="el-GR"/>
              </w:rPr>
            </w:pPr>
            <w:r w:rsidRPr="003D28AC">
              <w:rPr>
                <w:rFonts w:ascii="Verdana" w:eastAsia="Times New Roman" w:hAnsi="Verdana" w:cs="Calibri"/>
                <w:color w:val="366092"/>
                <w:sz w:val="18"/>
                <w:szCs w:val="18"/>
                <w:lang w:eastAsia="el-GR"/>
              </w:rPr>
              <w:t>€</w:t>
            </w:r>
          </w:p>
        </w:tc>
        <w:tc>
          <w:tcPr>
            <w:tcW w:w="963" w:type="dxa"/>
            <w:gridSpan w:val="2"/>
            <w:tcBorders>
              <w:top w:val="single" w:sz="4" w:space="0" w:color="366092"/>
              <w:bottom w:val="nil"/>
            </w:tcBorders>
            <w:vAlign w:val="center"/>
          </w:tcPr>
          <w:p w14:paraId="4D2245E5"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color w:val="366092"/>
                <w:sz w:val="18"/>
                <w:szCs w:val="18"/>
                <w:lang w:eastAsia="el-GR"/>
              </w:rPr>
              <w:t>8.276</w:t>
            </w:r>
          </w:p>
        </w:tc>
        <w:tc>
          <w:tcPr>
            <w:tcW w:w="969" w:type="dxa"/>
            <w:tcBorders>
              <w:top w:val="single" w:sz="4" w:space="0" w:color="366092"/>
              <w:bottom w:val="nil"/>
            </w:tcBorders>
            <w:vAlign w:val="center"/>
          </w:tcPr>
          <w:p w14:paraId="36E04AA4"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color w:val="366092"/>
                <w:sz w:val="18"/>
                <w:szCs w:val="18"/>
                <w:lang w:eastAsia="el-GR"/>
              </w:rPr>
              <w:t>10.212</w:t>
            </w:r>
          </w:p>
        </w:tc>
        <w:tc>
          <w:tcPr>
            <w:tcW w:w="965" w:type="dxa"/>
            <w:tcBorders>
              <w:top w:val="single" w:sz="4" w:space="0" w:color="366092"/>
              <w:bottom w:val="nil"/>
            </w:tcBorders>
            <w:vAlign w:val="center"/>
          </w:tcPr>
          <w:p w14:paraId="559C575C"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color w:val="366092"/>
                <w:sz w:val="18"/>
                <w:szCs w:val="18"/>
                <w:lang w:eastAsia="el-GR"/>
              </w:rPr>
              <w:t>10.807</w:t>
            </w:r>
          </w:p>
        </w:tc>
        <w:tc>
          <w:tcPr>
            <w:tcW w:w="965" w:type="dxa"/>
            <w:gridSpan w:val="2"/>
            <w:tcBorders>
              <w:top w:val="single" w:sz="4" w:space="0" w:color="366092"/>
              <w:bottom w:val="nil"/>
            </w:tcBorders>
            <w:vAlign w:val="center"/>
          </w:tcPr>
          <w:p w14:paraId="69D03FD5"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color w:val="366092"/>
                <w:sz w:val="18"/>
                <w:szCs w:val="18"/>
                <w:lang w:eastAsia="el-GR"/>
              </w:rPr>
              <w:t>11.548</w:t>
            </w:r>
          </w:p>
        </w:tc>
        <w:tc>
          <w:tcPr>
            <w:tcW w:w="965" w:type="dxa"/>
            <w:gridSpan w:val="2"/>
            <w:tcBorders>
              <w:top w:val="single" w:sz="4" w:space="0" w:color="366092"/>
              <w:bottom w:val="nil"/>
            </w:tcBorders>
            <w:vAlign w:val="center"/>
          </w:tcPr>
          <w:p w14:paraId="752DBF4B"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color w:val="366092"/>
                <w:sz w:val="18"/>
                <w:szCs w:val="18"/>
                <w:lang w:eastAsia="el-GR"/>
              </w:rPr>
              <w:t>12.400</w:t>
            </w:r>
          </w:p>
        </w:tc>
        <w:tc>
          <w:tcPr>
            <w:tcW w:w="965" w:type="dxa"/>
            <w:gridSpan w:val="2"/>
            <w:tcBorders>
              <w:top w:val="single" w:sz="4" w:space="0" w:color="366092"/>
              <w:bottom w:val="nil"/>
            </w:tcBorders>
            <w:vAlign w:val="center"/>
          </w:tcPr>
          <w:p w14:paraId="7710962E"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color w:val="366092"/>
                <w:sz w:val="18"/>
                <w:szCs w:val="18"/>
                <w:lang w:eastAsia="el-GR"/>
              </w:rPr>
              <w:t>13.240</w:t>
            </w:r>
          </w:p>
        </w:tc>
      </w:tr>
      <w:tr w:rsidR="003D28AC" w:rsidRPr="003D28AC" w14:paraId="76AF80E2" w14:textId="77777777" w:rsidTr="00AB0DAF">
        <w:trPr>
          <w:gridAfter w:val="1"/>
          <w:wAfter w:w="104" w:type="dxa"/>
          <w:trHeight w:val="1134"/>
        </w:trPr>
        <w:tc>
          <w:tcPr>
            <w:tcW w:w="1424" w:type="dxa"/>
            <w:vMerge/>
            <w:tcBorders>
              <w:top w:val="single" w:sz="4" w:space="0" w:color="365F91"/>
              <w:bottom w:val="single" w:sz="4" w:space="0" w:color="366092"/>
            </w:tcBorders>
            <w:tcMar>
              <w:right w:w="57" w:type="dxa"/>
            </w:tcMar>
            <w:vAlign w:val="center"/>
            <w:hideMark/>
          </w:tcPr>
          <w:p w14:paraId="097B82F7" w14:textId="77777777" w:rsidR="003D28AC" w:rsidRPr="003D28AC" w:rsidRDefault="003D28AC" w:rsidP="00AB0DAF">
            <w:pPr>
              <w:rPr>
                <w:rFonts w:ascii="Verdana" w:eastAsia="Times New Roman" w:hAnsi="Verdana" w:cs="Calibri"/>
                <w:b/>
                <w:color w:val="366092"/>
                <w:sz w:val="18"/>
                <w:szCs w:val="18"/>
                <w:lang w:eastAsia="el-GR"/>
              </w:rPr>
            </w:pPr>
          </w:p>
        </w:tc>
        <w:tc>
          <w:tcPr>
            <w:tcW w:w="1701" w:type="dxa"/>
            <w:tcBorders>
              <w:top w:val="nil"/>
              <w:bottom w:val="single" w:sz="4" w:space="0" w:color="366092"/>
            </w:tcBorders>
            <w:vAlign w:val="center"/>
            <w:hideMark/>
          </w:tcPr>
          <w:p w14:paraId="625BFDB8" w14:textId="77777777" w:rsidR="003D28AC" w:rsidRPr="003D28AC" w:rsidRDefault="003D28AC" w:rsidP="00AB0DAF">
            <w:pPr>
              <w:rPr>
                <w:rFonts w:ascii="Verdana" w:eastAsia="Times New Roman" w:hAnsi="Verdana" w:cs="Calibri"/>
                <w:color w:val="366092"/>
                <w:sz w:val="18"/>
                <w:szCs w:val="18"/>
                <w:lang w:eastAsia="el-GR"/>
              </w:rPr>
            </w:pPr>
            <w:r w:rsidRPr="003D28AC">
              <w:rPr>
                <w:rFonts w:ascii="Verdana" w:eastAsia="Times New Roman" w:hAnsi="Verdana" w:cs="Calibri"/>
                <w:color w:val="366092"/>
                <w:sz w:val="18"/>
                <w:szCs w:val="18"/>
                <w:lang w:eastAsia="el-GR"/>
              </w:rPr>
              <w:t>Households with 2 adults and 2 children younger than 14 years old</w:t>
            </w:r>
          </w:p>
        </w:tc>
        <w:tc>
          <w:tcPr>
            <w:tcW w:w="567" w:type="dxa"/>
            <w:tcBorders>
              <w:top w:val="nil"/>
              <w:bottom w:val="single" w:sz="4" w:space="0" w:color="366092"/>
            </w:tcBorders>
            <w:noWrap/>
            <w:vAlign w:val="center"/>
          </w:tcPr>
          <w:p w14:paraId="7E215A53" w14:textId="77777777" w:rsidR="003D28AC" w:rsidRPr="003D28AC" w:rsidRDefault="003D28AC" w:rsidP="00AB0DAF">
            <w:pPr>
              <w:jc w:val="center"/>
              <w:rPr>
                <w:rFonts w:ascii="Verdana" w:eastAsia="Times New Roman" w:hAnsi="Verdana" w:cs="Calibri"/>
                <w:color w:val="366092"/>
                <w:sz w:val="18"/>
                <w:szCs w:val="18"/>
                <w:lang w:eastAsia="el-GR"/>
              </w:rPr>
            </w:pPr>
            <w:r w:rsidRPr="003D28AC">
              <w:rPr>
                <w:rFonts w:ascii="Verdana" w:eastAsia="Times New Roman" w:hAnsi="Verdana" w:cs="Calibri"/>
                <w:color w:val="366092"/>
                <w:sz w:val="18"/>
                <w:szCs w:val="18"/>
                <w:lang w:eastAsia="el-GR"/>
              </w:rPr>
              <w:t>€</w:t>
            </w:r>
          </w:p>
        </w:tc>
        <w:tc>
          <w:tcPr>
            <w:tcW w:w="963" w:type="dxa"/>
            <w:gridSpan w:val="2"/>
            <w:tcBorders>
              <w:top w:val="nil"/>
              <w:bottom w:val="single" w:sz="4" w:space="0" w:color="366092"/>
            </w:tcBorders>
            <w:vAlign w:val="center"/>
          </w:tcPr>
          <w:p w14:paraId="6093243A"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color w:val="366092"/>
                <w:sz w:val="18"/>
                <w:szCs w:val="18"/>
                <w:lang w:eastAsia="el-GR"/>
              </w:rPr>
              <w:t>17.380</w:t>
            </w:r>
          </w:p>
        </w:tc>
        <w:tc>
          <w:tcPr>
            <w:tcW w:w="969" w:type="dxa"/>
            <w:tcBorders>
              <w:top w:val="nil"/>
              <w:bottom w:val="single" w:sz="4" w:space="0" w:color="366092"/>
            </w:tcBorders>
            <w:vAlign w:val="center"/>
          </w:tcPr>
          <w:p w14:paraId="07E1AB80"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color w:val="366092"/>
                <w:sz w:val="18"/>
                <w:szCs w:val="18"/>
                <w:lang w:eastAsia="el-GR"/>
              </w:rPr>
              <w:t>21.446</w:t>
            </w:r>
          </w:p>
        </w:tc>
        <w:tc>
          <w:tcPr>
            <w:tcW w:w="965" w:type="dxa"/>
            <w:tcBorders>
              <w:top w:val="nil"/>
              <w:bottom w:val="single" w:sz="4" w:space="0" w:color="366092"/>
            </w:tcBorders>
            <w:vAlign w:val="center"/>
          </w:tcPr>
          <w:p w14:paraId="777D0C96"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color w:val="366092"/>
                <w:sz w:val="18"/>
                <w:szCs w:val="18"/>
                <w:lang w:eastAsia="el-GR"/>
              </w:rPr>
              <w:t>22.695</w:t>
            </w:r>
          </w:p>
        </w:tc>
        <w:tc>
          <w:tcPr>
            <w:tcW w:w="965" w:type="dxa"/>
            <w:gridSpan w:val="2"/>
            <w:tcBorders>
              <w:top w:val="nil"/>
              <w:bottom w:val="single" w:sz="4" w:space="0" w:color="366092"/>
            </w:tcBorders>
            <w:vAlign w:val="center"/>
          </w:tcPr>
          <w:p w14:paraId="1358D473"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color w:val="366092"/>
                <w:sz w:val="18"/>
                <w:szCs w:val="18"/>
                <w:lang w:eastAsia="el-GR"/>
              </w:rPr>
              <w:t>24.250</w:t>
            </w:r>
          </w:p>
        </w:tc>
        <w:tc>
          <w:tcPr>
            <w:tcW w:w="965" w:type="dxa"/>
            <w:gridSpan w:val="2"/>
            <w:tcBorders>
              <w:top w:val="nil"/>
              <w:bottom w:val="single" w:sz="4" w:space="0" w:color="366092"/>
            </w:tcBorders>
            <w:vAlign w:val="center"/>
          </w:tcPr>
          <w:p w14:paraId="51DB004A"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color w:val="366092"/>
                <w:sz w:val="18"/>
                <w:szCs w:val="18"/>
                <w:lang w:eastAsia="el-GR"/>
              </w:rPr>
              <w:t>26.039</w:t>
            </w:r>
          </w:p>
        </w:tc>
        <w:tc>
          <w:tcPr>
            <w:tcW w:w="965" w:type="dxa"/>
            <w:gridSpan w:val="2"/>
            <w:tcBorders>
              <w:top w:val="nil"/>
              <w:bottom w:val="single" w:sz="4" w:space="0" w:color="366092"/>
            </w:tcBorders>
            <w:vAlign w:val="center"/>
          </w:tcPr>
          <w:p w14:paraId="59A6FFC8"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color w:val="366092"/>
                <w:sz w:val="18"/>
                <w:szCs w:val="18"/>
                <w:lang w:eastAsia="el-GR"/>
              </w:rPr>
              <w:t>27.803</w:t>
            </w:r>
          </w:p>
        </w:tc>
      </w:tr>
      <w:tr w:rsidR="003D28AC" w:rsidRPr="003D28AC" w14:paraId="67DFED09" w14:textId="77777777" w:rsidTr="00AB0DAF">
        <w:trPr>
          <w:gridAfter w:val="1"/>
          <w:wAfter w:w="104" w:type="dxa"/>
          <w:trHeight w:val="454"/>
        </w:trPr>
        <w:tc>
          <w:tcPr>
            <w:tcW w:w="1424" w:type="dxa"/>
            <w:vMerge w:val="restart"/>
            <w:tcBorders>
              <w:top w:val="single" w:sz="4" w:space="0" w:color="366092"/>
              <w:bottom w:val="single" w:sz="4" w:space="0" w:color="366092"/>
            </w:tcBorders>
            <w:tcMar>
              <w:right w:w="57" w:type="dxa"/>
            </w:tcMar>
            <w:vAlign w:val="center"/>
            <w:hideMark/>
          </w:tcPr>
          <w:p w14:paraId="45F04727" w14:textId="77777777" w:rsidR="003D28AC" w:rsidRPr="003D28AC" w:rsidRDefault="003D28AC" w:rsidP="00AB0DAF">
            <w:pPr>
              <w:rPr>
                <w:rFonts w:ascii="Verdana" w:eastAsia="Times New Roman" w:hAnsi="Verdana" w:cs="Calibri"/>
                <w:b/>
                <w:color w:val="366092"/>
                <w:sz w:val="18"/>
                <w:szCs w:val="18"/>
                <w:lang w:eastAsia="el-GR"/>
              </w:rPr>
            </w:pPr>
            <w:r w:rsidRPr="003D28AC">
              <w:rPr>
                <w:rFonts w:ascii="Verdana" w:eastAsia="Times New Roman" w:hAnsi="Verdana" w:cs="Calibri"/>
                <w:b/>
                <w:color w:val="366092"/>
                <w:sz w:val="18"/>
                <w:szCs w:val="18"/>
                <w:lang w:eastAsia="el-GR"/>
              </w:rPr>
              <w:t>At-risk-of-poverty rate by age (AROP)</w:t>
            </w:r>
          </w:p>
          <w:p w14:paraId="2DE6701F" w14:textId="77777777" w:rsidR="003D28AC" w:rsidRPr="003D28AC" w:rsidRDefault="003D28AC" w:rsidP="00AB0DAF">
            <w:pPr>
              <w:rPr>
                <w:rFonts w:ascii="Verdana" w:eastAsia="Times New Roman" w:hAnsi="Verdana" w:cs="Calibri"/>
                <w:bCs/>
                <w:i/>
                <w:iCs/>
                <w:color w:val="366092"/>
                <w:sz w:val="18"/>
                <w:szCs w:val="18"/>
                <w:lang w:val="el-GR" w:eastAsia="el-GR"/>
              </w:rPr>
            </w:pPr>
            <w:r w:rsidRPr="003D28AC">
              <w:rPr>
                <w:rFonts w:ascii="Verdana" w:eastAsia="Times New Roman" w:hAnsi="Verdana" w:cs="Calibri"/>
                <w:bCs/>
                <w:i/>
                <w:iCs/>
                <w:color w:val="366092"/>
                <w:sz w:val="18"/>
                <w:szCs w:val="18"/>
                <w:lang w:val="el-GR" w:eastAsia="el-GR"/>
              </w:rPr>
              <w:t>(</w:t>
            </w:r>
            <w:proofErr w:type="spellStart"/>
            <w:r w:rsidRPr="003D28AC">
              <w:rPr>
                <w:rFonts w:ascii="Verdana" w:eastAsia="Times New Roman" w:hAnsi="Verdana" w:cs="Calibri"/>
                <w:bCs/>
                <w:i/>
                <w:iCs/>
                <w:color w:val="366092"/>
                <w:sz w:val="18"/>
                <w:szCs w:val="18"/>
                <w:lang w:val="el-GR" w:eastAsia="el-GR"/>
              </w:rPr>
              <w:t>after</w:t>
            </w:r>
            <w:proofErr w:type="spellEnd"/>
            <w:r w:rsidRPr="003D28AC">
              <w:rPr>
                <w:rFonts w:ascii="Verdana" w:eastAsia="Times New Roman" w:hAnsi="Verdana" w:cs="Calibri"/>
                <w:bCs/>
                <w:i/>
                <w:iCs/>
                <w:color w:val="366092"/>
                <w:sz w:val="18"/>
                <w:szCs w:val="18"/>
                <w:lang w:val="el-GR" w:eastAsia="el-GR"/>
              </w:rPr>
              <w:t xml:space="preserve"> </w:t>
            </w:r>
            <w:proofErr w:type="spellStart"/>
            <w:r w:rsidRPr="003D28AC">
              <w:rPr>
                <w:rFonts w:ascii="Verdana" w:eastAsia="Times New Roman" w:hAnsi="Verdana" w:cs="Calibri"/>
                <w:bCs/>
                <w:i/>
                <w:iCs/>
                <w:color w:val="366092"/>
                <w:sz w:val="18"/>
                <w:szCs w:val="18"/>
                <w:lang w:val="el-GR" w:eastAsia="el-GR"/>
              </w:rPr>
              <w:t>social</w:t>
            </w:r>
            <w:proofErr w:type="spellEnd"/>
            <w:r w:rsidRPr="003D28AC">
              <w:rPr>
                <w:rFonts w:ascii="Verdana" w:eastAsia="Times New Roman" w:hAnsi="Verdana" w:cs="Calibri"/>
                <w:bCs/>
                <w:i/>
                <w:iCs/>
                <w:color w:val="366092"/>
                <w:sz w:val="18"/>
                <w:szCs w:val="18"/>
                <w:lang w:val="el-GR" w:eastAsia="el-GR"/>
              </w:rPr>
              <w:t xml:space="preserve"> </w:t>
            </w:r>
            <w:proofErr w:type="spellStart"/>
            <w:r w:rsidRPr="003D28AC">
              <w:rPr>
                <w:rFonts w:ascii="Verdana" w:eastAsia="Times New Roman" w:hAnsi="Verdana" w:cs="Calibri"/>
                <w:bCs/>
                <w:i/>
                <w:iCs/>
                <w:color w:val="366092"/>
                <w:sz w:val="18"/>
                <w:szCs w:val="18"/>
                <w:lang w:val="el-GR" w:eastAsia="el-GR"/>
              </w:rPr>
              <w:t>transfers</w:t>
            </w:r>
            <w:proofErr w:type="spellEnd"/>
            <w:r w:rsidRPr="003D28AC">
              <w:rPr>
                <w:rFonts w:ascii="Verdana" w:eastAsia="Times New Roman" w:hAnsi="Verdana" w:cs="Calibri"/>
                <w:bCs/>
                <w:i/>
                <w:iCs/>
                <w:color w:val="366092"/>
                <w:sz w:val="18"/>
                <w:szCs w:val="18"/>
                <w:lang w:val="el-GR" w:eastAsia="el-GR"/>
              </w:rPr>
              <w:t>)</w:t>
            </w:r>
          </w:p>
        </w:tc>
        <w:tc>
          <w:tcPr>
            <w:tcW w:w="1701" w:type="dxa"/>
            <w:tcBorders>
              <w:top w:val="single" w:sz="4" w:space="0" w:color="366092"/>
              <w:bottom w:val="nil"/>
            </w:tcBorders>
            <w:noWrap/>
            <w:vAlign w:val="center"/>
            <w:hideMark/>
          </w:tcPr>
          <w:p w14:paraId="7C681DA4" w14:textId="77777777" w:rsidR="003D28AC" w:rsidRPr="003D28AC" w:rsidRDefault="003D28AC" w:rsidP="00AB0DAF">
            <w:pPr>
              <w:rPr>
                <w:rFonts w:ascii="Verdana" w:eastAsia="Times New Roman" w:hAnsi="Verdana" w:cs="Calibri"/>
                <w:b/>
                <w:bCs/>
                <w:color w:val="366092"/>
                <w:sz w:val="18"/>
                <w:szCs w:val="18"/>
                <w:lang w:eastAsia="el-GR"/>
              </w:rPr>
            </w:pPr>
            <w:r w:rsidRPr="003D28AC">
              <w:rPr>
                <w:rFonts w:ascii="Verdana" w:eastAsia="Times New Roman" w:hAnsi="Verdana" w:cs="Calibri"/>
                <w:b/>
                <w:color w:val="366092"/>
                <w:sz w:val="18"/>
                <w:szCs w:val="18"/>
                <w:lang w:eastAsia="el-GR"/>
              </w:rPr>
              <w:t>Total</w:t>
            </w:r>
          </w:p>
        </w:tc>
        <w:tc>
          <w:tcPr>
            <w:tcW w:w="567" w:type="dxa"/>
            <w:tcBorders>
              <w:top w:val="single" w:sz="4" w:space="0" w:color="366092"/>
              <w:bottom w:val="nil"/>
            </w:tcBorders>
            <w:noWrap/>
            <w:vAlign w:val="center"/>
          </w:tcPr>
          <w:p w14:paraId="41460840" w14:textId="77777777" w:rsidR="003D28AC" w:rsidRPr="003D28AC" w:rsidRDefault="003D28AC" w:rsidP="00AB0DAF">
            <w:pPr>
              <w:jc w:val="center"/>
              <w:rPr>
                <w:rFonts w:ascii="Verdana" w:eastAsia="Times New Roman" w:hAnsi="Verdana" w:cs="Calibri"/>
                <w:b/>
                <w:bCs/>
                <w:color w:val="366092"/>
                <w:sz w:val="18"/>
                <w:szCs w:val="18"/>
                <w:lang w:eastAsia="el-GR"/>
              </w:rPr>
            </w:pPr>
            <w:r w:rsidRPr="003D28AC">
              <w:rPr>
                <w:rFonts w:ascii="Verdana" w:eastAsia="Times New Roman" w:hAnsi="Verdana" w:cs="Calibri"/>
                <w:b/>
                <w:bCs/>
                <w:color w:val="366092"/>
                <w:sz w:val="18"/>
                <w:szCs w:val="18"/>
                <w:lang w:eastAsia="el-GR"/>
              </w:rPr>
              <w:t>%</w:t>
            </w:r>
          </w:p>
        </w:tc>
        <w:tc>
          <w:tcPr>
            <w:tcW w:w="963" w:type="dxa"/>
            <w:gridSpan w:val="2"/>
            <w:tcBorders>
              <w:top w:val="single" w:sz="4" w:space="0" w:color="366092"/>
              <w:bottom w:val="nil"/>
            </w:tcBorders>
            <w:vAlign w:val="center"/>
          </w:tcPr>
          <w:p w14:paraId="36B759D7"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b/>
                <w:color w:val="366092"/>
                <w:sz w:val="18"/>
                <w:szCs w:val="18"/>
                <w:lang w:eastAsia="el-GR"/>
              </w:rPr>
              <w:t>16,2</w:t>
            </w:r>
          </w:p>
        </w:tc>
        <w:tc>
          <w:tcPr>
            <w:tcW w:w="969" w:type="dxa"/>
            <w:tcBorders>
              <w:top w:val="single" w:sz="4" w:space="0" w:color="366092"/>
              <w:bottom w:val="nil"/>
            </w:tcBorders>
            <w:vAlign w:val="center"/>
          </w:tcPr>
          <w:p w14:paraId="32FE57BC"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b/>
                <w:color w:val="366092"/>
                <w:sz w:val="18"/>
                <w:szCs w:val="18"/>
                <w:lang w:eastAsia="el-GR"/>
              </w:rPr>
              <w:t>14,8</w:t>
            </w:r>
          </w:p>
        </w:tc>
        <w:tc>
          <w:tcPr>
            <w:tcW w:w="965" w:type="dxa"/>
            <w:tcBorders>
              <w:top w:val="single" w:sz="4" w:space="0" w:color="366092"/>
              <w:bottom w:val="nil"/>
            </w:tcBorders>
            <w:vAlign w:val="center"/>
          </w:tcPr>
          <w:p w14:paraId="62789DD6"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b/>
                <w:color w:val="366092"/>
                <w:sz w:val="18"/>
                <w:szCs w:val="18"/>
                <w:lang w:eastAsia="el-GR"/>
              </w:rPr>
              <w:t>14,7</w:t>
            </w:r>
          </w:p>
        </w:tc>
        <w:tc>
          <w:tcPr>
            <w:tcW w:w="965" w:type="dxa"/>
            <w:gridSpan w:val="2"/>
            <w:tcBorders>
              <w:top w:val="single" w:sz="4" w:space="0" w:color="366092"/>
              <w:bottom w:val="nil"/>
            </w:tcBorders>
            <w:vAlign w:val="center"/>
          </w:tcPr>
          <w:p w14:paraId="484C1314"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b/>
                <w:color w:val="366092"/>
                <w:sz w:val="18"/>
                <w:szCs w:val="18"/>
                <w:lang w:eastAsia="el-GR"/>
              </w:rPr>
              <w:t>14,9</w:t>
            </w:r>
          </w:p>
        </w:tc>
        <w:tc>
          <w:tcPr>
            <w:tcW w:w="965" w:type="dxa"/>
            <w:gridSpan w:val="2"/>
            <w:tcBorders>
              <w:top w:val="single" w:sz="4" w:space="0" w:color="366092"/>
              <w:bottom w:val="nil"/>
            </w:tcBorders>
            <w:vAlign w:val="center"/>
          </w:tcPr>
          <w:p w14:paraId="2984B52B"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b/>
                <w:color w:val="366092"/>
                <w:sz w:val="18"/>
                <w:szCs w:val="18"/>
                <w:lang w:eastAsia="el-GR"/>
              </w:rPr>
              <w:t>14,6</w:t>
            </w:r>
          </w:p>
        </w:tc>
        <w:tc>
          <w:tcPr>
            <w:tcW w:w="965" w:type="dxa"/>
            <w:gridSpan w:val="2"/>
            <w:tcBorders>
              <w:top w:val="single" w:sz="4" w:space="0" w:color="366092"/>
              <w:bottom w:val="nil"/>
            </w:tcBorders>
            <w:vAlign w:val="center"/>
          </w:tcPr>
          <w:p w14:paraId="6326F05C"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b/>
                <w:color w:val="366092"/>
                <w:sz w:val="18"/>
                <w:szCs w:val="18"/>
                <w:lang w:eastAsia="el-GR"/>
              </w:rPr>
              <w:t>14,9</w:t>
            </w:r>
          </w:p>
        </w:tc>
      </w:tr>
      <w:tr w:rsidR="003D28AC" w:rsidRPr="003D28AC" w14:paraId="37276769" w14:textId="77777777" w:rsidTr="00AB0DAF">
        <w:trPr>
          <w:gridAfter w:val="1"/>
          <w:wAfter w:w="104" w:type="dxa"/>
          <w:trHeight w:val="454"/>
        </w:trPr>
        <w:tc>
          <w:tcPr>
            <w:tcW w:w="1424" w:type="dxa"/>
            <w:vMerge/>
            <w:tcBorders>
              <w:top w:val="single" w:sz="4" w:space="0" w:color="365F91"/>
              <w:bottom w:val="single" w:sz="4" w:space="0" w:color="366092"/>
            </w:tcBorders>
            <w:tcMar>
              <w:right w:w="57" w:type="dxa"/>
            </w:tcMar>
            <w:vAlign w:val="center"/>
            <w:hideMark/>
          </w:tcPr>
          <w:p w14:paraId="14955687" w14:textId="77777777" w:rsidR="003D28AC" w:rsidRPr="003D28AC" w:rsidRDefault="003D28AC" w:rsidP="00AB0DAF">
            <w:pPr>
              <w:rPr>
                <w:rFonts w:ascii="Verdana" w:eastAsia="Times New Roman" w:hAnsi="Verdana" w:cs="Calibri"/>
                <w:b/>
                <w:color w:val="366092"/>
                <w:sz w:val="18"/>
                <w:szCs w:val="18"/>
                <w:lang w:eastAsia="el-GR"/>
              </w:rPr>
            </w:pPr>
          </w:p>
        </w:tc>
        <w:tc>
          <w:tcPr>
            <w:tcW w:w="1701" w:type="dxa"/>
            <w:tcBorders>
              <w:top w:val="nil"/>
              <w:bottom w:val="nil"/>
            </w:tcBorders>
            <w:noWrap/>
            <w:vAlign w:val="center"/>
            <w:hideMark/>
          </w:tcPr>
          <w:p w14:paraId="40252DDE" w14:textId="77777777" w:rsidR="003D28AC" w:rsidRPr="003D28AC" w:rsidRDefault="003D28AC" w:rsidP="00AB0DAF">
            <w:pPr>
              <w:rPr>
                <w:rFonts w:ascii="Verdana" w:eastAsia="Times New Roman" w:hAnsi="Verdana" w:cs="Calibri"/>
                <w:color w:val="366092"/>
                <w:sz w:val="18"/>
                <w:szCs w:val="18"/>
                <w:lang w:eastAsia="el-GR"/>
              </w:rPr>
            </w:pPr>
            <w:r w:rsidRPr="003D28AC">
              <w:rPr>
                <w:rFonts w:ascii="Verdana" w:eastAsia="Times New Roman" w:hAnsi="Verdana" w:cs="Calibri"/>
                <w:color w:val="366092"/>
                <w:sz w:val="18"/>
                <w:szCs w:val="18"/>
                <w:lang w:eastAsia="el-GR"/>
              </w:rPr>
              <w:t xml:space="preserve"> 0-17</w:t>
            </w:r>
          </w:p>
        </w:tc>
        <w:tc>
          <w:tcPr>
            <w:tcW w:w="567" w:type="dxa"/>
            <w:tcBorders>
              <w:top w:val="nil"/>
              <w:bottom w:val="nil"/>
            </w:tcBorders>
            <w:noWrap/>
            <w:vAlign w:val="center"/>
          </w:tcPr>
          <w:p w14:paraId="6D5D79A8" w14:textId="77777777" w:rsidR="003D28AC" w:rsidRPr="003D28AC" w:rsidRDefault="003D28AC" w:rsidP="00AB0DAF">
            <w:pPr>
              <w:jc w:val="center"/>
              <w:rPr>
                <w:rFonts w:ascii="Verdana" w:eastAsia="Times New Roman" w:hAnsi="Verdana" w:cs="Calibri"/>
                <w:color w:val="366092"/>
                <w:sz w:val="18"/>
                <w:szCs w:val="18"/>
                <w:lang w:eastAsia="el-GR"/>
              </w:rPr>
            </w:pPr>
            <w:r w:rsidRPr="003D28AC">
              <w:rPr>
                <w:rFonts w:ascii="Verdana" w:eastAsia="Times New Roman" w:hAnsi="Verdana" w:cs="Calibri"/>
                <w:color w:val="366092"/>
                <w:sz w:val="18"/>
                <w:szCs w:val="18"/>
                <w:lang w:eastAsia="el-GR"/>
              </w:rPr>
              <w:t>%</w:t>
            </w:r>
          </w:p>
        </w:tc>
        <w:tc>
          <w:tcPr>
            <w:tcW w:w="963" w:type="dxa"/>
            <w:gridSpan w:val="2"/>
            <w:tcBorders>
              <w:top w:val="nil"/>
              <w:bottom w:val="nil"/>
            </w:tcBorders>
            <w:vAlign w:val="center"/>
          </w:tcPr>
          <w:p w14:paraId="36112455"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color w:val="366092"/>
                <w:sz w:val="18"/>
                <w:szCs w:val="18"/>
                <w:lang w:eastAsia="el-GR"/>
              </w:rPr>
              <w:t>16,7</w:t>
            </w:r>
          </w:p>
        </w:tc>
        <w:tc>
          <w:tcPr>
            <w:tcW w:w="969" w:type="dxa"/>
            <w:tcBorders>
              <w:top w:val="nil"/>
              <w:bottom w:val="nil"/>
            </w:tcBorders>
            <w:vAlign w:val="center"/>
          </w:tcPr>
          <w:p w14:paraId="4AABA5EC"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color w:val="366092"/>
                <w:sz w:val="18"/>
                <w:szCs w:val="18"/>
                <w:lang w:eastAsia="el-GR"/>
              </w:rPr>
              <w:t>16,7</w:t>
            </w:r>
          </w:p>
        </w:tc>
        <w:tc>
          <w:tcPr>
            <w:tcW w:w="965" w:type="dxa"/>
            <w:tcBorders>
              <w:top w:val="nil"/>
              <w:bottom w:val="nil"/>
            </w:tcBorders>
            <w:vAlign w:val="center"/>
          </w:tcPr>
          <w:p w14:paraId="36092ECB"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color w:val="366092"/>
                <w:sz w:val="18"/>
                <w:szCs w:val="18"/>
                <w:lang w:eastAsia="el-GR"/>
              </w:rPr>
              <w:t>16,3</w:t>
            </w:r>
          </w:p>
        </w:tc>
        <w:tc>
          <w:tcPr>
            <w:tcW w:w="965" w:type="dxa"/>
            <w:gridSpan w:val="2"/>
            <w:tcBorders>
              <w:top w:val="nil"/>
              <w:bottom w:val="nil"/>
            </w:tcBorders>
            <w:vAlign w:val="center"/>
          </w:tcPr>
          <w:p w14:paraId="1954F658"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color w:val="366092"/>
                <w:sz w:val="18"/>
                <w:szCs w:val="18"/>
                <w:lang w:eastAsia="el-GR"/>
              </w:rPr>
              <w:t>14,4</w:t>
            </w:r>
          </w:p>
        </w:tc>
        <w:tc>
          <w:tcPr>
            <w:tcW w:w="965" w:type="dxa"/>
            <w:gridSpan w:val="2"/>
            <w:tcBorders>
              <w:top w:val="nil"/>
              <w:bottom w:val="nil"/>
            </w:tcBorders>
            <w:vAlign w:val="center"/>
          </w:tcPr>
          <w:p w14:paraId="6B7B4437"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color w:val="366092"/>
                <w:sz w:val="18"/>
                <w:szCs w:val="18"/>
                <w:lang w:eastAsia="el-GR"/>
              </w:rPr>
              <w:t>12,6</w:t>
            </w:r>
          </w:p>
        </w:tc>
        <w:tc>
          <w:tcPr>
            <w:tcW w:w="965" w:type="dxa"/>
            <w:gridSpan w:val="2"/>
            <w:tcBorders>
              <w:top w:val="nil"/>
              <w:bottom w:val="nil"/>
            </w:tcBorders>
            <w:vAlign w:val="center"/>
          </w:tcPr>
          <w:p w14:paraId="72F4DF4C"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color w:val="366092"/>
                <w:sz w:val="18"/>
                <w:szCs w:val="18"/>
                <w:lang w:eastAsia="el-GR"/>
              </w:rPr>
              <w:t>12,7</w:t>
            </w:r>
          </w:p>
        </w:tc>
      </w:tr>
      <w:tr w:rsidR="003D28AC" w:rsidRPr="003D28AC" w14:paraId="19D0436A" w14:textId="77777777" w:rsidTr="00AB0DAF">
        <w:trPr>
          <w:gridAfter w:val="1"/>
          <w:wAfter w:w="104" w:type="dxa"/>
          <w:trHeight w:val="454"/>
        </w:trPr>
        <w:tc>
          <w:tcPr>
            <w:tcW w:w="1424" w:type="dxa"/>
            <w:vMerge/>
            <w:tcBorders>
              <w:top w:val="single" w:sz="4" w:space="0" w:color="365F91"/>
              <w:bottom w:val="single" w:sz="4" w:space="0" w:color="366092"/>
            </w:tcBorders>
            <w:tcMar>
              <w:right w:w="57" w:type="dxa"/>
            </w:tcMar>
            <w:vAlign w:val="center"/>
            <w:hideMark/>
          </w:tcPr>
          <w:p w14:paraId="7DB70A45" w14:textId="77777777" w:rsidR="003D28AC" w:rsidRPr="003D28AC" w:rsidRDefault="003D28AC" w:rsidP="00AB0DAF">
            <w:pPr>
              <w:rPr>
                <w:rFonts w:ascii="Verdana" w:eastAsia="Times New Roman" w:hAnsi="Verdana" w:cs="Calibri"/>
                <w:b/>
                <w:color w:val="366092"/>
                <w:sz w:val="18"/>
                <w:szCs w:val="18"/>
                <w:lang w:eastAsia="el-GR"/>
              </w:rPr>
            </w:pPr>
          </w:p>
        </w:tc>
        <w:tc>
          <w:tcPr>
            <w:tcW w:w="1701" w:type="dxa"/>
            <w:tcBorders>
              <w:top w:val="nil"/>
              <w:bottom w:val="nil"/>
            </w:tcBorders>
            <w:noWrap/>
            <w:vAlign w:val="center"/>
            <w:hideMark/>
          </w:tcPr>
          <w:p w14:paraId="7212052E" w14:textId="77777777" w:rsidR="003D28AC" w:rsidRPr="003D28AC" w:rsidRDefault="003D28AC" w:rsidP="00AB0DAF">
            <w:pPr>
              <w:rPr>
                <w:rFonts w:ascii="Verdana" w:eastAsia="Times New Roman" w:hAnsi="Verdana" w:cs="Calibri"/>
                <w:color w:val="366092"/>
                <w:sz w:val="18"/>
                <w:szCs w:val="18"/>
                <w:lang w:eastAsia="el-GR"/>
              </w:rPr>
            </w:pPr>
            <w:r w:rsidRPr="003D28AC">
              <w:rPr>
                <w:rFonts w:ascii="Verdana" w:eastAsia="Times New Roman" w:hAnsi="Verdana" w:cs="Calibri"/>
                <w:color w:val="366092"/>
                <w:sz w:val="18"/>
                <w:szCs w:val="18"/>
                <w:lang w:eastAsia="el-GR"/>
              </w:rPr>
              <w:t>18-64</w:t>
            </w:r>
          </w:p>
        </w:tc>
        <w:tc>
          <w:tcPr>
            <w:tcW w:w="567" w:type="dxa"/>
            <w:tcBorders>
              <w:top w:val="nil"/>
              <w:bottom w:val="nil"/>
            </w:tcBorders>
            <w:noWrap/>
            <w:vAlign w:val="center"/>
          </w:tcPr>
          <w:p w14:paraId="385DA953" w14:textId="77777777" w:rsidR="003D28AC" w:rsidRPr="003D28AC" w:rsidRDefault="003D28AC" w:rsidP="00AB0DAF">
            <w:pPr>
              <w:jc w:val="center"/>
              <w:rPr>
                <w:rFonts w:ascii="Verdana" w:eastAsia="Times New Roman" w:hAnsi="Verdana" w:cs="Calibri"/>
                <w:color w:val="366092"/>
                <w:sz w:val="18"/>
                <w:szCs w:val="18"/>
                <w:lang w:eastAsia="el-GR"/>
              </w:rPr>
            </w:pPr>
            <w:r w:rsidRPr="003D28AC">
              <w:rPr>
                <w:rFonts w:ascii="Verdana" w:eastAsia="Times New Roman" w:hAnsi="Verdana" w:cs="Calibri"/>
                <w:color w:val="366092"/>
                <w:sz w:val="18"/>
                <w:szCs w:val="18"/>
                <w:lang w:eastAsia="el-GR"/>
              </w:rPr>
              <w:t>%</w:t>
            </w:r>
          </w:p>
        </w:tc>
        <w:tc>
          <w:tcPr>
            <w:tcW w:w="963" w:type="dxa"/>
            <w:gridSpan w:val="2"/>
            <w:tcBorders>
              <w:top w:val="nil"/>
              <w:bottom w:val="nil"/>
            </w:tcBorders>
            <w:vAlign w:val="center"/>
          </w:tcPr>
          <w:p w14:paraId="7C35B97A"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color w:val="366092"/>
                <w:sz w:val="18"/>
                <w:szCs w:val="18"/>
                <w:lang w:eastAsia="el-GR"/>
              </w:rPr>
              <w:t>15,9</w:t>
            </w:r>
          </w:p>
        </w:tc>
        <w:tc>
          <w:tcPr>
            <w:tcW w:w="969" w:type="dxa"/>
            <w:tcBorders>
              <w:top w:val="nil"/>
              <w:bottom w:val="nil"/>
            </w:tcBorders>
            <w:vAlign w:val="center"/>
          </w:tcPr>
          <w:p w14:paraId="341985D7"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color w:val="366092"/>
                <w:sz w:val="18"/>
                <w:szCs w:val="18"/>
                <w:lang w:eastAsia="el-GR"/>
              </w:rPr>
              <w:t>12,0</w:t>
            </w:r>
          </w:p>
        </w:tc>
        <w:tc>
          <w:tcPr>
            <w:tcW w:w="965" w:type="dxa"/>
            <w:tcBorders>
              <w:top w:val="nil"/>
              <w:bottom w:val="nil"/>
            </w:tcBorders>
            <w:vAlign w:val="center"/>
          </w:tcPr>
          <w:p w14:paraId="52306125"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color w:val="366092"/>
                <w:sz w:val="18"/>
                <w:szCs w:val="18"/>
                <w:lang w:eastAsia="el-GR"/>
              </w:rPr>
              <w:t>12,4</w:t>
            </w:r>
          </w:p>
        </w:tc>
        <w:tc>
          <w:tcPr>
            <w:tcW w:w="965" w:type="dxa"/>
            <w:gridSpan w:val="2"/>
            <w:tcBorders>
              <w:top w:val="nil"/>
              <w:bottom w:val="nil"/>
            </w:tcBorders>
            <w:vAlign w:val="center"/>
          </w:tcPr>
          <w:p w14:paraId="250BB2B1"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color w:val="366092"/>
                <w:sz w:val="18"/>
                <w:szCs w:val="18"/>
                <w:lang w:eastAsia="el-GR"/>
              </w:rPr>
              <w:t>11,8</w:t>
            </w:r>
          </w:p>
        </w:tc>
        <w:tc>
          <w:tcPr>
            <w:tcW w:w="965" w:type="dxa"/>
            <w:gridSpan w:val="2"/>
            <w:tcBorders>
              <w:top w:val="nil"/>
              <w:bottom w:val="nil"/>
            </w:tcBorders>
            <w:vAlign w:val="center"/>
          </w:tcPr>
          <w:p w14:paraId="4CD2F981"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color w:val="366092"/>
                <w:sz w:val="18"/>
                <w:szCs w:val="18"/>
                <w:lang w:eastAsia="el-GR"/>
              </w:rPr>
              <w:t>10,6</w:t>
            </w:r>
          </w:p>
        </w:tc>
        <w:tc>
          <w:tcPr>
            <w:tcW w:w="965" w:type="dxa"/>
            <w:gridSpan w:val="2"/>
            <w:tcBorders>
              <w:top w:val="nil"/>
              <w:bottom w:val="nil"/>
            </w:tcBorders>
            <w:vAlign w:val="center"/>
          </w:tcPr>
          <w:p w14:paraId="54BAB576"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color w:val="366092"/>
                <w:sz w:val="18"/>
                <w:szCs w:val="18"/>
                <w:lang w:eastAsia="el-GR"/>
              </w:rPr>
              <w:t>10,3</w:t>
            </w:r>
          </w:p>
        </w:tc>
      </w:tr>
      <w:tr w:rsidR="003D28AC" w:rsidRPr="003D28AC" w14:paraId="72AA0080" w14:textId="77777777" w:rsidTr="00AB0DAF">
        <w:trPr>
          <w:gridAfter w:val="1"/>
          <w:wAfter w:w="104" w:type="dxa"/>
          <w:trHeight w:val="454"/>
        </w:trPr>
        <w:tc>
          <w:tcPr>
            <w:tcW w:w="1424" w:type="dxa"/>
            <w:vMerge/>
            <w:tcBorders>
              <w:top w:val="single" w:sz="4" w:space="0" w:color="365F91"/>
              <w:bottom w:val="single" w:sz="4" w:space="0" w:color="366092"/>
            </w:tcBorders>
            <w:tcMar>
              <w:right w:w="57" w:type="dxa"/>
            </w:tcMar>
            <w:vAlign w:val="center"/>
            <w:hideMark/>
          </w:tcPr>
          <w:p w14:paraId="65B7014A" w14:textId="77777777" w:rsidR="003D28AC" w:rsidRPr="003D28AC" w:rsidRDefault="003D28AC" w:rsidP="00AB0DAF">
            <w:pPr>
              <w:rPr>
                <w:rFonts w:ascii="Verdana" w:eastAsia="Times New Roman" w:hAnsi="Verdana" w:cs="Calibri"/>
                <w:b/>
                <w:color w:val="366092"/>
                <w:sz w:val="18"/>
                <w:szCs w:val="18"/>
                <w:lang w:eastAsia="el-GR"/>
              </w:rPr>
            </w:pPr>
          </w:p>
        </w:tc>
        <w:tc>
          <w:tcPr>
            <w:tcW w:w="1701" w:type="dxa"/>
            <w:tcBorders>
              <w:top w:val="nil"/>
              <w:bottom w:val="single" w:sz="4" w:space="0" w:color="366092"/>
            </w:tcBorders>
            <w:noWrap/>
            <w:vAlign w:val="center"/>
            <w:hideMark/>
          </w:tcPr>
          <w:p w14:paraId="38B94E2C" w14:textId="77777777" w:rsidR="003D28AC" w:rsidRPr="003D28AC" w:rsidRDefault="003D28AC" w:rsidP="00AB0DAF">
            <w:pPr>
              <w:rPr>
                <w:rFonts w:ascii="Verdana" w:eastAsia="Times New Roman" w:hAnsi="Verdana" w:cs="Calibri"/>
                <w:color w:val="366092"/>
                <w:sz w:val="18"/>
                <w:szCs w:val="18"/>
                <w:lang w:eastAsia="el-GR"/>
              </w:rPr>
            </w:pPr>
            <w:r w:rsidRPr="003D28AC">
              <w:rPr>
                <w:rFonts w:ascii="Verdana" w:eastAsia="Times New Roman" w:hAnsi="Verdana" w:cs="Calibri"/>
                <w:color w:val="366092"/>
                <w:sz w:val="18"/>
                <w:szCs w:val="18"/>
                <w:lang w:eastAsia="el-GR"/>
              </w:rPr>
              <w:t xml:space="preserve"> 65+</w:t>
            </w:r>
          </w:p>
        </w:tc>
        <w:tc>
          <w:tcPr>
            <w:tcW w:w="567" w:type="dxa"/>
            <w:tcBorders>
              <w:top w:val="nil"/>
              <w:bottom w:val="single" w:sz="4" w:space="0" w:color="366092"/>
            </w:tcBorders>
            <w:noWrap/>
            <w:vAlign w:val="center"/>
          </w:tcPr>
          <w:p w14:paraId="37F8C31B" w14:textId="77777777" w:rsidR="003D28AC" w:rsidRPr="003D28AC" w:rsidRDefault="003D28AC" w:rsidP="00AB0DAF">
            <w:pPr>
              <w:jc w:val="center"/>
              <w:rPr>
                <w:rFonts w:ascii="Verdana" w:eastAsia="Times New Roman" w:hAnsi="Verdana" w:cs="Calibri"/>
                <w:color w:val="366092"/>
                <w:sz w:val="18"/>
                <w:szCs w:val="18"/>
                <w:lang w:eastAsia="el-GR"/>
              </w:rPr>
            </w:pPr>
            <w:r w:rsidRPr="003D28AC">
              <w:rPr>
                <w:rFonts w:ascii="Verdana" w:eastAsia="Times New Roman" w:hAnsi="Verdana" w:cs="Calibri"/>
                <w:color w:val="366092"/>
                <w:sz w:val="18"/>
                <w:szCs w:val="18"/>
                <w:lang w:eastAsia="el-GR"/>
              </w:rPr>
              <w:t>%</w:t>
            </w:r>
          </w:p>
        </w:tc>
        <w:tc>
          <w:tcPr>
            <w:tcW w:w="963" w:type="dxa"/>
            <w:gridSpan w:val="2"/>
            <w:tcBorders>
              <w:top w:val="nil"/>
              <w:bottom w:val="single" w:sz="4" w:space="0" w:color="366092"/>
            </w:tcBorders>
            <w:vAlign w:val="center"/>
          </w:tcPr>
          <w:p w14:paraId="5D61A378"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color w:val="366092"/>
                <w:sz w:val="18"/>
                <w:szCs w:val="18"/>
                <w:lang w:eastAsia="el-GR"/>
              </w:rPr>
              <w:t>17,3</w:t>
            </w:r>
          </w:p>
        </w:tc>
        <w:tc>
          <w:tcPr>
            <w:tcW w:w="969" w:type="dxa"/>
            <w:tcBorders>
              <w:top w:val="nil"/>
              <w:bottom w:val="single" w:sz="4" w:space="0" w:color="366092"/>
            </w:tcBorders>
            <w:vAlign w:val="center"/>
          </w:tcPr>
          <w:p w14:paraId="05C9296F"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color w:val="366092"/>
                <w:sz w:val="18"/>
                <w:szCs w:val="18"/>
                <w:lang w:eastAsia="el-GR"/>
              </w:rPr>
              <w:t>23,9</w:t>
            </w:r>
          </w:p>
        </w:tc>
        <w:tc>
          <w:tcPr>
            <w:tcW w:w="965" w:type="dxa"/>
            <w:tcBorders>
              <w:top w:val="nil"/>
              <w:bottom w:val="single" w:sz="4" w:space="0" w:color="366092"/>
            </w:tcBorders>
            <w:vAlign w:val="center"/>
          </w:tcPr>
          <w:p w14:paraId="11473DF3"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color w:val="366092"/>
                <w:sz w:val="18"/>
                <w:szCs w:val="18"/>
                <w:lang w:eastAsia="el-GR"/>
              </w:rPr>
              <w:t>21,7</w:t>
            </w:r>
          </w:p>
        </w:tc>
        <w:tc>
          <w:tcPr>
            <w:tcW w:w="965" w:type="dxa"/>
            <w:gridSpan w:val="2"/>
            <w:tcBorders>
              <w:top w:val="nil"/>
              <w:bottom w:val="single" w:sz="4" w:space="0" w:color="366092"/>
            </w:tcBorders>
            <w:vAlign w:val="center"/>
          </w:tcPr>
          <w:p w14:paraId="752056B6"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color w:val="366092"/>
                <w:sz w:val="18"/>
                <w:szCs w:val="18"/>
                <w:lang w:val="el-GR" w:eastAsia="el-GR"/>
              </w:rPr>
              <w:t>2</w:t>
            </w:r>
            <w:r w:rsidRPr="003D28AC">
              <w:rPr>
                <w:rFonts w:ascii="Verdana" w:eastAsia="Times New Roman" w:hAnsi="Verdana" w:cs="Calibri"/>
                <w:color w:val="366092"/>
                <w:sz w:val="18"/>
                <w:szCs w:val="18"/>
                <w:lang w:eastAsia="el-GR"/>
              </w:rPr>
              <w:t>6</w:t>
            </w:r>
            <w:r w:rsidRPr="003D28AC">
              <w:rPr>
                <w:rFonts w:ascii="Verdana" w:eastAsia="Times New Roman" w:hAnsi="Verdana" w:cs="Calibri"/>
                <w:color w:val="366092"/>
                <w:sz w:val="18"/>
                <w:szCs w:val="18"/>
                <w:lang w:val="el-GR" w:eastAsia="el-GR"/>
              </w:rPr>
              <w:t>,</w:t>
            </w:r>
            <w:r w:rsidRPr="003D28AC">
              <w:rPr>
                <w:rFonts w:ascii="Verdana" w:eastAsia="Times New Roman" w:hAnsi="Verdana" w:cs="Calibri"/>
                <w:color w:val="366092"/>
                <w:sz w:val="18"/>
                <w:szCs w:val="18"/>
                <w:lang w:eastAsia="el-GR"/>
              </w:rPr>
              <w:t>9</w:t>
            </w:r>
          </w:p>
        </w:tc>
        <w:tc>
          <w:tcPr>
            <w:tcW w:w="965" w:type="dxa"/>
            <w:gridSpan w:val="2"/>
            <w:tcBorders>
              <w:top w:val="nil"/>
              <w:bottom w:val="single" w:sz="4" w:space="0" w:color="366092"/>
            </w:tcBorders>
            <w:vAlign w:val="center"/>
          </w:tcPr>
          <w:p w14:paraId="74AB703C"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color w:val="366092"/>
                <w:sz w:val="18"/>
                <w:szCs w:val="18"/>
                <w:lang w:eastAsia="el-GR"/>
              </w:rPr>
              <w:t>31,1</w:t>
            </w:r>
          </w:p>
        </w:tc>
        <w:tc>
          <w:tcPr>
            <w:tcW w:w="965" w:type="dxa"/>
            <w:gridSpan w:val="2"/>
            <w:tcBorders>
              <w:top w:val="nil"/>
              <w:bottom w:val="single" w:sz="4" w:space="0" w:color="366092"/>
            </w:tcBorders>
            <w:vAlign w:val="center"/>
          </w:tcPr>
          <w:p w14:paraId="6FFDB231"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color w:val="366092"/>
                <w:sz w:val="18"/>
                <w:szCs w:val="18"/>
                <w:lang w:eastAsia="el-GR"/>
              </w:rPr>
              <w:t>33,2</w:t>
            </w:r>
          </w:p>
        </w:tc>
      </w:tr>
      <w:tr w:rsidR="003D28AC" w:rsidRPr="003D28AC" w14:paraId="23227B66" w14:textId="77777777" w:rsidTr="00AB0DAF">
        <w:trPr>
          <w:gridAfter w:val="1"/>
          <w:wAfter w:w="104" w:type="dxa"/>
          <w:trHeight w:val="1588"/>
        </w:trPr>
        <w:tc>
          <w:tcPr>
            <w:tcW w:w="1424" w:type="dxa"/>
            <w:tcBorders>
              <w:top w:val="single" w:sz="4" w:space="0" w:color="366092"/>
              <w:bottom w:val="single" w:sz="4" w:space="0" w:color="366092"/>
            </w:tcBorders>
            <w:tcMar>
              <w:right w:w="57" w:type="dxa"/>
            </w:tcMar>
            <w:vAlign w:val="center"/>
            <w:hideMark/>
          </w:tcPr>
          <w:p w14:paraId="7EE234B1" w14:textId="77777777" w:rsidR="003D28AC" w:rsidRPr="003D28AC" w:rsidRDefault="003D28AC" w:rsidP="00AB0DAF">
            <w:pPr>
              <w:rPr>
                <w:rFonts w:ascii="Verdana" w:eastAsia="Times New Roman" w:hAnsi="Verdana" w:cs="Calibri"/>
                <w:bCs/>
                <w:i/>
                <w:iCs/>
                <w:color w:val="366092"/>
                <w:sz w:val="18"/>
                <w:szCs w:val="18"/>
                <w:lang w:eastAsia="el-GR"/>
              </w:rPr>
            </w:pPr>
            <w:r w:rsidRPr="003D28AC">
              <w:rPr>
                <w:rFonts w:ascii="Verdana" w:eastAsia="Times New Roman" w:hAnsi="Verdana" w:cs="Calibri"/>
                <w:b/>
                <w:color w:val="366092"/>
                <w:sz w:val="18"/>
                <w:szCs w:val="18"/>
                <w:lang w:eastAsia="el-GR"/>
              </w:rPr>
              <w:t>At-risk-of-poverty rate before social transfers except pensions</w:t>
            </w:r>
          </w:p>
        </w:tc>
        <w:tc>
          <w:tcPr>
            <w:tcW w:w="1701" w:type="dxa"/>
            <w:tcBorders>
              <w:top w:val="single" w:sz="4" w:space="0" w:color="366092"/>
              <w:bottom w:val="single" w:sz="4" w:space="0" w:color="366092"/>
            </w:tcBorders>
            <w:noWrap/>
            <w:vAlign w:val="center"/>
            <w:hideMark/>
          </w:tcPr>
          <w:p w14:paraId="470C76CB" w14:textId="77777777" w:rsidR="003D28AC" w:rsidRPr="003D28AC" w:rsidRDefault="003D28AC" w:rsidP="00AB0DAF">
            <w:pPr>
              <w:rPr>
                <w:rFonts w:ascii="Verdana" w:eastAsia="Times New Roman" w:hAnsi="Verdana" w:cs="Calibri"/>
                <w:b/>
                <w:bCs/>
                <w:color w:val="366092"/>
                <w:sz w:val="18"/>
                <w:szCs w:val="18"/>
                <w:lang w:eastAsia="el-GR"/>
              </w:rPr>
            </w:pPr>
            <w:r w:rsidRPr="003D28AC">
              <w:rPr>
                <w:rFonts w:ascii="Verdana" w:eastAsia="Times New Roman" w:hAnsi="Verdana" w:cs="Calibri"/>
                <w:b/>
                <w:color w:val="366092"/>
                <w:sz w:val="18"/>
                <w:szCs w:val="18"/>
                <w:lang w:eastAsia="el-GR"/>
              </w:rPr>
              <w:t xml:space="preserve"> Total</w:t>
            </w:r>
          </w:p>
        </w:tc>
        <w:tc>
          <w:tcPr>
            <w:tcW w:w="567" w:type="dxa"/>
            <w:tcBorders>
              <w:top w:val="single" w:sz="4" w:space="0" w:color="366092"/>
              <w:bottom w:val="single" w:sz="4" w:space="0" w:color="366092"/>
            </w:tcBorders>
            <w:noWrap/>
            <w:vAlign w:val="center"/>
          </w:tcPr>
          <w:p w14:paraId="44361367" w14:textId="77777777" w:rsidR="003D28AC" w:rsidRPr="003D28AC" w:rsidRDefault="003D28AC" w:rsidP="00AB0DAF">
            <w:pPr>
              <w:jc w:val="center"/>
              <w:rPr>
                <w:rFonts w:ascii="Verdana" w:eastAsia="Times New Roman" w:hAnsi="Verdana" w:cs="Calibri"/>
                <w:b/>
                <w:bCs/>
                <w:color w:val="366092"/>
                <w:sz w:val="18"/>
                <w:szCs w:val="18"/>
                <w:lang w:eastAsia="el-GR"/>
              </w:rPr>
            </w:pPr>
            <w:r w:rsidRPr="003D28AC">
              <w:rPr>
                <w:rFonts w:ascii="Verdana" w:eastAsia="Times New Roman" w:hAnsi="Verdana" w:cs="Calibri"/>
                <w:b/>
                <w:bCs/>
                <w:color w:val="366092"/>
                <w:sz w:val="18"/>
                <w:szCs w:val="18"/>
                <w:lang w:eastAsia="el-GR"/>
              </w:rPr>
              <w:t>%</w:t>
            </w:r>
          </w:p>
        </w:tc>
        <w:tc>
          <w:tcPr>
            <w:tcW w:w="963" w:type="dxa"/>
            <w:gridSpan w:val="2"/>
            <w:tcBorders>
              <w:top w:val="single" w:sz="4" w:space="0" w:color="366092"/>
              <w:bottom w:val="single" w:sz="4" w:space="0" w:color="366092"/>
            </w:tcBorders>
            <w:vAlign w:val="center"/>
          </w:tcPr>
          <w:p w14:paraId="69931F19"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b/>
                <w:color w:val="366092"/>
                <w:sz w:val="18"/>
                <w:szCs w:val="18"/>
                <w:lang w:eastAsia="el-GR"/>
              </w:rPr>
              <w:t>25,4</w:t>
            </w:r>
          </w:p>
        </w:tc>
        <w:tc>
          <w:tcPr>
            <w:tcW w:w="969" w:type="dxa"/>
            <w:tcBorders>
              <w:top w:val="single" w:sz="4" w:space="0" w:color="366092"/>
              <w:bottom w:val="single" w:sz="4" w:space="0" w:color="366092"/>
            </w:tcBorders>
            <w:vAlign w:val="center"/>
          </w:tcPr>
          <w:p w14:paraId="4C1CE343"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b/>
                <w:color w:val="366092"/>
                <w:sz w:val="18"/>
                <w:szCs w:val="18"/>
                <w:lang w:eastAsia="el-GR"/>
              </w:rPr>
              <w:t>22,7</w:t>
            </w:r>
          </w:p>
        </w:tc>
        <w:tc>
          <w:tcPr>
            <w:tcW w:w="965" w:type="dxa"/>
            <w:tcBorders>
              <w:top w:val="single" w:sz="4" w:space="0" w:color="366092"/>
              <w:bottom w:val="single" w:sz="4" w:space="0" w:color="366092"/>
            </w:tcBorders>
            <w:vAlign w:val="center"/>
          </w:tcPr>
          <w:p w14:paraId="0B4771BC"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b/>
                <w:color w:val="366092"/>
                <w:sz w:val="18"/>
                <w:szCs w:val="18"/>
                <w:lang w:eastAsia="el-GR"/>
              </w:rPr>
              <w:t>21,3</w:t>
            </w:r>
          </w:p>
        </w:tc>
        <w:tc>
          <w:tcPr>
            <w:tcW w:w="965" w:type="dxa"/>
            <w:gridSpan w:val="2"/>
            <w:tcBorders>
              <w:top w:val="single" w:sz="4" w:space="0" w:color="366092"/>
              <w:bottom w:val="single" w:sz="4" w:space="0" w:color="366092"/>
            </w:tcBorders>
            <w:vAlign w:val="center"/>
          </w:tcPr>
          <w:p w14:paraId="4EE2FE75"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b/>
                <w:color w:val="366092"/>
                <w:sz w:val="18"/>
                <w:szCs w:val="18"/>
                <w:lang w:eastAsia="el-GR"/>
              </w:rPr>
              <w:t>21,3</w:t>
            </w:r>
          </w:p>
        </w:tc>
        <w:tc>
          <w:tcPr>
            <w:tcW w:w="965" w:type="dxa"/>
            <w:gridSpan w:val="2"/>
            <w:tcBorders>
              <w:top w:val="single" w:sz="4" w:space="0" w:color="366092"/>
              <w:bottom w:val="single" w:sz="4" w:space="0" w:color="366092"/>
            </w:tcBorders>
            <w:vAlign w:val="center"/>
          </w:tcPr>
          <w:p w14:paraId="75489B14"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b/>
                <w:color w:val="366092"/>
                <w:sz w:val="18"/>
                <w:szCs w:val="18"/>
                <w:lang w:eastAsia="el-GR"/>
              </w:rPr>
              <w:t>21,0</w:t>
            </w:r>
          </w:p>
        </w:tc>
        <w:tc>
          <w:tcPr>
            <w:tcW w:w="965" w:type="dxa"/>
            <w:gridSpan w:val="2"/>
            <w:tcBorders>
              <w:top w:val="single" w:sz="4" w:space="0" w:color="366092"/>
              <w:bottom w:val="single" w:sz="4" w:space="0" w:color="366092"/>
            </w:tcBorders>
            <w:vAlign w:val="center"/>
          </w:tcPr>
          <w:p w14:paraId="7D724087"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b/>
                <w:color w:val="366092"/>
                <w:sz w:val="18"/>
                <w:szCs w:val="18"/>
                <w:lang w:eastAsia="el-GR"/>
              </w:rPr>
              <w:t>21,7</w:t>
            </w:r>
          </w:p>
        </w:tc>
      </w:tr>
      <w:tr w:rsidR="003D28AC" w:rsidRPr="003D28AC" w14:paraId="6CEA2639" w14:textId="77777777" w:rsidTr="00AB0DAF">
        <w:trPr>
          <w:gridAfter w:val="1"/>
          <w:wAfter w:w="104" w:type="dxa"/>
          <w:trHeight w:val="851"/>
        </w:trPr>
        <w:tc>
          <w:tcPr>
            <w:tcW w:w="1424" w:type="dxa"/>
            <w:tcBorders>
              <w:top w:val="single" w:sz="4" w:space="0" w:color="366092"/>
              <w:bottom w:val="single" w:sz="4" w:space="0" w:color="366092"/>
            </w:tcBorders>
            <w:tcMar>
              <w:right w:w="57" w:type="dxa"/>
            </w:tcMar>
            <w:vAlign w:val="center"/>
            <w:hideMark/>
          </w:tcPr>
          <w:p w14:paraId="7CE4B15F" w14:textId="77777777" w:rsidR="003D28AC" w:rsidRPr="003D28AC" w:rsidRDefault="003D28AC" w:rsidP="00AB0DAF">
            <w:pPr>
              <w:rPr>
                <w:rFonts w:ascii="Verdana" w:eastAsia="Times New Roman" w:hAnsi="Verdana" w:cs="Calibri"/>
                <w:b/>
                <w:color w:val="366092"/>
                <w:sz w:val="18"/>
                <w:szCs w:val="18"/>
                <w:lang w:eastAsia="el-GR"/>
              </w:rPr>
            </w:pPr>
            <w:r w:rsidRPr="003D28AC">
              <w:rPr>
                <w:rFonts w:ascii="Verdana" w:eastAsia="Times New Roman" w:hAnsi="Verdana" w:cs="Calibri"/>
                <w:b/>
                <w:color w:val="366092"/>
                <w:sz w:val="18"/>
                <w:szCs w:val="18"/>
                <w:lang w:eastAsia="el-GR"/>
              </w:rPr>
              <w:t>At-risk-of-poverty rate before all social transfers</w:t>
            </w:r>
          </w:p>
        </w:tc>
        <w:tc>
          <w:tcPr>
            <w:tcW w:w="1701" w:type="dxa"/>
            <w:tcBorders>
              <w:top w:val="single" w:sz="4" w:space="0" w:color="366092"/>
              <w:bottom w:val="single" w:sz="4" w:space="0" w:color="366092"/>
            </w:tcBorders>
            <w:noWrap/>
            <w:vAlign w:val="center"/>
            <w:hideMark/>
          </w:tcPr>
          <w:p w14:paraId="6C7587FD" w14:textId="77777777" w:rsidR="003D28AC" w:rsidRPr="003D28AC" w:rsidRDefault="003D28AC" w:rsidP="00AB0DAF">
            <w:pPr>
              <w:rPr>
                <w:rFonts w:ascii="Verdana" w:eastAsia="Times New Roman" w:hAnsi="Verdana" w:cs="Calibri"/>
                <w:b/>
                <w:bCs/>
                <w:color w:val="366092"/>
                <w:sz w:val="18"/>
                <w:szCs w:val="18"/>
                <w:lang w:eastAsia="el-GR"/>
              </w:rPr>
            </w:pPr>
            <w:r w:rsidRPr="003D28AC">
              <w:rPr>
                <w:rFonts w:ascii="Verdana" w:eastAsia="Times New Roman" w:hAnsi="Verdana" w:cs="Calibri"/>
                <w:b/>
                <w:color w:val="366092"/>
                <w:sz w:val="18"/>
                <w:szCs w:val="18"/>
                <w:lang w:eastAsia="el-GR"/>
              </w:rPr>
              <w:t xml:space="preserve"> Total</w:t>
            </w:r>
          </w:p>
        </w:tc>
        <w:tc>
          <w:tcPr>
            <w:tcW w:w="567" w:type="dxa"/>
            <w:tcBorders>
              <w:top w:val="single" w:sz="4" w:space="0" w:color="366092"/>
              <w:bottom w:val="single" w:sz="4" w:space="0" w:color="366092"/>
            </w:tcBorders>
            <w:noWrap/>
            <w:vAlign w:val="center"/>
          </w:tcPr>
          <w:p w14:paraId="73EEE620" w14:textId="77777777" w:rsidR="003D28AC" w:rsidRPr="003D28AC" w:rsidRDefault="003D28AC" w:rsidP="00AB0DAF">
            <w:pPr>
              <w:jc w:val="center"/>
              <w:rPr>
                <w:rFonts w:ascii="Verdana" w:eastAsia="Times New Roman" w:hAnsi="Verdana" w:cs="Calibri"/>
                <w:b/>
                <w:bCs/>
                <w:color w:val="366092"/>
                <w:sz w:val="18"/>
                <w:szCs w:val="18"/>
                <w:lang w:eastAsia="el-GR"/>
              </w:rPr>
            </w:pPr>
            <w:r w:rsidRPr="003D28AC">
              <w:rPr>
                <w:rFonts w:ascii="Verdana" w:eastAsia="Times New Roman" w:hAnsi="Verdana" w:cs="Calibri"/>
                <w:b/>
                <w:bCs/>
                <w:color w:val="366092"/>
                <w:sz w:val="18"/>
                <w:szCs w:val="18"/>
                <w:lang w:eastAsia="el-GR"/>
              </w:rPr>
              <w:t>%</w:t>
            </w:r>
          </w:p>
        </w:tc>
        <w:tc>
          <w:tcPr>
            <w:tcW w:w="963" w:type="dxa"/>
            <w:gridSpan w:val="2"/>
            <w:tcBorders>
              <w:top w:val="single" w:sz="4" w:space="0" w:color="366092"/>
              <w:bottom w:val="single" w:sz="4" w:space="0" w:color="366092"/>
            </w:tcBorders>
            <w:vAlign w:val="center"/>
          </w:tcPr>
          <w:p w14:paraId="2EFF4526"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b/>
                <w:color w:val="366092"/>
                <w:sz w:val="18"/>
                <w:szCs w:val="18"/>
                <w:lang w:eastAsia="el-GR"/>
              </w:rPr>
              <w:t>38,8</w:t>
            </w:r>
          </w:p>
        </w:tc>
        <w:tc>
          <w:tcPr>
            <w:tcW w:w="969" w:type="dxa"/>
            <w:tcBorders>
              <w:top w:val="single" w:sz="4" w:space="0" w:color="366092"/>
              <w:bottom w:val="single" w:sz="4" w:space="0" w:color="366092"/>
            </w:tcBorders>
            <w:vAlign w:val="center"/>
          </w:tcPr>
          <w:p w14:paraId="120C8F76"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b/>
                <w:color w:val="366092"/>
                <w:sz w:val="18"/>
                <w:szCs w:val="18"/>
                <w:lang w:eastAsia="el-GR"/>
              </w:rPr>
              <w:t>36,9</w:t>
            </w:r>
          </w:p>
        </w:tc>
        <w:tc>
          <w:tcPr>
            <w:tcW w:w="965" w:type="dxa"/>
            <w:tcBorders>
              <w:top w:val="single" w:sz="4" w:space="0" w:color="366092"/>
              <w:bottom w:val="single" w:sz="4" w:space="0" w:color="366092"/>
            </w:tcBorders>
            <w:vAlign w:val="center"/>
          </w:tcPr>
          <w:p w14:paraId="06E84E61"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b/>
                <w:color w:val="366092"/>
                <w:sz w:val="18"/>
                <w:szCs w:val="18"/>
                <w:lang w:eastAsia="el-GR"/>
              </w:rPr>
              <w:t>35,4</w:t>
            </w:r>
          </w:p>
        </w:tc>
        <w:tc>
          <w:tcPr>
            <w:tcW w:w="965" w:type="dxa"/>
            <w:gridSpan w:val="2"/>
            <w:tcBorders>
              <w:top w:val="single" w:sz="4" w:space="0" w:color="366092"/>
              <w:bottom w:val="single" w:sz="4" w:space="0" w:color="366092"/>
            </w:tcBorders>
            <w:vAlign w:val="center"/>
          </w:tcPr>
          <w:p w14:paraId="19138EAC"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b/>
                <w:color w:val="366092"/>
                <w:sz w:val="18"/>
                <w:szCs w:val="18"/>
                <w:lang w:eastAsia="el-GR"/>
              </w:rPr>
              <w:t>34,6</w:t>
            </w:r>
          </w:p>
        </w:tc>
        <w:tc>
          <w:tcPr>
            <w:tcW w:w="965" w:type="dxa"/>
            <w:gridSpan w:val="2"/>
            <w:tcBorders>
              <w:top w:val="single" w:sz="4" w:space="0" w:color="366092"/>
              <w:bottom w:val="single" w:sz="4" w:space="0" w:color="366092"/>
            </w:tcBorders>
            <w:vAlign w:val="center"/>
          </w:tcPr>
          <w:p w14:paraId="1E550F23"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b/>
                <w:color w:val="366092"/>
                <w:sz w:val="18"/>
                <w:szCs w:val="18"/>
                <w:lang w:eastAsia="el-GR"/>
              </w:rPr>
              <w:t>34,2</w:t>
            </w:r>
          </w:p>
        </w:tc>
        <w:tc>
          <w:tcPr>
            <w:tcW w:w="965" w:type="dxa"/>
            <w:gridSpan w:val="2"/>
            <w:tcBorders>
              <w:top w:val="single" w:sz="4" w:space="0" w:color="366092"/>
              <w:bottom w:val="single" w:sz="4" w:space="0" w:color="366092"/>
            </w:tcBorders>
            <w:vAlign w:val="center"/>
          </w:tcPr>
          <w:p w14:paraId="40328376"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b/>
                <w:color w:val="366092"/>
                <w:sz w:val="18"/>
                <w:szCs w:val="18"/>
                <w:lang w:eastAsia="el-GR"/>
              </w:rPr>
              <w:t>33,6</w:t>
            </w:r>
          </w:p>
        </w:tc>
      </w:tr>
      <w:tr w:rsidR="003D28AC" w:rsidRPr="003D28AC" w14:paraId="311AED68" w14:textId="77777777" w:rsidTr="00AB0DAF">
        <w:trPr>
          <w:gridAfter w:val="1"/>
          <w:wAfter w:w="104" w:type="dxa"/>
          <w:trHeight w:val="1134"/>
        </w:trPr>
        <w:tc>
          <w:tcPr>
            <w:tcW w:w="1424" w:type="dxa"/>
            <w:tcBorders>
              <w:top w:val="single" w:sz="4" w:space="0" w:color="366092"/>
              <w:bottom w:val="single" w:sz="4" w:space="0" w:color="366092"/>
            </w:tcBorders>
            <w:tcMar>
              <w:right w:w="57" w:type="dxa"/>
            </w:tcMar>
            <w:vAlign w:val="center"/>
            <w:hideMark/>
          </w:tcPr>
          <w:p w14:paraId="6DC9492C" w14:textId="77777777" w:rsidR="003D28AC" w:rsidRPr="003D28AC" w:rsidRDefault="003D28AC" w:rsidP="00AB0DAF">
            <w:pPr>
              <w:rPr>
                <w:rFonts w:ascii="Verdana" w:eastAsia="Times New Roman" w:hAnsi="Verdana" w:cs="Calibri"/>
                <w:b/>
                <w:color w:val="366092"/>
                <w:sz w:val="18"/>
                <w:szCs w:val="18"/>
                <w:lang w:eastAsia="el-GR"/>
              </w:rPr>
            </w:pPr>
            <w:r w:rsidRPr="003D28AC">
              <w:rPr>
                <w:rFonts w:ascii="Verdana" w:eastAsia="Times New Roman" w:hAnsi="Verdana" w:cs="Calibri"/>
                <w:b/>
                <w:color w:val="366092"/>
                <w:sz w:val="18"/>
                <w:szCs w:val="18"/>
                <w:lang w:eastAsia="el-GR"/>
              </w:rPr>
              <w:t>Severe material and social deprivation (SMSD)</w:t>
            </w:r>
          </w:p>
        </w:tc>
        <w:tc>
          <w:tcPr>
            <w:tcW w:w="1701" w:type="dxa"/>
            <w:tcBorders>
              <w:top w:val="single" w:sz="4" w:space="0" w:color="366092"/>
              <w:bottom w:val="single" w:sz="4" w:space="0" w:color="366092"/>
            </w:tcBorders>
            <w:noWrap/>
            <w:vAlign w:val="center"/>
            <w:hideMark/>
          </w:tcPr>
          <w:p w14:paraId="5E090F8C" w14:textId="77777777" w:rsidR="003D28AC" w:rsidRPr="003D28AC" w:rsidRDefault="003D28AC" w:rsidP="00AB0DAF">
            <w:pPr>
              <w:rPr>
                <w:rFonts w:ascii="Verdana" w:eastAsia="Times New Roman" w:hAnsi="Verdana" w:cs="Calibri"/>
                <w:b/>
                <w:color w:val="366092"/>
                <w:sz w:val="18"/>
                <w:szCs w:val="18"/>
                <w:lang w:eastAsia="el-GR"/>
              </w:rPr>
            </w:pPr>
            <w:r w:rsidRPr="003D28AC">
              <w:rPr>
                <w:rFonts w:ascii="Verdana" w:eastAsia="Times New Roman" w:hAnsi="Verdana" w:cs="Calibri"/>
                <w:b/>
                <w:color w:val="366092"/>
                <w:sz w:val="18"/>
                <w:szCs w:val="18"/>
                <w:lang w:eastAsia="el-GR"/>
              </w:rPr>
              <w:t xml:space="preserve"> Total</w:t>
            </w:r>
          </w:p>
        </w:tc>
        <w:tc>
          <w:tcPr>
            <w:tcW w:w="567" w:type="dxa"/>
            <w:tcBorders>
              <w:top w:val="single" w:sz="4" w:space="0" w:color="366092"/>
              <w:bottom w:val="single" w:sz="4" w:space="0" w:color="366092"/>
            </w:tcBorders>
            <w:noWrap/>
            <w:vAlign w:val="center"/>
          </w:tcPr>
          <w:p w14:paraId="1CA663B9" w14:textId="77777777" w:rsidR="003D28AC" w:rsidRPr="003D28AC" w:rsidRDefault="003D28AC" w:rsidP="00AB0DAF">
            <w:pPr>
              <w:jc w:val="center"/>
              <w:rPr>
                <w:rFonts w:ascii="Verdana" w:eastAsia="Times New Roman" w:hAnsi="Verdana" w:cs="Calibri"/>
                <w:color w:val="366092"/>
                <w:sz w:val="18"/>
                <w:szCs w:val="18"/>
                <w:lang w:eastAsia="el-GR"/>
              </w:rPr>
            </w:pPr>
            <w:r w:rsidRPr="003D28AC">
              <w:rPr>
                <w:rFonts w:ascii="Verdana" w:eastAsia="Times New Roman" w:hAnsi="Verdana" w:cs="Calibri"/>
                <w:color w:val="366092"/>
                <w:sz w:val="18"/>
                <w:szCs w:val="18"/>
                <w:lang w:eastAsia="el-GR"/>
              </w:rPr>
              <w:t>%</w:t>
            </w:r>
          </w:p>
        </w:tc>
        <w:tc>
          <w:tcPr>
            <w:tcW w:w="963" w:type="dxa"/>
            <w:gridSpan w:val="2"/>
            <w:tcBorders>
              <w:top w:val="single" w:sz="4" w:space="0" w:color="366092"/>
              <w:bottom w:val="single" w:sz="4" w:space="0" w:color="366092"/>
            </w:tcBorders>
            <w:vAlign w:val="center"/>
          </w:tcPr>
          <w:p w14:paraId="364C7F55"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b/>
                <w:color w:val="366092"/>
                <w:sz w:val="18"/>
                <w:szCs w:val="18"/>
                <w:lang w:val="el-GR" w:eastAsia="el-GR"/>
              </w:rPr>
              <w:t>7,9</w:t>
            </w:r>
          </w:p>
        </w:tc>
        <w:tc>
          <w:tcPr>
            <w:tcW w:w="969" w:type="dxa"/>
            <w:tcBorders>
              <w:top w:val="single" w:sz="4" w:space="0" w:color="366092"/>
              <w:bottom w:val="single" w:sz="4" w:space="0" w:color="366092"/>
            </w:tcBorders>
            <w:vAlign w:val="center"/>
          </w:tcPr>
          <w:p w14:paraId="2FBDB287"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b/>
                <w:color w:val="366092"/>
                <w:sz w:val="18"/>
                <w:szCs w:val="18"/>
                <w:lang w:eastAsia="el-GR"/>
              </w:rPr>
              <w:t>3,3</w:t>
            </w:r>
          </w:p>
        </w:tc>
        <w:tc>
          <w:tcPr>
            <w:tcW w:w="965" w:type="dxa"/>
            <w:tcBorders>
              <w:top w:val="single" w:sz="4" w:space="0" w:color="366092"/>
              <w:bottom w:val="single" w:sz="4" w:space="0" w:color="366092"/>
            </w:tcBorders>
            <w:vAlign w:val="center"/>
          </w:tcPr>
          <w:p w14:paraId="1B76A5EF"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b/>
                <w:color w:val="366092"/>
                <w:sz w:val="18"/>
                <w:szCs w:val="18"/>
                <w:lang w:eastAsia="el-GR"/>
              </w:rPr>
              <w:t>2,7</w:t>
            </w:r>
          </w:p>
        </w:tc>
        <w:tc>
          <w:tcPr>
            <w:tcW w:w="965" w:type="dxa"/>
            <w:gridSpan w:val="2"/>
            <w:tcBorders>
              <w:top w:val="single" w:sz="4" w:space="0" w:color="366092"/>
              <w:bottom w:val="single" w:sz="4" w:space="0" w:color="366092"/>
            </w:tcBorders>
            <w:vAlign w:val="center"/>
          </w:tcPr>
          <w:p w14:paraId="31C880D7"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b/>
                <w:color w:val="366092"/>
                <w:sz w:val="18"/>
                <w:szCs w:val="18"/>
                <w:lang w:val="el-GR" w:eastAsia="el-GR"/>
              </w:rPr>
              <w:t>2,4</w:t>
            </w:r>
          </w:p>
        </w:tc>
        <w:tc>
          <w:tcPr>
            <w:tcW w:w="965" w:type="dxa"/>
            <w:gridSpan w:val="2"/>
            <w:tcBorders>
              <w:top w:val="single" w:sz="4" w:space="0" w:color="366092"/>
              <w:bottom w:val="single" w:sz="4" w:space="0" w:color="366092"/>
            </w:tcBorders>
            <w:vAlign w:val="center"/>
          </w:tcPr>
          <w:p w14:paraId="740388BA"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b/>
                <w:color w:val="366092"/>
                <w:sz w:val="18"/>
                <w:szCs w:val="18"/>
                <w:lang w:eastAsia="el-GR"/>
              </w:rPr>
              <w:t>2,5</w:t>
            </w:r>
          </w:p>
        </w:tc>
        <w:tc>
          <w:tcPr>
            <w:tcW w:w="965" w:type="dxa"/>
            <w:gridSpan w:val="2"/>
            <w:tcBorders>
              <w:top w:val="single" w:sz="4" w:space="0" w:color="366092"/>
              <w:bottom w:val="single" w:sz="4" w:space="0" w:color="366092"/>
            </w:tcBorders>
            <w:vAlign w:val="center"/>
          </w:tcPr>
          <w:p w14:paraId="46A1327E"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b/>
                <w:color w:val="366092"/>
                <w:sz w:val="18"/>
                <w:szCs w:val="18"/>
                <w:lang w:eastAsia="el-GR"/>
              </w:rPr>
              <w:t>2,2</w:t>
            </w:r>
          </w:p>
        </w:tc>
      </w:tr>
      <w:tr w:rsidR="003D28AC" w:rsidRPr="003D28AC" w14:paraId="4BD814F2" w14:textId="77777777" w:rsidTr="00AB0DAF">
        <w:trPr>
          <w:gridAfter w:val="1"/>
          <w:wAfter w:w="104" w:type="dxa"/>
          <w:trHeight w:val="907"/>
        </w:trPr>
        <w:tc>
          <w:tcPr>
            <w:tcW w:w="1424" w:type="dxa"/>
            <w:vMerge w:val="restart"/>
            <w:tcBorders>
              <w:top w:val="single" w:sz="4" w:space="0" w:color="366092"/>
              <w:bottom w:val="single" w:sz="4" w:space="0" w:color="366092"/>
            </w:tcBorders>
            <w:tcMar>
              <w:right w:w="57" w:type="dxa"/>
            </w:tcMar>
            <w:vAlign w:val="center"/>
            <w:hideMark/>
          </w:tcPr>
          <w:p w14:paraId="71127C41" w14:textId="77777777" w:rsidR="003D28AC" w:rsidRPr="003D28AC" w:rsidRDefault="003D28AC" w:rsidP="00AB0DAF">
            <w:pPr>
              <w:rPr>
                <w:rFonts w:ascii="Verdana" w:eastAsia="Times New Roman" w:hAnsi="Verdana" w:cs="Calibri"/>
                <w:b/>
                <w:color w:val="366092"/>
                <w:sz w:val="18"/>
                <w:szCs w:val="18"/>
                <w:lang w:eastAsia="el-GR"/>
              </w:rPr>
            </w:pPr>
            <w:r w:rsidRPr="003D28AC">
              <w:rPr>
                <w:rFonts w:ascii="Verdana" w:eastAsia="Times New Roman" w:hAnsi="Verdana" w:cs="Calibri"/>
                <w:b/>
                <w:color w:val="366092"/>
                <w:sz w:val="18"/>
                <w:szCs w:val="18"/>
                <w:lang w:eastAsia="el-GR"/>
              </w:rPr>
              <w:t>Percentage of population aged 0-64 living in households with very low work intensity, by sex (LWI)</w:t>
            </w:r>
          </w:p>
        </w:tc>
        <w:tc>
          <w:tcPr>
            <w:tcW w:w="1701" w:type="dxa"/>
            <w:tcBorders>
              <w:top w:val="single" w:sz="4" w:space="0" w:color="366092"/>
              <w:bottom w:val="nil"/>
            </w:tcBorders>
            <w:noWrap/>
            <w:vAlign w:val="center"/>
            <w:hideMark/>
          </w:tcPr>
          <w:p w14:paraId="6D35C2C5" w14:textId="77777777" w:rsidR="003D28AC" w:rsidRPr="003D28AC" w:rsidRDefault="003D28AC" w:rsidP="00AB0DAF">
            <w:pPr>
              <w:rPr>
                <w:rFonts w:ascii="Verdana" w:eastAsia="Times New Roman" w:hAnsi="Verdana" w:cs="Calibri"/>
                <w:b/>
                <w:bCs/>
                <w:color w:val="366092"/>
                <w:sz w:val="18"/>
                <w:szCs w:val="18"/>
                <w:lang w:eastAsia="el-GR"/>
              </w:rPr>
            </w:pPr>
            <w:r w:rsidRPr="003D28AC">
              <w:rPr>
                <w:rFonts w:ascii="Verdana" w:eastAsia="Times New Roman" w:hAnsi="Verdana" w:cs="Calibri"/>
                <w:b/>
                <w:color w:val="366092"/>
                <w:sz w:val="18"/>
                <w:szCs w:val="18"/>
                <w:lang w:eastAsia="el-GR"/>
              </w:rPr>
              <w:t xml:space="preserve"> Total</w:t>
            </w:r>
          </w:p>
        </w:tc>
        <w:tc>
          <w:tcPr>
            <w:tcW w:w="567" w:type="dxa"/>
            <w:tcBorders>
              <w:top w:val="single" w:sz="4" w:space="0" w:color="366092"/>
              <w:bottom w:val="nil"/>
            </w:tcBorders>
            <w:noWrap/>
            <w:vAlign w:val="center"/>
          </w:tcPr>
          <w:p w14:paraId="427DF4D4" w14:textId="77777777" w:rsidR="003D28AC" w:rsidRPr="003D28AC" w:rsidRDefault="003D28AC" w:rsidP="00AB0DAF">
            <w:pPr>
              <w:jc w:val="center"/>
              <w:rPr>
                <w:rFonts w:ascii="Verdana" w:eastAsia="Times New Roman" w:hAnsi="Verdana" w:cs="Calibri"/>
                <w:b/>
                <w:bCs/>
                <w:color w:val="366092"/>
                <w:sz w:val="18"/>
                <w:szCs w:val="18"/>
                <w:lang w:eastAsia="el-GR"/>
              </w:rPr>
            </w:pPr>
            <w:r w:rsidRPr="003D28AC">
              <w:rPr>
                <w:rFonts w:ascii="Verdana" w:eastAsia="Times New Roman" w:hAnsi="Verdana" w:cs="Calibri"/>
                <w:b/>
                <w:bCs/>
                <w:color w:val="366092"/>
                <w:sz w:val="18"/>
                <w:szCs w:val="18"/>
                <w:lang w:eastAsia="el-GR"/>
              </w:rPr>
              <w:t>%</w:t>
            </w:r>
          </w:p>
        </w:tc>
        <w:tc>
          <w:tcPr>
            <w:tcW w:w="963" w:type="dxa"/>
            <w:gridSpan w:val="2"/>
            <w:tcBorders>
              <w:top w:val="single" w:sz="4" w:space="0" w:color="366092"/>
              <w:bottom w:val="nil"/>
            </w:tcBorders>
            <w:vAlign w:val="center"/>
          </w:tcPr>
          <w:p w14:paraId="75264D31"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b/>
                <w:color w:val="366092"/>
                <w:sz w:val="18"/>
                <w:szCs w:val="18"/>
                <w:lang w:val="el-GR" w:eastAsia="el-GR"/>
              </w:rPr>
              <w:t>10,4</w:t>
            </w:r>
          </w:p>
        </w:tc>
        <w:tc>
          <w:tcPr>
            <w:tcW w:w="969" w:type="dxa"/>
            <w:tcBorders>
              <w:top w:val="single" w:sz="4" w:space="0" w:color="366092"/>
              <w:bottom w:val="nil"/>
            </w:tcBorders>
            <w:vAlign w:val="center"/>
          </w:tcPr>
          <w:p w14:paraId="596C4B62"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b/>
                <w:color w:val="366092"/>
                <w:sz w:val="18"/>
                <w:szCs w:val="18"/>
                <w:lang w:eastAsia="el-GR"/>
              </w:rPr>
              <w:t>5,7</w:t>
            </w:r>
          </w:p>
        </w:tc>
        <w:tc>
          <w:tcPr>
            <w:tcW w:w="965" w:type="dxa"/>
            <w:tcBorders>
              <w:top w:val="single" w:sz="4" w:space="0" w:color="366092"/>
              <w:bottom w:val="nil"/>
            </w:tcBorders>
            <w:vAlign w:val="center"/>
          </w:tcPr>
          <w:p w14:paraId="2A94CEBC"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b/>
                <w:color w:val="366092"/>
                <w:sz w:val="18"/>
                <w:szCs w:val="18"/>
                <w:lang w:eastAsia="el-GR"/>
              </w:rPr>
              <w:t>5,0</w:t>
            </w:r>
          </w:p>
        </w:tc>
        <w:tc>
          <w:tcPr>
            <w:tcW w:w="965" w:type="dxa"/>
            <w:gridSpan w:val="2"/>
            <w:tcBorders>
              <w:top w:val="single" w:sz="4" w:space="0" w:color="366092"/>
              <w:bottom w:val="nil"/>
            </w:tcBorders>
            <w:vAlign w:val="center"/>
          </w:tcPr>
          <w:p w14:paraId="29CBDDDC"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b/>
                <w:color w:val="366092"/>
                <w:sz w:val="18"/>
                <w:szCs w:val="18"/>
                <w:lang w:val="el-GR" w:eastAsia="el-GR"/>
              </w:rPr>
              <w:t>4,</w:t>
            </w:r>
            <w:r w:rsidRPr="003D28AC">
              <w:rPr>
                <w:rFonts w:ascii="Verdana" w:eastAsia="Times New Roman" w:hAnsi="Verdana" w:cs="Calibri"/>
                <w:b/>
                <w:color w:val="366092"/>
                <w:sz w:val="18"/>
                <w:szCs w:val="18"/>
                <w:lang w:eastAsia="el-GR"/>
              </w:rPr>
              <w:t>5</w:t>
            </w:r>
          </w:p>
        </w:tc>
        <w:tc>
          <w:tcPr>
            <w:tcW w:w="965" w:type="dxa"/>
            <w:gridSpan w:val="2"/>
            <w:tcBorders>
              <w:top w:val="single" w:sz="4" w:space="0" w:color="366092"/>
              <w:bottom w:val="nil"/>
            </w:tcBorders>
            <w:vAlign w:val="center"/>
          </w:tcPr>
          <w:p w14:paraId="0D0B196A"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b/>
                <w:color w:val="366092"/>
                <w:sz w:val="18"/>
                <w:szCs w:val="18"/>
                <w:lang w:eastAsia="el-GR"/>
              </w:rPr>
              <w:t>4,2</w:t>
            </w:r>
          </w:p>
        </w:tc>
        <w:tc>
          <w:tcPr>
            <w:tcW w:w="965" w:type="dxa"/>
            <w:gridSpan w:val="2"/>
            <w:tcBorders>
              <w:top w:val="single" w:sz="4" w:space="0" w:color="366092"/>
              <w:bottom w:val="nil"/>
            </w:tcBorders>
            <w:vAlign w:val="center"/>
          </w:tcPr>
          <w:p w14:paraId="7DDABED6"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b/>
                <w:color w:val="366092"/>
                <w:sz w:val="18"/>
                <w:szCs w:val="18"/>
                <w:lang w:eastAsia="el-GR"/>
              </w:rPr>
              <w:t>4,2</w:t>
            </w:r>
          </w:p>
        </w:tc>
      </w:tr>
      <w:tr w:rsidR="003D28AC" w:rsidRPr="003D28AC" w14:paraId="3ECC2137" w14:textId="77777777" w:rsidTr="00AB0DAF">
        <w:trPr>
          <w:gridAfter w:val="1"/>
          <w:wAfter w:w="104" w:type="dxa"/>
          <w:trHeight w:val="680"/>
        </w:trPr>
        <w:tc>
          <w:tcPr>
            <w:tcW w:w="1424" w:type="dxa"/>
            <w:vMerge/>
            <w:tcBorders>
              <w:bottom w:val="single" w:sz="4" w:space="0" w:color="366092"/>
            </w:tcBorders>
            <w:tcMar>
              <w:right w:w="57" w:type="dxa"/>
            </w:tcMar>
            <w:vAlign w:val="center"/>
            <w:hideMark/>
          </w:tcPr>
          <w:p w14:paraId="3BA875D6" w14:textId="77777777" w:rsidR="003D28AC" w:rsidRPr="003D28AC" w:rsidRDefault="003D28AC" w:rsidP="00AB0DAF">
            <w:pPr>
              <w:rPr>
                <w:rFonts w:ascii="Verdana" w:eastAsia="Times New Roman" w:hAnsi="Verdana" w:cs="Calibri"/>
                <w:b/>
                <w:color w:val="366092"/>
                <w:sz w:val="18"/>
                <w:szCs w:val="18"/>
                <w:lang w:eastAsia="el-GR"/>
              </w:rPr>
            </w:pPr>
          </w:p>
        </w:tc>
        <w:tc>
          <w:tcPr>
            <w:tcW w:w="1701" w:type="dxa"/>
            <w:tcBorders>
              <w:top w:val="nil"/>
              <w:bottom w:val="nil"/>
            </w:tcBorders>
            <w:noWrap/>
            <w:vAlign w:val="center"/>
            <w:hideMark/>
          </w:tcPr>
          <w:p w14:paraId="48BD5820" w14:textId="77777777" w:rsidR="003D28AC" w:rsidRPr="003D28AC" w:rsidRDefault="003D28AC" w:rsidP="00AB0DAF">
            <w:pPr>
              <w:rPr>
                <w:rFonts w:ascii="Verdana" w:eastAsia="Times New Roman" w:hAnsi="Verdana" w:cs="Calibri"/>
                <w:color w:val="366092"/>
                <w:sz w:val="18"/>
                <w:szCs w:val="18"/>
                <w:lang w:eastAsia="el-GR"/>
              </w:rPr>
            </w:pPr>
            <w:r w:rsidRPr="003D28AC">
              <w:rPr>
                <w:rFonts w:ascii="Verdana" w:eastAsia="Times New Roman" w:hAnsi="Verdana" w:cs="Calibri"/>
                <w:color w:val="366092"/>
                <w:sz w:val="18"/>
                <w:szCs w:val="18"/>
                <w:lang w:eastAsia="el-GR"/>
              </w:rPr>
              <w:t xml:space="preserve">  Men</w:t>
            </w:r>
          </w:p>
        </w:tc>
        <w:tc>
          <w:tcPr>
            <w:tcW w:w="567" w:type="dxa"/>
            <w:tcBorders>
              <w:top w:val="nil"/>
              <w:bottom w:val="nil"/>
            </w:tcBorders>
            <w:noWrap/>
            <w:vAlign w:val="center"/>
          </w:tcPr>
          <w:p w14:paraId="22EAA51C" w14:textId="77777777" w:rsidR="003D28AC" w:rsidRPr="003D28AC" w:rsidRDefault="003D28AC" w:rsidP="00AB0DAF">
            <w:pPr>
              <w:jc w:val="center"/>
              <w:rPr>
                <w:rFonts w:ascii="Verdana" w:eastAsia="Times New Roman" w:hAnsi="Verdana" w:cs="Calibri"/>
                <w:color w:val="366092"/>
                <w:sz w:val="18"/>
                <w:szCs w:val="18"/>
                <w:lang w:eastAsia="el-GR"/>
              </w:rPr>
            </w:pPr>
            <w:r w:rsidRPr="003D28AC">
              <w:rPr>
                <w:rFonts w:ascii="Verdana" w:eastAsia="Times New Roman" w:hAnsi="Verdana" w:cs="Calibri"/>
                <w:color w:val="366092"/>
                <w:sz w:val="18"/>
                <w:szCs w:val="18"/>
                <w:lang w:eastAsia="el-GR"/>
              </w:rPr>
              <w:t>%</w:t>
            </w:r>
          </w:p>
        </w:tc>
        <w:tc>
          <w:tcPr>
            <w:tcW w:w="963" w:type="dxa"/>
            <w:gridSpan w:val="2"/>
            <w:tcBorders>
              <w:top w:val="nil"/>
              <w:bottom w:val="nil"/>
            </w:tcBorders>
            <w:vAlign w:val="center"/>
          </w:tcPr>
          <w:p w14:paraId="1ECCE2B7"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color w:val="366092"/>
                <w:sz w:val="18"/>
                <w:szCs w:val="18"/>
                <w:lang w:val="el-GR" w:eastAsia="el-GR"/>
              </w:rPr>
              <w:t>9,9</w:t>
            </w:r>
          </w:p>
        </w:tc>
        <w:tc>
          <w:tcPr>
            <w:tcW w:w="969" w:type="dxa"/>
            <w:tcBorders>
              <w:top w:val="nil"/>
              <w:bottom w:val="nil"/>
            </w:tcBorders>
            <w:vAlign w:val="center"/>
          </w:tcPr>
          <w:p w14:paraId="35223B28"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color w:val="366092"/>
                <w:sz w:val="18"/>
                <w:szCs w:val="18"/>
                <w:lang w:val="el-GR" w:eastAsia="el-GR"/>
              </w:rPr>
              <w:t>5,4</w:t>
            </w:r>
          </w:p>
        </w:tc>
        <w:tc>
          <w:tcPr>
            <w:tcW w:w="965" w:type="dxa"/>
            <w:tcBorders>
              <w:top w:val="nil"/>
              <w:bottom w:val="nil"/>
            </w:tcBorders>
            <w:vAlign w:val="center"/>
          </w:tcPr>
          <w:p w14:paraId="7D443B9A"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color w:val="366092"/>
                <w:sz w:val="18"/>
                <w:szCs w:val="18"/>
                <w:lang w:val="el-GR" w:eastAsia="el-GR"/>
              </w:rPr>
              <w:t>4,7</w:t>
            </w:r>
          </w:p>
        </w:tc>
        <w:tc>
          <w:tcPr>
            <w:tcW w:w="965" w:type="dxa"/>
            <w:gridSpan w:val="2"/>
            <w:tcBorders>
              <w:top w:val="nil"/>
              <w:bottom w:val="nil"/>
            </w:tcBorders>
            <w:vAlign w:val="center"/>
          </w:tcPr>
          <w:p w14:paraId="3DAF8D7D"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color w:val="366092"/>
                <w:sz w:val="18"/>
                <w:szCs w:val="18"/>
                <w:lang w:val="el-GR" w:eastAsia="el-GR"/>
              </w:rPr>
              <w:t>4,0</w:t>
            </w:r>
          </w:p>
        </w:tc>
        <w:tc>
          <w:tcPr>
            <w:tcW w:w="965" w:type="dxa"/>
            <w:gridSpan w:val="2"/>
            <w:tcBorders>
              <w:top w:val="nil"/>
              <w:bottom w:val="nil"/>
            </w:tcBorders>
            <w:vAlign w:val="center"/>
          </w:tcPr>
          <w:p w14:paraId="12D3C8B5"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color w:val="366092"/>
                <w:sz w:val="18"/>
                <w:szCs w:val="18"/>
                <w:lang w:val="el-GR" w:eastAsia="el-GR"/>
              </w:rPr>
              <w:t>4,2</w:t>
            </w:r>
          </w:p>
        </w:tc>
        <w:tc>
          <w:tcPr>
            <w:tcW w:w="965" w:type="dxa"/>
            <w:gridSpan w:val="2"/>
            <w:tcBorders>
              <w:top w:val="nil"/>
              <w:bottom w:val="nil"/>
            </w:tcBorders>
            <w:vAlign w:val="center"/>
          </w:tcPr>
          <w:p w14:paraId="61C7887D"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color w:val="366092"/>
                <w:sz w:val="18"/>
                <w:szCs w:val="18"/>
                <w:lang w:eastAsia="el-GR"/>
              </w:rPr>
              <w:t>4,1</w:t>
            </w:r>
          </w:p>
        </w:tc>
      </w:tr>
      <w:tr w:rsidR="003D28AC" w:rsidRPr="003D28AC" w14:paraId="61451D3C" w14:textId="77777777" w:rsidTr="00AB0DAF">
        <w:trPr>
          <w:gridAfter w:val="1"/>
          <w:wAfter w:w="104" w:type="dxa"/>
          <w:trHeight w:val="680"/>
        </w:trPr>
        <w:tc>
          <w:tcPr>
            <w:tcW w:w="1424" w:type="dxa"/>
            <w:vMerge/>
            <w:tcBorders>
              <w:bottom w:val="single" w:sz="4" w:space="0" w:color="366092"/>
            </w:tcBorders>
            <w:tcMar>
              <w:right w:w="57" w:type="dxa"/>
            </w:tcMar>
            <w:vAlign w:val="center"/>
            <w:hideMark/>
          </w:tcPr>
          <w:p w14:paraId="382313D9" w14:textId="77777777" w:rsidR="003D28AC" w:rsidRPr="003D28AC" w:rsidRDefault="003D28AC" w:rsidP="00AB0DAF">
            <w:pPr>
              <w:rPr>
                <w:rFonts w:ascii="Verdana" w:eastAsia="Times New Roman" w:hAnsi="Verdana" w:cs="Calibri"/>
                <w:b/>
                <w:color w:val="366092"/>
                <w:sz w:val="18"/>
                <w:szCs w:val="18"/>
                <w:lang w:eastAsia="el-GR"/>
              </w:rPr>
            </w:pPr>
          </w:p>
        </w:tc>
        <w:tc>
          <w:tcPr>
            <w:tcW w:w="1701" w:type="dxa"/>
            <w:tcBorders>
              <w:top w:val="nil"/>
              <w:bottom w:val="single" w:sz="4" w:space="0" w:color="366092"/>
            </w:tcBorders>
            <w:noWrap/>
            <w:vAlign w:val="center"/>
            <w:hideMark/>
          </w:tcPr>
          <w:p w14:paraId="34BD2FA5" w14:textId="77777777" w:rsidR="003D28AC" w:rsidRPr="003D28AC" w:rsidRDefault="003D28AC" w:rsidP="00AB0DAF">
            <w:pPr>
              <w:rPr>
                <w:rFonts w:ascii="Verdana" w:eastAsia="Times New Roman" w:hAnsi="Verdana" w:cs="Calibri"/>
                <w:color w:val="366092"/>
                <w:sz w:val="18"/>
                <w:szCs w:val="18"/>
                <w:lang w:eastAsia="el-GR"/>
              </w:rPr>
            </w:pPr>
            <w:r w:rsidRPr="003D28AC">
              <w:rPr>
                <w:rFonts w:ascii="Verdana" w:eastAsia="Times New Roman" w:hAnsi="Verdana" w:cs="Calibri"/>
                <w:color w:val="366092"/>
                <w:sz w:val="18"/>
                <w:szCs w:val="18"/>
                <w:lang w:eastAsia="el-GR"/>
              </w:rPr>
              <w:t xml:space="preserve">  Women</w:t>
            </w:r>
          </w:p>
        </w:tc>
        <w:tc>
          <w:tcPr>
            <w:tcW w:w="567" w:type="dxa"/>
            <w:tcBorders>
              <w:top w:val="nil"/>
              <w:bottom w:val="single" w:sz="4" w:space="0" w:color="366092"/>
            </w:tcBorders>
            <w:noWrap/>
            <w:vAlign w:val="center"/>
          </w:tcPr>
          <w:p w14:paraId="58D98F2D" w14:textId="77777777" w:rsidR="003D28AC" w:rsidRPr="003D28AC" w:rsidRDefault="003D28AC" w:rsidP="00AB0DAF">
            <w:pPr>
              <w:jc w:val="center"/>
              <w:rPr>
                <w:rFonts w:ascii="Verdana" w:eastAsia="Times New Roman" w:hAnsi="Verdana" w:cs="Calibri"/>
                <w:color w:val="366092"/>
                <w:sz w:val="18"/>
                <w:szCs w:val="18"/>
                <w:lang w:eastAsia="el-GR"/>
              </w:rPr>
            </w:pPr>
            <w:r w:rsidRPr="003D28AC">
              <w:rPr>
                <w:rFonts w:ascii="Verdana" w:eastAsia="Times New Roman" w:hAnsi="Verdana" w:cs="Calibri"/>
                <w:color w:val="366092"/>
                <w:sz w:val="18"/>
                <w:szCs w:val="18"/>
                <w:lang w:eastAsia="el-GR"/>
              </w:rPr>
              <w:t>%</w:t>
            </w:r>
          </w:p>
        </w:tc>
        <w:tc>
          <w:tcPr>
            <w:tcW w:w="963" w:type="dxa"/>
            <w:gridSpan w:val="2"/>
            <w:tcBorders>
              <w:top w:val="nil"/>
              <w:bottom w:val="single" w:sz="4" w:space="0" w:color="366092"/>
            </w:tcBorders>
            <w:vAlign w:val="center"/>
          </w:tcPr>
          <w:p w14:paraId="2D56A111"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color w:val="366092"/>
                <w:sz w:val="18"/>
                <w:szCs w:val="18"/>
                <w:lang w:val="el-GR" w:eastAsia="el-GR"/>
              </w:rPr>
              <w:t>10,9</w:t>
            </w:r>
          </w:p>
        </w:tc>
        <w:tc>
          <w:tcPr>
            <w:tcW w:w="969" w:type="dxa"/>
            <w:tcBorders>
              <w:top w:val="nil"/>
              <w:bottom w:val="single" w:sz="4" w:space="0" w:color="366092"/>
            </w:tcBorders>
            <w:vAlign w:val="center"/>
          </w:tcPr>
          <w:p w14:paraId="6F6DDC58"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color w:val="366092"/>
                <w:sz w:val="18"/>
                <w:szCs w:val="18"/>
                <w:lang w:val="el-GR" w:eastAsia="el-GR"/>
              </w:rPr>
              <w:t>6,0</w:t>
            </w:r>
          </w:p>
        </w:tc>
        <w:tc>
          <w:tcPr>
            <w:tcW w:w="965" w:type="dxa"/>
            <w:tcBorders>
              <w:top w:val="nil"/>
              <w:bottom w:val="single" w:sz="4" w:space="0" w:color="366092"/>
            </w:tcBorders>
            <w:vAlign w:val="center"/>
          </w:tcPr>
          <w:p w14:paraId="64AB0DA2"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color w:val="366092"/>
                <w:sz w:val="18"/>
                <w:szCs w:val="18"/>
                <w:lang w:val="el-GR" w:eastAsia="el-GR"/>
              </w:rPr>
              <w:t>5,2</w:t>
            </w:r>
          </w:p>
        </w:tc>
        <w:tc>
          <w:tcPr>
            <w:tcW w:w="965" w:type="dxa"/>
            <w:gridSpan w:val="2"/>
            <w:tcBorders>
              <w:top w:val="nil"/>
              <w:bottom w:val="single" w:sz="4" w:space="0" w:color="366092"/>
            </w:tcBorders>
            <w:vAlign w:val="center"/>
          </w:tcPr>
          <w:p w14:paraId="1136EED3"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color w:val="366092"/>
                <w:sz w:val="18"/>
                <w:szCs w:val="18"/>
                <w:lang w:val="el-GR" w:eastAsia="el-GR"/>
              </w:rPr>
              <w:t>5,0</w:t>
            </w:r>
          </w:p>
        </w:tc>
        <w:tc>
          <w:tcPr>
            <w:tcW w:w="965" w:type="dxa"/>
            <w:gridSpan w:val="2"/>
            <w:tcBorders>
              <w:top w:val="nil"/>
              <w:bottom w:val="single" w:sz="4" w:space="0" w:color="366092"/>
            </w:tcBorders>
            <w:vAlign w:val="center"/>
          </w:tcPr>
          <w:p w14:paraId="0374C882"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color w:val="366092"/>
                <w:sz w:val="18"/>
                <w:szCs w:val="18"/>
                <w:lang w:eastAsia="el-GR"/>
              </w:rPr>
              <w:t>4,2</w:t>
            </w:r>
          </w:p>
        </w:tc>
        <w:tc>
          <w:tcPr>
            <w:tcW w:w="965" w:type="dxa"/>
            <w:gridSpan w:val="2"/>
            <w:tcBorders>
              <w:top w:val="nil"/>
              <w:bottom w:val="single" w:sz="4" w:space="0" w:color="366092"/>
            </w:tcBorders>
            <w:vAlign w:val="center"/>
          </w:tcPr>
          <w:p w14:paraId="323CCB04"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color w:val="366092"/>
                <w:sz w:val="18"/>
                <w:szCs w:val="18"/>
                <w:lang w:eastAsia="el-GR"/>
              </w:rPr>
              <w:t>4,3</w:t>
            </w:r>
          </w:p>
        </w:tc>
      </w:tr>
      <w:tr w:rsidR="003D28AC" w:rsidRPr="003D28AC" w14:paraId="62F3299D" w14:textId="77777777" w:rsidTr="00AB0DAF">
        <w:trPr>
          <w:gridAfter w:val="1"/>
          <w:wAfter w:w="104" w:type="dxa"/>
          <w:trHeight w:val="1361"/>
        </w:trPr>
        <w:tc>
          <w:tcPr>
            <w:tcW w:w="1424" w:type="dxa"/>
            <w:tcBorders>
              <w:top w:val="single" w:sz="4" w:space="0" w:color="366092"/>
              <w:bottom w:val="single" w:sz="4" w:space="0" w:color="366092"/>
            </w:tcBorders>
            <w:tcMar>
              <w:right w:w="57" w:type="dxa"/>
            </w:tcMar>
            <w:vAlign w:val="center"/>
            <w:hideMark/>
          </w:tcPr>
          <w:p w14:paraId="337F7D42" w14:textId="77777777" w:rsidR="003D28AC" w:rsidRPr="003D28AC" w:rsidRDefault="003D28AC" w:rsidP="00AB0DAF">
            <w:pPr>
              <w:rPr>
                <w:rFonts w:ascii="Verdana" w:eastAsia="Times New Roman" w:hAnsi="Verdana" w:cs="Calibri"/>
                <w:b/>
                <w:color w:val="366092"/>
                <w:sz w:val="18"/>
                <w:szCs w:val="18"/>
                <w:lang w:eastAsia="el-GR"/>
              </w:rPr>
            </w:pPr>
            <w:r w:rsidRPr="003D28AC">
              <w:rPr>
                <w:rFonts w:ascii="Verdana" w:eastAsia="Times New Roman" w:hAnsi="Verdana" w:cs="Calibri"/>
                <w:b/>
                <w:color w:val="366092"/>
                <w:sz w:val="18"/>
                <w:szCs w:val="18"/>
                <w:lang w:eastAsia="el-GR"/>
              </w:rPr>
              <w:t>Mean annual disposable income of the household</w:t>
            </w:r>
          </w:p>
        </w:tc>
        <w:tc>
          <w:tcPr>
            <w:tcW w:w="1701" w:type="dxa"/>
            <w:tcBorders>
              <w:top w:val="single" w:sz="4" w:space="0" w:color="366092"/>
              <w:bottom w:val="single" w:sz="4" w:space="0" w:color="366092"/>
            </w:tcBorders>
            <w:vAlign w:val="center"/>
            <w:hideMark/>
          </w:tcPr>
          <w:p w14:paraId="3CF52D7C" w14:textId="77777777" w:rsidR="003D28AC" w:rsidRPr="003D28AC" w:rsidRDefault="003D28AC" w:rsidP="00AB0DAF">
            <w:pPr>
              <w:rPr>
                <w:rFonts w:ascii="Verdana" w:eastAsia="Times New Roman" w:hAnsi="Verdana" w:cs="Calibri"/>
                <w:color w:val="366092"/>
                <w:sz w:val="18"/>
                <w:szCs w:val="18"/>
                <w:lang w:eastAsia="el-GR"/>
              </w:rPr>
            </w:pPr>
            <w:r w:rsidRPr="003D28AC">
              <w:rPr>
                <w:rFonts w:ascii="Verdana" w:eastAsia="Times New Roman" w:hAnsi="Verdana" w:cs="Calibri"/>
                <w:color w:val="366092"/>
                <w:sz w:val="18"/>
                <w:szCs w:val="18"/>
                <w:lang w:eastAsia="el-GR"/>
              </w:rPr>
              <w:t> </w:t>
            </w:r>
          </w:p>
        </w:tc>
        <w:tc>
          <w:tcPr>
            <w:tcW w:w="567" w:type="dxa"/>
            <w:tcBorders>
              <w:top w:val="single" w:sz="4" w:space="0" w:color="366092"/>
              <w:bottom w:val="single" w:sz="4" w:space="0" w:color="366092"/>
            </w:tcBorders>
            <w:noWrap/>
            <w:vAlign w:val="center"/>
          </w:tcPr>
          <w:p w14:paraId="24DEC617" w14:textId="77777777" w:rsidR="003D28AC" w:rsidRPr="003D28AC" w:rsidRDefault="003D28AC" w:rsidP="00AB0DAF">
            <w:pPr>
              <w:jc w:val="center"/>
              <w:rPr>
                <w:rFonts w:ascii="Verdana" w:eastAsia="Times New Roman" w:hAnsi="Verdana" w:cs="Calibri"/>
                <w:color w:val="366092"/>
                <w:sz w:val="18"/>
                <w:szCs w:val="18"/>
                <w:lang w:eastAsia="el-GR"/>
              </w:rPr>
            </w:pPr>
            <w:r w:rsidRPr="003D28AC">
              <w:rPr>
                <w:rFonts w:ascii="Verdana" w:eastAsia="Times New Roman" w:hAnsi="Verdana" w:cs="Calibri"/>
                <w:color w:val="366092"/>
                <w:sz w:val="18"/>
                <w:szCs w:val="18"/>
                <w:lang w:eastAsia="el-GR"/>
              </w:rPr>
              <w:t>€</w:t>
            </w:r>
          </w:p>
        </w:tc>
        <w:tc>
          <w:tcPr>
            <w:tcW w:w="963" w:type="dxa"/>
            <w:gridSpan w:val="2"/>
            <w:tcBorders>
              <w:top w:val="single" w:sz="4" w:space="0" w:color="366092"/>
              <w:bottom w:val="single" w:sz="4" w:space="0" w:color="366092"/>
            </w:tcBorders>
            <w:vAlign w:val="center"/>
          </w:tcPr>
          <w:p w14:paraId="1162243E"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color w:val="366092"/>
                <w:sz w:val="18"/>
                <w:szCs w:val="18"/>
                <w:lang w:val="el-GR" w:eastAsia="el-GR"/>
              </w:rPr>
              <w:t>29.</w:t>
            </w:r>
            <w:r w:rsidRPr="003D28AC">
              <w:rPr>
                <w:rFonts w:ascii="Verdana" w:eastAsia="Times New Roman" w:hAnsi="Verdana" w:cs="Calibri"/>
                <w:color w:val="366092"/>
                <w:sz w:val="18"/>
                <w:szCs w:val="18"/>
                <w:lang w:eastAsia="el-GR"/>
              </w:rPr>
              <w:t>959</w:t>
            </w:r>
          </w:p>
        </w:tc>
        <w:tc>
          <w:tcPr>
            <w:tcW w:w="969" w:type="dxa"/>
            <w:tcBorders>
              <w:top w:val="single" w:sz="4" w:space="0" w:color="366092"/>
              <w:bottom w:val="single" w:sz="4" w:space="0" w:color="366092"/>
            </w:tcBorders>
            <w:vAlign w:val="center"/>
          </w:tcPr>
          <w:p w14:paraId="7D1527BA"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color w:val="366092"/>
                <w:sz w:val="18"/>
                <w:szCs w:val="18"/>
                <w:lang w:val="el-GR" w:eastAsia="el-GR"/>
              </w:rPr>
              <w:t>34.230</w:t>
            </w:r>
          </w:p>
        </w:tc>
        <w:tc>
          <w:tcPr>
            <w:tcW w:w="965" w:type="dxa"/>
            <w:tcBorders>
              <w:top w:val="single" w:sz="4" w:space="0" w:color="366092"/>
              <w:bottom w:val="single" w:sz="4" w:space="0" w:color="366092"/>
            </w:tcBorders>
            <w:vAlign w:val="center"/>
          </w:tcPr>
          <w:p w14:paraId="2FA1F62B"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color w:val="366092"/>
                <w:sz w:val="18"/>
                <w:szCs w:val="18"/>
                <w:lang w:val="el-GR" w:eastAsia="el-GR"/>
              </w:rPr>
              <w:t>35.333</w:t>
            </w:r>
          </w:p>
        </w:tc>
        <w:tc>
          <w:tcPr>
            <w:tcW w:w="965" w:type="dxa"/>
            <w:gridSpan w:val="2"/>
            <w:tcBorders>
              <w:top w:val="single" w:sz="4" w:space="0" w:color="366092"/>
              <w:bottom w:val="single" w:sz="4" w:space="0" w:color="366092"/>
            </w:tcBorders>
            <w:vAlign w:val="center"/>
          </w:tcPr>
          <w:p w14:paraId="736DA32A"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color w:val="366092"/>
                <w:sz w:val="18"/>
                <w:szCs w:val="18"/>
                <w:lang w:eastAsia="el-GR"/>
              </w:rPr>
              <w:t>37.821</w:t>
            </w:r>
          </w:p>
        </w:tc>
        <w:tc>
          <w:tcPr>
            <w:tcW w:w="965" w:type="dxa"/>
            <w:gridSpan w:val="2"/>
            <w:tcBorders>
              <w:top w:val="single" w:sz="4" w:space="0" w:color="366092"/>
              <w:bottom w:val="single" w:sz="4" w:space="0" w:color="366092"/>
            </w:tcBorders>
            <w:vAlign w:val="center"/>
          </w:tcPr>
          <w:p w14:paraId="50197067"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color w:val="366092"/>
                <w:sz w:val="18"/>
                <w:szCs w:val="18"/>
                <w:lang w:eastAsia="el-GR"/>
              </w:rPr>
              <w:t>40.834</w:t>
            </w:r>
          </w:p>
        </w:tc>
        <w:tc>
          <w:tcPr>
            <w:tcW w:w="965" w:type="dxa"/>
            <w:gridSpan w:val="2"/>
            <w:tcBorders>
              <w:top w:val="single" w:sz="4" w:space="0" w:color="366092"/>
              <w:bottom w:val="single" w:sz="4" w:space="0" w:color="366092"/>
            </w:tcBorders>
            <w:vAlign w:val="center"/>
          </w:tcPr>
          <w:p w14:paraId="7AF9F9DA" w14:textId="77777777" w:rsidR="003D28AC" w:rsidRPr="003D28AC" w:rsidRDefault="003D28AC" w:rsidP="00AB0DAF">
            <w:pPr>
              <w:ind w:right="57"/>
              <w:jc w:val="right"/>
              <w:rPr>
                <w:rFonts w:ascii="Verdana" w:hAnsi="Verdana"/>
                <w:color w:val="366092"/>
                <w:sz w:val="18"/>
                <w:szCs w:val="18"/>
              </w:rPr>
            </w:pPr>
            <w:r w:rsidRPr="003D28AC">
              <w:rPr>
                <w:rFonts w:ascii="Verdana" w:eastAsia="Times New Roman" w:hAnsi="Verdana" w:cs="Calibri"/>
                <w:color w:val="366092"/>
                <w:sz w:val="18"/>
                <w:szCs w:val="18"/>
                <w:lang w:eastAsia="el-GR"/>
              </w:rPr>
              <w:t>44.089</w:t>
            </w:r>
          </w:p>
        </w:tc>
      </w:tr>
    </w:tbl>
    <w:p w14:paraId="515C44E0" w14:textId="77777777" w:rsidR="00A4654C" w:rsidRDefault="00A4654C" w:rsidP="00072754">
      <w:pPr>
        <w:jc w:val="both"/>
        <w:rPr>
          <w:rFonts w:ascii="Verdana" w:eastAsia="Malgun Gothic" w:hAnsi="Verdana" w:cs="Arial"/>
          <w:sz w:val="18"/>
          <w:szCs w:val="18"/>
          <w:lang w:val="el-GR"/>
        </w:rPr>
      </w:pPr>
    </w:p>
    <w:p w14:paraId="1A3FD53E" w14:textId="77777777" w:rsidR="00A4654C" w:rsidRDefault="00A4654C" w:rsidP="00072754">
      <w:pPr>
        <w:jc w:val="both"/>
        <w:rPr>
          <w:rFonts w:ascii="Verdana" w:eastAsia="Malgun Gothic" w:hAnsi="Verdana" w:cs="Arial"/>
          <w:sz w:val="18"/>
          <w:szCs w:val="18"/>
          <w:lang w:val="el-GR"/>
        </w:rPr>
      </w:pPr>
    </w:p>
    <w:p w14:paraId="0EE9ADB6" w14:textId="77777777" w:rsidR="00003F45" w:rsidRDefault="00003F45" w:rsidP="00072754">
      <w:pPr>
        <w:jc w:val="both"/>
        <w:rPr>
          <w:rFonts w:ascii="Verdana" w:eastAsia="Malgun Gothic" w:hAnsi="Verdana" w:cs="Arial"/>
          <w:sz w:val="18"/>
          <w:szCs w:val="18"/>
          <w:lang w:val="el-GR"/>
        </w:rPr>
      </w:pPr>
    </w:p>
    <w:p w14:paraId="6A8E1C3F" w14:textId="77777777" w:rsidR="003D28AC" w:rsidRDefault="003D28AC" w:rsidP="0095405B">
      <w:pPr>
        <w:jc w:val="center"/>
        <w:rPr>
          <w:rFonts w:ascii="Verdana" w:eastAsia="Malgun Gothic" w:hAnsi="Verdana" w:cs="Arial"/>
          <w:b/>
          <w:u w:val="single"/>
        </w:rPr>
      </w:pPr>
    </w:p>
    <w:p w14:paraId="3F378D49" w14:textId="77777777" w:rsidR="003D28AC" w:rsidRDefault="003D28AC" w:rsidP="0095405B">
      <w:pPr>
        <w:jc w:val="center"/>
        <w:rPr>
          <w:rFonts w:ascii="Verdana" w:eastAsia="Malgun Gothic" w:hAnsi="Verdana" w:cs="Arial"/>
          <w:b/>
          <w:u w:val="single"/>
        </w:rPr>
      </w:pPr>
    </w:p>
    <w:p w14:paraId="668695EC" w14:textId="77777777" w:rsidR="00AB0DAF" w:rsidRDefault="00AB0DAF" w:rsidP="0095405B">
      <w:pPr>
        <w:jc w:val="center"/>
        <w:rPr>
          <w:rFonts w:ascii="Verdana" w:eastAsia="Malgun Gothic" w:hAnsi="Verdana" w:cs="Arial"/>
          <w:b/>
          <w:u w:val="single"/>
        </w:rPr>
      </w:pPr>
    </w:p>
    <w:p w14:paraId="0200C8CE" w14:textId="3098872D" w:rsidR="0095405B" w:rsidRPr="00970856" w:rsidRDefault="0095405B" w:rsidP="0095405B">
      <w:pPr>
        <w:jc w:val="center"/>
        <w:rPr>
          <w:rFonts w:ascii="Verdana" w:eastAsia="Malgun Gothic" w:hAnsi="Verdana" w:cs="Arial"/>
          <w:b/>
          <w:u w:val="single"/>
        </w:rPr>
      </w:pPr>
      <w:r w:rsidRPr="00970856">
        <w:rPr>
          <w:rFonts w:ascii="Verdana" w:eastAsia="Malgun Gothic" w:hAnsi="Verdana" w:cs="Arial"/>
          <w:b/>
          <w:u w:val="single"/>
        </w:rPr>
        <w:lastRenderedPageBreak/>
        <w:t>METHODOLOGICAL INFORMATION</w:t>
      </w:r>
    </w:p>
    <w:p w14:paraId="0E42EBBE" w14:textId="385AA32D" w:rsidR="0095405B" w:rsidRDefault="0095405B" w:rsidP="00072754">
      <w:pPr>
        <w:jc w:val="both"/>
        <w:rPr>
          <w:rFonts w:ascii="Verdana" w:eastAsia="Malgun Gothic" w:hAnsi="Verdana" w:cs="Arial"/>
          <w:sz w:val="18"/>
          <w:szCs w:val="18"/>
        </w:rPr>
      </w:pPr>
    </w:p>
    <w:p w14:paraId="0832D64F" w14:textId="215449D3" w:rsidR="0095405B" w:rsidRDefault="0095405B" w:rsidP="00072754">
      <w:pPr>
        <w:jc w:val="both"/>
        <w:rPr>
          <w:rFonts w:ascii="Verdana" w:eastAsia="Malgun Gothic" w:hAnsi="Verdana" w:cs="Arial"/>
          <w:sz w:val="18"/>
          <w:szCs w:val="18"/>
        </w:rPr>
      </w:pPr>
    </w:p>
    <w:p w14:paraId="3A5657B4" w14:textId="58A5889B" w:rsidR="00623086" w:rsidRPr="00623086" w:rsidRDefault="00623086" w:rsidP="00623086">
      <w:pPr>
        <w:jc w:val="both"/>
        <w:rPr>
          <w:rFonts w:ascii="Verdana" w:eastAsia="Malgun Gothic" w:hAnsi="Verdana" w:cs="Arial"/>
          <w:b/>
          <w:sz w:val="18"/>
          <w:szCs w:val="18"/>
          <w:u w:val="single"/>
        </w:rPr>
      </w:pPr>
      <w:r w:rsidRPr="00623086">
        <w:rPr>
          <w:rFonts w:ascii="Verdana" w:eastAsia="Malgun Gothic" w:hAnsi="Verdana" w:cs="Arial"/>
          <w:b/>
          <w:sz w:val="18"/>
          <w:szCs w:val="18"/>
          <w:u w:val="single"/>
        </w:rPr>
        <w:t xml:space="preserve">Survey </w:t>
      </w:r>
      <w:r>
        <w:rPr>
          <w:rFonts w:ascii="Verdana" w:eastAsia="Malgun Gothic" w:hAnsi="Verdana" w:cs="Arial"/>
          <w:b/>
          <w:sz w:val="18"/>
          <w:szCs w:val="18"/>
          <w:u w:val="single"/>
        </w:rPr>
        <w:t>I</w:t>
      </w:r>
      <w:r w:rsidRPr="00623086">
        <w:rPr>
          <w:rFonts w:ascii="Verdana" w:eastAsia="Malgun Gothic" w:hAnsi="Verdana" w:cs="Arial"/>
          <w:b/>
          <w:sz w:val="18"/>
          <w:szCs w:val="18"/>
          <w:u w:val="single"/>
        </w:rPr>
        <w:t>dentity</w:t>
      </w:r>
    </w:p>
    <w:p w14:paraId="1D6F5E7F" w14:textId="77777777" w:rsidR="00623086" w:rsidRPr="00623086" w:rsidRDefault="00623086" w:rsidP="00623086">
      <w:pPr>
        <w:jc w:val="both"/>
        <w:rPr>
          <w:rFonts w:ascii="Verdana" w:eastAsia="Malgun Gothic" w:hAnsi="Verdana" w:cs="Arial"/>
          <w:b/>
          <w:sz w:val="18"/>
          <w:szCs w:val="18"/>
          <w:u w:val="single"/>
        </w:rPr>
      </w:pPr>
    </w:p>
    <w:p w14:paraId="5488FA43" w14:textId="77777777" w:rsidR="00623086" w:rsidRPr="00623086" w:rsidRDefault="00623086" w:rsidP="00623086">
      <w:pPr>
        <w:jc w:val="both"/>
        <w:rPr>
          <w:rFonts w:ascii="Verdana" w:eastAsia="Malgun Gothic" w:hAnsi="Verdana" w:cs="Arial"/>
          <w:sz w:val="18"/>
          <w:szCs w:val="18"/>
        </w:rPr>
      </w:pPr>
      <w:r w:rsidRPr="00623086">
        <w:rPr>
          <w:rFonts w:ascii="Verdana" w:eastAsia="Malgun Gothic" w:hAnsi="Verdana" w:cs="Arial"/>
          <w:sz w:val="18"/>
          <w:szCs w:val="18"/>
        </w:rPr>
        <w:t xml:space="preserve">The survey on Income and Living Conditions of the Households (EU-SILC) is conducted in accordance to Regulation (EC) No. 2019/1700 of the European Parliament and of the Council and is used by the European Statistical Service (EUROSTAT) as the main source of comparable information among the member states of the European Union (EU) on matters related to poverty and social exclusion. </w:t>
      </w:r>
    </w:p>
    <w:p w14:paraId="25F5CB29" w14:textId="77777777" w:rsidR="00623086" w:rsidRPr="00623086" w:rsidRDefault="00623086" w:rsidP="00623086">
      <w:pPr>
        <w:jc w:val="both"/>
        <w:rPr>
          <w:rFonts w:ascii="Verdana" w:eastAsia="Malgun Gothic" w:hAnsi="Verdana" w:cs="Arial"/>
          <w:sz w:val="18"/>
          <w:szCs w:val="18"/>
        </w:rPr>
      </w:pPr>
    </w:p>
    <w:p w14:paraId="617FB02B" w14:textId="77777777" w:rsidR="00623086" w:rsidRPr="00623086" w:rsidRDefault="00623086" w:rsidP="00623086">
      <w:pPr>
        <w:jc w:val="both"/>
        <w:rPr>
          <w:rFonts w:ascii="Verdana" w:eastAsia="Malgun Gothic" w:hAnsi="Verdana" w:cs="Arial"/>
          <w:sz w:val="18"/>
          <w:szCs w:val="18"/>
        </w:rPr>
      </w:pPr>
      <w:r w:rsidRPr="00623086">
        <w:rPr>
          <w:rFonts w:ascii="Verdana" w:eastAsia="Malgun Gothic" w:hAnsi="Verdana" w:cs="Arial"/>
          <w:sz w:val="18"/>
          <w:szCs w:val="18"/>
        </w:rPr>
        <w:t>The main objective of the survey is the study of various socio-economic indicators, which affect the living conditions of the population, the compilation of systematic statistics in relation to the income inequalities, the inequalities in living conditions of the households, poverty and social exclusion, as well as the compilation of structural social cohesion indicators.</w:t>
      </w:r>
    </w:p>
    <w:p w14:paraId="7A965E60" w14:textId="77777777" w:rsidR="00623086" w:rsidRPr="00623086" w:rsidRDefault="00623086" w:rsidP="00623086">
      <w:pPr>
        <w:jc w:val="both"/>
        <w:rPr>
          <w:rFonts w:ascii="Verdana" w:eastAsia="Malgun Gothic" w:hAnsi="Verdana" w:cs="Arial"/>
          <w:sz w:val="18"/>
          <w:szCs w:val="18"/>
        </w:rPr>
      </w:pPr>
    </w:p>
    <w:p w14:paraId="75AF7345" w14:textId="068580F0" w:rsidR="00623086" w:rsidRPr="00623086" w:rsidRDefault="00623086" w:rsidP="00623086">
      <w:pPr>
        <w:jc w:val="both"/>
        <w:rPr>
          <w:rFonts w:ascii="Verdana" w:eastAsia="Malgun Gothic" w:hAnsi="Verdana" w:cs="Arial"/>
          <w:b/>
          <w:sz w:val="18"/>
          <w:szCs w:val="18"/>
          <w:u w:val="single"/>
        </w:rPr>
      </w:pPr>
      <w:r w:rsidRPr="00623086">
        <w:rPr>
          <w:rFonts w:ascii="Verdana" w:eastAsia="Malgun Gothic" w:hAnsi="Verdana" w:cs="Arial"/>
          <w:b/>
          <w:sz w:val="18"/>
          <w:szCs w:val="18"/>
          <w:u w:val="single"/>
        </w:rPr>
        <w:t xml:space="preserve">Coverage and </w:t>
      </w:r>
      <w:r>
        <w:rPr>
          <w:rFonts w:ascii="Verdana" w:eastAsia="Malgun Gothic" w:hAnsi="Verdana" w:cs="Arial"/>
          <w:b/>
          <w:sz w:val="18"/>
          <w:szCs w:val="18"/>
          <w:u w:val="single"/>
        </w:rPr>
        <w:t>D</w:t>
      </w:r>
      <w:r w:rsidRPr="00623086">
        <w:rPr>
          <w:rFonts w:ascii="Verdana" w:eastAsia="Malgun Gothic" w:hAnsi="Verdana" w:cs="Arial"/>
          <w:b/>
          <w:sz w:val="18"/>
          <w:szCs w:val="18"/>
          <w:u w:val="single"/>
        </w:rPr>
        <w:t xml:space="preserve">ata </w:t>
      </w:r>
      <w:r>
        <w:rPr>
          <w:rFonts w:ascii="Verdana" w:eastAsia="Malgun Gothic" w:hAnsi="Verdana" w:cs="Arial"/>
          <w:b/>
          <w:sz w:val="18"/>
          <w:szCs w:val="18"/>
          <w:u w:val="single"/>
        </w:rPr>
        <w:t>C</w:t>
      </w:r>
      <w:r w:rsidRPr="00623086">
        <w:rPr>
          <w:rFonts w:ascii="Verdana" w:eastAsia="Malgun Gothic" w:hAnsi="Verdana" w:cs="Arial"/>
          <w:b/>
          <w:sz w:val="18"/>
          <w:szCs w:val="18"/>
          <w:u w:val="single"/>
        </w:rPr>
        <w:t>ollection</w:t>
      </w:r>
    </w:p>
    <w:p w14:paraId="66E61B92" w14:textId="77777777" w:rsidR="00623086" w:rsidRPr="00623086" w:rsidRDefault="00623086" w:rsidP="00623086">
      <w:pPr>
        <w:jc w:val="both"/>
        <w:rPr>
          <w:rFonts w:ascii="Verdana" w:eastAsia="Malgun Gothic" w:hAnsi="Verdana" w:cs="Arial"/>
          <w:b/>
          <w:sz w:val="18"/>
          <w:szCs w:val="18"/>
          <w:u w:val="single"/>
        </w:rPr>
      </w:pPr>
    </w:p>
    <w:p w14:paraId="24BC9379" w14:textId="103FD877" w:rsidR="00623086" w:rsidRPr="00623086" w:rsidRDefault="00623086" w:rsidP="00623086">
      <w:pPr>
        <w:jc w:val="both"/>
        <w:rPr>
          <w:rFonts w:ascii="Verdana" w:eastAsia="Malgun Gothic" w:hAnsi="Verdana" w:cs="Arial"/>
          <w:sz w:val="18"/>
          <w:szCs w:val="18"/>
        </w:rPr>
      </w:pPr>
      <w:r w:rsidRPr="00623086">
        <w:rPr>
          <w:rFonts w:ascii="Verdana" w:eastAsia="Malgun Gothic" w:hAnsi="Verdana" w:cs="Arial"/>
          <w:sz w:val="18"/>
          <w:szCs w:val="18"/>
        </w:rPr>
        <w:t>The survey conducted in 202</w:t>
      </w:r>
      <w:r w:rsidR="005E2776">
        <w:rPr>
          <w:rFonts w:ascii="Verdana" w:eastAsia="Malgun Gothic" w:hAnsi="Verdana" w:cs="Arial"/>
          <w:sz w:val="18"/>
          <w:szCs w:val="18"/>
        </w:rPr>
        <w:t>5</w:t>
      </w:r>
      <w:r w:rsidRPr="00623086">
        <w:rPr>
          <w:rFonts w:ascii="Verdana" w:eastAsia="Malgun Gothic" w:hAnsi="Verdana" w:cs="Arial"/>
          <w:sz w:val="18"/>
          <w:szCs w:val="18"/>
        </w:rPr>
        <w:t>, with income reference period the year 202</w:t>
      </w:r>
      <w:r w:rsidR="005E2776">
        <w:rPr>
          <w:rFonts w:ascii="Verdana" w:eastAsia="Malgun Gothic" w:hAnsi="Verdana" w:cs="Arial"/>
          <w:sz w:val="18"/>
          <w:szCs w:val="18"/>
        </w:rPr>
        <w:t>4</w:t>
      </w:r>
      <w:r w:rsidRPr="00623086">
        <w:rPr>
          <w:rFonts w:ascii="Verdana" w:eastAsia="Malgun Gothic" w:hAnsi="Verdana" w:cs="Arial"/>
          <w:sz w:val="18"/>
          <w:szCs w:val="18"/>
        </w:rPr>
        <w:t>, covered a sample of 4.</w:t>
      </w:r>
      <w:r w:rsidR="005E2776">
        <w:rPr>
          <w:rFonts w:ascii="Verdana" w:eastAsia="Malgun Gothic" w:hAnsi="Verdana" w:cs="Arial"/>
          <w:sz w:val="18"/>
          <w:szCs w:val="18"/>
        </w:rPr>
        <w:t xml:space="preserve">224 </w:t>
      </w:r>
      <w:r w:rsidRPr="00623086">
        <w:rPr>
          <w:rFonts w:ascii="Verdana" w:eastAsia="Malgun Gothic" w:hAnsi="Verdana" w:cs="Arial"/>
          <w:sz w:val="18"/>
          <w:szCs w:val="18"/>
        </w:rPr>
        <w:t xml:space="preserve">households in all districts of Cyprus, in both urban and rural areas. </w:t>
      </w:r>
    </w:p>
    <w:p w14:paraId="71723DDB" w14:textId="77777777" w:rsidR="00623086" w:rsidRPr="00623086" w:rsidRDefault="00623086" w:rsidP="00623086">
      <w:pPr>
        <w:jc w:val="both"/>
        <w:rPr>
          <w:rFonts w:ascii="Verdana" w:eastAsia="Malgun Gothic" w:hAnsi="Verdana" w:cs="Arial"/>
          <w:sz w:val="18"/>
          <w:szCs w:val="18"/>
        </w:rPr>
      </w:pPr>
    </w:p>
    <w:p w14:paraId="46BBDD8A" w14:textId="77777777" w:rsidR="00623086" w:rsidRPr="00623086" w:rsidRDefault="00623086" w:rsidP="00623086">
      <w:pPr>
        <w:jc w:val="both"/>
        <w:rPr>
          <w:rFonts w:ascii="Verdana" w:eastAsia="Malgun Gothic" w:hAnsi="Verdana" w:cs="Arial"/>
          <w:sz w:val="18"/>
          <w:szCs w:val="18"/>
        </w:rPr>
      </w:pPr>
      <w:r w:rsidRPr="00623086">
        <w:rPr>
          <w:rFonts w:ascii="Verdana" w:eastAsia="Malgun Gothic" w:hAnsi="Verdana" w:cs="Arial"/>
          <w:sz w:val="18"/>
          <w:szCs w:val="18"/>
        </w:rPr>
        <w:t xml:space="preserve">The survey is carried out since 2005 on an annual basis with a rotational sample and consists of two components, the cross-sectional and the longitudinal one. The cross-sectional refers to a point in time or period, whereas the longitudinal refers to the changes that arise on a personal level during a period of three to four years. </w:t>
      </w:r>
    </w:p>
    <w:p w14:paraId="302ECF06" w14:textId="77777777" w:rsidR="00623086" w:rsidRPr="00623086" w:rsidRDefault="00623086" w:rsidP="00623086">
      <w:pPr>
        <w:jc w:val="both"/>
        <w:rPr>
          <w:rFonts w:ascii="Verdana" w:eastAsia="Malgun Gothic" w:hAnsi="Verdana" w:cs="Arial"/>
          <w:sz w:val="18"/>
          <w:szCs w:val="18"/>
        </w:rPr>
      </w:pPr>
    </w:p>
    <w:p w14:paraId="0EC8F57F" w14:textId="77777777" w:rsidR="00623086" w:rsidRDefault="00623086" w:rsidP="00623086">
      <w:pPr>
        <w:jc w:val="both"/>
        <w:rPr>
          <w:rFonts w:ascii="Verdana" w:eastAsia="Malgun Gothic" w:hAnsi="Verdana" w:cs="Arial"/>
          <w:sz w:val="18"/>
          <w:szCs w:val="18"/>
        </w:rPr>
      </w:pPr>
      <w:r w:rsidRPr="00623086">
        <w:rPr>
          <w:rFonts w:ascii="Verdana" w:eastAsia="Malgun Gothic" w:hAnsi="Verdana" w:cs="Arial"/>
          <w:sz w:val="18"/>
          <w:szCs w:val="18"/>
        </w:rPr>
        <w:t>The data collection was carried out with personal and telephone interviews at the households using electronic questionnaires.</w:t>
      </w:r>
    </w:p>
    <w:p w14:paraId="4E7EB438" w14:textId="77777777" w:rsidR="00623086" w:rsidRPr="00623086" w:rsidRDefault="00623086" w:rsidP="00623086">
      <w:pPr>
        <w:jc w:val="both"/>
        <w:rPr>
          <w:rFonts w:ascii="Verdana" w:eastAsia="Malgun Gothic" w:hAnsi="Verdana" w:cs="Arial"/>
          <w:sz w:val="18"/>
          <w:szCs w:val="18"/>
        </w:rPr>
      </w:pPr>
    </w:p>
    <w:p w14:paraId="6DD4B330" w14:textId="77777777" w:rsidR="00623086" w:rsidRPr="00623086" w:rsidRDefault="00623086" w:rsidP="00623086">
      <w:pPr>
        <w:jc w:val="both"/>
        <w:rPr>
          <w:rFonts w:ascii="Verdana" w:eastAsia="Malgun Gothic" w:hAnsi="Verdana" w:cs="Arial"/>
          <w:b/>
          <w:sz w:val="18"/>
          <w:szCs w:val="18"/>
          <w:u w:val="single"/>
        </w:rPr>
      </w:pPr>
      <w:r w:rsidRPr="00623086">
        <w:rPr>
          <w:rFonts w:ascii="Verdana" w:eastAsia="Malgun Gothic" w:hAnsi="Verdana" w:cs="Arial"/>
          <w:b/>
          <w:sz w:val="18"/>
          <w:szCs w:val="18"/>
          <w:u w:val="single"/>
        </w:rPr>
        <w:t xml:space="preserve">Definitions </w:t>
      </w:r>
    </w:p>
    <w:p w14:paraId="13EB3964" w14:textId="77777777" w:rsidR="00623086" w:rsidRPr="00623086" w:rsidRDefault="00623086" w:rsidP="00623086">
      <w:pPr>
        <w:jc w:val="both"/>
        <w:rPr>
          <w:rFonts w:ascii="Verdana" w:eastAsia="Malgun Gothic" w:hAnsi="Verdana" w:cs="Arial"/>
          <w:b/>
          <w:sz w:val="18"/>
          <w:szCs w:val="18"/>
          <w:u w:val="single"/>
        </w:rPr>
      </w:pPr>
    </w:p>
    <w:p w14:paraId="42057C08" w14:textId="60D90236" w:rsidR="00623086" w:rsidRPr="00623086" w:rsidRDefault="00623086" w:rsidP="00623086">
      <w:pPr>
        <w:jc w:val="both"/>
        <w:rPr>
          <w:rFonts w:ascii="Verdana" w:eastAsia="Malgun Gothic" w:hAnsi="Verdana" w:cs="Arial"/>
          <w:sz w:val="18"/>
          <w:szCs w:val="18"/>
        </w:rPr>
      </w:pPr>
      <w:r w:rsidRPr="00623086">
        <w:rPr>
          <w:rFonts w:ascii="Verdana" w:eastAsia="Malgun Gothic" w:hAnsi="Verdana" w:cs="Arial"/>
          <w:b/>
          <w:sz w:val="18"/>
          <w:szCs w:val="18"/>
        </w:rPr>
        <w:t>At risk of poverty or social exclusion rate (AROPE)</w:t>
      </w:r>
      <w:r w:rsidRPr="00623086">
        <w:rPr>
          <w:rFonts w:ascii="Verdana" w:eastAsia="Malgun Gothic" w:hAnsi="Verdana" w:cs="Arial"/>
          <w:sz w:val="18"/>
          <w:szCs w:val="18"/>
        </w:rPr>
        <w:t xml:space="preserve">: At-risk-of-poverty or social exclusion rate is the percentage of the population who are at risk of monetary poverty or severely materially and socially deprived or living in a household with a very low work intensity. Persons are only counted once even if they are present in several sub-indicators. </w:t>
      </w:r>
    </w:p>
    <w:p w14:paraId="67741C6A" w14:textId="77777777" w:rsidR="00623086" w:rsidRPr="00623086" w:rsidRDefault="00623086" w:rsidP="00623086">
      <w:pPr>
        <w:jc w:val="both"/>
        <w:rPr>
          <w:rFonts w:ascii="Verdana" w:eastAsia="Malgun Gothic" w:hAnsi="Verdana" w:cs="Arial"/>
          <w:sz w:val="18"/>
          <w:szCs w:val="18"/>
        </w:rPr>
      </w:pPr>
    </w:p>
    <w:p w14:paraId="6C7302B8" w14:textId="77777777" w:rsidR="00623086" w:rsidRPr="00623086" w:rsidRDefault="00623086" w:rsidP="00623086">
      <w:pPr>
        <w:jc w:val="both"/>
        <w:rPr>
          <w:rFonts w:ascii="Verdana" w:eastAsia="Malgun Gothic" w:hAnsi="Verdana" w:cs="Arial"/>
          <w:sz w:val="18"/>
          <w:szCs w:val="18"/>
        </w:rPr>
      </w:pPr>
      <w:r w:rsidRPr="00623086">
        <w:rPr>
          <w:rFonts w:ascii="Verdana" w:eastAsia="Malgun Gothic" w:hAnsi="Verdana" w:cs="Arial"/>
          <w:sz w:val="18"/>
          <w:szCs w:val="18"/>
        </w:rPr>
        <w:t>The indicator at-risk-of-poverty or social exclusion is the main indicator to monitor the EU 2030 target on poverty and social exclusion. The relevant target refers to the reduction of the number of people at risk of poverty or social exclusion by at least 15 million by 2030, and out of them, at least 5 million should be children.</w:t>
      </w:r>
    </w:p>
    <w:p w14:paraId="133C427C" w14:textId="77777777" w:rsidR="00623086" w:rsidRPr="00623086" w:rsidRDefault="00623086" w:rsidP="00623086">
      <w:pPr>
        <w:jc w:val="both"/>
        <w:rPr>
          <w:rFonts w:ascii="Verdana" w:eastAsia="Malgun Gothic" w:hAnsi="Verdana" w:cs="Arial"/>
          <w:sz w:val="18"/>
          <w:szCs w:val="18"/>
        </w:rPr>
      </w:pPr>
    </w:p>
    <w:p w14:paraId="09CF496B" w14:textId="0C45DCF9" w:rsidR="00623086" w:rsidRPr="00623086" w:rsidRDefault="00623086" w:rsidP="00623086">
      <w:pPr>
        <w:jc w:val="both"/>
        <w:rPr>
          <w:rFonts w:ascii="Verdana" w:eastAsia="Malgun Gothic" w:hAnsi="Verdana" w:cs="Arial"/>
          <w:sz w:val="18"/>
          <w:szCs w:val="18"/>
        </w:rPr>
      </w:pPr>
      <w:r w:rsidRPr="00623086">
        <w:rPr>
          <w:rFonts w:ascii="Verdana" w:eastAsia="Malgun Gothic" w:hAnsi="Verdana" w:cs="Arial"/>
          <w:b/>
          <w:sz w:val="18"/>
          <w:szCs w:val="18"/>
        </w:rPr>
        <w:t>At risk of poverty threshold</w:t>
      </w:r>
      <w:r w:rsidRPr="00623086">
        <w:rPr>
          <w:rFonts w:ascii="Verdana" w:eastAsia="Malgun Gothic" w:hAnsi="Verdana" w:cs="Arial"/>
          <w:sz w:val="18"/>
          <w:szCs w:val="18"/>
        </w:rPr>
        <w:t xml:space="preserve">:  </w:t>
      </w:r>
      <w:r w:rsidR="0013166C">
        <w:rPr>
          <w:rFonts w:ascii="Verdana" w:eastAsia="Malgun Gothic" w:hAnsi="Verdana" w:cs="Arial"/>
          <w:sz w:val="18"/>
          <w:szCs w:val="18"/>
        </w:rPr>
        <w:t xml:space="preserve">The poverty threshold </w:t>
      </w:r>
      <w:r w:rsidRPr="00623086">
        <w:rPr>
          <w:rFonts w:ascii="Verdana" w:eastAsia="Malgun Gothic" w:hAnsi="Verdana" w:cs="Arial"/>
          <w:sz w:val="18"/>
          <w:szCs w:val="18"/>
        </w:rPr>
        <w:t xml:space="preserve">is set at 60% of the national median </w:t>
      </w:r>
      <w:proofErr w:type="spellStart"/>
      <w:r w:rsidRPr="00623086">
        <w:rPr>
          <w:rFonts w:ascii="Verdana" w:eastAsia="Malgun Gothic" w:hAnsi="Verdana" w:cs="Arial"/>
          <w:sz w:val="18"/>
          <w:szCs w:val="18"/>
        </w:rPr>
        <w:t>equivalised</w:t>
      </w:r>
      <w:proofErr w:type="spellEnd"/>
      <w:r w:rsidRPr="00623086">
        <w:rPr>
          <w:rFonts w:ascii="Verdana" w:eastAsia="Malgun Gothic" w:hAnsi="Verdana" w:cs="Arial"/>
          <w:sz w:val="18"/>
          <w:szCs w:val="18"/>
        </w:rPr>
        <w:t xml:space="preserve"> disposable income, which is calculated by dividing the total disposable income of the household (total disposable income of all its members after social transfers) by the </w:t>
      </w:r>
      <w:proofErr w:type="spellStart"/>
      <w:r w:rsidRPr="00623086">
        <w:rPr>
          <w:rFonts w:ascii="Verdana" w:eastAsia="Malgun Gothic" w:hAnsi="Verdana" w:cs="Arial"/>
          <w:sz w:val="18"/>
          <w:szCs w:val="18"/>
        </w:rPr>
        <w:t>equivalised</w:t>
      </w:r>
      <w:proofErr w:type="spellEnd"/>
      <w:r w:rsidRPr="00623086">
        <w:rPr>
          <w:rFonts w:ascii="Verdana" w:eastAsia="Malgun Gothic" w:hAnsi="Verdana" w:cs="Arial"/>
          <w:sz w:val="18"/>
          <w:szCs w:val="18"/>
        </w:rPr>
        <w:t xml:space="preserve"> household size, which is calculated using the following weights: First adult=1,0 unit, second and each subsequent household member aged 14 years and over=0,5 </w:t>
      </w:r>
      <w:r w:rsidR="0013166C">
        <w:rPr>
          <w:rFonts w:ascii="Verdana" w:eastAsia="Malgun Gothic" w:hAnsi="Verdana" w:cs="Arial"/>
          <w:sz w:val="18"/>
          <w:szCs w:val="18"/>
        </w:rPr>
        <w:t xml:space="preserve">units </w:t>
      </w:r>
      <w:r w:rsidRPr="00623086">
        <w:rPr>
          <w:rFonts w:ascii="Verdana" w:eastAsia="Malgun Gothic" w:hAnsi="Verdana" w:cs="Arial"/>
          <w:sz w:val="18"/>
          <w:szCs w:val="18"/>
        </w:rPr>
        <w:t>and each household member aged under 14=0,3</w:t>
      </w:r>
      <w:r w:rsidR="0013166C">
        <w:rPr>
          <w:rFonts w:ascii="Verdana" w:eastAsia="Malgun Gothic" w:hAnsi="Verdana" w:cs="Arial"/>
          <w:sz w:val="18"/>
          <w:szCs w:val="18"/>
        </w:rPr>
        <w:t xml:space="preserve"> units</w:t>
      </w:r>
      <w:r w:rsidRPr="00623086">
        <w:rPr>
          <w:rFonts w:ascii="Verdana" w:eastAsia="Malgun Gothic" w:hAnsi="Verdana" w:cs="Arial"/>
          <w:sz w:val="18"/>
          <w:szCs w:val="18"/>
        </w:rPr>
        <w:t xml:space="preserve">. </w:t>
      </w:r>
    </w:p>
    <w:p w14:paraId="70405473" w14:textId="77777777" w:rsidR="00623086" w:rsidRPr="00623086" w:rsidRDefault="00623086" w:rsidP="00623086">
      <w:pPr>
        <w:jc w:val="both"/>
        <w:rPr>
          <w:rFonts w:ascii="Verdana" w:eastAsia="Malgun Gothic" w:hAnsi="Verdana" w:cs="Arial"/>
          <w:sz w:val="18"/>
          <w:szCs w:val="18"/>
        </w:rPr>
      </w:pPr>
    </w:p>
    <w:p w14:paraId="6EF4C406" w14:textId="77777777" w:rsidR="00623086" w:rsidRPr="00623086" w:rsidRDefault="00623086" w:rsidP="00623086">
      <w:pPr>
        <w:jc w:val="both"/>
        <w:rPr>
          <w:rFonts w:ascii="Verdana" w:eastAsia="Malgun Gothic" w:hAnsi="Verdana" w:cs="Arial"/>
          <w:sz w:val="18"/>
          <w:szCs w:val="18"/>
        </w:rPr>
      </w:pPr>
      <w:r w:rsidRPr="00623086">
        <w:rPr>
          <w:rFonts w:ascii="Verdana" w:eastAsia="Malgun Gothic" w:hAnsi="Verdana" w:cs="Arial"/>
          <w:b/>
          <w:sz w:val="18"/>
          <w:szCs w:val="18"/>
        </w:rPr>
        <w:t>At risk of poverty rate (AROP)</w:t>
      </w:r>
      <w:r w:rsidRPr="00623086">
        <w:rPr>
          <w:rFonts w:ascii="Verdana" w:eastAsia="Malgun Gothic" w:hAnsi="Verdana" w:cs="Arial"/>
          <w:sz w:val="18"/>
          <w:szCs w:val="18"/>
        </w:rPr>
        <w:t xml:space="preserve">: The at-risk-of-poverty rate is the share of persons with an </w:t>
      </w:r>
      <w:proofErr w:type="spellStart"/>
      <w:r w:rsidRPr="00623086">
        <w:rPr>
          <w:rFonts w:ascii="Verdana" w:eastAsia="Malgun Gothic" w:hAnsi="Verdana" w:cs="Arial"/>
          <w:sz w:val="18"/>
          <w:szCs w:val="18"/>
        </w:rPr>
        <w:t>equivalised</w:t>
      </w:r>
      <w:proofErr w:type="spellEnd"/>
      <w:r w:rsidRPr="00623086">
        <w:rPr>
          <w:rFonts w:ascii="Verdana" w:eastAsia="Malgun Gothic" w:hAnsi="Verdana" w:cs="Arial"/>
          <w:sz w:val="18"/>
          <w:szCs w:val="18"/>
        </w:rPr>
        <w:t xml:space="preserve"> disposable income (after social transfers) below the at-risk-of-poverty threshold. It measures relative poverty and not absolute poverty. </w:t>
      </w:r>
    </w:p>
    <w:p w14:paraId="3F110AF2" w14:textId="77777777" w:rsidR="00623086" w:rsidRPr="00623086" w:rsidRDefault="00623086" w:rsidP="00623086">
      <w:pPr>
        <w:jc w:val="both"/>
        <w:rPr>
          <w:rFonts w:ascii="Verdana" w:eastAsia="Malgun Gothic" w:hAnsi="Verdana" w:cs="Arial"/>
          <w:sz w:val="18"/>
          <w:szCs w:val="18"/>
        </w:rPr>
      </w:pPr>
    </w:p>
    <w:p w14:paraId="12FDCD8D" w14:textId="77777777" w:rsidR="00DE517A" w:rsidRPr="00DE517A" w:rsidRDefault="00DE517A" w:rsidP="00236241">
      <w:pPr>
        <w:jc w:val="both"/>
        <w:rPr>
          <w:rFonts w:ascii="Verdana" w:eastAsia="Malgun Gothic" w:hAnsi="Verdana" w:cs="Arial"/>
          <w:bCs/>
          <w:sz w:val="18"/>
          <w:szCs w:val="18"/>
        </w:rPr>
      </w:pPr>
      <w:r w:rsidRPr="00DE517A">
        <w:rPr>
          <w:rFonts w:ascii="Verdana" w:eastAsia="Malgun Gothic" w:hAnsi="Verdana" w:cs="Arial"/>
          <w:b/>
          <w:sz w:val="18"/>
          <w:szCs w:val="18"/>
        </w:rPr>
        <w:t xml:space="preserve">Severe material and social deprivation (SMSD): </w:t>
      </w:r>
      <w:r w:rsidRPr="00DE517A">
        <w:rPr>
          <w:rFonts w:ascii="Verdana" w:eastAsia="Malgun Gothic" w:hAnsi="Verdana" w:cs="Arial"/>
          <w:bCs/>
          <w:sz w:val="18"/>
          <w:szCs w:val="18"/>
        </w:rPr>
        <w:t>Severely materially and socially deprived is the population who cannot afford a certain good, service or social activity. It refers to the population experiencing enforced lack of at least 7 out of 13 deprivation items (6 related to the individual and 7 related to the household):</w:t>
      </w:r>
    </w:p>
    <w:p w14:paraId="2DC35D36" w14:textId="77777777" w:rsidR="00DE517A" w:rsidRPr="00DE517A" w:rsidRDefault="00DE517A" w:rsidP="00DE517A">
      <w:pPr>
        <w:rPr>
          <w:rFonts w:ascii="Verdana" w:eastAsia="Malgun Gothic" w:hAnsi="Verdana" w:cs="Arial"/>
          <w:bCs/>
          <w:sz w:val="18"/>
          <w:szCs w:val="18"/>
        </w:rPr>
      </w:pPr>
    </w:p>
    <w:p w14:paraId="3ADBA2EE" w14:textId="77777777" w:rsidR="00DE517A" w:rsidRPr="0006175B" w:rsidRDefault="00DE517A" w:rsidP="00DE517A">
      <w:pPr>
        <w:rPr>
          <w:rFonts w:ascii="Verdana" w:eastAsia="Malgun Gothic" w:hAnsi="Verdana" w:cs="Arial"/>
          <w:bCs/>
          <w:sz w:val="18"/>
          <w:szCs w:val="18"/>
          <w:u w:val="single"/>
        </w:rPr>
      </w:pPr>
      <w:r w:rsidRPr="0006175B">
        <w:rPr>
          <w:rFonts w:ascii="Verdana" w:eastAsia="Malgun Gothic" w:hAnsi="Verdana" w:cs="Arial"/>
          <w:bCs/>
          <w:sz w:val="18"/>
          <w:szCs w:val="18"/>
          <w:u w:val="single"/>
        </w:rPr>
        <w:t xml:space="preserve">At household level (information provided by the head of the household): </w:t>
      </w:r>
    </w:p>
    <w:p w14:paraId="170654C9" w14:textId="77777777" w:rsidR="00DE517A" w:rsidRPr="00DE517A" w:rsidRDefault="00DE517A" w:rsidP="00DE517A">
      <w:pPr>
        <w:rPr>
          <w:rFonts w:ascii="Verdana" w:eastAsia="Malgun Gothic" w:hAnsi="Verdana" w:cs="Arial"/>
          <w:bCs/>
          <w:sz w:val="18"/>
          <w:szCs w:val="18"/>
        </w:rPr>
      </w:pPr>
      <w:r w:rsidRPr="00DE517A">
        <w:rPr>
          <w:rFonts w:ascii="Verdana" w:eastAsia="Malgun Gothic" w:hAnsi="Verdana" w:cs="Arial"/>
          <w:bCs/>
          <w:sz w:val="18"/>
          <w:szCs w:val="18"/>
        </w:rPr>
        <w:t>Cannot afford:</w:t>
      </w:r>
    </w:p>
    <w:p w14:paraId="68EF7211" w14:textId="1CDE42FB" w:rsidR="00DE517A" w:rsidRPr="00DE517A" w:rsidRDefault="00DE517A" w:rsidP="00DE517A">
      <w:pPr>
        <w:rPr>
          <w:rFonts w:ascii="Verdana" w:eastAsia="Malgun Gothic" w:hAnsi="Verdana" w:cs="Arial"/>
          <w:bCs/>
          <w:sz w:val="18"/>
          <w:szCs w:val="18"/>
        </w:rPr>
      </w:pPr>
      <w:r w:rsidRPr="00DE517A">
        <w:rPr>
          <w:rFonts w:ascii="Verdana" w:eastAsia="Malgun Gothic" w:hAnsi="Verdana" w:cs="Arial"/>
          <w:bCs/>
          <w:sz w:val="18"/>
          <w:szCs w:val="18"/>
        </w:rPr>
        <w:t>1)</w:t>
      </w:r>
      <w:r>
        <w:rPr>
          <w:rFonts w:ascii="Verdana" w:eastAsia="Malgun Gothic" w:hAnsi="Verdana" w:cs="Arial"/>
          <w:bCs/>
          <w:sz w:val="18"/>
          <w:szCs w:val="18"/>
        </w:rPr>
        <w:t xml:space="preserve"> </w:t>
      </w:r>
      <w:r w:rsidRPr="00DE517A">
        <w:rPr>
          <w:rFonts w:ascii="Verdana" w:eastAsia="Malgun Gothic" w:hAnsi="Verdana" w:cs="Arial"/>
          <w:bCs/>
          <w:sz w:val="18"/>
          <w:szCs w:val="18"/>
        </w:rPr>
        <w:t xml:space="preserve">to face unexpected but necessary financial expenses </w:t>
      </w:r>
    </w:p>
    <w:p w14:paraId="44F7E837" w14:textId="73A2825D" w:rsidR="00DE517A" w:rsidRPr="00DE517A" w:rsidRDefault="00DE517A" w:rsidP="00DE517A">
      <w:pPr>
        <w:rPr>
          <w:rFonts w:ascii="Verdana" w:eastAsia="Malgun Gothic" w:hAnsi="Verdana" w:cs="Arial"/>
          <w:bCs/>
          <w:sz w:val="18"/>
          <w:szCs w:val="18"/>
        </w:rPr>
      </w:pPr>
      <w:r w:rsidRPr="00DE517A">
        <w:rPr>
          <w:rFonts w:ascii="Verdana" w:eastAsia="Malgun Gothic" w:hAnsi="Verdana" w:cs="Arial"/>
          <w:bCs/>
          <w:sz w:val="18"/>
          <w:szCs w:val="18"/>
        </w:rPr>
        <w:t>2)</w:t>
      </w:r>
      <w:r>
        <w:rPr>
          <w:rFonts w:ascii="Verdana" w:eastAsia="Malgun Gothic" w:hAnsi="Verdana" w:cs="Arial"/>
          <w:bCs/>
          <w:sz w:val="18"/>
          <w:szCs w:val="18"/>
        </w:rPr>
        <w:t xml:space="preserve"> </w:t>
      </w:r>
      <w:r w:rsidRPr="00DE517A">
        <w:rPr>
          <w:rFonts w:ascii="Verdana" w:eastAsia="Malgun Gothic" w:hAnsi="Verdana" w:cs="Arial"/>
          <w:bCs/>
          <w:sz w:val="18"/>
          <w:szCs w:val="18"/>
        </w:rPr>
        <w:t>to pay one week holiday,</w:t>
      </w:r>
    </w:p>
    <w:p w14:paraId="7594715A" w14:textId="36805B3A" w:rsidR="00DE517A" w:rsidRPr="00DE517A" w:rsidRDefault="00DE517A" w:rsidP="00DE517A">
      <w:pPr>
        <w:rPr>
          <w:rFonts w:ascii="Verdana" w:eastAsia="Malgun Gothic" w:hAnsi="Verdana" w:cs="Arial"/>
          <w:bCs/>
          <w:sz w:val="18"/>
          <w:szCs w:val="18"/>
        </w:rPr>
      </w:pPr>
      <w:r w:rsidRPr="00DE517A">
        <w:rPr>
          <w:rFonts w:ascii="Verdana" w:eastAsia="Malgun Gothic" w:hAnsi="Verdana" w:cs="Arial"/>
          <w:bCs/>
          <w:sz w:val="18"/>
          <w:szCs w:val="18"/>
        </w:rPr>
        <w:t>3)</w:t>
      </w:r>
      <w:r>
        <w:rPr>
          <w:rFonts w:ascii="Verdana" w:eastAsia="Malgun Gothic" w:hAnsi="Verdana" w:cs="Arial"/>
          <w:bCs/>
          <w:sz w:val="18"/>
          <w:szCs w:val="18"/>
        </w:rPr>
        <w:t xml:space="preserve"> </w:t>
      </w:r>
      <w:r w:rsidRPr="00DE517A">
        <w:rPr>
          <w:rFonts w:ascii="Verdana" w:eastAsia="Malgun Gothic" w:hAnsi="Verdana" w:cs="Arial"/>
          <w:bCs/>
          <w:sz w:val="18"/>
          <w:szCs w:val="18"/>
        </w:rPr>
        <w:t xml:space="preserve">to pay on time utility bills or rent or loan (to be confronted with payment arrears), </w:t>
      </w:r>
    </w:p>
    <w:p w14:paraId="5ACD6EB3" w14:textId="157E47F4" w:rsidR="00DE517A" w:rsidRPr="00DE517A" w:rsidRDefault="00DE517A" w:rsidP="00DE517A">
      <w:pPr>
        <w:rPr>
          <w:rFonts w:ascii="Verdana" w:eastAsia="Malgun Gothic" w:hAnsi="Verdana" w:cs="Arial"/>
          <w:bCs/>
          <w:sz w:val="18"/>
          <w:szCs w:val="18"/>
        </w:rPr>
      </w:pPr>
      <w:r w:rsidRPr="00DE517A">
        <w:rPr>
          <w:rFonts w:ascii="Verdana" w:eastAsia="Malgun Gothic" w:hAnsi="Verdana" w:cs="Arial"/>
          <w:bCs/>
          <w:sz w:val="18"/>
          <w:szCs w:val="18"/>
        </w:rPr>
        <w:t>4)</w:t>
      </w:r>
      <w:r>
        <w:rPr>
          <w:rFonts w:ascii="Verdana" w:eastAsia="Malgun Gothic" w:hAnsi="Verdana" w:cs="Arial"/>
          <w:bCs/>
          <w:sz w:val="18"/>
          <w:szCs w:val="18"/>
        </w:rPr>
        <w:t xml:space="preserve"> </w:t>
      </w:r>
      <w:r w:rsidRPr="00DE517A">
        <w:rPr>
          <w:rFonts w:ascii="Verdana" w:eastAsia="Malgun Gothic" w:hAnsi="Verdana" w:cs="Arial"/>
          <w:bCs/>
          <w:sz w:val="18"/>
          <w:szCs w:val="18"/>
        </w:rPr>
        <w:t xml:space="preserve">a meal with meat, chicken, fish or vegetarian equivalent every second day, </w:t>
      </w:r>
    </w:p>
    <w:p w14:paraId="161C9D2D" w14:textId="5E695189" w:rsidR="00DE517A" w:rsidRPr="00DE517A" w:rsidRDefault="00DE517A" w:rsidP="00DE517A">
      <w:pPr>
        <w:rPr>
          <w:rFonts w:ascii="Verdana" w:eastAsia="Malgun Gothic" w:hAnsi="Verdana" w:cs="Arial"/>
          <w:bCs/>
          <w:sz w:val="18"/>
          <w:szCs w:val="18"/>
        </w:rPr>
      </w:pPr>
      <w:r w:rsidRPr="00DE517A">
        <w:rPr>
          <w:rFonts w:ascii="Verdana" w:eastAsia="Malgun Gothic" w:hAnsi="Verdana" w:cs="Arial"/>
          <w:bCs/>
          <w:sz w:val="18"/>
          <w:szCs w:val="18"/>
        </w:rPr>
        <w:t>5)</w:t>
      </w:r>
      <w:r>
        <w:rPr>
          <w:rFonts w:ascii="Verdana" w:eastAsia="Malgun Gothic" w:hAnsi="Verdana" w:cs="Arial"/>
          <w:bCs/>
          <w:sz w:val="18"/>
          <w:szCs w:val="18"/>
        </w:rPr>
        <w:t xml:space="preserve"> </w:t>
      </w:r>
      <w:r w:rsidRPr="00DE517A">
        <w:rPr>
          <w:rFonts w:ascii="Verdana" w:eastAsia="Malgun Gothic" w:hAnsi="Verdana" w:cs="Arial"/>
          <w:bCs/>
          <w:sz w:val="18"/>
          <w:szCs w:val="18"/>
        </w:rPr>
        <w:t xml:space="preserve">to keep home adequately warm, </w:t>
      </w:r>
    </w:p>
    <w:p w14:paraId="62C67A26" w14:textId="3E8C214A" w:rsidR="00DE517A" w:rsidRPr="00DE517A" w:rsidRDefault="00DE517A" w:rsidP="00DE517A">
      <w:pPr>
        <w:rPr>
          <w:rFonts w:ascii="Verdana" w:eastAsia="Malgun Gothic" w:hAnsi="Verdana" w:cs="Arial"/>
          <w:bCs/>
          <w:sz w:val="18"/>
          <w:szCs w:val="18"/>
        </w:rPr>
      </w:pPr>
      <w:r w:rsidRPr="00DE517A">
        <w:rPr>
          <w:rFonts w:ascii="Verdana" w:eastAsia="Malgun Gothic" w:hAnsi="Verdana" w:cs="Arial"/>
          <w:bCs/>
          <w:sz w:val="18"/>
          <w:szCs w:val="18"/>
        </w:rPr>
        <w:t>6)</w:t>
      </w:r>
      <w:r>
        <w:rPr>
          <w:rFonts w:ascii="Verdana" w:eastAsia="Malgun Gothic" w:hAnsi="Verdana" w:cs="Arial"/>
          <w:bCs/>
          <w:sz w:val="18"/>
          <w:szCs w:val="18"/>
        </w:rPr>
        <w:t xml:space="preserve"> </w:t>
      </w:r>
      <w:r w:rsidRPr="00DE517A">
        <w:rPr>
          <w:rFonts w:ascii="Verdana" w:eastAsia="Malgun Gothic" w:hAnsi="Verdana" w:cs="Arial"/>
          <w:bCs/>
          <w:sz w:val="18"/>
          <w:szCs w:val="18"/>
        </w:rPr>
        <w:t xml:space="preserve">to have a car for personal use, </w:t>
      </w:r>
    </w:p>
    <w:p w14:paraId="7348E37C" w14:textId="2D42C1E2" w:rsidR="00DE517A" w:rsidRDefault="00DE517A" w:rsidP="00DE517A">
      <w:pPr>
        <w:rPr>
          <w:rFonts w:ascii="Verdana" w:eastAsia="Malgun Gothic" w:hAnsi="Verdana" w:cs="Arial"/>
          <w:bCs/>
          <w:sz w:val="18"/>
          <w:szCs w:val="18"/>
        </w:rPr>
      </w:pPr>
      <w:r w:rsidRPr="00DE517A">
        <w:rPr>
          <w:rFonts w:ascii="Verdana" w:eastAsia="Malgun Gothic" w:hAnsi="Verdana" w:cs="Arial"/>
          <w:bCs/>
          <w:sz w:val="18"/>
          <w:szCs w:val="18"/>
        </w:rPr>
        <w:t>7)</w:t>
      </w:r>
      <w:r>
        <w:rPr>
          <w:rFonts w:ascii="Verdana" w:eastAsia="Malgun Gothic" w:hAnsi="Verdana" w:cs="Arial"/>
          <w:bCs/>
          <w:sz w:val="18"/>
          <w:szCs w:val="18"/>
        </w:rPr>
        <w:t xml:space="preserve"> </w:t>
      </w:r>
      <w:r w:rsidRPr="00DE517A">
        <w:rPr>
          <w:rFonts w:ascii="Verdana" w:eastAsia="Malgun Gothic" w:hAnsi="Verdana" w:cs="Arial"/>
          <w:bCs/>
          <w:sz w:val="18"/>
          <w:szCs w:val="18"/>
        </w:rPr>
        <w:t>to replace worn-out furniture.</w:t>
      </w:r>
    </w:p>
    <w:p w14:paraId="563CA7E5" w14:textId="15BC6B7B" w:rsidR="00DE517A" w:rsidRPr="00DE517A" w:rsidRDefault="00DE517A" w:rsidP="00DE517A">
      <w:pPr>
        <w:rPr>
          <w:rFonts w:ascii="Verdana" w:eastAsia="Malgun Gothic" w:hAnsi="Verdana" w:cs="Arial"/>
          <w:bCs/>
          <w:sz w:val="18"/>
          <w:szCs w:val="18"/>
        </w:rPr>
      </w:pPr>
    </w:p>
    <w:p w14:paraId="360857D2" w14:textId="77777777" w:rsidR="00F81C25" w:rsidRDefault="00F81C25" w:rsidP="00DE517A">
      <w:pPr>
        <w:rPr>
          <w:rFonts w:ascii="Verdana" w:eastAsia="Malgun Gothic" w:hAnsi="Verdana" w:cs="Arial"/>
          <w:bCs/>
          <w:sz w:val="18"/>
          <w:szCs w:val="18"/>
        </w:rPr>
      </w:pPr>
    </w:p>
    <w:p w14:paraId="0BA901F7" w14:textId="77777777" w:rsidR="00F81C25" w:rsidRPr="0010242C" w:rsidRDefault="00F81C25" w:rsidP="00DE517A">
      <w:pPr>
        <w:rPr>
          <w:rFonts w:ascii="Verdana" w:eastAsia="Malgun Gothic" w:hAnsi="Verdana" w:cs="Arial"/>
          <w:bCs/>
          <w:sz w:val="18"/>
          <w:szCs w:val="18"/>
        </w:rPr>
      </w:pPr>
    </w:p>
    <w:p w14:paraId="303D6919" w14:textId="77777777" w:rsidR="00003F45" w:rsidRPr="0010242C" w:rsidRDefault="00003F45" w:rsidP="00DE517A">
      <w:pPr>
        <w:rPr>
          <w:rFonts w:ascii="Verdana" w:eastAsia="Malgun Gothic" w:hAnsi="Verdana" w:cs="Arial"/>
          <w:bCs/>
          <w:sz w:val="18"/>
          <w:szCs w:val="18"/>
        </w:rPr>
      </w:pPr>
    </w:p>
    <w:p w14:paraId="72928EC7" w14:textId="77777777" w:rsidR="00003F45" w:rsidRPr="0010242C" w:rsidRDefault="00003F45" w:rsidP="00DE517A">
      <w:pPr>
        <w:rPr>
          <w:rFonts w:ascii="Verdana" w:eastAsia="Malgun Gothic" w:hAnsi="Verdana" w:cs="Arial"/>
          <w:bCs/>
          <w:sz w:val="18"/>
          <w:szCs w:val="18"/>
        </w:rPr>
      </w:pPr>
    </w:p>
    <w:p w14:paraId="7001E7A3" w14:textId="791DEA0E" w:rsidR="00DE517A" w:rsidRPr="0006175B" w:rsidRDefault="00DE517A" w:rsidP="00DE517A">
      <w:pPr>
        <w:rPr>
          <w:rFonts w:ascii="Verdana" w:eastAsia="Malgun Gothic" w:hAnsi="Verdana" w:cs="Arial"/>
          <w:bCs/>
          <w:sz w:val="18"/>
          <w:szCs w:val="18"/>
          <w:u w:val="single"/>
        </w:rPr>
      </w:pPr>
      <w:r w:rsidRPr="0006175B">
        <w:rPr>
          <w:rFonts w:ascii="Verdana" w:eastAsia="Malgun Gothic" w:hAnsi="Verdana" w:cs="Arial"/>
          <w:bCs/>
          <w:sz w:val="18"/>
          <w:szCs w:val="18"/>
          <w:u w:val="single"/>
        </w:rPr>
        <w:lastRenderedPageBreak/>
        <w:t xml:space="preserve">At individual level: </w:t>
      </w:r>
    </w:p>
    <w:p w14:paraId="14204431" w14:textId="77777777" w:rsidR="00DE517A" w:rsidRPr="00DE517A" w:rsidRDefault="00DE517A" w:rsidP="00DE517A">
      <w:pPr>
        <w:rPr>
          <w:rFonts w:ascii="Verdana" w:eastAsia="Malgun Gothic" w:hAnsi="Verdana" w:cs="Arial"/>
          <w:bCs/>
          <w:sz w:val="18"/>
          <w:szCs w:val="18"/>
        </w:rPr>
      </w:pPr>
      <w:r w:rsidRPr="00DE517A">
        <w:rPr>
          <w:rFonts w:ascii="Verdana" w:eastAsia="Malgun Gothic" w:hAnsi="Verdana" w:cs="Arial"/>
          <w:bCs/>
          <w:sz w:val="18"/>
          <w:szCs w:val="18"/>
        </w:rPr>
        <w:t>Cannot afford:</w:t>
      </w:r>
    </w:p>
    <w:p w14:paraId="34E4B589" w14:textId="175A1CAE" w:rsidR="00DE517A" w:rsidRPr="00DE517A" w:rsidRDefault="00DE517A" w:rsidP="00DE517A">
      <w:pPr>
        <w:rPr>
          <w:rFonts w:ascii="Verdana" w:eastAsia="Malgun Gothic" w:hAnsi="Verdana" w:cs="Arial"/>
          <w:bCs/>
          <w:sz w:val="18"/>
          <w:szCs w:val="18"/>
        </w:rPr>
      </w:pPr>
      <w:r w:rsidRPr="00DE517A">
        <w:rPr>
          <w:rFonts w:ascii="Verdana" w:eastAsia="Malgun Gothic" w:hAnsi="Verdana" w:cs="Arial"/>
          <w:bCs/>
          <w:sz w:val="18"/>
          <w:szCs w:val="18"/>
        </w:rPr>
        <w:t>1)</w:t>
      </w:r>
      <w:r>
        <w:rPr>
          <w:rFonts w:ascii="Verdana" w:eastAsia="Malgun Gothic" w:hAnsi="Verdana" w:cs="Arial"/>
          <w:bCs/>
          <w:sz w:val="18"/>
          <w:szCs w:val="18"/>
        </w:rPr>
        <w:t xml:space="preserve"> </w:t>
      </w:r>
      <w:r w:rsidRPr="00DE517A">
        <w:rPr>
          <w:rFonts w:ascii="Verdana" w:eastAsia="Malgun Gothic" w:hAnsi="Verdana" w:cs="Arial"/>
          <w:bCs/>
          <w:sz w:val="18"/>
          <w:szCs w:val="18"/>
        </w:rPr>
        <w:t>to have internet connection for personal use at home,</w:t>
      </w:r>
    </w:p>
    <w:p w14:paraId="45152947" w14:textId="79EA9D28" w:rsidR="00DE517A" w:rsidRPr="00DE517A" w:rsidRDefault="00DE517A" w:rsidP="00DE517A">
      <w:pPr>
        <w:rPr>
          <w:rFonts w:ascii="Verdana" w:eastAsia="Malgun Gothic" w:hAnsi="Verdana" w:cs="Arial"/>
          <w:bCs/>
          <w:sz w:val="18"/>
          <w:szCs w:val="18"/>
        </w:rPr>
      </w:pPr>
      <w:r w:rsidRPr="00DE517A">
        <w:rPr>
          <w:rFonts w:ascii="Verdana" w:eastAsia="Malgun Gothic" w:hAnsi="Verdana" w:cs="Arial"/>
          <w:bCs/>
          <w:sz w:val="18"/>
          <w:szCs w:val="18"/>
        </w:rPr>
        <w:t>2)</w:t>
      </w:r>
      <w:r>
        <w:rPr>
          <w:rFonts w:ascii="Verdana" w:eastAsia="Malgun Gothic" w:hAnsi="Verdana" w:cs="Arial"/>
          <w:bCs/>
          <w:sz w:val="18"/>
          <w:szCs w:val="18"/>
        </w:rPr>
        <w:t xml:space="preserve"> </w:t>
      </w:r>
      <w:r w:rsidRPr="00DE517A">
        <w:rPr>
          <w:rFonts w:ascii="Verdana" w:eastAsia="Malgun Gothic" w:hAnsi="Verdana" w:cs="Arial"/>
          <w:bCs/>
          <w:sz w:val="18"/>
          <w:szCs w:val="18"/>
        </w:rPr>
        <w:t>to replace worn-out clothes by new ones,</w:t>
      </w:r>
    </w:p>
    <w:p w14:paraId="57DD60D5" w14:textId="567F766B" w:rsidR="00DE517A" w:rsidRPr="00DE517A" w:rsidRDefault="00DE517A" w:rsidP="00DE517A">
      <w:pPr>
        <w:rPr>
          <w:rFonts w:ascii="Verdana" w:eastAsia="Malgun Gothic" w:hAnsi="Verdana" w:cs="Arial"/>
          <w:bCs/>
          <w:sz w:val="18"/>
          <w:szCs w:val="18"/>
        </w:rPr>
      </w:pPr>
      <w:r w:rsidRPr="00DE517A">
        <w:rPr>
          <w:rFonts w:ascii="Verdana" w:eastAsia="Malgun Gothic" w:hAnsi="Verdana" w:cs="Arial"/>
          <w:bCs/>
          <w:sz w:val="18"/>
          <w:szCs w:val="18"/>
        </w:rPr>
        <w:t>3)</w:t>
      </w:r>
      <w:r>
        <w:rPr>
          <w:rFonts w:ascii="Verdana" w:eastAsia="Malgun Gothic" w:hAnsi="Verdana" w:cs="Arial"/>
          <w:bCs/>
          <w:sz w:val="18"/>
          <w:szCs w:val="18"/>
        </w:rPr>
        <w:t xml:space="preserve"> </w:t>
      </w:r>
      <w:r w:rsidRPr="00DE517A">
        <w:rPr>
          <w:rFonts w:ascii="Verdana" w:eastAsia="Malgun Gothic" w:hAnsi="Verdana" w:cs="Arial"/>
          <w:bCs/>
          <w:sz w:val="18"/>
          <w:szCs w:val="18"/>
        </w:rPr>
        <w:t xml:space="preserve">to have 2 pairs of properly fitting shoes (including a pair of all-weather shoes), </w:t>
      </w:r>
    </w:p>
    <w:p w14:paraId="62D8B5A0" w14:textId="506BC95C" w:rsidR="00DE517A" w:rsidRPr="00DE517A" w:rsidRDefault="00DE517A" w:rsidP="00DE517A">
      <w:pPr>
        <w:rPr>
          <w:rFonts w:ascii="Verdana" w:eastAsia="Malgun Gothic" w:hAnsi="Verdana" w:cs="Arial"/>
          <w:bCs/>
          <w:sz w:val="18"/>
          <w:szCs w:val="18"/>
        </w:rPr>
      </w:pPr>
      <w:r w:rsidRPr="00DE517A">
        <w:rPr>
          <w:rFonts w:ascii="Verdana" w:eastAsia="Malgun Gothic" w:hAnsi="Verdana" w:cs="Arial"/>
          <w:bCs/>
          <w:sz w:val="18"/>
          <w:szCs w:val="18"/>
        </w:rPr>
        <w:t>4)</w:t>
      </w:r>
      <w:r>
        <w:rPr>
          <w:rFonts w:ascii="Verdana" w:eastAsia="Malgun Gothic" w:hAnsi="Verdana" w:cs="Arial"/>
          <w:bCs/>
          <w:sz w:val="18"/>
          <w:szCs w:val="18"/>
        </w:rPr>
        <w:t xml:space="preserve"> </w:t>
      </w:r>
      <w:r w:rsidRPr="00DE517A">
        <w:rPr>
          <w:rFonts w:ascii="Verdana" w:eastAsia="Malgun Gothic" w:hAnsi="Verdana" w:cs="Arial"/>
          <w:bCs/>
          <w:sz w:val="18"/>
          <w:szCs w:val="18"/>
        </w:rPr>
        <w:t xml:space="preserve">to spend a small amount of money each week on him/herself, </w:t>
      </w:r>
    </w:p>
    <w:p w14:paraId="2EBCAAB2" w14:textId="196E87D2" w:rsidR="00DE517A" w:rsidRPr="00DE517A" w:rsidRDefault="00DE517A" w:rsidP="00DE517A">
      <w:pPr>
        <w:rPr>
          <w:rFonts w:ascii="Verdana" w:eastAsia="Malgun Gothic" w:hAnsi="Verdana" w:cs="Arial"/>
          <w:bCs/>
          <w:sz w:val="18"/>
          <w:szCs w:val="18"/>
        </w:rPr>
      </w:pPr>
      <w:r w:rsidRPr="00DE517A">
        <w:rPr>
          <w:rFonts w:ascii="Verdana" w:eastAsia="Malgun Gothic" w:hAnsi="Verdana" w:cs="Arial"/>
          <w:bCs/>
          <w:sz w:val="18"/>
          <w:szCs w:val="18"/>
        </w:rPr>
        <w:t>5)</w:t>
      </w:r>
      <w:r>
        <w:rPr>
          <w:rFonts w:ascii="Verdana" w:eastAsia="Malgun Gothic" w:hAnsi="Verdana" w:cs="Arial"/>
          <w:bCs/>
          <w:sz w:val="18"/>
          <w:szCs w:val="18"/>
        </w:rPr>
        <w:t xml:space="preserve"> </w:t>
      </w:r>
      <w:r w:rsidRPr="00DE517A">
        <w:rPr>
          <w:rFonts w:ascii="Verdana" w:eastAsia="Malgun Gothic" w:hAnsi="Verdana" w:cs="Arial"/>
          <w:bCs/>
          <w:sz w:val="18"/>
          <w:szCs w:val="18"/>
        </w:rPr>
        <w:t xml:space="preserve">to participate regularly in leisure activities, </w:t>
      </w:r>
    </w:p>
    <w:p w14:paraId="16ED33E7" w14:textId="5652291C" w:rsidR="00DE517A" w:rsidRPr="00DE517A" w:rsidRDefault="00DE517A" w:rsidP="00DE517A">
      <w:pPr>
        <w:rPr>
          <w:rFonts w:ascii="Verdana" w:eastAsia="Malgun Gothic" w:hAnsi="Verdana" w:cs="Arial"/>
          <w:bCs/>
          <w:sz w:val="18"/>
          <w:szCs w:val="18"/>
        </w:rPr>
      </w:pPr>
      <w:r w:rsidRPr="00DE517A">
        <w:rPr>
          <w:rFonts w:ascii="Verdana" w:eastAsia="Malgun Gothic" w:hAnsi="Verdana" w:cs="Arial"/>
          <w:bCs/>
          <w:sz w:val="18"/>
          <w:szCs w:val="18"/>
        </w:rPr>
        <w:t>6)</w:t>
      </w:r>
      <w:r>
        <w:rPr>
          <w:rFonts w:ascii="Verdana" w:eastAsia="Malgun Gothic" w:hAnsi="Verdana" w:cs="Arial"/>
          <w:bCs/>
          <w:sz w:val="18"/>
          <w:szCs w:val="18"/>
        </w:rPr>
        <w:t xml:space="preserve"> </w:t>
      </w:r>
      <w:r w:rsidRPr="00DE517A">
        <w:rPr>
          <w:rFonts w:ascii="Verdana" w:eastAsia="Malgun Gothic" w:hAnsi="Verdana" w:cs="Arial"/>
          <w:bCs/>
          <w:sz w:val="18"/>
          <w:szCs w:val="18"/>
        </w:rPr>
        <w:t xml:space="preserve">to get together with friends/relatives for a drink/meal at least once a month. </w:t>
      </w:r>
    </w:p>
    <w:p w14:paraId="24ECD21A" w14:textId="77777777" w:rsidR="00DE517A" w:rsidRPr="00DE517A" w:rsidRDefault="00DE517A" w:rsidP="00DE517A">
      <w:pPr>
        <w:rPr>
          <w:rFonts w:ascii="Verdana" w:eastAsia="Malgun Gothic" w:hAnsi="Verdana" w:cs="Arial"/>
          <w:bCs/>
          <w:sz w:val="18"/>
          <w:szCs w:val="18"/>
        </w:rPr>
      </w:pPr>
    </w:p>
    <w:p w14:paraId="2C44F73A" w14:textId="77777777" w:rsidR="00DE517A" w:rsidRPr="00DE517A" w:rsidRDefault="00DE517A" w:rsidP="00236241">
      <w:pPr>
        <w:jc w:val="both"/>
        <w:rPr>
          <w:rFonts w:ascii="Verdana" w:eastAsia="Malgun Gothic" w:hAnsi="Verdana" w:cs="Arial"/>
          <w:bCs/>
          <w:sz w:val="18"/>
          <w:szCs w:val="18"/>
        </w:rPr>
      </w:pPr>
      <w:r w:rsidRPr="00DE517A">
        <w:rPr>
          <w:rFonts w:ascii="Verdana" w:eastAsia="Malgun Gothic" w:hAnsi="Verdana" w:cs="Arial"/>
          <w:bCs/>
          <w:sz w:val="18"/>
          <w:szCs w:val="18"/>
        </w:rPr>
        <w:t>The 6 items at individual level are only collected for people aged 16 or over. For the children below 16 it is estimated by applying the rule: if at least half the number of adults in the household lack an item, then the children living in that household are considered deprived from that item as well.</w:t>
      </w:r>
    </w:p>
    <w:p w14:paraId="7599C84A" w14:textId="77777777" w:rsidR="00623086" w:rsidRPr="00DE517A" w:rsidRDefault="00623086" w:rsidP="00236241">
      <w:pPr>
        <w:jc w:val="both"/>
        <w:rPr>
          <w:rFonts w:ascii="Verdana" w:eastAsia="Malgun Gothic" w:hAnsi="Verdana" w:cs="Arial"/>
          <w:bCs/>
          <w:sz w:val="18"/>
          <w:szCs w:val="18"/>
        </w:rPr>
      </w:pPr>
    </w:p>
    <w:p w14:paraId="2CF88476" w14:textId="77777777" w:rsidR="00623086" w:rsidRPr="00623086" w:rsidRDefault="00623086" w:rsidP="00623086">
      <w:pPr>
        <w:jc w:val="both"/>
        <w:rPr>
          <w:rFonts w:ascii="Verdana" w:eastAsia="Malgun Gothic" w:hAnsi="Verdana" w:cs="Arial"/>
          <w:sz w:val="18"/>
          <w:szCs w:val="18"/>
        </w:rPr>
      </w:pPr>
      <w:r w:rsidRPr="00623086">
        <w:rPr>
          <w:rFonts w:ascii="Verdana" w:eastAsia="Malgun Gothic" w:hAnsi="Verdana" w:cs="Arial"/>
          <w:b/>
          <w:sz w:val="18"/>
          <w:szCs w:val="18"/>
        </w:rPr>
        <w:t>Very low work intensity (LWI)</w:t>
      </w:r>
      <w:r w:rsidRPr="00623086">
        <w:rPr>
          <w:rFonts w:ascii="Verdana" w:eastAsia="Malgun Gothic" w:hAnsi="Verdana" w:cs="Arial"/>
          <w:sz w:val="18"/>
          <w:szCs w:val="18"/>
        </w:rPr>
        <w:t>: The percentage of the population aged 0-64 that was living in households whose adults aged 18-64 worked less than 20% of their work potential during the past year. From the adults are excluded the students aged 18-24, people who are retired according to their self-defined current economic status or who receive any pension (except survivor’s pension), people in the age bracket 60-64 who are inactive and living in a household where the main income is pensions (except survivor’s pension).</w:t>
      </w:r>
    </w:p>
    <w:p w14:paraId="54FE5D16" w14:textId="77777777" w:rsidR="00623086" w:rsidRPr="00623086" w:rsidRDefault="00623086" w:rsidP="00623086">
      <w:pPr>
        <w:jc w:val="both"/>
        <w:rPr>
          <w:rFonts w:ascii="Verdana" w:eastAsia="Malgun Gothic" w:hAnsi="Verdana" w:cs="Arial"/>
          <w:sz w:val="18"/>
          <w:szCs w:val="18"/>
        </w:rPr>
      </w:pPr>
    </w:p>
    <w:p w14:paraId="3D45F400" w14:textId="77777777" w:rsidR="00623086" w:rsidRPr="00623086" w:rsidRDefault="00623086" w:rsidP="00623086">
      <w:pPr>
        <w:jc w:val="both"/>
        <w:rPr>
          <w:rFonts w:ascii="Verdana" w:eastAsia="Malgun Gothic" w:hAnsi="Verdana" w:cs="Arial"/>
          <w:sz w:val="18"/>
          <w:szCs w:val="18"/>
        </w:rPr>
      </w:pPr>
      <w:r w:rsidRPr="00623086">
        <w:rPr>
          <w:rFonts w:ascii="Verdana" w:eastAsia="Malgun Gothic" w:hAnsi="Verdana" w:cs="Arial"/>
          <w:b/>
          <w:bCs/>
          <w:sz w:val="18"/>
          <w:szCs w:val="18"/>
        </w:rPr>
        <w:t>Social transfers:</w:t>
      </w:r>
      <w:r w:rsidRPr="00623086">
        <w:rPr>
          <w:rFonts w:ascii="Verdana" w:eastAsia="Malgun Gothic" w:hAnsi="Verdana" w:cs="Arial"/>
          <w:sz w:val="18"/>
          <w:szCs w:val="18"/>
        </w:rPr>
        <w:t xml:space="preserve"> Are the social benefits/allowances and pensions. The </w:t>
      </w:r>
      <w:r w:rsidRPr="00623086">
        <w:rPr>
          <w:rFonts w:ascii="Verdana" w:eastAsia="Malgun Gothic" w:hAnsi="Verdana" w:cs="Arial"/>
          <w:b/>
          <w:bCs/>
          <w:i/>
          <w:iCs/>
          <w:sz w:val="18"/>
          <w:szCs w:val="18"/>
        </w:rPr>
        <w:t>social benefits/allowances</w:t>
      </w:r>
      <w:r w:rsidRPr="00623086">
        <w:rPr>
          <w:rFonts w:ascii="Verdana" w:eastAsia="Malgun Gothic" w:hAnsi="Verdana" w:cs="Arial"/>
          <w:sz w:val="18"/>
          <w:szCs w:val="18"/>
        </w:rPr>
        <w:t xml:space="preserve"> include the Minimum Guaranteed Income, maternity allowance, child allowance, single parent benefit, benefit for the disabled, unemployment benefit, allowance for the care of the elderly, etc. </w:t>
      </w:r>
      <w:r w:rsidRPr="00623086">
        <w:rPr>
          <w:rFonts w:ascii="Verdana" w:eastAsia="Malgun Gothic" w:hAnsi="Verdana" w:cs="Arial"/>
          <w:b/>
          <w:bCs/>
          <w:i/>
          <w:iCs/>
          <w:sz w:val="18"/>
          <w:szCs w:val="18"/>
        </w:rPr>
        <w:t>Pensions</w:t>
      </w:r>
      <w:r w:rsidRPr="00623086">
        <w:rPr>
          <w:rFonts w:ascii="Verdana" w:eastAsia="Malgun Gothic" w:hAnsi="Verdana" w:cs="Arial"/>
          <w:sz w:val="18"/>
          <w:szCs w:val="18"/>
        </w:rPr>
        <w:t xml:space="preserve"> include old age pensions, widow’s pension, orphan’s pension, disability pension, etc.</w:t>
      </w:r>
    </w:p>
    <w:p w14:paraId="7BF59FAD" w14:textId="18FBB9F1" w:rsidR="0095405B" w:rsidRDefault="0095405B" w:rsidP="00072754">
      <w:pPr>
        <w:jc w:val="both"/>
        <w:rPr>
          <w:rFonts w:ascii="Verdana" w:eastAsia="Malgun Gothic" w:hAnsi="Verdana" w:cs="Arial"/>
          <w:sz w:val="18"/>
          <w:szCs w:val="18"/>
        </w:rPr>
      </w:pPr>
    </w:p>
    <w:p w14:paraId="0BD5707C" w14:textId="77777777" w:rsidR="008471EF" w:rsidRDefault="008471EF" w:rsidP="00072754">
      <w:pPr>
        <w:jc w:val="both"/>
        <w:rPr>
          <w:rFonts w:ascii="Verdana" w:eastAsia="Malgun Gothic" w:hAnsi="Verdana" w:cs="Arial"/>
          <w:sz w:val="18"/>
          <w:szCs w:val="18"/>
        </w:rPr>
      </w:pPr>
    </w:p>
    <w:p w14:paraId="1FFD82B2" w14:textId="77777777" w:rsidR="008471EF" w:rsidRDefault="008471EF" w:rsidP="008471EF">
      <w:pPr>
        <w:ind w:right="-79"/>
        <w:jc w:val="both"/>
        <w:rPr>
          <w:rFonts w:ascii="Verdana" w:eastAsia="Malgun Gothic" w:hAnsi="Verdana" w:cs="Arial"/>
          <w:b/>
          <w:i/>
          <w:sz w:val="18"/>
          <w:szCs w:val="18"/>
        </w:rPr>
      </w:pPr>
      <w:r>
        <w:rPr>
          <w:rFonts w:ascii="Verdana" w:eastAsia="Malgun Gothic" w:hAnsi="Verdana" w:cs="Arial"/>
          <w:b/>
          <w:i/>
          <w:sz w:val="18"/>
          <w:szCs w:val="18"/>
        </w:rPr>
        <w:t>For more information:</w:t>
      </w:r>
    </w:p>
    <w:p w14:paraId="5B8BA54E" w14:textId="77777777" w:rsidR="008471EF" w:rsidRDefault="008471EF" w:rsidP="008471EF">
      <w:pPr>
        <w:ind w:right="-79"/>
        <w:jc w:val="both"/>
        <w:rPr>
          <w:rFonts w:ascii="Verdana" w:eastAsia="Malgun Gothic" w:hAnsi="Verdana" w:cs="Arial"/>
          <w:sz w:val="18"/>
          <w:szCs w:val="18"/>
        </w:rPr>
      </w:pPr>
      <w:r w:rsidRPr="00985D01">
        <w:rPr>
          <w:rFonts w:ascii="Verdana" w:eastAsia="Malgun Gothic" w:hAnsi="Verdana" w:cs="Arial"/>
          <w:sz w:val="18"/>
          <w:szCs w:val="18"/>
        </w:rPr>
        <w:t>CYSTAT Portal</w:t>
      </w:r>
      <w:r>
        <w:rPr>
          <w:rFonts w:ascii="Verdana" w:eastAsia="Malgun Gothic" w:hAnsi="Verdana" w:cs="Arial"/>
          <w:sz w:val="18"/>
          <w:szCs w:val="18"/>
        </w:rPr>
        <w:t xml:space="preserve">, subtheme </w:t>
      </w:r>
      <w:hyperlink r:id="rId12" w:tooltip="Living Conditions and Social Protection" w:history="1">
        <w:r w:rsidRPr="00330E32">
          <w:rPr>
            <w:rStyle w:val="Hyperlink"/>
            <w:rFonts w:ascii="Verdana" w:eastAsia="Malgun Gothic" w:hAnsi="Verdana" w:cs="Arial"/>
            <w:sz w:val="18"/>
            <w:szCs w:val="18"/>
          </w:rPr>
          <w:t>Living Conditions and Social Protection</w:t>
        </w:r>
      </w:hyperlink>
    </w:p>
    <w:p w14:paraId="313B0CD9" w14:textId="3439F5B1" w:rsidR="0006175B" w:rsidRPr="0010242C" w:rsidRDefault="0006175B" w:rsidP="008471EF">
      <w:pPr>
        <w:jc w:val="both"/>
      </w:pPr>
      <w:hyperlink r:id="rId13" w:history="1">
        <w:r w:rsidRPr="0024609C">
          <w:rPr>
            <w:rStyle w:val="Hyperlink"/>
            <w:rFonts w:ascii="Verdana" w:eastAsia="Malgun Gothic" w:hAnsi="Verdana" w:cs="Arial"/>
            <w:sz w:val="18"/>
            <w:szCs w:val="18"/>
          </w:rPr>
          <w:t>CYSTAT-DB</w:t>
        </w:r>
      </w:hyperlink>
      <w:r w:rsidRPr="0024609C">
        <w:rPr>
          <w:rFonts w:ascii="Verdana" w:eastAsia="Malgun Gothic" w:hAnsi="Verdana" w:cs="Arial"/>
          <w:sz w:val="18"/>
          <w:szCs w:val="18"/>
        </w:rPr>
        <w:t xml:space="preserve"> (Online Database)</w:t>
      </w:r>
    </w:p>
    <w:p w14:paraId="17518C7C" w14:textId="6A4341AA" w:rsidR="008471EF" w:rsidRDefault="008471EF" w:rsidP="008471EF">
      <w:pPr>
        <w:jc w:val="both"/>
        <w:rPr>
          <w:color w:val="000000"/>
        </w:rPr>
      </w:pPr>
      <w:hyperlink r:id="rId14" w:history="1">
        <w:r w:rsidRPr="00DF46CC">
          <w:rPr>
            <w:rStyle w:val="Hyperlink"/>
            <w:rFonts w:ascii="Verdana" w:hAnsi="Verdana"/>
            <w:sz w:val="18"/>
            <w:szCs w:val="18"/>
          </w:rPr>
          <w:t>Predefined Tables</w:t>
        </w:r>
      </w:hyperlink>
      <w:r>
        <w:rPr>
          <w:rFonts w:ascii="Verdana" w:hAnsi="Verdana"/>
          <w:color w:val="000000"/>
          <w:sz w:val="18"/>
          <w:szCs w:val="18"/>
        </w:rPr>
        <w:t xml:space="preserve"> (Excel)</w:t>
      </w:r>
    </w:p>
    <w:p w14:paraId="2E874126" w14:textId="77777777" w:rsidR="008471EF" w:rsidRDefault="008471EF" w:rsidP="008471EF">
      <w:pPr>
        <w:jc w:val="both"/>
        <w:rPr>
          <w:rFonts w:ascii="Verdana" w:hAnsi="Verdana"/>
          <w:sz w:val="18"/>
          <w:szCs w:val="18"/>
        </w:rPr>
      </w:pPr>
      <w:hyperlink r:id="rId15" w:history="1">
        <w:r w:rsidRPr="00DF46CC">
          <w:rPr>
            <w:rStyle w:val="Hyperlink"/>
            <w:rFonts w:ascii="Verdana" w:hAnsi="Verdana"/>
            <w:sz w:val="18"/>
            <w:szCs w:val="18"/>
          </w:rPr>
          <w:t>Methodological Information</w:t>
        </w:r>
      </w:hyperlink>
    </w:p>
    <w:p w14:paraId="0EF32A52" w14:textId="77777777" w:rsidR="008471EF" w:rsidRPr="008471EF" w:rsidRDefault="008471EF" w:rsidP="008471EF">
      <w:pPr>
        <w:ind w:right="-79"/>
        <w:jc w:val="both"/>
        <w:rPr>
          <w:rFonts w:ascii="Verdana" w:eastAsia="Malgun Gothic" w:hAnsi="Verdana" w:cs="Arial"/>
          <w:iCs/>
          <w:sz w:val="18"/>
          <w:szCs w:val="18"/>
        </w:rPr>
      </w:pPr>
    </w:p>
    <w:p w14:paraId="21AB4FAD" w14:textId="77777777" w:rsidR="008471EF" w:rsidRDefault="008471EF" w:rsidP="008471EF">
      <w:pPr>
        <w:ind w:right="-79"/>
        <w:jc w:val="both"/>
        <w:rPr>
          <w:rFonts w:ascii="Verdana" w:eastAsia="Malgun Gothic" w:hAnsi="Verdana" w:cs="Arial"/>
          <w:i/>
          <w:sz w:val="18"/>
          <w:szCs w:val="18"/>
        </w:rPr>
      </w:pPr>
      <w:r>
        <w:rPr>
          <w:rFonts w:ascii="Verdana" w:eastAsia="Malgun Gothic" w:hAnsi="Verdana" w:cs="Arial"/>
          <w:i/>
          <w:sz w:val="18"/>
          <w:szCs w:val="18"/>
          <w:u w:val="single"/>
        </w:rPr>
        <w:t>Contact</w:t>
      </w:r>
      <w:r>
        <w:rPr>
          <w:rFonts w:ascii="Verdana" w:eastAsia="Malgun Gothic" w:hAnsi="Verdana" w:cs="Arial"/>
          <w:i/>
          <w:sz w:val="18"/>
          <w:szCs w:val="18"/>
        </w:rPr>
        <w:t xml:space="preserve"> </w:t>
      </w:r>
    </w:p>
    <w:p w14:paraId="441C690D" w14:textId="16C221D4" w:rsidR="008471EF" w:rsidRPr="003D28AC" w:rsidRDefault="008471EF" w:rsidP="008471EF">
      <w:pPr>
        <w:ind w:right="-79"/>
        <w:jc w:val="both"/>
        <w:rPr>
          <w:rFonts w:ascii="Verdana" w:eastAsia="Malgun Gothic" w:hAnsi="Verdana" w:cs="Arial"/>
          <w:sz w:val="18"/>
          <w:szCs w:val="18"/>
          <w:lang w:val="pt-PT"/>
        </w:rPr>
      </w:pPr>
      <w:proofErr w:type="spellStart"/>
      <w:r w:rsidRPr="003D28AC">
        <w:rPr>
          <w:rFonts w:ascii="Verdana" w:eastAsia="Malgun Gothic" w:hAnsi="Verdana" w:cs="Arial"/>
          <w:sz w:val="18"/>
          <w:szCs w:val="18"/>
          <w:lang w:val="pt-PT"/>
        </w:rPr>
        <w:t>Charalambos</w:t>
      </w:r>
      <w:proofErr w:type="spellEnd"/>
      <w:r w:rsidRPr="003D28AC">
        <w:rPr>
          <w:rFonts w:ascii="Verdana" w:eastAsia="Malgun Gothic" w:hAnsi="Verdana" w:cs="Arial"/>
          <w:sz w:val="18"/>
          <w:szCs w:val="18"/>
          <w:lang w:val="pt-PT"/>
        </w:rPr>
        <w:t xml:space="preserve"> Charalambous: </w:t>
      </w:r>
      <w:r w:rsidR="00F81C25" w:rsidRPr="003D28AC">
        <w:rPr>
          <w:rFonts w:ascii="Verdana" w:eastAsia="Malgun Gothic" w:hAnsi="Verdana" w:cs="Arial"/>
          <w:sz w:val="18"/>
          <w:szCs w:val="18"/>
          <w:lang w:val="pt-PT"/>
        </w:rPr>
        <w:t>Tel</w:t>
      </w:r>
      <w:r w:rsidR="003D28AC" w:rsidRPr="003D28AC">
        <w:rPr>
          <w:rFonts w:ascii="Verdana" w:eastAsia="Malgun Gothic" w:hAnsi="Verdana" w:cs="Arial"/>
          <w:sz w:val="18"/>
          <w:szCs w:val="18"/>
          <w:lang w:val="pt-PT"/>
        </w:rPr>
        <w:t>.</w:t>
      </w:r>
      <w:r w:rsidR="00F81C25" w:rsidRPr="003D28AC">
        <w:rPr>
          <w:rFonts w:ascii="Verdana" w:eastAsia="Malgun Gothic" w:hAnsi="Verdana" w:cs="Arial"/>
          <w:sz w:val="18"/>
          <w:szCs w:val="18"/>
          <w:lang w:val="pt-PT"/>
        </w:rPr>
        <w:t>:</w:t>
      </w:r>
      <w:r w:rsidR="00AB0DAF">
        <w:rPr>
          <w:rFonts w:ascii="Verdana" w:eastAsia="Malgun Gothic" w:hAnsi="Verdana" w:cs="Arial"/>
          <w:sz w:val="18"/>
          <w:szCs w:val="18"/>
          <w:lang w:val="pt-PT"/>
        </w:rPr>
        <w:t xml:space="preserve"> </w:t>
      </w:r>
      <w:r w:rsidR="00F81C25" w:rsidRPr="003D28AC">
        <w:rPr>
          <w:rFonts w:ascii="Verdana" w:eastAsia="Malgun Gothic" w:hAnsi="Verdana" w:cs="Arial"/>
          <w:sz w:val="18"/>
          <w:szCs w:val="18"/>
          <w:lang w:val="pt-PT"/>
        </w:rPr>
        <w:t>+357</w:t>
      </w:r>
      <w:r w:rsidR="00AB0DAF">
        <w:rPr>
          <w:rFonts w:ascii="Verdana" w:eastAsia="Malgun Gothic" w:hAnsi="Verdana" w:cs="Arial"/>
          <w:sz w:val="18"/>
          <w:szCs w:val="18"/>
          <w:lang w:val="pt-PT"/>
        </w:rPr>
        <w:t>-</w:t>
      </w:r>
      <w:r w:rsidRPr="003D28AC">
        <w:rPr>
          <w:rFonts w:ascii="Verdana" w:eastAsia="Malgun Gothic" w:hAnsi="Verdana" w:cs="Arial"/>
          <w:sz w:val="18"/>
          <w:szCs w:val="18"/>
          <w:lang w:val="pt-PT"/>
        </w:rPr>
        <w:t xml:space="preserve">22602241, Email: </w:t>
      </w:r>
      <w:hyperlink r:id="rId16" w:history="1">
        <w:r w:rsidRPr="003D28AC">
          <w:rPr>
            <w:rStyle w:val="Hyperlink"/>
            <w:rFonts w:ascii="Verdana" w:eastAsia="Malgun Gothic" w:hAnsi="Verdana" w:cs="Arial"/>
            <w:sz w:val="18"/>
            <w:szCs w:val="18"/>
            <w:lang w:val="pt-PT"/>
          </w:rPr>
          <w:t>chcharalambous@cystat.mof.gov.cy</w:t>
        </w:r>
      </w:hyperlink>
    </w:p>
    <w:p w14:paraId="10F70353" w14:textId="4A8F5F85" w:rsidR="008471EF" w:rsidRPr="00DA2473" w:rsidRDefault="008471EF" w:rsidP="008471EF">
      <w:pPr>
        <w:ind w:right="-79"/>
        <w:jc w:val="both"/>
        <w:rPr>
          <w:rStyle w:val="Hyperlink"/>
          <w:rFonts w:ascii="Verdana" w:eastAsia="Malgun Gothic" w:hAnsi="Verdana" w:cs="Arial"/>
          <w:sz w:val="18"/>
          <w:szCs w:val="18"/>
          <w:lang w:val="pt-PT"/>
        </w:rPr>
      </w:pPr>
      <w:r w:rsidRPr="00DA2473">
        <w:rPr>
          <w:rFonts w:ascii="Verdana" w:hAnsi="Verdana"/>
          <w:sz w:val="18"/>
          <w:szCs w:val="18"/>
          <w:lang w:val="pt-PT"/>
        </w:rPr>
        <w:t xml:space="preserve">Demetra Costa: </w:t>
      </w:r>
      <w:r w:rsidR="00F81C25" w:rsidRPr="00DA2473">
        <w:rPr>
          <w:rFonts w:ascii="Verdana" w:hAnsi="Verdana"/>
          <w:sz w:val="18"/>
          <w:szCs w:val="18"/>
          <w:lang w:val="pt-PT"/>
        </w:rPr>
        <w:t>Tel</w:t>
      </w:r>
      <w:r w:rsidR="003D28AC">
        <w:rPr>
          <w:rFonts w:ascii="Verdana" w:hAnsi="Verdana"/>
          <w:sz w:val="18"/>
          <w:szCs w:val="18"/>
          <w:lang w:val="pt-PT"/>
        </w:rPr>
        <w:t>.</w:t>
      </w:r>
      <w:r w:rsidR="00F81C25" w:rsidRPr="00DA2473">
        <w:rPr>
          <w:rFonts w:ascii="Verdana" w:hAnsi="Verdana"/>
          <w:sz w:val="18"/>
          <w:szCs w:val="18"/>
          <w:lang w:val="pt-PT"/>
        </w:rPr>
        <w:t>:</w:t>
      </w:r>
      <w:r w:rsidR="003D28AC">
        <w:rPr>
          <w:rFonts w:ascii="Verdana" w:hAnsi="Verdana"/>
          <w:sz w:val="18"/>
          <w:szCs w:val="18"/>
          <w:lang w:val="pt-PT"/>
        </w:rPr>
        <w:t xml:space="preserve"> </w:t>
      </w:r>
      <w:r w:rsidR="00F81C25" w:rsidRPr="00DA2473">
        <w:rPr>
          <w:rFonts w:ascii="Verdana" w:hAnsi="Verdana"/>
          <w:sz w:val="18"/>
          <w:szCs w:val="18"/>
          <w:lang w:val="pt-PT"/>
        </w:rPr>
        <w:t>+357</w:t>
      </w:r>
      <w:r w:rsidR="00AB0DAF">
        <w:rPr>
          <w:rFonts w:ascii="Verdana" w:hAnsi="Verdana"/>
          <w:sz w:val="18"/>
          <w:szCs w:val="18"/>
          <w:lang w:val="pt-PT"/>
        </w:rPr>
        <w:t>-</w:t>
      </w:r>
      <w:r w:rsidRPr="00DA2473">
        <w:rPr>
          <w:rFonts w:ascii="Verdana" w:hAnsi="Verdana"/>
          <w:sz w:val="18"/>
          <w:szCs w:val="18"/>
          <w:lang w:val="pt-PT"/>
        </w:rPr>
        <w:t>22605112, Email:</w:t>
      </w:r>
      <w:r w:rsidR="00934682" w:rsidRPr="00DA2473">
        <w:rPr>
          <w:rFonts w:ascii="Verdana" w:hAnsi="Verdana"/>
          <w:sz w:val="18"/>
          <w:szCs w:val="18"/>
          <w:lang w:val="pt-PT"/>
        </w:rPr>
        <w:t xml:space="preserve"> </w:t>
      </w:r>
      <w:hyperlink r:id="rId17" w:history="1">
        <w:r w:rsidR="00934682" w:rsidRPr="00DA2473">
          <w:rPr>
            <w:rStyle w:val="Hyperlink"/>
            <w:rFonts w:ascii="Verdana" w:eastAsia="Malgun Gothic" w:hAnsi="Verdana" w:cs="Arial"/>
            <w:sz w:val="18"/>
            <w:szCs w:val="18"/>
            <w:lang w:val="pt-PT"/>
          </w:rPr>
          <w:t>dcosta@cystat.mof.gov.cy</w:t>
        </w:r>
      </w:hyperlink>
    </w:p>
    <w:p w14:paraId="42B316F1" w14:textId="77777777" w:rsidR="00934682" w:rsidRPr="00F637CE" w:rsidRDefault="00934682" w:rsidP="008471EF">
      <w:pPr>
        <w:ind w:right="-79"/>
        <w:jc w:val="both"/>
        <w:rPr>
          <w:rStyle w:val="Hyperlink"/>
          <w:rFonts w:ascii="Verdana" w:eastAsia="Malgun Gothic" w:hAnsi="Verdana" w:cs="Arial"/>
          <w:sz w:val="18"/>
          <w:szCs w:val="18"/>
          <w:lang w:val="pt-PT"/>
        </w:rPr>
      </w:pPr>
    </w:p>
    <w:p w14:paraId="0842208E" w14:textId="77777777" w:rsidR="008471EF" w:rsidRPr="008471EF" w:rsidRDefault="008471EF" w:rsidP="00072754">
      <w:pPr>
        <w:jc w:val="both"/>
        <w:rPr>
          <w:rFonts w:ascii="Verdana" w:eastAsia="Malgun Gothic" w:hAnsi="Verdana" w:cs="Arial"/>
          <w:sz w:val="18"/>
          <w:szCs w:val="18"/>
          <w:lang w:val="pt-PT"/>
        </w:rPr>
      </w:pPr>
    </w:p>
    <w:p w14:paraId="7677F316" w14:textId="72B59298" w:rsidR="00C26329" w:rsidRPr="0011006D" w:rsidRDefault="00C26329" w:rsidP="00072754">
      <w:pPr>
        <w:jc w:val="both"/>
        <w:rPr>
          <w:rFonts w:ascii="Verdana" w:eastAsia="Malgun Gothic" w:hAnsi="Verdana" w:cs="Arial"/>
          <w:sz w:val="18"/>
          <w:szCs w:val="18"/>
          <w:lang w:val="pt-PT"/>
        </w:rPr>
      </w:pPr>
    </w:p>
    <w:p w14:paraId="3AC5B7F2" w14:textId="4E2E99F4" w:rsidR="00C26329" w:rsidRPr="0011006D" w:rsidRDefault="00C26329" w:rsidP="00072754">
      <w:pPr>
        <w:jc w:val="both"/>
        <w:rPr>
          <w:rFonts w:ascii="Verdana" w:eastAsia="Malgun Gothic" w:hAnsi="Verdana" w:cs="Arial"/>
          <w:sz w:val="18"/>
          <w:szCs w:val="18"/>
          <w:lang w:val="pt-PT"/>
        </w:rPr>
      </w:pPr>
    </w:p>
    <w:p w14:paraId="6CD4F3B7" w14:textId="409697A9" w:rsidR="00C26329" w:rsidRPr="0011006D" w:rsidRDefault="00C26329" w:rsidP="00072754">
      <w:pPr>
        <w:jc w:val="both"/>
        <w:rPr>
          <w:rFonts w:ascii="Verdana" w:eastAsia="Malgun Gothic" w:hAnsi="Verdana" w:cs="Arial"/>
          <w:sz w:val="18"/>
          <w:szCs w:val="18"/>
          <w:lang w:val="pt-PT"/>
        </w:rPr>
      </w:pPr>
    </w:p>
    <w:p w14:paraId="6C4502B0" w14:textId="2E85010A" w:rsidR="00C26329" w:rsidRPr="0011006D" w:rsidRDefault="00C26329" w:rsidP="00072754">
      <w:pPr>
        <w:jc w:val="both"/>
        <w:rPr>
          <w:rFonts w:ascii="Verdana" w:eastAsia="Malgun Gothic" w:hAnsi="Verdana" w:cs="Arial"/>
          <w:sz w:val="18"/>
          <w:szCs w:val="18"/>
          <w:lang w:val="pt-PT"/>
        </w:rPr>
      </w:pPr>
    </w:p>
    <w:p w14:paraId="5A69251E" w14:textId="77777777" w:rsidR="00C26329" w:rsidRPr="0011006D" w:rsidRDefault="00C26329" w:rsidP="00072754">
      <w:pPr>
        <w:jc w:val="both"/>
        <w:rPr>
          <w:rFonts w:ascii="Verdana" w:eastAsia="Malgun Gothic" w:hAnsi="Verdana" w:cs="Arial"/>
          <w:sz w:val="18"/>
          <w:szCs w:val="18"/>
          <w:lang w:val="pt-PT"/>
        </w:rPr>
      </w:pPr>
    </w:p>
    <w:sectPr w:rsidR="00C26329" w:rsidRPr="0011006D" w:rsidSect="00650811">
      <w:headerReference w:type="default" r:id="rId18"/>
      <w:footerReference w:type="default" r:id="rId19"/>
      <w:headerReference w:type="first" r:id="rId20"/>
      <w:footerReference w:type="first" r:id="rId21"/>
      <w:pgSz w:w="11907" w:h="16840" w:code="9"/>
      <w:pgMar w:top="811" w:right="1185" w:bottom="567" w:left="1134" w:header="425"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97735" w14:textId="77777777" w:rsidR="002420E3" w:rsidRDefault="002420E3" w:rsidP="00FB398F">
      <w:r>
        <w:separator/>
      </w:r>
    </w:p>
  </w:endnote>
  <w:endnote w:type="continuationSeparator" w:id="0">
    <w:p w14:paraId="5FD46154" w14:textId="77777777" w:rsidR="002420E3" w:rsidRDefault="002420E3"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0DA2"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C32D3A">
      <w:rPr>
        <w:noProof/>
      </w:rPr>
      <w:t>3</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CE26" w14:textId="3FB9DC11" w:rsidR="0060256A" w:rsidRPr="0006175B" w:rsidRDefault="0060256A" w:rsidP="0060256A">
    <w:pPr>
      <w:pStyle w:val="Footer"/>
      <w:pBdr>
        <w:top w:val="single" w:sz="4" w:space="1" w:color="auto"/>
      </w:pBdr>
      <w:tabs>
        <w:tab w:val="left" w:pos="4500"/>
      </w:tabs>
      <w:jc w:val="center"/>
      <w:rPr>
        <w:rFonts w:ascii="Verdana" w:hAnsi="Verdana" w:cs="Arial"/>
        <w:sz w:val="16"/>
        <w:szCs w:val="16"/>
      </w:rPr>
    </w:pPr>
    <w:r w:rsidRPr="0006175B">
      <w:rPr>
        <w:rFonts w:ascii="Verdana" w:hAnsi="Verdana" w:cs="Arial"/>
        <w:sz w:val="16"/>
        <w:szCs w:val="16"/>
      </w:rPr>
      <w:t>Address: Micha</w:t>
    </w:r>
    <w:r w:rsidR="00EF6A66" w:rsidRPr="0006175B">
      <w:rPr>
        <w:rFonts w:ascii="Verdana" w:hAnsi="Verdana" w:cs="Arial"/>
        <w:sz w:val="16"/>
        <w:szCs w:val="16"/>
      </w:rPr>
      <w:t>el</w:t>
    </w:r>
    <w:r w:rsidRPr="0006175B">
      <w:rPr>
        <w:rFonts w:ascii="Verdana" w:hAnsi="Verdana" w:cs="Arial"/>
        <w:sz w:val="16"/>
        <w:szCs w:val="16"/>
      </w:rPr>
      <w:t xml:space="preserve"> Karaoli Str., 1444 Nicosia, Cyprus</w:t>
    </w:r>
  </w:p>
  <w:p w14:paraId="586CE149" w14:textId="4C10A98A" w:rsidR="004C0598" w:rsidRPr="0006175B" w:rsidRDefault="00122143" w:rsidP="0060256A">
    <w:pPr>
      <w:pStyle w:val="Footer"/>
      <w:tabs>
        <w:tab w:val="left" w:pos="4500"/>
      </w:tabs>
      <w:jc w:val="center"/>
      <w:rPr>
        <w:rFonts w:ascii="Verdana" w:hAnsi="Verdana" w:cs="Arial"/>
        <w:sz w:val="16"/>
        <w:szCs w:val="16"/>
        <w:lang w:val="pt-PT"/>
      </w:rPr>
    </w:pPr>
    <w:r w:rsidRPr="0006175B">
      <w:rPr>
        <w:rFonts w:ascii="Verdana" w:hAnsi="Verdana" w:cs="Arial"/>
        <w:sz w:val="16"/>
        <w:szCs w:val="16"/>
        <w:lang w:val="pt-PT"/>
      </w:rPr>
      <w:t xml:space="preserve">Tel.: 22 602129, </w:t>
    </w:r>
    <w:r w:rsidR="0060256A" w:rsidRPr="0006175B">
      <w:rPr>
        <w:rFonts w:ascii="Verdana" w:hAnsi="Verdana" w:cs="Arial"/>
        <w:sz w:val="16"/>
        <w:szCs w:val="16"/>
        <w:lang w:val="pt-PT"/>
      </w:rPr>
      <w:t xml:space="preserve">E-mail: </w:t>
    </w:r>
    <w:hyperlink r:id="rId1" w:history="1">
      <w:r w:rsidR="004C0598" w:rsidRPr="0006175B">
        <w:rPr>
          <w:rStyle w:val="Hyperlink"/>
          <w:rFonts w:ascii="Verdana" w:hAnsi="Verdana" w:cs="Arial"/>
          <w:sz w:val="16"/>
          <w:szCs w:val="16"/>
          <w:lang w:val="pt-PT"/>
        </w:rPr>
        <w:t>enquiries@cystat.mof.gov.cy</w:t>
      </w:r>
    </w:hyperlink>
  </w:p>
  <w:p w14:paraId="53D85FE4" w14:textId="714F33C8" w:rsidR="004E4F42" w:rsidRPr="0006175B" w:rsidRDefault="0060256A" w:rsidP="0060256A">
    <w:pPr>
      <w:pStyle w:val="Footer"/>
      <w:tabs>
        <w:tab w:val="left" w:pos="4500"/>
      </w:tabs>
      <w:jc w:val="center"/>
      <w:rPr>
        <w:rFonts w:ascii="Verdana" w:hAnsi="Verdana" w:cs="Arial"/>
        <w:sz w:val="16"/>
        <w:szCs w:val="16"/>
        <w:lang w:val="pt-PT"/>
      </w:rPr>
    </w:pPr>
    <w:r w:rsidRPr="0006175B">
      <w:rPr>
        <w:rFonts w:ascii="Verdana" w:hAnsi="Verdana" w:cs="Arial"/>
        <w:sz w:val="16"/>
        <w:szCs w:val="16"/>
        <w:lang w:val="pt-PT"/>
      </w:rPr>
      <w:t xml:space="preserve">Web </w:t>
    </w:r>
    <w:r w:rsidR="004C0598" w:rsidRPr="0006175B">
      <w:rPr>
        <w:rFonts w:ascii="Verdana" w:hAnsi="Verdana" w:cs="Arial"/>
        <w:sz w:val="16"/>
        <w:szCs w:val="16"/>
        <w:lang w:val="pt-PT"/>
      </w:rPr>
      <w:t>Portal</w:t>
    </w:r>
    <w:r w:rsidRPr="0006175B">
      <w:rPr>
        <w:rFonts w:ascii="Verdana" w:hAnsi="Verdana" w:cs="Arial"/>
        <w:sz w:val="16"/>
        <w:szCs w:val="16"/>
        <w:lang w:val="pt-PT"/>
      </w:rPr>
      <w:t xml:space="preserve">: </w:t>
    </w:r>
    <w:hyperlink r:id="rId2" w:history="1">
      <w:r w:rsidRPr="0006175B">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2EAF6" w14:textId="77777777" w:rsidR="002420E3" w:rsidRDefault="002420E3" w:rsidP="00FB398F">
      <w:r>
        <w:separator/>
      </w:r>
    </w:p>
  </w:footnote>
  <w:footnote w:type="continuationSeparator" w:id="0">
    <w:p w14:paraId="59F70159" w14:textId="77777777" w:rsidR="002420E3" w:rsidRDefault="002420E3"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A5FAC"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67F2" w14:textId="5EABCFB4" w:rsidR="004E4F42" w:rsidRDefault="00572BC2"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rPr>
      <w:drawing>
        <wp:anchor distT="0" distB="0" distL="114300" distR="114300" simplePos="0" relativeHeight="251656192" behindDoc="0" locked="0" layoutInCell="1" allowOverlap="1" wp14:anchorId="32E0FAFD" wp14:editId="023C4EE8">
          <wp:simplePos x="0" y="0"/>
          <wp:positionH relativeFrom="column">
            <wp:posOffset>523875</wp:posOffset>
          </wp:positionH>
          <wp:positionV relativeFrom="paragraph">
            <wp:posOffset>168910</wp:posOffset>
          </wp:positionV>
          <wp:extent cx="676275" cy="676275"/>
          <wp:effectExtent l="0" t="0" r="0" b="0"/>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US" w:eastAsia="en-US"/>
      </w:rPr>
      <mc:AlternateContent>
        <mc:Choice Requires="wps">
          <w:drawing>
            <wp:anchor distT="0" distB="0" distL="114300" distR="114300" simplePos="0" relativeHeight="251657216" behindDoc="0" locked="0" layoutInCell="1" allowOverlap="1" wp14:anchorId="7C097BAC" wp14:editId="495B209F">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30E3E188" w14:textId="4C03A6AD" w:rsidR="004E4F42" w:rsidRDefault="00572BC2" w:rsidP="000932CF">
                          <w:r w:rsidRPr="009342E9">
                            <w:rPr>
                              <w:noProof/>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97BAC"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30E3E188" w14:textId="4C03A6AD" w:rsidR="004E4F42" w:rsidRDefault="00572BC2" w:rsidP="000932CF">
                    <w:r w:rsidRPr="009342E9">
                      <w:rPr>
                        <w:noProof/>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US" w:eastAsia="en-US"/>
      </w:rPr>
      <mc:AlternateContent>
        <mc:Choice Requires="wps">
          <w:drawing>
            <wp:anchor distT="0" distB="0" distL="114300" distR="114300" simplePos="0" relativeHeight="251658240" behindDoc="0" locked="0" layoutInCell="1" allowOverlap="1" wp14:anchorId="12DA656E" wp14:editId="702CCDA2">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04A44B8" w14:textId="1A6E57A8" w:rsidR="004E4F42" w:rsidRDefault="00572BC2" w:rsidP="000932CF">
                          <w:r w:rsidRPr="009342E9">
                            <w:rPr>
                              <w:noProof/>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A656E"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04A44B8" w14:textId="1A6E57A8" w:rsidR="004E4F42" w:rsidRDefault="00572BC2" w:rsidP="000932CF">
                    <w:r w:rsidRPr="009342E9">
                      <w:rPr>
                        <w:noProof/>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4A059333"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52ECF5C6"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79D9C7F"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24899FBC"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4EC1C2D7" w14:textId="64F0B822" w:rsidR="00364377" w:rsidRPr="004C0598" w:rsidRDefault="00572BC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27122D">
      <w:rPr>
        <w:rFonts w:ascii="Arial" w:hAnsi="Arial" w:cs="Arial"/>
        <w:bCs/>
        <w:noProof/>
        <w:sz w:val="18"/>
        <w:szCs w:val="18"/>
      </w:rPr>
      <mc:AlternateContent>
        <mc:Choice Requires="wps">
          <w:drawing>
            <wp:anchor distT="0" distB="0" distL="114300" distR="114300" simplePos="0" relativeHeight="251659264" behindDoc="0" locked="0" layoutInCell="1" allowOverlap="1" wp14:anchorId="5F71EED2" wp14:editId="4D0A3E9E">
              <wp:simplePos x="0" y="0"/>
              <wp:positionH relativeFrom="column">
                <wp:posOffset>4102100</wp:posOffset>
              </wp:positionH>
              <wp:positionV relativeFrom="paragraph">
                <wp:posOffset>-140335</wp:posOffset>
              </wp:positionV>
              <wp:extent cx="1828800" cy="533400"/>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D2ABB" w14:textId="77777777" w:rsidR="0060256A" w:rsidRPr="004C0598" w:rsidRDefault="0060256A" w:rsidP="0060256A">
                          <w:pPr>
                            <w:jc w:val="center"/>
                            <w:rPr>
                              <w:rFonts w:ascii="Verdana" w:hAnsi="Verdana" w:cs="Arial"/>
                              <w:b/>
                              <w:sz w:val="20"/>
                              <w:szCs w:val="20"/>
                            </w:rPr>
                          </w:pPr>
                          <w:r w:rsidRPr="004C0598">
                            <w:rPr>
                              <w:rFonts w:ascii="Verdana" w:hAnsi="Verdana" w:cs="Arial"/>
                              <w:b/>
                              <w:sz w:val="20"/>
                              <w:szCs w:val="20"/>
                            </w:rPr>
                            <w:t>STATISTICAL SERVICE</w:t>
                          </w:r>
                        </w:p>
                        <w:p w14:paraId="464BD7D4" w14:textId="77777777" w:rsidR="0060256A" w:rsidRPr="004C0598" w:rsidRDefault="0060256A" w:rsidP="0060256A">
                          <w:pPr>
                            <w:jc w:val="center"/>
                            <w:rPr>
                              <w:rFonts w:ascii="Verdana" w:hAnsi="Verdana" w:cs="Arial"/>
                              <w:sz w:val="20"/>
                              <w:szCs w:val="20"/>
                            </w:rPr>
                          </w:pPr>
                          <w:r w:rsidRPr="004C0598">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1EED2" id="Text Box 2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236D2ABB" w14:textId="77777777" w:rsidR="0060256A" w:rsidRPr="004C0598" w:rsidRDefault="0060256A" w:rsidP="0060256A">
                    <w:pPr>
                      <w:jc w:val="center"/>
                      <w:rPr>
                        <w:rFonts w:ascii="Verdana" w:hAnsi="Verdana" w:cs="Arial"/>
                        <w:b/>
                        <w:sz w:val="20"/>
                        <w:szCs w:val="20"/>
                      </w:rPr>
                    </w:pPr>
                    <w:r w:rsidRPr="004C0598">
                      <w:rPr>
                        <w:rFonts w:ascii="Verdana" w:hAnsi="Verdana" w:cs="Arial"/>
                        <w:b/>
                        <w:sz w:val="20"/>
                        <w:szCs w:val="20"/>
                      </w:rPr>
                      <w:t>STATISTICAL SERVICE</w:t>
                    </w:r>
                  </w:p>
                  <w:p w14:paraId="464BD7D4" w14:textId="77777777" w:rsidR="0060256A" w:rsidRPr="004C0598" w:rsidRDefault="0060256A" w:rsidP="0060256A">
                    <w:pPr>
                      <w:jc w:val="center"/>
                      <w:rPr>
                        <w:rFonts w:ascii="Verdana" w:hAnsi="Verdana" w:cs="Arial"/>
                        <w:sz w:val="20"/>
                        <w:szCs w:val="20"/>
                      </w:rPr>
                    </w:pPr>
                    <w:r w:rsidRPr="004C0598">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364377" w:rsidRPr="004C0598">
      <w:rPr>
        <w:rFonts w:ascii="Verdana" w:hAnsi="Verdana" w:cs="Arial"/>
        <w:bCs/>
        <w:sz w:val="20"/>
        <w:szCs w:val="20"/>
        <w:lang w:val="en-US"/>
      </w:rPr>
      <w:t>REPUBLIC OF CYPRUS</w:t>
    </w:r>
    <w:r w:rsidR="00364377" w:rsidRPr="004C0598">
      <w:rPr>
        <w:rFonts w:ascii="Verdana" w:hAnsi="Verdana"/>
        <w:b/>
        <w:bCs/>
        <w:sz w:val="20"/>
        <w:szCs w:val="20"/>
        <w:lang w:val="en-US"/>
      </w:rPr>
      <w:t xml:space="preserve"> </w:t>
    </w:r>
    <w:r w:rsidR="00364377" w:rsidRPr="004C0598">
      <w:rPr>
        <w:rFonts w:ascii="Verdana" w:hAnsi="Verdana"/>
        <w:b/>
        <w:bCs/>
        <w:sz w:val="20"/>
        <w:szCs w:val="20"/>
        <w:lang w:val="en-US"/>
      </w:rPr>
      <w:tab/>
    </w:r>
  </w:p>
  <w:p w14:paraId="7A5CA03F" w14:textId="081A7E2D"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4E7C918A"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2098287817">
    <w:abstractNumId w:val="4"/>
  </w:num>
  <w:num w:numId="2" w16cid:durableId="1288924850">
    <w:abstractNumId w:val="1"/>
  </w:num>
  <w:num w:numId="3" w16cid:durableId="1590695748">
    <w:abstractNumId w:val="2"/>
  </w:num>
  <w:num w:numId="4" w16cid:durableId="1978758306">
    <w:abstractNumId w:val="3"/>
  </w:num>
  <w:num w:numId="5" w16cid:durableId="1885285660">
    <w:abstractNumId w:val="0"/>
  </w:num>
  <w:num w:numId="6" w16cid:durableId="1208030524">
    <w:abstractNumId w:val="5"/>
  </w:num>
  <w:num w:numId="7" w16cid:durableId="15399734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3F45"/>
    <w:rsid w:val="00004F86"/>
    <w:rsid w:val="0000542E"/>
    <w:rsid w:val="00013E40"/>
    <w:rsid w:val="000143A9"/>
    <w:rsid w:val="000161B1"/>
    <w:rsid w:val="00025A39"/>
    <w:rsid w:val="00027853"/>
    <w:rsid w:val="00030E18"/>
    <w:rsid w:val="00031D32"/>
    <w:rsid w:val="0003460C"/>
    <w:rsid w:val="0003603D"/>
    <w:rsid w:val="00036E79"/>
    <w:rsid w:val="00036FA9"/>
    <w:rsid w:val="0004063B"/>
    <w:rsid w:val="00045088"/>
    <w:rsid w:val="00045A06"/>
    <w:rsid w:val="00050391"/>
    <w:rsid w:val="00055291"/>
    <w:rsid w:val="000563D3"/>
    <w:rsid w:val="00057E44"/>
    <w:rsid w:val="00061299"/>
    <w:rsid w:val="0006175B"/>
    <w:rsid w:val="00062127"/>
    <w:rsid w:val="00070576"/>
    <w:rsid w:val="0007232D"/>
    <w:rsid w:val="00072754"/>
    <w:rsid w:val="000752BB"/>
    <w:rsid w:val="000760E6"/>
    <w:rsid w:val="00081ADF"/>
    <w:rsid w:val="00081CAD"/>
    <w:rsid w:val="00084A02"/>
    <w:rsid w:val="00084BF7"/>
    <w:rsid w:val="000870E9"/>
    <w:rsid w:val="000932CF"/>
    <w:rsid w:val="00096ED8"/>
    <w:rsid w:val="000A063C"/>
    <w:rsid w:val="000A1A88"/>
    <w:rsid w:val="000A2B5C"/>
    <w:rsid w:val="000A3601"/>
    <w:rsid w:val="000A5867"/>
    <w:rsid w:val="000A6FA8"/>
    <w:rsid w:val="000B2CA4"/>
    <w:rsid w:val="000B6F3B"/>
    <w:rsid w:val="000C11F9"/>
    <w:rsid w:val="000C4E72"/>
    <w:rsid w:val="000D1E7A"/>
    <w:rsid w:val="000D6C4E"/>
    <w:rsid w:val="000E24B1"/>
    <w:rsid w:val="000E2735"/>
    <w:rsid w:val="000E32D6"/>
    <w:rsid w:val="000E57F2"/>
    <w:rsid w:val="000E72A7"/>
    <w:rsid w:val="000F1162"/>
    <w:rsid w:val="000F3467"/>
    <w:rsid w:val="000F38DE"/>
    <w:rsid w:val="000F5D6C"/>
    <w:rsid w:val="0010242C"/>
    <w:rsid w:val="00106852"/>
    <w:rsid w:val="0011006D"/>
    <w:rsid w:val="00110F9D"/>
    <w:rsid w:val="00114A67"/>
    <w:rsid w:val="00122143"/>
    <w:rsid w:val="001253B6"/>
    <w:rsid w:val="00127320"/>
    <w:rsid w:val="00127456"/>
    <w:rsid w:val="001312D8"/>
    <w:rsid w:val="0013137B"/>
    <w:rsid w:val="0013166C"/>
    <w:rsid w:val="00144B57"/>
    <w:rsid w:val="0015118B"/>
    <w:rsid w:val="001519CE"/>
    <w:rsid w:val="00161CF3"/>
    <w:rsid w:val="00162C00"/>
    <w:rsid w:val="001639EF"/>
    <w:rsid w:val="0016589F"/>
    <w:rsid w:val="00166FC4"/>
    <w:rsid w:val="00176558"/>
    <w:rsid w:val="0017756A"/>
    <w:rsid w:val="0017769A"/>
    <w:rsid w:val="00183DFC"/>
    <w:rsid w:val="00184384"/>
    <w:rsid w:val="00186717"/>
    <w:rsid w:val="00187FFC"/>
    <w:rsid w:val="001A06E3"/>
    <w:rsid w:val="001A2018"/>
    <w:rsid w:val="001A3DD4"/>
    <w:rsid w:val="001A5A77"/>
    <w:rsid w:val="001B2C39"/>
    <w:rsid w:val="001B3675"/>
    <w:rsid w:val="001B54AB"/>
    <w:rsid w:val="001B5E10"/>
    <w:rsid w:val="001B6AB3"/>
    <w:rsid w:val="001B73D5"/>
    <w:rsid w:val="001C0681"/>
    <w:rsid w:val="001C14B9"/>
    <w:rsid w:val="001C62B3"/>
    <w:rsid w:val="001C7C8C"/>
    <w:rsid w:val="001D01E4"/>
    <w:rsid w:val="001D0A09"/>
    <w:rsid w:val="001D0D6A"/>
    <w:rsid w:val="001D20A4"/>
    <w:rsid w:val="001D694B"/>
    <w:rsid w:val="001E00D1"/>
    <w:rsid w:val="001E0E58"/>
    <w:rsid w:val="001E14F3"/>
    <w:rsid w:val="001E15ED"/>
    <w:rsid w:val="001E61AA"/>
    <w:rsid w:val="001E7D09"/>
    <w:rsid w:val="0020309E"/>
    <w:rsid w:val="00205BA0"/>
    <w:rsid w:val="00205CB3"/>
    <w:rsid w:val="00210B58"/>
    <w:rsid w:val="00222423"/>
    <w:rsid w:val="00225B28"/>
    <w:rsid w:val="00226CEE"/>
    <w:rsid w:val="002313AC"/>
    <w:rsid w:val="00235FB2"/>
    <w:rsid w:val="00236241"/>
    <w:rsid w:val="00237BC1"/>
    <w:rsid w:val="002420E3"/>
    <w:rsid w:val="002430B4"/>
    <w:rsid w:val="002447D0"/>
    <w:rsid w:val="002454C5"/>
    <w:rsid w:val="00245E19"/>
    <w:rsid w:val="0024685F"/>
    <w:rsid w:val="00246AEB"/>
    <w:rsid w:val="00250005"/>
    <w:rsid w:val="0025254F"/>
    <w:rsid w:val="00252D7D"/>
    <w:rsid w:val="0025566D"/>
    <w:rsid w:val="0025595C"/>
    <w:rsid w:val="00257149"/>
    <w:rsid w:val="002576E7"/>
    <w:rsid w:val="00260357"/>
    <w:rsid w:val="00264F04"/>
    <w:rsid w:val="00267554"/>
    <w:rsid w:val="0027122D"/>
    <w:rsid w:val="00282A1E"/>
    <w:rsid w:val="0028338F"/>
    <w:rsid w:val="00283F41"/>
    <w:rsid w:val="00285C24"/>
    <w:rsid w:val="002915C4"/>
    <w:rsid w:val="0029649B"/>
    <w:rsid w:val="002A1D1C"/>
    <w:rsid w:val="002A4D64"/>
    <w:rsid w:val="002B6554"/>
    <w:rsid w:val="002C4E3C"/>
    <w:rsid w:val="002D05F0"/>
    <w:rsid w:val="002D7D4A"/>
    <w:rsid w:val="002E1906"/>
    <w:rsid w:val="002E3846"/>
    <w:rsid w:val="002E3F78"/>
    <w:rsid w:val="002F3B9B"/>
    <w:rsid w:val="002F400C"/>
    <w:rsid w:val="002F4D76"/>
    <w:rsid w:val="002F6D26"/>
    <w:rsid w:val="0030231E"/>
    <w:rsid w:val="003042C4"/>
    <w:rsid w:val="00304CB4"/>
    <w:rsid w:val="00313F37"/>
    <w:rsid w:val="003141D0"/>
    <w:rsid w:val="003168C1"/>
    <w:rsid w:val="00322FBE"/>
    <w:rsid w:val="00325632"/>
    <w:rsid w:val="00327549"/>
    <w:rsid w:val="003342A5"/>
    <w:rsid w:val="00336C36"/>
    <w:rsid w:val="00343815"/>
    <w:rsid w:val="00347234"/>
    <w:rsid w:val="003522BB"/>
    <w:rsid w:val="00352F6C"/>
    <w:rsid w:val="003532A3"/>
    <w:rsid w:val="003556EA"/>
    <w:rsid w:val="003613BB"/>
    <w:rsid w:val="00363A43"/>
    <w:rsid w:val="00364377"/>
    <w:rsid w:val="00377ABB"/>
    <w:rsid w:val="003854F5"/>
    <w:rsid w:val="0038608B"/>
    <w:rsid w:val="00386FC7"/>
    <w:rsid w:val="00390A32"/>
    <w:rsid w:val="00396C89"/>
    <w:rsid w:val="003A40F2"/>
    <w:rsid w:val="003A50D1"/>
    <w:rsid w:val="003B03C8"/>
    <w:rsid w:val="003B196D"/>
    <w:rsid w:val="003B2710"/>
    <w:rsid w:val="003B4608"/>
    <w:rsid w:val="003B7ED2"/>
    <w:rsid w:val="003C1B8E"/>
    <w:rsid w:val="003C2392"/>
    <w:rsid w:val="003C5174"/>
    <w:rsid w:val="003C5240"/>
    <w:rsid w:val="003D14E0"/>
    <w:rsid w:val="003D1EA5"/>
    <w:rsid w:val="003D27E1"/>
    <w:rsid w:val="003D28AC"/>
    <w:rsid w:val="003D3348"/>
    <w:rsid w:val="003D6822"/>
    <w:rsid w:val="003D724C"/>
    <w:rsid w:val="003E0CE2"/>
    <w:rsid w:val="003F49E4"/>
    <w:rsid w:val="003F4D2F"/>
    <w:rsid w:val="003F5E32"/>
    <w:rsid w:val="003F75F6"/>
    <w:rsid w:val="004044E7"/>
    <w:rsid w:val="00404670"/>
    <w:rsid w:val="00414467"/>
    <w:rsid w:val="00414CA0"/>
    <w:rsid w:val="00422F54"/>
    <w:rsid w:val="00431516"/>
    <w:rsid w:val="004361B3"/>
    <w:rsid w:val="0044249D"/>
    <w:rsid w:val="0044379F"/>
    <w:rsid w:val="00446FB1"/>
    <w:rsid w:val="0046078F"/>
    <w:rsid w:val="00463214"/>
    <w:rsid w:val="0046434D"/>
    <w:rsid w:val="004656FA"/>
    <w:rsid w:val="00471664"/>
    <w:rsid w:val="00471D77"/>
    <w:rsid w:val="00475587"/>
    <w:rsid w:val="00480BC2"/>
    <w:rsid w:val="0048305D"/>
    <w:rsid w:val="004929C2"/>
    <w:rsid w:val="00493FDD"/>
    <w:rsid w:val="0049586B"/>
    <w:rsid w:val="004A3E44"/>
    <w:rsid w:val="004A7983"/>
    <w:rsid w:val="004B2896"/>
    <w:rsid w:val="004B38E9"/>
    <w:rsid w:val="004B3FBA"/>
    <w:rsid w:val="004B556F"/>
    <w:rsid w:val="004B6599"/>
    <w:rsid w:val="004C0598"/>
    <w:rsid w:val="004C35CE"/>
    <w:rsid w:val="004C6CA7"/>
    <w:rsid w:val="004D4357"/>
    <w:rsid w:val="004D4950"/>
    <w:rsid w:val="004E2393"/>
    <w:rsid w:val="004E27EC"/>
    <w:rsid w:val="004E3745"/>
    <w:rsid w:val="004E42BE"/>
    <w:rsid w:val="004E4F42"/>
    <w:rsid w:val="004E63D5"/>
    <w:rsid w:val="004F03FD"/>
    <w:rsid w:val="004F4642"/>
    <w:rsid w:val="004F4DC9"/>
    <w:rsid w:val="004F52F0"/>
    <w:rsid w:val="004F6250"/>
    <w:rsid w:val="004F677C"/>
    <w:rsid w:val="004F6D8F"/>
    <w:rsid w:val="00505503"/>
    <w:rsid w:val="0050573B"/>
    <w:rsid w:val="0051107B"/>
    <w:rsid w:val="00512F9C"/>
    <w:rsid w:val="00527B43"/>
    <w:rsid w:val="00527CDB"/>
    <w:rsid w:val="005317FB"/>
    <w:rsid w:val="005341C9"/>
    <w:rsid w:val="005369CA"/>
    <w:rsid w:val="00536DE9"/>
    <w:rsid w:val="00540668"/>
    <w:rsid w:val="00541E08"/>
    <w:rsid w:val="0054315E"/>
    <w:rsid w:val="0055789A"/>
    <w:rsid w:val="0056462D"/>
    <w:rsid w:val="005652D1"/>
    <w:rsid w:val="005657C2"/>
    <w:rsid w:val="005660A0"/>
    <w:rsid w:val="00566A4F"/>
    <w:rsid w:val="00567D64"/>
    <w:rsid w:val="00572BC2"/>
    <w:rsid w:val="00576FE6"/>
    <w:rsid w:val="00590AE1"/>
    <w:rsid w:val="00593122"/>
    <w:rsid w:val="005938ED"/>
    <w:rsid w:val="0059478C"/>
    <w:rsid w:val="00595FD1"/>
    <w:rsid w:val="005978D4"/>
    <w:rsid w:val="005A2FF9"/>
    <w:rsid w:val="005A7341"/>
    <w:rsid w:val="005B2A63"/>
    <w:rsid w:val="005B2A67"/>
    <w:rsid w:val="005B3DCD"/>
    <w:rsid w:val="005B4AD4"/>
    <w:rsid w:val="005B5CC7"/>
    <w:rsid w:val="005C2798"/>
    <w:rsid w:val="005C36C3"/>
    <w:rsid w:val="005C56EE"/>
    <w:rsid w:val="005C5D4B"/>
    <w:rsid w:val="005D1714"/>
    <w:rsid w:val="005D2D39"/>
    <w:rsid w:val="005D7638"/>
    <w:rsid w:val="005E0ABC"/>
    <w:rsid w:val="005E2776"/>
    <w:rsid w:val="005F12F5"/>
    <w:rsid w:val="005F4B4F"/>
    <w:rsid w:val="005F7C7D"/>
    <w:rsid w:val="00600F0A"/>
    <w:rsid w:val="0060256A"/>
    <w:rsid w:val="006044B7"/>
    <w:rsid w:val="006071CE"/>
    <w:rsid w:val="006075B5"/>
    <w:rsid w:val="0061018C"/>
    <w:rsid w:val="0061094E"/>
    <w:rsid w:val="00613440"/>
    <w:rsid w:val="00613BE3"/>
    <w:rsid w:val="00623086"/>
    <w:rsid w:val="0062327B"/>
    <w:rsid w:val="00632777"/>
    <w:rsid w:val="00633750"/>
    <w:rsid w:val="00634491"/>
    <w:rsid w:val="0063679C"/>
    <w:rsid w:val="00637055"/>
    <w:rsid w:val="00641D59"/>
    <w:rsid w:val="00644507"/>
    <w:rsid w:val="00646880"/>
    <w:rsid w:val="00647D2A"/>
    <w:rsid w:val="00650811"/>
    <w:rsid w:val="006537BB"/>
    <w:rsid w:val="0065711B"/>
    <w:rsid w:val="00671785"/>
    <w:rsid w:val="00672BA9"/>
    <w:rsid w:val="00673005"/>
    <w:rsid w:val="006804BE"/>
    <w:rsid w:val="0069008E"/>
    <w:rsid w:val="0069087E"/>
    <w:rsid w:val="00691191"/>
    <w:rsid w:val="006913EE"/>
    <w:rsid w:val="006925C4"/>
    <w:rsid w:val="0069309C"/>
    <w:rsid w:val="00695792"/>
    <w:rsid w:val="006A02B7"/>
    <w:rsid w:val="006A6557"/>
    <w:rsid w:val="006B46D5"/>
    <w:rsid w:val="006B46F4"/>
    <w:rsid w:val="006C7AF3"/>
    <w:rsid w:val="006D6548"/>
    <w:rsid w:val="006E0E20"/>
    <w:rsid w:val="006E4256"/>
    <w:rsid w:val="006E4BBA"/>
    <w:rsid w:val="006E5F43"/>
    <w:rsid w:val="006E60A6"/>
    <w:rsid w:val="006F0F69"/>
    <w:rsid w:val="006F116B"/>
    <w:rsid w:val="006F117F"/>
    <w:rsid w:val="006F13DF"/>
    <w:rsid w:val="006F1E66"/>
    <w:rsid w:val="00702F26"/>
    <w:rsid w:val="0070313E"/>
    <w:rsid w:val="00703799"/>
    <w:rsid w:val="007045F9"/>
    <w:rsid w:val="00705C5C"/>
    <w:rsid w:val="00707AA0"/>
    <w:rsid w:val="00711475"/>
    <w:rsid w:val="0071328D"/>
    <w:rsid w:val="0072548A"/>
    <w:rsid w:val="007277A6"/>
    <w:rsid w:val="007437AB"/>
    <w:rsid w:val="007534F8"/>
    <w:rsid w:val="007545AD"/>
    <w:rsid w:val="00763722"/>
    <w:rsid w:val="00764BC1"/>
    <w:rsid w:val="00770869"/>
    <w:rsid w:val="007738AA"/>
    <w:rsid w:val="00780A62"/>
    <w:rsid w:val="00783241"/>
    <w:rsid w:val="007838EC"/>
    <w:rsid w:val="00784BDC"/>
    <w:rsid w:val="00784EC6"/>
    <w:rsid w:val="00792F28"/>
    <w:rsid w:val="00793F54"/>
    <w:rsid w:val="0079543F"/>
    <w:rsid w:val="00795880"/>
    <w:rsid w:val="00796E0D"/>
    <w:rsid w:val="00796F21"/>
    <w:rsid w:val="007A4367"/>
    <w:rsid w:val="007A4C7F"/>
    <w:rsid w:val="007B0867"/>
    <w:rsid w:val="007B1AC1"/>
    <w:rsid w:val="007B5A08"/>
    <w:rsid w:val="007B693D"/>
    <w:rsid w:val="007D0338"/>
    <w:rsid w:val="007D0E21"/>
    <w:rsid w:val="007D183D"/>
    <w:rsid w:val="007E041B"/>
    <w:rsid w:val="007E199A"/>
    <w:rsid w:val="007E2415"/>
    <w:rsid w:val="007E39F3"/>
    <w:rsid w:val="007E68F4"/>
    <w:rsid w:val="007F31BA"/>
    <w:rsid w:val="007F4078"/>
    <w:rsid w:val="0080014B"/>
    <w:rsid w:val="00801793"/>
    <w:rsid w:val="00803642"/>
    <w:rsid w:val="00803DD1"/>
    <w:rsid w:val="00806EA2"/>
    <w:rsid w:val="00812409"/>
    <w:rsid w:val="00812A2B"/>
    <w:rsid w:val="00814A4C"/>
    <w:rsid w:val="00831AAB"/>
    <w:rsid w:val="0083574E"/>
    <w:rsid w:val="0083640C"/>
    <w:rsid w:val="0084157B"/>
    <w:rsid w:val="00842BFB"/>
    <w:rsid w:val="00846B85"/>
    <w:rsid w:val="008471EF"/>
    <w:rsid w:val="00847DC3"/>
    <w:rsid w:val="00847F49"/>
    <w:rsid w:val="008535C5"/>
    <w:rsid w:val="00853765"/>
    <w:rsid w:val="0085516F"/>
    <w:rsid w:val="00861278"/>
    <w:rsid w:val="0086628D"/>
    <w:rsid w:val="00867186"/>
    <w:rsid w:val="00870AF6"/>
    <w:rsid w:val="00881268"/>
    <w:rsid w:val="0088394A"/>
    <w:rsid w:val="008860BD"/>
    <w:rsid w:val="00887399"/>
    <w:rsid w:val="0088779E"/>
    <w:rsid w:val="008912AF"/>
    <w:rsid w:val="00892114"/>
    <w:rsid w:val="00892CB9"/>
    <w:rsid w:val="008935CB"/>
    <w:rsid w:val="008A1B4E"/>
    <w:rsid w:val="008B0E7E"/>
    <w:rsid w:val="008B5FF0"/>
    <w:rsid w:val="008B65BD"/>
    <w:rsid w:val="008B7900"/>
    <w:rsid w:val="008C05A1"/>
    <w:rsid w:val="008C1638"/>
    <w:rsid w:val="008C71BF"/>
    <w:rsid w:val="008C7FE0"/>
    <w:rsid w:val="008D5717"/>
    <w:rsid w:val="008E44A9"/>
    <w:rsid w:val="008E6B4D"/>
    <w:rsid w:val="008E6BFF"/>
    <w:rsid w:val="008E7670"/>
    <w:rsid w:val="008F21AF"/>
    <w:rsid w:val="008F2400"/>
    <w:rsid w:val="008F376C"/>
    <w:rsid w:val="008F61BA"/>
    <w:rsid w:val="008F6E3C"/>
    <w:rsid w:val="008F7C55"/>
    <w:rsid w:val="0090338C"/>
    <w:rsid w:val="009115DF"/>
    <w:rsid w:val="00914A23"/>
    <w:rsid w:val="00930754"/>
    <w:rsid w:val="00930E54"/>
    <w:rsid w:val="00931164"/>
    <w:rsid w:val="00934682"/>
    <w:rsid w:val="00934F68"/>
    <w:rsid w:val="009355AC"/>
    <w:rsid w:val="00935F38"/>
    <w:rsid w:val="00937586"/>
    <w:rsid w:val="00940522"/>
    <w:rsid w:val="00947889"/>
    <w:rsid w:val="0095405B"/>
    <w:rsid w:val="00960E98"/>
    <w:rsid w:val="00963931"/>
    <w:rsid w:val="00963A82"/>
    <w:rsid w:val="00972912"/>
    <w:rsid w:val="00972CA0"/>
    <w:rsid w:val="00976D1F"/>
    <w:rsid w:val="00981C81"/>
    <w:rsid w:val="0098353C"/>
    <w:rsid w:val="00985BEC"/>
    <w:rsid w:val="00992209"/>
    <w:rsid w:val="009A2D24"/>
    <w:rsid w:val="009A456C"/>
    <w:rsid w:val="009A4B24"/>
    <w:rsid w:val="009B00E0"/>
    <w:rsid w:val="009B292A"/>
    <w:rsid w:val="009B76D5"/>
    <w:rsid w:val="009C165D"/>
    <w:rsid w:val="009C270C"/>
    <w:rsid w:val="009C37F7"/>
    <w:rsid w:val="009C3CEA"/>
    <w:rsid w:val="009C492A"/>
    <w:rsid w:val="009C583D"/>
    <w:rsid w:val="009D2611"/>
    <w:rsid w:val="009D3B3D"/>
    <w:rsid w:val="009D79D2"/>
    <w:rsid w:val="009E247C"/>
    <w:rsid w:val="009E31BA"/>
    <w:rsid w:val="009F0528"/>
    <w:rsid w:val="009F0806"/>
    <w:rsid w:val="009F0B47"/>
    <w:rsid w:val="009F1C36"/>
    <w:rsid w:val="009F233B"/>
    <w:rsid w:val="00A05D16"/>
    <w:rsid w:val="00A0659F"/>
    <w:rsid w:val="00A068C5"/>
    <w:rsid w:val="00A079BA"/>
    <w:rsid w:val="00A22AFA"/>
    <w:rsid w:val="00A33875"/>
    <w:rsid w:val="00A360A1"/>
    <w:rsid w:val="00A402B3"/>
    <w:rsid w:val="00A4654C"/>
    <w:rsid w:val="00A544B7"/>
    <w:rsid w:val="00A618CF"/>
    <w:rsid w:val="00A62770"/>
    <w:rsid w:val="00A62EEB"/>
    <w:rsid w:val="00A660FF"/>
    <w:rsid w:val="00A6625A"/>
    <w:rsid w:val="00A66266"/>
    <w:rsid w:val="00A705F5"/>
    <w:rsid w:val="00A72FED"/>
    <w:rsid w:val="00A73395"/>
    <w:rsid w:val="00A8145B"/>
    <w:rsid w:val="00A82B4C"/>
    <w:rsid w:val="00A93A4C"/>
    <w:rsid w:val="00A94D5D"/>
    <w:rsid w:val="00AA1D9B"/>
    <w:rsid w:val="00AA2543"/>
    <w:rsid w:val="00AA3804"/>
    <w:rsid w:val="00AA55C2"/>
    <w:rsid w:val="00AA69B7"/>
    <w:rsid w:val="00AB0ACA"/>
    <w:rsid w:val="00AB0DAF"/>
    <w:rsid w:val="00AB1D41"/>
    <w:rsid w:val="00AC5E9A"/>
    <w:rsid w:val="00AC704B"/>
    <w:rsid w:val="00AC7785"/>
    <w:rsid w:val="00AD553E"/>
    <w:rsid w:val="00AD5848"/>
    <w:rsid w:val="00AE5ADA"/>
    <w:rsid w:val="00AF6145"/>
    <w:rsid w:val="00B01386"/>
    <w:rsid w:val="00B01BB5"/>
    <w:rsid w:val="00B04AF4"/>
    <w:rsid w:val="00B05214"/>
    <w:rsid w:val="00B057D5"/>
    <w:rsid w:val="00B0736F"/>
    <w:rsid w:val="00B12479"/>
    <w:rsid w:val="00B30D97"/>
    <w:rsid w:val="00B31738"/>
    <w:rsid w:val="00B3181A"/>
    <w:rsid w:val="00B34B3B"/>
    <w:rsid w:val="00B35A7C"/>
    <w:rsid w:val="00B3736B"/>
    <w:rsid w:val="00B37491"/>
    <w:rsid w:val="00B4481C"/>
    <w:rsid w:val="00B44D6B"/>
    <w:rsid w:val="00B450D1"/>
    <w:rsid w:val="00B51747"/>
    <w:rsid w:val="00B53D47"/>
    <w:rsid w:val="00B54A25"/>
    <w:rsid w:val="00B618C3"/>
    <w:rsid w:val="00B61D2F"/>
    <w:rsid w:val="00B63652"/>
    <w:rsid w:val="00B65098"/>
    <w:rsid w:val="00B668B0"/>
    <w:rsid w:val="00B70F5C"/>
    <w:rsid w:val="00B71873"/>
    <w:rsid w:val="00B75AE5"/>
    <w:rsid w:val="00B764C8"/>
    <w:rsid w:val="00B800C0"/>
    <w:rsid w:val="00B8132B"/>
    <w:rsid w:val="00B84C5A"/>
    <w:rsid w:val="00B858F5"/>
    <w:rsid w:val="00B85ADA"/>
    <w:rsid w:val="00B93346"/>
    <w:rsid w:val="00B93668"/>
    <w:rsid w:val="00BA68C6"/>
    <w:rsid w:val="00BB12F1"/>
    <w:rsid w:val="00BB276E"/>
    <w:rsid w:val="00BB3FEE"/>
    <w:rsid w:val="00BB5EB0"/>
    <w:rsid w:val="00BB7A27"/>
    <w:rsid w:val="00BC245A"/>
    <w:rsid w:val="00BC340C"/>
    <w:rsid w:val="00BD16FA"/>
    <w:rsid w:val="00BD3FF0"/>
    <w:rsid w:val="00BD41C3"/>
    <w:rsid w:val="00BD488B"/>
    <w:rsid w:val="00BD66D2"/>
    <w:rsid w:val="00BD7CCC"/>
    <w:rsid w:val="00BE002A"/>
    <w:rsid w:val="00BE1BC9"/>
    <w:rsid w:val="00BE4CFA"/>
    <w:rsid w:val="00BE5CDA"/>
    <w:rsid w:val="00BE608F"/>
    <w:rsid w:val="00BF0462"/>
    <w:rsid w:val="00BF23BB"/>
    <w:rsid w:val="00BF33DD"/>
    <w:rsid w:val="00BF5755"/>
    <w:rsid w:val="00BF684B"/>
    <w:rsid w:val="00BF74A4"/>
    <w:rsid w:val="00C016F3"/>
    <w:rsid w:val="00C1076A"/>
    <w:rsid w:val="00C15193"/>
    <w:rsid w:val="00C15609"/>
    <w:rsid w:val="00C15F6A"/>
    <w:rsid w:val="00C23EA7"/>
    <w:rsid w:val="00C256F3"/>
    <w:rsid w:val="00C26329"/>
    <w:rsid w:val="00C270A2"/>
    <w:rsid w:val="00C315B5"/>
    <w:rsid w:val="00C32D3A"/>
    <w:rsid w:val="00C357A4"/>
    <w:rsid w:val="00C35E28"/>
    <w:rsid w:val="00C426AF"/>
    <w:rsid w:val="00C42C6A"/>
    <w:rsid w:val="00C435ED"/>
    <w:rsid w:val="00C43736"/>
    <w:rsid w:val="00C469C1"/>
    <w:rsid w:val="00C50659"/>
    <w:rsid w:val="00C51B39"/>
    <w:rsid w:val="00C5338A"/>
    <w:rsid w:val="00C54EF9"/>
    <w:rsid w:val="00C56BBF"/>
    <w:rsid w:val="00C572AA"/>
    <w:rsid w:val="00C57A9A"/>
    <w:rsid w:val="00C6016A"/>
    <w:rsid w:val="00C60B3F"/>
    <w:rsid w:val="00C623EB"/>
    <w:rsid w:val="00C6258A"/>
    <w:rsid w:val="00C64C6B"/>
    <w:rsid w:val="00C65138"/>
    <w:rsid w:val="00C66F2E"/>
    <w:rsid w:val="00C6785C"/>
    <w:rsid w:val="00C70FD1"/>
    <w:rsid w:val="00C733AA"/>
    <w:rsid w:val="00C75A36"/>
    <w:rsid w:val="00C83027"/>
    <w:rsid w:val="00C84B8A"/>
    <w:rsid w:val="00C85E65"/>
    <w:rsid w:val="00C87CA1"/>
    <w:rsid w:val="00C911B4"/>
    <w:rsid w:val="00C91B3B"/>
    <w:rsid w:val="00C94262"/>
    <w:rsid w:val="00C961E1"/>
    <w:rsid w:val="00C976E1"/>
    <w:rsid w:val="00CA148E"/>
    <w:rsid w:val="00CA3A9A"/>
    <w:rsid w:val="00CA5F25"/>
    <w:rsid w:val="00CA730D"/>
    <w:rsid w:val="00CB6BC1"/>
    <w:rsid w:val="00CB7021"/>
    <w:rsid w:val="00CD3294"/>
    <w:rsid w:val="00CD4524"/>
    <w:rsid w:val="00CD784D"/>
    <w:rsid w:val="00CF40F8"/>
    <w:rsid w:val="00D008DA"/>
    <w:rsid w:val="00D0416F"/>
    <w:rsid w:val="00D05851"/>
    <w:rsid w:val="00D10FED"/>
    <w:rsid w:val="00D116FC"/>
    <w:rsid w:val="00D11736"/>
    <w:rsid w:val="00D12EE8"/>
    <w:rsid w:val="00D15FF1"/>
    <w:rsid w:val="00D167F4"/>
    <w:rsid w:val="00D2092A"/>
    <w:rsid w:val="00D2216D"/>
    <w:rsid w:val="00D31A6F"/>
    <w:rsid w:val="00D33293"/>
    <w:rsid w:val="00D353D1"/>
    <w:rsid w:val="00D367DB"/>
    <w:rsid w:val="00D36E05"/>
    <w:rsid w:val="00D44F27"/>
    <w:rsid w:val="00D45304"/>
    <w:rsid w:val="00D461C7"/>
    <w:rsid w:val="00D50424"/>
    <w:rsid w:val="00D518BA"/>
    <w:rsid w:val="00D57D3E"/>
    <w:rsid w:val="00D72FF1"/>
    <w:rsid w:val="00D843F4"/>
    <w:rsid w:val="00D9199C"/>
    <w:rsid w:val="00DA169F"/>
    <w:rsid w:val="00DA2473"/>
    <w:rsid w:val="00DB67E7"/>
    <w:rsid w:val="00DC23CF"/>
    <w:rsid w:val="00DC6562"/>
    <w:rsid w:val="00DD0155"/>
    <w:rsid w:val="00DE130D"/>
    <w:rsid w:val="00DE24CF"/>
    <w:rsid w:val="00DE31BE"/>
    <w:rsid w:val="00DE407C"/>
    <w:rsid w:val="00DE517A"/>
    <w:rsid w:val="00DE7C7D"/>
    <w:rsid w:val="00DF2992"/>
    <w:rsid w:val="00DF2D0C"/>
    <w:rsid w:val="00DF59AE"/>
    <w:rsid w:val="00E01B9D"/>
    <w:rsid w:val="00E04F5E"/>
    <w:rsid w:val="00E0522E"/>
    <w:rsid w:val="00E057DD"/>
    <w:rsid w:val="00E120F4"/>
    <w:rsid w:val="00E155F9"/>
    <w:rsid w:val="00E17172"/>
    <w:rsid w:val="00E3181C"/>
    <w:rsid w:val="00E3280A"/>
    <w:rsid w:val="00E372AF"/>
    <w:rsid w:val="00E37D68"/>
    <w:rsid w:val="00E40EAE"/>
    <w:rsid w:val="00E436AC"/>
    <w:rsid w:val="00E44FF8"/>
    <w:rsid w:val="00E5066A"/>
    <w:rsid w:val="00E52CF9"/>
    <w:rsid w:val="00E63F34"/>
    <w:rsid w:val="00E65548"/>
    <w:rsid w:val="00E6715A"/>
    <w:rsid w:val="00E74E09"/>
    <w:rsid w:val="00E75DC9"/>
    <w:rsid w:val="00E80D6B"/>
    <w:rsid w:val="00E81610"/>
    <w:rsid w:val="00E84488"/>
    <w:rsid w:val="00E84910"/>
    <w:rsid w:val="00E85B28"/>
    <w:rsid w:val="00E91976"/>
    <w:rsid w:val="00E947A6"/>
    <w:rsid w:val="00E97FC7"/>
    <w:rsid w:val="00EA0293"/>
    <w:rsid w:val="00EA0690"/>
    <w:rsid w:val="00EA3956"/>
    <w:rsid w:val="00EA5571"/>
    <w:rsid w:val="00EB73F9"/>
    <w:rsid w:val="00EC02A5"/>
    <w:rsid w:val="00EC176B"/>
    <w:rsid w:val="00EC33CD"/>
    <w:rsid w:val="00EC5BE5"/>
    <w:rsid w:val="00EC77B2"/>
    <w:rsid w:val="00ED2650"/>
    <w:rsid w:val="00ED721A"/>
    <w:rsid w:val="00EE393D"/>
    <w:rsid w:val="00EF01CF"/>
    <w:rsid w:val="00EF6A66"/>
    <w:rsid w:val="00EF7AF9"/>
    <w:rsid w:val="00F01495"/>
    <w:rsid w:val="00F01EE6"/>
    <w:rsid w:val="00F10138"/>
    <w:rsid w:val="00F13F92"/>
    <w:rsid w:val="00F22ECA"/>
    <w:rsid w:val="00F240E8"/>
    <w:rsid w:val="00F244FA"/>
    <w:rsid w:val="00F3363A"/>
    <w:rsid w:val="00F33995"/>
    <w:rsid w:val="00F366A2"/>
    <w:rsid w:val="00F44F43"/>
    <w:rsid w:val="00F450E1"/>
    <w:rsid w:val="00F505B8"/>
    <w:rsid w:val="00F50DF4"/>
    <w:rsid w:val="00F57AFE"/>
    <w:rsid w:val="00F6278E"/>
    <w:rsid w:val="00F63C41"/>
    <w:rsid w:val="00F63E96"/>
    <w:rsid w:val="00F701E3"/>
    <w:rsid w:val="00F71F8C"/>
    <w:rsid w:val="00F723B9"/>
    <w:rsid w:val="00F73C3E"/>
    <w:rsid w:val="00F80362"/>
    <w:rsid w:val="00F8143B"/>
    <w:rsid w:val="00F81C25"/>
    <w:rsid w:val="00F84ACA"/>
    <w:rsid w:val="00F86AD4"/>
    <w:rsid w:val="00F92EE4"/>
    <w:rsid w:val="00FA0113"/>
    <w:rsid w:val="00FA12B2"/>
    <w:rsid w:val="00FA2C63"/>
    <w:rsid w:val="00FA7610"/>
    <w:rsid w:val="00FB02BD"/>
    <w:rsid w:val="00FB0A86"/>
    <w:rsid w:val="00FB398F"/>
    <w:rsid w:val="00FB4EF8"/>
    <w:rsid w:val="00FB6692"/>
    <w:rsid w:val="00FB78DD"/>
    <w:rsid w:val="00FC125E"/>
    <w:rsid w:val="00FC3EF3"/>
    <w:rsid w:val="00FD2049"/>
    <w:rsid w:val="00FD2140"/>
    <w:rsid w:val="00FD4923"/>
    <w:rsid w:val="00FD5BDE"/>
    <w:rsid w:val="00FD68EC"/>
    <w:rsid w:val="00FE0476"/>
    <w:rsid w:val="00FE24A5"/>
    <w:rsid w:val="00FE31E5"/>
    <w:rsid w:val="00FF18EC"/>
    <w:rsid w:val="00FF19AD"/>
    <w:rsid w:val="00FF1EB5"/>
    <w:rsid w:val="00FF292D"/>
    <w:rsid w:val="00FF298D"/>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E9073"/>
  <w15:chartTrackingRefBased/>
  <w15:docId w15:val="{61773520-894E-4976-8B1A-D3B61937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styleId="UnresolvedMention">
    <w:name w:val="Unresolved Mention"/>
    <w:basedOn w:val="DefaultParagraphFont"/>
    <w:uiPriority w:val="99"/>
    <w:semiHidden/>
    <w:unhideWhenUsed/>
    <w:rsid w:val="00934682"/>
    <w:rPr>
      <w:color w:val="605E5C"/>
      <w:shd w:val="clear" w:color="auto" w:fill="E1DFDD"/>
    </w:rPr>
  </w:style>
  <w:style w:type="paragraph" w:styleId="Revision">
    <w:name w:val="Revision"/>
    <w:hidden/>
    <w:uiPriority w:val="99"/>
    <w:semiHidden/>
    <w:rsid w:val="00796F21"/>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59913622">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ystatdb23px.cystat.gov.cy/pxweb/en/8.CYSTAT-DB/8.CYSTAT-DB__Living%20Conditions,%20Social%20Protection__SurveyOnIncomeAndLivingConditionsOfTheHouseholdsEU-SILC"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cystat.gov.cy/en/SubthemeStatistics?s=44" TargetMode="External"/><Relationship Id="rId17" Type="http://schemas.openxmlformats.org/officeDocument/2006/relationships/hyperlink" Target="mailto:dcosta@cystat.mof.gov.cy" TargetMode="External"/><Relationship Id="rId2" Type="http://schemas.openxmlformats.org/officeDocument/2006/relationships/numbering" Target="numbering.xml"/><Relationship Id="rId16" Type="http://schemas.openxmlformats.org/officeDocument/2006/relationships/hyperlink" Target="mailto:chcharalambous@cystat.mof.gov.c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cystat.gov.cy/en/MethodologicalDetails?m=2100"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ystat.gov.cy/en/KeyFiguresList?s=44"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60.emf"/><Relationship Id="rId2" Type="http://schemas.openxmlformats.org/officeDocument/2006/relationships/image" Target="media/image6.emf"/><Relationship Id="rId1" Type="http://schemas.openxmlformats.org/officeDocument/2006/relationships/image" Target="media/image5.png"/><Relationship Id="rId5" Type="http://schemas.openxmlformats.org/officeDocument/2006/relationships/image" Target="media/image70.emf"/><Relationship Id="rId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9B4A4-F14C-4794-A6F1-FDC2F7818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1697</Words>
  <Characters>9678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11353</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Christos Papageorgiou</cp:lastModifiedBy>
  <cp:revision>5</cp:revision>
  <cp:lastPrinted>2025-03-20T09:58:00Z</cp:lastPrinted>
  <dcterms:created xsi:type="dcterms:W3CDTF">2026-03-23T08:09:00Z</dcterms:created>
  <dcterms:modified xsi:type="dcterms:W3CDTF">2026-03-23T09:22:00Z</dcterms:modified>
</cp:coreProperties>
</file>