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5BCC" w14:textId="77777777" w:rsidR="00B51AD3" w:rsidRPr="00C02EBF" w:rsidRDefault="00B51AD3" w:rsidP="00932EC2">
      <w:pPr>
        <w:ind w:right="-51"/>
        <w:jc w:val="both"/>
        <w:rPr>
          <w:rFonts w:ascii="Times New Roman" w:hAnsi="Times New Roman"/>
          <w:sz w:val="20"/>
          <w:szCs w:val="20"/>
        </w:rPr>
      </w:pPr>
    </w:p>
    <w:p w14:paraId="16176732" w14:textId="56418C30" w:rsidR="00F82B05" w:rsidRPr="00F829D5" w:rsidRDefault="00F82B05" w:rsidP="00F82B05">
      <w:pPr>
        <w:ind w:right="-51"/>
        <w:jc w:val="right"/>
        <w:rPr>
          <w:rFonts w:ascii="Verdana" w:hAnsi="Verdana"/>
          <w:sz w:val="18"/>
          <w:szCs w:val="18"/>
          <w:lang w:val="el-GR"/>
        </w:rPr>
      </w:pPr>
      <w:r w:rsidRPr="004A4BDA">
        <w:rPr>
          <w:rFonts w:ascii="Verdana" w:hAnsi="Verdana"/>
          <w:sz w:val="18"/>
          <w:szCs w:val="18"/>
          <w:lang w:val="el-GR"/>
        </w:rPr>
        <w:t xml:space="preserve">  </w:t>
      </w:r>
      <w:r w:rsidRPr="00657FE3">
        <w:rPr>
          <w:rFonts w:ascii="Verdana" w:hAnsi="Verdana"/>
          <w:sz w:val="18"/>
          <w:szCs w:val="18"/>
          <w:lang w:val="el-GR"/>
        </w:rPr>
        <w:t xml:space="preserve"> </w:t>
      </w:r>
      <w:r w:rsidRPr="00D103D8">
        <w:rPr>
          <w:rFonts w:ascii="Verdana" w:hAnsi="Verdana"/>
          <w:sz w:val="18"/>
          <w:szCs w:val="18"/>
          <w:lang w:val="el-GR"/>
        </w:rPr>
        <w:t>16</w:t>
      </w:r>
      <w:r>
        <w:rPr>
          <w:rFonts w:ascii="Verdana" w:hAnsi="Verdana"/>
          <w:sz w:val="18"/>
          <w:szCs w:val="18"/>
          <w:lang w:val="el-GR"/>
        </w:rPr>
        <w:t xml:space="preserve"> Δεκεμβ</w:t>
      </w:r>
      <w:r w:rsidRPr="00877070">
        <w:rPr>
          <w:rFonts w:ascii="Verdana" w:hAnsi="Verdana"/>
          <w:sz w:val="18"/>
          <w:szCs w:val="18"/>
          <w:lang w:val="el-GR"/>
        </w:rPr>
        <w:t>ρίου</w:t>
      </w:r>
      <w:r>
        <w:rPr>
          <w:rFonts w:ascii="Verdana" w:hAnsi="Verdana"/>
          <w:sz w:val="18"/>
          <w:szCs w:val="18"/>
          <w:lang w:val="el-GR"/>
        </w:rPr>
        <w:t>,</w:t>
      </w:r>
      <w:r w:rsidRPr="00877070">
        <w:rPr>
          <w:rFonts w:ascii="Verdana" w:hAnsi="Verdana"/>
          <w:sz w:val="18"/>
          <w:szCs w:val="18"/>
          <w:lang w:val="el-GR"/>
        </w:rPr>
        <w:t xml:space="preserve"> 20</w:t>
      </w:r>
      <w:r>
        <w:rPr>
          <w:rFonts w:ascii="Verdana" w:hAnsi="Verdana"/>
          <w:sz w:val="18"/>
          <w:szCs w:val="18"/>
          <w:lang w:val="el-GR"/>
        </w:rPr>
        <w:t>2</w:t>
      </w:r>
      <w:r w:rsidRPr="00D103D8">
        <w:rPr>
          <w:rFonts w:ascii="Verdana" w:hAnsi="Verdana"/>
          <w:sz w:val="18"/>
          <w:szCs w:val="18"/>
          <w:lang w:val="el-GR"/>
        </w:rPr>
        <w:t>5</w:t>
      </w:r>
    </w:p>
    <w:p w14:paraId="2CC6E0B8" w14:textId="77777777" w:rsidR="00521BDC" w:rsidRDefault="00521BDC" w:rsidP="00932EC2">
      <w:pPr>
        <w:ind w:right="-51"/>
        <w:jc w:val="center"/>
        <w:rPr>
          <w:rFonts w:ascii="Verdana" w:hAnsi="Verdana"/>
          <w:b/>
          <w:sz w:val="24"/>
          <w:szCs w:val="24"/>
          <w:lang w:val="el-GR"/>
        </w:rPr>
      </w:pPr>
    </w:p>
    <w:p w14:paraId="6AD59BC8" w14:textId="67AB2C14" w:rsidR="00B51AD3" w:rsidRPr="00CA79ED" w:rsidRDefault="00B51AD3" w:rsidP="00932EC2">
      <w:pPr>
        <w:ind w:right="-51"/>
        <w:jc w:val="center"/>
        <w:rPr>
          <w:rFonts w:ascii="Verdana" w:hAnsi="Verdana"/>
          <w:b/>
          <w:sz w:val="24"/>
          <w:szCs w:val="24"/>
          <w:lang w:val="el-GR"/>
        </w:rPr>
      </w:pPr>
      <w:r w:rsidRPr="00CA79ED">
        <w:rPr>
          <w:rFonts w:ascii="Verdana" w:hAnsi="Verdana"/>
          <w:b/>
          <w:sz w:val="24"/>
          <w:szCs w:val="24"/>
          <w:lang w:val="el-GR"/>
        </w:rPr>
        <w:t>ΔΕΛΤΙΟ ΤΥΠΟΥ</w:t>
      </w:r>
    </w:p>
    <w:p w14:paraId="1FC6367A" w14:textId="77777777" w:rsidR="00B51AD3" w:rsidRPr="00877070" w:rsidRDefault="00B51AD3" w:rsidP="00932EC2">
      <w:pPr>
        <w:jc w:val="center"/>
        <w:rPr>
          <w:rFonts w:ascii="Verdana" w:hAnsi="Verdana"/>
          <w:b/>
          <w:sz w:val="18"/>
          <w:szCs w:val="18"/>
          <w:lang w:val="el-GR"/>
        </w:rPr>
      </w:pPr>
    </w:p>
    <w:p w14:paraId="1224B2AD" w14:textId="140DEB21" w:rsidR="00B51AD3" w:rsidRPr="009640F8" w:rsidRDefault="00B51AD3" w:rsidP="00932EC2">
      <w:pPr>
        <w:rPr>
          <w:rFonts w:ascii="Verdana" w:hAnsi="Verdana"/>
          <w:b/>
          <w:u w:val="single"/>
          <w:lang w:val="el-GR"/>
        </w:rPr>
      </w:pPr>
      <w:r w:rsidRPr="00CA79ED">
        <w:rPr>
          <w:rFonts w:ascii="Verdana" w:hAnsi="Verdana"/>
          <w:u w:val="single"/>
          <w:lang w:val="el-GR"/>
        </w:rPr>
        <w:t xml:space="preserve">ΕΡΕΥΝΑ ΚΟΙΝΩΝΙΚΗΣ ΠΡΟΣΤΑΣΙΑΣ: </w:t>
      </w:r>
      <w:r w:rsidRPr="00CA79ED">
        <w:rPr>
          <w:rFonts w:ascii="Verdana" w:hAnsi="Verdana"/>
          <w:b/>
          <w:u w:val="single"/>
          <w:lang w:val="el-GR"/>
        </w:rPr>
        <w:t>20</w:t>
      </w:r>
      <w:r w:rsidR="00B108A2" w:rsidRPr="00B108A2">
        <w:rPr>
          <w:rFonts w:ascii="Verdana" w:hAnsi="Verdana"/>
          <w:b/>
          <w:u w:val="single"/>
          <w:lang w:val="el-GR"/>
        </w:rPr>
        <w:t>2</w:t>
      </w:r>
      <w:r w:rsidR="00521BDC">
        <w:rPr>
          <w:rFonts w:ascii="Verdana" w:hAnsi="Verdana"/>
          <w:b/>
          <w:u w:val="single"/>
          <w:lang w:val="el-GR"/>
        </w:rPr>
        <w:t>3</w:t>
      </w:r>
    </w:p>
    <w:p w14:paraId="24E74DD9" w14:textId="77777777" w:rsidR="00B51AD3" w:rsidRPr="00877070" w:rsidRDefault="00B51AD3" w:rsidP="00932EC2">
      <w:pPr>
        <w:ind w:right="-51"/>
        <w:rPr>
          <w:rFonts w:ascii="Verdana" w:hAnsi="Verdana"/>
          <w:b/>
          <w:sz w:val="18"/>
          <w:szCs w:val="18"/>
          <w:u w:val="single"/>
          <w:lang w:val="el-GR"/>
        </w:rPr>
      </w:pPr>
    </w:p>
    <w:p w14:paraId="58A23DBF" w14:textId="118D847C" w:rsidR="00B51AD3" w:rsidRPr="00CA79ED" w:rsidRDefault="00B51AD3" w:rsidP="00932EC2">
      <w:pPr>
        <w:ind w:right="-51"/>
        <w:jc w:val="center"/>
        <w:rPr>
          <w:rFonts w:ascii="Verdana" w:hAnsi="Verdana"/>
          <w:b/>
          <w:lang w:val="el-GR"/>
        </w:rPr>
      </w:pPr>
      <w:r w:rsidRPr="00CA79ED">
        <w:rPr>
          <w:rFonts w:ascii="Verdana" w:hAnsi="Verdana"/>
          <w:b/>
          <w:lang w:val="el-GR"/>
        </w:rPr>
        <w:t xml:space="preserve">Συνολικές Δαπάνες Κοινωνικής Προστασίας ως </w:t>
      </w:r>
      <w:r w:rsidR="00C3399D">
        <w:rPr>
          <w:rFonts w:ascii="Verdana" w:hAnsi="Verdana"/>
          <w:b/>
          <w:lang w:val="el-GR"/>
        </w:rPr>
        <w:t>Π</w:t>
      </w:r>
      <w:r w:rsidRPr="00CA79ED">
        <w:rPr>
          <w:rFonts w:ascii="Verdana" w:hAnsi="Verdana"/>
          <w:b/>
          <w:lang w:val="el-GR"/>
        </w:rPr>
        <w:t xml:space="preserve">οσοστό του ΑΕΠ </w:t>
      </w:r>
      <w:r w:rsidR="00521BDC">
        <w:rPr>
          <w:rFonts w:ascii="Verdana" w:hAnsi="Verdana"/>
          <w:b/>
          <w:lang w:val="el-GR"/>
        </w:rPr>
        <w:t>19</w:t>
      </w:r>
      <w:r w:rsidRPr="00CA79ED">
        <w:rPr>
          <w:rFonts w:ascii="Verdana" w:hAnsi="Verdana"/>
          <w:b/>
          <w:lang w:val="el-GR"/>
        </w:rPr>
        <w:t>,</w:t>
      </w:r>
      <w:r w:rsidR="00521BDC">
        <w:rPr>
          <w:rFonts w:ascii="Verdana" w:hAnsi="Verdana"/>
          <w:b/>
          <w:lang w:val="el-GR"/>
        </w:rPr>
        <w:t>2</w:t>
      </w:r>
      <w:r w:rsidRPr="00CA79ED">
        <w:rPr>
          <w:rFonts w:ascii="Verdana" w:hAnsi="Verdana"/>
          <w:b/>
          <w:lang w:val="el-GR"/>
        </w:rPr>
        <w:t>%</w:t>
      </w:r>
    </w:p>
    <w:p w14:paraId="63279FE7" w14:textId="77777777" w:rsidR="00B51AD3" w:rsidRPr="00CA79ED" w:rsidRDefault="00B51AD3" w:rsidP="00932EC2">
      <w:pPr>
        <w:ind w:right="-51"/>
        <w:jc w:val="both"/>
        <w:rPr>
          <w:rFonts w:ascii="Verdana" w:hAnsi="Verdana"/>
          <w:b/>
          <w:sz w:val="18"/>
          <w:szCs w:val="18"/>
          <w:u w:val="single"/>
          <w:lang w:val="el-GR"/>
        </w:rPr>
      </w:pPr>
    </w:p>
    <w:p w14:paraId="022E40C1" w14:textId="7A79D5D3" w:rsidR="00B51AD3" w:rsidRPr="008C09C5" w:rsidRDefault="00B51AD3" w:rsidP="008C09C5">
      <w:pPr>
        <w:jc w:val="both"/>
        <w:rPr>
          <w:rFonts w:ascii="Verdana" w:eastAsia="Times New Roman" w:hAnsi="Verdana" w:cs="Arial"/>
          <w:b/>
          <w:bCs/>
          <w:color w:val="000000"/>
          <w:sz w:val="18"/>
          <w:szCs w:val="18"/>
          <w:lang w:val="el-GR" w:eastAsia="en-CY" w:bidi="he-IL"/>
        </w:rPr>
      </w:pPr>
      <w:r w:rsidRPr="00CA79ED">
        <w:rPr>
          <w:rFonts w:ascii="Verdana" w:hAnsi="Verdana"/>
          <w:sz w:val="18"/>
          <w:szCs w:val="18"/>
          <w:lang w:val="el-GR"/>
        </w:rPr>
        <w:t xml:space="preserve">Σύμφωνα με τα αποτελέσματα της Έρευνας της Κοινωνικής Προστασίας, η οποία βασίζεται στους κανόνες που καθορίζει το </w:t>
      </w:r>
      <w:r w:rsidRPr="00CA79ED">
        <w:rPr>
          <w:rFonts w:ascii="Verdana" w:hAnsi="Verdana"/>
          <w:b/>
          <w:sz w:val="18"/>
          <w:szCs w:val="18"/>
          <w:lang w:val="el-GR"/>
        </w:rPr>
        <w:t>Ε</w:t>
      </w:r>
      <w:r w:rsidRPr="00CA79ED">
        <w:rPr>
          <w:rFonts w:ascii="Verdana" w:hAnsi="Verdana"/>
          <w:sz w:val="18"/>
          <w:szCs w:val="18"/>
          <w:lang w:val="el-GR"/>
        </w:rPr>
        <w:t xml:space="preserve">υρωπαϊκό </w:t>
      </w:r>
      <w:r w:rsidRPr="00CA79ED">
        <w:rPr>
          <w:rFonts w:ascii="Verdana" w:hAnsi="Verdana"/>
          <w:b/>
          <w:sz w:val="18"/>
          <w:szCs w:val="18"/>
          <w:lang w:val="el-GR"/>
        </w:rPr>
        <w:t>Σ</w:t>
      </w:r>
      <w:r w:rsidRPr="00CA79ED">
        <w:rPr>
          <w:rFonts w:ascii="Verdana" w:hAnsi="Verdana"/>
          <w:sz w:val="18"/>
          <w:szCs w:val="18"/>
          <w:lang w:val="el-GR"/>
        </w:rPr>
        <w:t xml:space="preserve">ύστημα Ολοκληρωμένων </w:t>
      </w:r>
      <w:r w:rsidRPr="00CA79ED">
        <w:rPr>
          <w:rFonts w:ascii="Verdana" w:hAnsi="Verdana"/>
          <w:b/>
          <w:sz w:val="18"/>
          <w:szCs w:val="18"/>
          <w:lang w:val="el-GR"/>
        </w:rPr>
        <w:t>Σ</w:t>
      </w:r>
      <w:r w:rsidRPr="00CA79ED">
        <w:rPr>
          <w:rFonts w:ascii="Verdana" w:hAnsi="Verdana"/>
          <w:sz w:val="18"/>
          <w:szCs w:val="18"/>
          <w:lang w:val="el-GR"/>
        </w:rPr>
        <w:t xml:space="preserve">τατιστικών </w:t>
      </w:r>
      <w:proofErr w:type="spellStart"/>
      <w:r w:rsidRPr="00CA79ED">
        <w:rPr>
          <w:rFonts w:ascii="Verdana" w:hAnsi="Verdana"/>
          <w:b/>
          <w:sz w:val="18"/>
          <w:szCs w:val="18"/>
          <w:lang w:val="el-GR"/>
        </w:rPr>
        <w:t>ΚΟ</w:t>
      </w:r>
      <w:r w:rsidRPr="00CA79ED">
        <w:rPr>
          <w:rFonts w:ascii="Verdana" w:hAnsi="Verdana"/>
          <w:sz w:val="18"/>
          <w:szCs w:val="18"/>
          <w:lang w:val="el-GR"/>
        </w:rPr>
        <w:t>ινωνικής</w:t>
      </w:r>
      <w:proofErr w:type="spellEnd"/>
      <w:r w:rsidRPr="00CA79ED">
        <w:rPr>
          <w:rFonts w:ascii="Verdana" w:hAnsi="Verdana"/>
          <w:sz w:val="18"/>
          <w:szCs w:val="18"/>
          <w:lang w:val="el-GR"/>
        </w:rPr>
        <w:t xml:space="preserve"> </w:t>
      </w:r>
      <w:r w:rsidRPr="00CA79ED">
        <w:rPr>
          <w:rFonts w:ascii="Verdana" w:hAnsi="Verdana"/>
          <w:b/>
          <w:sz w:val="18"/>
          <w:szCs w:val="18"/>
          <w:lang w:val="el-GR"/>
        </w:rPr>
        <w:t>Π</w:t>
      </w:r>
      <w:r w:rsidRPr="00CA79ED">
        <w:rPr>
          <w:rFonts w:ascii="Verdana" w:hAnsi="Verdana"/>
          <w:sz w:val="18"/>
          <w:szCs w:val="18"/>
          <w:lang w:val="el-GR"/>
        </w:rPr>
        <w:t xml:space="preserve">ροστασίας (ΕΣΣΚΟΠ), οι συνολικές δαπάνες της Κοινωνικής Προστασίας στην Κύπρο ως ποσοστό του ΑΕΠ ανήλθαν σε </w:t>
      </w:r>
      <w:r w:rsidR="00E83AF8">
        <w:rPr>
          <w:rFonts w:ascii="Verdana" w:hAnsi="Verdana"/>
          <w:sz w:val="18"/>
          <w:szCs w:val="18"/>
          <w:lang w:val="el-GR"/>
        </w:rPr>
        <w:t>19</w:t>
      </w:r>
      <w:r w:rsidRPr="00CA79ED">
        <w:rPr>
          <w:rFonts w:ascii="Verdana" w:hAnsi="Verdana"/>
          <w:sz w:val="18"/>
          <w:szCs w:val="18"/>
          <w:lang w:val="el-GR"/>
        </w:rPr>
        <w:t>,</w:t>
      </w:r>
      <w:r w:rsidR="00E83AF8">
        <w:rPr>
          <w:rFonts w:ascii="Verdana" w:hAnsi="Verdana"/>
          <w:sz w:val="18"/>
          <w:szCs w:val="18"/>
          <w:lang w:val="el-GR"/>
        </w:rPr>
        <w:t>2</w:t>
      </w:r>
      <w:r w:rsidRPr="00CA79ED">
        <w:rPr>
          <w:rFonts w:ascii="Verdana" w:hAnsi="Verdana"/>
          <w:sz w:val="18"/>
          <w:szCs w:val="18"/>
          <w:lang w:val="el-GR"/>
        </w:rPr>
        <w:t>% το 20</w:t>
      </w:r>
      <w:r w:rsidR="006107AF" w:rsidRPr="006107AF">
        <w:rPr>
          <w:rFonts w:ascii="Verdana" w:hAnsi="Verdana"/>
          <w:sz w:val="18"/>
          <w:szCs w:val="18"/>
          <w:lang w:val="el-GR"/>
        </w:rPr>
        <w:t>2</w:t>
      </w:r>
      <w:r w:rsidR="00E83AF8">
        <w:rPr>
          <w:rFonts w:ascii="Verdana" w:hAnsi="Verdana"/>
          <w:sz w:val="18"/>
          <w:szCs w:val="18"/>
          <w:lang w:val="el-GR"/>
        </w:rPr>
        <w:t>3</w:t>
      </w:r>
      <w:r w:rsidRPr="00CA79ED">
        <w:rPr>
          <w:rFonts w:ascii="Verdana" w:hAnsi="Verdana"/>
          <w:sz w:val="18"/>
          <w:szCs w:val="18"/>
          <w:lang w:val="el-GR"/>
        </w:rPr>
        <w:t xml:space="preserve"> σε σύγκριση με </w:t>
      </w:r>
      <w:r w:rsidR="002739B9" w:rsidRPr="002739B9">
        <w:rPr>
          <w:rFonts w:ascii="Verdana" w:hAnsi="Verdana"/>
          <w:sz w:val="18"/>
          <w:szCs w:val="18"/>
          <w:lang w:val="el-GR"/>
        </w:rPr>
        <w:t>2</w:t>
      </w:r>
      <w:r w:rsidR="00E83AF8">
        <w:rPr>
          <w:rFonts w:ascii="Verdana" w:hAnsi="Verdana"/>
          <w:sz w:val="18"/>
          <w:szCs w:val="18"/>
          <w:lang w:val="el-GR"/>
        </w:rPr>
        <w:t>0</w:t>
      </w:r>
      <w:r w:rsidRPr="00CA79ED">
        <w:rPr>
          <w:rFonts w:ascii="Verdana" w:hAnsi="Verdana"/>
          <w:sz w:val="18"/>
          <w:szCs w:val="18"/>
          <w:lang w:val="el-GR"/>
        </w:rPr>
        <w:t>,</w:t>
      </w:r>
      <w:r w:rsidR="008C09C5">
        <w:rPr>
          <w:rFonts w:ascii="Verdana" w:hAnsi="Verdana"/>
          <w:sz w:val="18"/>
          <w:szCs w:val="18"/>
          <w:lang w:val="el-GR"/>
        </w:rPr>
        <w:t>6</w:t>
      </w:r>
      <w:r w:rsidRPr="00CA79ED">
        <w:rPr>
          <w:rFonts w:ascii="Verdana" w:hAnsi="Verdana"/>
          <w:sz w:val="18"/>
          <w:szCs w:val="18"/>
          <w:lang w:val="el-GR"/>
        </w:rPr>
        <w:t>% το 20</w:t>
      </w:r>
      <w:r w:rsidR="002739B9" w:rsidRPr="002739B9">
        <w:rPr>
          <w:rFonts w:ascii="Verdana" w:hAnsi="Verdana"/>
          <w:sz w:val="18"/>
          <w:szCs w:val="18"/>
          <w:lang w:val="el-GR"/>
        </w:rPr>
        <w:t>2</w:t>
      </w:r>
      <w:r w:rsidR="00E83AF8">
        <w:rPr>
          <w:rFonts w:ascii="Verdana" w:hAnsi="Verdana"/>
          <w:sz w:val="18"/>
          <w:szCs w:val="18"/>
          <w:lang w:val="el-GR"/>
        </w:rPr>
        <w:t>2</w:t>
      </w:r>
      <w:r w:rsidR="003F0E45" w:rsidRPr="00CA79ED">
        <w:rPr>
          <w:rFonts w:ascii="Verdana" w:hAnsi="Verdana"/>
          <w:sz w:val="18"/>
          <w:szCs w:val="18"/>
          <w:lang w:val="el-GR"/>
        </w:rPr>
        <w:t xml:space="preserve"> (Διάγραμμα 1)</w:t>
      </w:r>
      <w:r w:rsidRPr="00CA79ED">
        <w:rPr>
          <w:rFonts w:ascii="Verdana" w:hAnsi="Verdana"/>
          <w:sz w:val="18"/>
          <w:szCs w:val="18"/>
          <w:lang w:val="el-GR"/>
        </w:rPr>
        <w:t>, που</w:t>
      </w:r>
      <w:r w:rsidRPr="00CA79ED">
        <w:rPr>
          <w:rFonts w:ascii="Verdana" w:hAnsi="Verdana"/>
          <w:color w:val="FF0000"/>
          <w:sz w:val="18"/>
          <w:szCs w:val="18"/>
          <w:lang w:val="el-GR"/>
        </w:rPr>
        <w:t xml:space="preserve"> </w:t>
      </w:r>
      <w:r w:rsidRPr="00CA79ED">
        <w:rPr>
          <w:rFonts w:ascii="Verdana" w:hAnsi="Verdana"/>
          <w:sz w:val="18"/>
          <w:szCs w:val="18"/>
          <w:lang w:val="el-GR"/>
        </w:rPr>
        <w:t>αντιστοιχούν σε €</w:t>
      </w:r>
      <w:r w:rsidR="00E83AF8">
        <w:rPr>
          <w:rFonts w:ascii="Verdana" w:hAnsi="Verdana"/>
          <w:sz w:val="18"/>
          <w:szCs w:val="18"/>
          <w:lang w:val="el-GR"/>
        </w:rPr>
        <w:t>6</w:t>
      </w:r>
      <w:r w:rsidRPr="00CA79ED">
        <w:rPr>
          <w:rFonts w:ascii="Verdana" w:hAnsi="Verdana"/>
          <w:sz w:val="18"/>
          <w:szCs w:val="18"/>
          <w:lang w:val="el-GR"/>
        </w:rPr>
        <w:t>.</w:t>
      </w:r>
      <w:r w:rsidR="00E83AF8">
        <w:rPr>
          <w:rFonts w:ascii="Verdana" w:hAnsi="Verdana"/>
          <w:sz w:val="18"/>
          <w:szCs w:val="18"/>
          <w:lang w:val="el-GR"/>
        </w:rPr>
        <w:t>232</w:t>
      </w:r>
      <w:r w:rsidRPr="00CA79ED">
        <w:rPr>
          <w:rFonts w:ascii="Verdana" w:hAnsi="Verdana"/>
          <w:sz w:val="18"/>
          <w:szCs w:val="18"/>
          <w:lang w:val="el-GR"/>
        </w:rPr>
        <w:t>,</w:t>
      </w:r>
      <w:r w:rsidR="002739B9" w:rsidRPr="002739B9">
        <w:rPr>
          <w:rFonts w:ascii="Verdana" w:hAnsi="Verdana"/>
          <w:sz w:val="18"/>
          <w:szCs w:val="18"/>
          <w:lang w:val="el-GR"/>
        </w:rPr>
        <w:t>2</w:t>
      </w:r>
      <w:r w:rsidRPr="00CA79ED">
        <w:rPr>
          <w:rFonts w:ascii="Verdana" w:hAnsi="Verdana"/>
          <w:sz w:val="18"/>
          <w:szCs w:val="18"/>
          <w:lang w:val="el-GR"/>
        </w:rPr>
        <w:t xml:space="preserve"> εκατ. το 20</w:t>
      </w:r>
      <w:r w:rsidR="006107AF" w:rsidRPr="006107AF">
        <w:rPr>
          <w:rFonts w:ascii="Verdana" w:hAnsi="Verdana"/>
          <w:sz w:val="18"/>
          <w:szCs w:val="18"/>
          <w:lang w:val="el-GR"/>
        </w:rPr>
        <w:t>2</w:t>
      </w:r>
      <w:r w:rsidR="00E83AF8">
        <w:rPr>
          <w:rFonts w:ascii="Verdana" w:hAnsi="Verdana"/>
          <w:sz w:val="18"/>
          <w:szCs w:val="18"/>
          <w:lang w:val="el-GR"/>
        </w:rPr>
        <w:t>3</w:t>
      </w:r>
      <w:r w:rsidRPr="00CA79ED">
        <w:rPr>
          <w:rFonts w:ascii="Verdana" w:hAnsi="Verdana"/>
          <w:sz w:val="18"/>
          <w:szCs w:val="18"/>
          <w:lang w:val="el-GR"/>
        </w:rPr>
        <w:t xml:space="preserve"> σε σύγκριση με €</w:t>
      </w:r>
      <w:r w:rsidR="008C09C5" w:rsidRPr="008C09C5">
        <w:rPr>
          <w:rFonts w:ascii="Verdana" w:hAnsi="Verdana"/>
          <w:sz w:val="18"/>
          <w:szCs w:val="18"/>
          <w:lang w:val="el-GR"/>
        </w:rPr>
        <w:t xml:space="preserve">6.116,4 </w:t>
      </w:r>
      <w:r w:rsidRPr="00CA79ED">
        <w:rPr>
          <w:rFonts w:ascii="Verdana" w:hAnsi="Verdana"/>
          <w:sz w:val="18"/>
          <w:szCs w:val="18"/>
          <w:lang w:val="el-GR"/>
        </w:rPr>
        <w:t>εκατ. το 20</w:t>
      </w:r>
      <w:r w:rsidR="002739B9" w:rsidRPr="002739B9">
        <w:rPr>
          <w:rFonts w:ascii="Verdana" w:hAnsi="Verdana"/>
          <w:sz w:val="18"/>
          <w:szCs w:val="18"/>
          <w:lang w:val="el-GR"/>
        </w:rPr>
        <w:t>2</w:t>
      </w:r>
      <w:r w:rsidR="00E83AF8">
        <w:rPr>
          <w:rFonts w:ascii="Verdana" w:hAnsi="Verdana"/>
          <w:sz w:val="18"/>
          <w:szCs w:val="18"/>
          <w:lang w:val="el-GR"/>
        </w:rPr>
        <w:t>2</w:t>
      </w:r>
      <w:r w:rsidR="00E34CAF" w:rsidRPr="00CA79ED">
        <w:rPr>
          <w:rFonts w:ascii="Verdana" w:hAnsi="Verdana"/>
          <w:sz w:val="18"/>
          <w:szCs w:val="18"/>
          <w:lang w:val="el-GR"/>
        </w:rPr>
        <w:t xml:space="preserve"> (Πίνακας 1)</w:t>
      </w:r>
      <w:r w:rsidRPr="00CA79ED">
        <w:rPr>
          <w:rFonts w:ascii="Verdana" w:hAnsi="Verdana"/>
          <w:sz w:val="18"/>
          <w:szCs w:val="18"/>
          <w:lang w:val="el-GR"/>
        </w:rPr>
        <w:t xml:space="preserve">. </w:t>
      </w:r>
    </w:p>
    <w:p w14:paraId="5E447C27" w14:textId="77777777" w:rsidR="002739B9" w:rsidRPr="00C02EBF" w:rsidRDefault="002739B9" w:rsidP="00932EC2">
      <w:pPr>
        <w:ind w:right="-51"/>
        <w:jc w:val="both"/>
        <w:rPr>
          <w:rFonts w:ascii="Verdana" w:hAnsi="Verdana"/>
          <w:sz w:val="18"/>
          <w:szCs w:val="18"/>
          <w:lang w:val="el-GR"/>
        </w:rPr>
      </w:pPr>
    </w:p>
    <w:p w14:paraId="50610FB5" w14:textId="126AF273" w:rsidR="002739B9" w:rsidRPr="004E1C55" w:rsidRDefault="004E1C55" w:rsidP="00932EC2">
      <w:pPr>
        <w:ind w:right="-51"/>
        <w:jc w:val="center"/>
        <w:rPr>
          <w:rFonts w:ascii="Verdana" w:hAnsi="Verdana"/>
          <w:sz w:val="18"/>
          <w:szCs w:val="18"/>
          <w:lang w:val="el-GR"/>
        </w:rPr>
      </w:pPr>
      <w:r>
        <w:rPr>
          <w:rFonts w:ascii="Verdana" w:hAnsi="Verdana"/>
          <w:noProof/>
          <w:sz w:val="18"/>
          <w:szCs w:val="18"/>
          <w:lang w:val="el-GR"/>
        </w:rPr>
        <w:drawing>
          <wp:inline distT="0" distB="0" distL="0" distR="0" wp14:anchorId="04ABDB8C" wp14:editId="76B82B88">
            <wp:extent cx="6096635" cy="3785870"/>
            <wp:effectExtent l="0" t="0" r="0" b="5080"/>
            <wp:docPr id="47836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785870"/>
                    </a:xfrm>
                    <a:prstGeom prst="rect">
                      <a:avLst/>
                    </a:prstGeom>
                    <a:noFill/>
                  </pic:spPr>
                </pic:pic>
              </a:graphicData>
            </a:graphic>
          </wp:inline>
        </w:drawing>
      </w:r>
    </w:p>
    <w:p w14:paraId="00AC1AE7" w14:textId="77777777" w:rsidR="00804557" w:rsidRDefault="00804557" w:rsidP="00932EC2">
      <w:pPr>
        <w:ind w:right="-51"/>
        <w:jc w:val="both"/>
        <w:rPr>
          <w:rFonts w:ascii="Verdana" w:hAnsi="Verdana"/>
          <w:sz w:val="18"/>
          <w:szCs w:val="18"/>
          <w:lang w:val="el-GR"/>
        </w:rPr>
      </w:pPr>
    </w:p>
    <w:p w14:paraId="6590B78E" w14:textId="77777777" w:rsidR="00B51AD3" w:rsidRPr="00CA79ED" w:rsidRDefault="00B51AD3" w:rsidP="004E1C55">
      <w:pPr>
        <w:jc w:val="both"/>
        <w:rPr>
          <w:rFonts w:ascii="Verdana" w:hAnsi="Verdana"/>
          <w:b/>
          <w:sz w:val="18"/>
          <w:szCs w:val="18"/>
          <w:u w:val="single"/>
          <w:lang w:val="el-GR"/>
        </w:rPr>
      </w:pPr>
      <w:r w:rsidRPr="00CA79ED">
        <w:rPr>
          <w:rFonts w:ascii="Verdana" w:hAnsi="Verdana"/>
          <w:b/>
          <w:sz w:val="18"/>
          <w:szCs w:val="18"/>
          <w:u w:val="single"/>
          <w:lang w:val="el-GR"/>
        </w:rPr>
        <w:t>Κατανομή Δαπανών κατά Λειτουργία της Κοινωνικής Προστασίας</w:t>
      </w:r>
    </w:p>
    <w:p w14:paraId="104284B2" w14:textId="3D0B8D08" w:rsidR="00932EC2" w:rsidRDefault="003F0E45" w:rsidP="004E1C55">
      <w:pPr>
        <w:jc w:val="both"/>
        <w:rPr>
          <w:rFonts w:ascii="Verdana" w:hAnsi="Verdana"/>
          <w:sz w:val="18"/>
          <w:szCs w:val="18"/>
          <w:lang w:val="el-GR"/>
        </w:rPr>
      </w:pPr>
      <w:r w:rsidRPr="00CA79ED">
        <w:rPr>
          <w:rFonts w:ascii="Verdana" w:hAnsi="Verdana"/>
          <w:sz w:val="18"/>
          <w:szCs w:val="18"/>
          <w:lang w:val="el-GR"/>
        </w:rPr>
        <w:t>Όπως προκύπτει από το Διάγραμμα 2, ο</w:t>
      </w:r>
      <w:r w:rsidR="00B51AD3" w:rsidRPr="00CA79ED">
        <w:rPr>
          <w:rFonts w:ascii="Verdana" w:hAnsi="Verdana"/>
          <w:sz w:val="18"/>
          <w:szCs w:val="18"/>
          <w:lang w:val="el-GR"/>
        </w:rPr>
        <w:t>ι κυριότερες λειτουργίες είναι αυτές του γήρατος και της ασθ</w:t>
      </w:r>
      <w:r w:rsidR="00853D27" w:rsidRPr="00CA79ED">
        <w:rPr>
          <w:rFonts w:ascii="Verdana" w:hAnsi="Verdana"/>
          <w:sz w:val="18"/>
          <w:szCs w:val="18"/>
          <w:lang w:val="el-GR"/>
        </w:rPr>
        <w:t>έ</w:t>
      </w:r>
      <w:r w:rsidR="00B51AD3" w:rsidRPr="00CA79ED">
        <w:rPr>
          <w:rFonts w:ascii="Verdana" w:hAnsi="Verdana"/>
          <w:sz w:val="18"/>
          <w:szCs w:val="18"/>
          <w:lang w:val="el-GR"/>
        </w:rPr>
        <w:t>νε</w:t>
      </w:r>
      <w:r w:rsidR="00853D27" w:rsidRPr="00CA79ED">
        <w:rPr>
          <w:rFonts w:ascii="Verdana" w:hAnsi="Verdana"/>
          <w:sz w:val="18"/>
          <w:szCs w:val="18"/>
          <w:lang w:val="el-GR"/>
        </w:rPr>
        <w:t>ι</w:t>
      </w:r>
      <w:r w:rsidR="00B51AD3" w:rsidRPr="00CA79ED">
        <w:rPr>
          <w:rFonts w:ascii="Verdana" w:hAnsi="Verdana"/>
          <w:sz w:val="18"/>
          <w:szCs w:val="18"/>
          <w:lang w:val="el-GR"/>
        </w:rPr>
        <w:t xml:space="preserve">ας/ιατροφαρμακευτικής περίθαλψης, οι οποίες μαζί αποτελούσαν το </w:t>
      </w:r>
      <w:r w:rsidR="00C12E04" w:rsidRPr="00C12E04">
        <w:rPr>
          <w:rFonts w:ascii="Verdana" w:hAnsi="Verdana"/>
          <w:sz w:val="18"/>
          <w:szCs w:val="18"/>
          <w:lang w:val="el-GR"/>
        </w:rPr>
        <w:t>7</w:t>
      </w:r>
      <w:r w:rsidR="00C23E47">
        <w:rPr>
          <w:rFonts w:ascii="Verdana" w:hAnsi="Verdana"/>
          <w:sz w:val="18"/>
          <w:szCs w:val="18"/>
          <w:lang w:val="el-GR"/>
        </w:rPr>
        <w:t>6</w:t>
      </w:r>
      <w:r w:rsidR="00B51AD3" w:rsidRPr="00CA79ED">
        <w:rPr>
          <w:rFonts w:ascii="Verdana" w:hAnsi="Verdana"/>
          <w:sz w:val="18"/>
          <w:szCs w:val="18"/>
          <w:lang w:val="el-GR"/>
        </w:rPr>
        <w:t>,</w:t>
      </w:r>
      <w:r w:rsidR="00C23E47">
        <w:rPr>
          <w:rFonts w:ascii="Verdana" w:hAnsi="Verdana"/>
          <w:sz w:val="18"/>
          <w:szCs w:val="18"/>
          <w:lang w:val="el-GR"/>
        </w:rPr>
        <w:t>3</w:t>
      </w:r>
      <w:r w:rsidR="00B51AD3" w:rsidRPr="00CA79ED">
        <w:rPr>
          <w:rFonts w:ascii="Verdana" w:hAnsi="Verdana"/>
          <w:sz w:val="18"/>
          <w:szCs w:val="18"/>
          <w:lang w:val="el-GR"/>
        </w:rPr>
        <w:t>% του συνόλου των κοινωνικών παροχών για το 20</w:t>
      </w:r>
      <w:r w:rsidR="006952B1" w:rsidRPr="006952B1">
        <w:rPr>
          <w:rFonts w:ascii="Verdana" w:hAnsi="Verdana"/>
          <w:sz w:val="18"/>
          <w:szCs w:val="18"/>
          <w:lang w:val="el-GR"/>
        </w:rPr>
        <w:t>2</w:t>
      </w:r>
      <w:r w:rsidR="00C23E47">
        <w:rPr>
          <w:rFonts w:ascii="Verdana" w:hAnsi="Verdana"/>
          <w:sz w:val="18"/>
          <w:szCs w:val="18"/>
          <w:lang w:val="el-GR"/>
        </w:rPr>
        <w:t>3</w:t>
      </w:r>
      <w:r w:rsidR="00B51AD3" w:rsidRPr="00CA79ED">
        <w:rPr>
          <w:rFonts w:ascii="Verdana" w:hAnsi="Verdana"/>
          <w:sz w:val="18"/>
          <w:szCs w:val="18"/>
          <w:lang w:val="el-GR"/>
        </w:rPr>
        <w:t xml:space="preserve"> (σε σύγκριση με </w:t>
      </w:r>
      <w:r w:rsidR="00A702FF" w:rsidRPr="00A702FF">
        <w:rPr>
          <w:rFonts w:ascii="Verdana" w:hAnsi="Verdana"/>
          <w:sz w:val="18"/>
          <w:szCs w:val="18"/>
          <w:lang w:val="el-GR"/>
        </w:rPr>
        <w:t>7</w:t>
      </w:r>
      <w:r w:rsidR="00007078">
        <w:rPr>
          <w:rFonts w:ascii="Verdana" w:hAnsi="Verdana"/>
          <w:sz w:val="18"/>
          <w:szCs w:val="18"/>
          <w:lang w:val="el-GR"/>
        </w:rPr>
        <w:t>6</w:t>
      </w:r>
      <w:r w:rsidR="00B51AD3" w:rsidRPr="00A702FF">
        <w:rPr>
          <w:rFonts w:ascii="Verdana" w:hAnsi="Verdana"/>
          <w:sz w:val="18"/>
          <w:szCs w:val="18"/>
          <w:lang w:val="el-GR"/>
        </w:rPr>
        <w:t>,</w:t>
      </w:r>
      <w:r w:rsidR="00007078">
        <w:rPr>
          <w:rFonts w:ascii="Verdana" w:hAnsi="Verdana"/>
          <w:sz w:val="18"/>
          <w:szCs w:val="18"/>
          <w:lang w:val="el-GR"/>
        </w:rPr>
        <w:t>1</w:t>
      </w:r>
      <w:r w:rsidR="00B51AD3" w:rsidRPr="00A702FF">
        <w:rPr>
          <w:rFonts w:ascii="Verdana" w:hAnsi="Verdana"/>
          <w:sz w:val="18"/>
          <w:szCs w:val="18"/>
          <w:lang w:val="el-GR"/>
        </w:rPr>
        <w:t>% το 20</w:t>
      </w:r>
      <w:r w:rsidR="00C12E04" w:rsidRPr="00A702FF">
        <w:rPr>
          <w:rFonts w:ascii="Verdana" w:hAnsi="Verdana"/>
          <w:sz w:val="18"/>
          <w:szCs w:val="18"/>
          <w:lang w:val="el-GR"/>
        </w:rPr>
        <w:t>2</w:t>
      </w:r>
      <w:r w:rsidR="00A702FF" w:rsidRPr="00A702FF">
        <w:rPr>
          <w:rFonts w:ascii="Verdana" w:hAnsi="Verdana"/>
          <w:sz w:val="18"/>
          <w:szCs w:val="18"/>
          <w:lang w:val="el-GR"/>
        </w:rPr>
        <w:t>2</w:t>
      </w:r>
      <w:r w:rsidR="00B51AD3" w:rsidRPr="00CA79ED">
        <w:rPr>
          <w:rFonts w:ascii="Verdana" w:hAnsi="Verdana"/>
          <w:sz w:val="18"/>
          <w:szCs w:val="18"/>
          <w:lang w:val="el-GR"/>
        </w:rPr>
        <w:t xml:space="preserve">). Στις παροχές γήρατος (οι οποίες περιλαμβάνουν τόσο τα χρηματικά επιδόματα γήρατος, δηλαδή τις περιοδικές συντάξεις γήρατος, τα περιοδικά χρηματικά επιδόματα καθώς και τα εφάπαξ χρηματικά επιδόματα, όσο και τα επιδόματα γήρατος σε είδος, όπως στέγαση, παροχή βοήθειας για </w:t>
      </w:r>
      <w:r w:rsidR="00B51AD3" w:rsidRPr="00070986">
        <w:rPr>
          <w:rFonts w:ascii="Verdana" w:hAnsi="Verdana"/>
          <w:sz w:val="18"/>
          <w:szCs w:val="18"/>
          <w:lang w:val="el-GR"/>
        </w:rPr>
        <w:t xml:space="preserve">τις καθημερινές </w:t>
      </w:r>
      <w:r w:rsidR="00C02EBF" w:rsidRPr="00070986">
        <w:rPr>
          <w:rFonts w:ascii="Verdana" w:hAnsi="Verdana"/>
          <w:sz w:val="18"/>
          <w:szCs w:val="18"/>
          <w:lang w:val="el-GR"/>
        </w:rPr>
        <w:t>εργασίες</w:t>
      </w:r>
      <w:r w:rsidR="00B51AD3" w:rsidRPr="00070986">
        <w:rPr>
          <w:rFonts w:ascii="Verdana" w:hAnsi="Verdana"/>
          <w:sz w:val="18"/>
          <w:szCs w:val="18"/>
          <w:lang w:val="el-GR"/>
        </w:rPr>
        <w:t xml:space="preserve"> και λοιπές παροχές), το μεγαλύτερο ποσοστό καταλαμβάνουν οι περιοδικές συντάξεις, οι οποίες αγγίζουν</w:t>
      </w:r>
      <w:r w:rsidR="00B51AD3" w:rsidRPr="00CA79ED">
        <w:rPr>
          <w:rFonts w:ascii="Verdana" w:hAnsi="Verdana"/>
          <w:sz w:val="18"/>
          <w:szCs w:val="18"/>
          <w:lang w:val="el-GR"/>
        </w:rPr>
        <w:t xml:space="preserve"> τα €</w:t>
      </w:r>
      <w:r w:rsidR="00A702FF">
        <w:rPr>
          <w:rFonts w:ascii="Verdana" w:hAnsi="Verdana"/>
          <w:sz w:val="18"/>
          <w:szCs w:val="18"/>
          <w:lang w:val="el-GR"/>
        </w:rPr>
        <w:t>2</w:t>
      </w:r>
      <w:r w:rsidR="00B51AD3" w:rsidRPr="00CA79ED">
        <w:rPr>
          <w:rFonts w:ascii="Verdana" w:hAnsi="Verdana"/>
          <w:sz w:val="18"/>
          <w:szCs w:val="18"/>
          <w:lang w:val="el-GR"/>
        </w:rPr>
        <w:t>.</w:t>
      </w:r>
      <w:r w:rsidR="00A702FF">
        <w:rPr>
          <w:rFonts w:ascii="Verdana" w:hAnsi="Verdana"/>
          <w:sz w:val="18"/>
          <w:szCs w:val="18"/>
          <w:lang w:val="el-GR"/>
        </w:rPr>
        <w:t>109</w:t>
      </w:r>
      <w:r w:rsidR="00C12E04" w:rsidRPr="00C12E04">
        <w:rPr>
          <w:rFonts w:ascii="Verdana" w:hAnsi="Verdana"/>
          <w:sz w:val="18"/>
          <w:szCs w:val="18"/>
          <w:lang w:val="el-GR"/>
        </w:rPr>
        <w:t>,</w:t>
      </w:r>
      <w:r w:rsidR="00A702FF">
        <w:rPr>
          <w:rFonts w:ascii="Verdana" w:hAnsi="Verdana"/>
          <w:sz w:val="18"/>
          <w:szCs w:val="18"/>
          <w:lang w:val="el-GR"/>
        </w:rPr>
        <w:t>6</w:t>
      </w:r>
      <w:r w:rsidR="00B51AD3" w:rsidRPr="00CA79ED">
        <w:rPr>
          <w:rFonts w:ascii="Verdana" w:hAnsi="Verdana"/>
          <w:sz w:val="18"/>
          <w:szCs w:val="18"/>
          <w:lang w:val="el-GR"/>
        </w:rPr>
        <w:t xml:space="preserve"> εκατ. και αποτελούν το </w:t>
      </w:r>
      <w:r w:rsidR="00C12E04" w:rsidRPr="00C12E04">
        <w:rPr>
          <w:rFonts w:ascii="Verdana" w:hAnsi="Verdana"/>
          <w:sz w:val="18"/>
          <w:szCs w:val="18"/>
          <w:lang w:val="el-GR"/>
        </w:rPr>
        <w:t>83</w:t>
      </w:r>
      <w:r w:rsidR="00B51AD3" w:rsidRPr="00CA79ED">
        <w:rPr>
          <w:rFonts w:ascii="Verdana" w:hAnsi="Verdana"/>
          <w:sz w:val="18"/>
          <w:szCs w:val="18"/>
          <w:lang w:val="el-GR"/>
        </w:rPr>
        <w:t>,</w:t>
      </w:r>
      <w:r w:rsidR="00A702FF">
        <w:rPr>
          <w:rFonts w:ascii="Verdana" w:hAnsi="Verdana"/>
          <w:sz w:val="18"/>
          <w:szCs w:val="18"/>
          <w:lang w:val="el-GR"/>
        </w:rPr>
        <w:t>5</w:t>
      </w:r>
      <w:r w:rsidR="00B51AD3" w:rsidRPr="00CA79ED">
        <w:rPr>
          <w:rFonts w:ascii="Verdana" w:hAnsi="Verdana"/>
          <w:sz w:val="18"/>
          <w:szCs w:val="18"/>
          <w:lang w:val="el-GR"/>
        </w:rPr>
        <w:t xml:space="preserve">% του συνόλου των παροχών γήρατος. </w:t>
      </w:r>
      <w:r w:rsidR="004A3B51" w:rsidRPr="00CA79ED">
        <w:rPr>
          <w:rFonts w:ascii="Verdana" w:hAnsi="Verdana"/>
          <w:sz w:val="18"/>
          <w:szCs w:val="18"/>
          <w:lang w:val="el-GR"/>
        </w:rPr>
        <w:t>Αξίζει να σημειωθεί ότι, τα €1.</w:t>
      </w:r>
      <w:r w:rsidR="00C12E04" w:rsidRPr="00C12E04">
        <w:rPr>
          <w:rFonts w:ascii="Verdana" w:hAnsi="Verdana"/>
          <w:sz w:val="18"/>
          <w:szCs w:val="18"/>
          <w:lang w:val="el-GR"/>
        </w:rPr>
        <w:t>9</w:t>
      </w:r>
      <w:r w:rsidR="00A702FF">
        <w:rPr>
          <w:rFonts w:ascii="Verdana" w:hAnsi="Verdana"/>
          <w:sz w:val="18"/>
          <w:szCs w:val="18"/>
          <w:lang w:val="el-GR"/>
        </w:rPr>
        <w:t>86</w:t>
      </w:r>
      <w:r w:rsidR="004A3B51" w:rsidRPr="00CA79ED">
        <w:rPr>
          <w:rFonts w:ascii="Verdana" w:hAnsi="Verdana"/>
          <w:sz w:val="18"/>
          <w:szCs w:val="18"/>
          <w:lang w:val="el-GR"/>
        </w:rPr>
        <w:t>,</w:t>
      </w:r>
      <w:r w:rsidR="00A702FF">
        <w:rPr>
          <w:rFonts w:ascii="Verdana" w:hAnsi="Verdana"/>
          <w:sz w:val="18"/>
          <w:szCs w:val="18"/>
          <w:lang w:val="el-GR"/>
        </w:rPr>
        <w:t>3</w:t>
      </w:r>
      <w:r w:rsidR="004A3B51" w:rsidRPr="00CA79ED">
        <w:rPr>
          <w:rFonts w:ascii="Verdana" w:hAnsi="Verdana"/>
          <w:sz w:val="18"/>
          <w:szCs w:val="18"/>
          <w:lang w:val="el-GR"/>
        </w:rPr>
        <w:t xml:space="preserve"> εκατ.</w:t>
      </w:r>
      <w:r w:rsidR="00C60EAA" w:rsidRPr="00CA79ED">
        <w:rPr>
          <w:rFonts w:ascii="Verdana" w:hAnsi="Verdana"/>
          <w:sz w:val="18"/>
          <w:szCs w:val="18"/>
          <w:lang w:val="el-GR"/>
        </w:rPr>
        <w:t xml:space="preserve"> από τις περιοδικές συντάξεις του 20</w:t>
      </w:r>
      <w:r w:rsidR="006952B1" w:rsidRPr="006952B1">
        <w:rPr>
          <w:rFonts w:ascii="Verdana" w:hAnsi="Verdana"/>
          <w:sz w:val="18"/>
          <w:szCs w:val="18"/>
          <w:lang w:val="el-GR"/>
        </w:rPr>
        <w:t>2</w:t>
      </w:r>
      <w:r w:rsidR="00A702FF">
        <w:rPr>
          <w:rFonts w:ascii="Verdana" w:hAnsi="Verdana"/>
          <w:sz w:val="18"/>
          <w:szCs w:val="18"/>
          <w:lang w:val="el-GR"/>
        </w:rPr>
        <w:t>3</w:t>
      </w:r>
      <w:r w:rsidR="00C60EAA" w:rsidRPr="00CA79ED">
        <w:rPr>
          <w:rFonts w:ascii="Verdana" w:hAnsi="Verdana"/>
          <w:sz w:val="18"/>
          <w:szCs w:val="18"/>
          <w:lang w:val="el-GR"/>
        </w:rPr>
        <w:t xml:space="preserve">, έχουν </w:t>
      </w:r>
      <w:r w:rsidR="004A3B51" w:rsidRPr="00CA79ED">
        <w:rPr>
          <w:rFonts w:ascii="Verdana" w:hAnsi="Verdana"/>
          <w:sz w:val="18"/>
          <w:szCs w:val="18"/>
          <w:lang w:val="el-GR"/>
        </w:rPr>
        <w:t>παρα</w:t>
      </w:r>
      <w:r w:rsidR="00C60EAA" w:rsidRPr="00CA79ED">
        <w:rPr>
          <w:rFonts w:ascii="Verdana" w:hAnsi="Verdana"/>
          <w:sz w:val="18"/>
          <w:szCs w:val="18"/>
          <w:lang w:val="el-GR"/>
        </w:rPr>
        <w:t xml:space="preserve">χωρηθεί </w:t>
      </w:r>
      <w:r w:rsidR="004A3B51" w:rsidRPr="00CA79ED">
        <w:rPr>
          <w:rFonts w:ascii="Verdana" w:hAnsi="Verdana"/>
          <w:sz w:val="18"/>
          <w:szCs w:val="18"/>
          <w:lang w:val="el-GR"/>
        </w:rPr>
        <w:t xml:space="preserve">σε δικαιούχους χωρίς </w:t>
      </w:r>
      <w:r w:rsidR="00C2030E" w:rsidRPr="00CA79ED">
        <w:rPr>
          <w:rFonts w:ascii="Verdana" w:hAnsi="Verdana"/>
          <w:sz w:val="18"/>
          <w:szCs w:val="18"/>
          <w:lang w:val="el-GR"/>
        </w:rPr>
        <w:t>να αποτελεί κριτήριο το εισόδημ</w:t>
      </w:r>
      <w:r w:rsidR="00962483">
        <w:rPr>
          <w:rFonts w:ascii="Verdana" w:hAnsi="Verdana"/>
          <w:sz w:val="18"/>
          <w:szCs w:val="18"/>
          <w:lang w:val="el-GR"/>
        </w:rPr>
        <w:t>ά</w:t>
      </w:r>
      <w:r w:rsidR="00C2030E" w:rsidRPr="00CA79ED">
        <w:rPr>
          <w:rFonts w:ascii="Verdana" w:hAnsi="Verdana"/>
          <w:sz w:val="18"/>
          <w:szCs w:val="18"/>
          <w:lang w:val="el-GR"/>
        </w:rPr>
        <w:t xml:space="preserve"> τους </w:t>
      </w:r>
      <w:r w:rsidR="00864E70" w:rsidRPr="00CA79ED">
        <w:rPr>
          <w:rFonts w:ascii="Verdana" w:hAnsi="Verdana"/>
          <w:sz w:val="18"/>
          <w:szCs w:val="18"/>
          <w:lang w:val="el-GR"/>
        </w:rPr>
        <w:t xml:space="preserve">(Πίνακας </w:t>
      </w:r>
      <w:r w:rsidR="00C72A8C" w:rsidRPr="00CA79ED">
        <w:rPr>
          <w:rFonts w:ascii="Verdana" w:hAnsi="Verdana"/>
          <w:sz w:val="18"/>
          <w:szCs w:val="18"/>
          <w:lang w:val="el-GR"/>
        </w:rPr>
        <w:t>2</w:t>
      </w:r>
      <w:r w:rsidR="00864E70" w:rsidRPr="00CA79ED">
        <w:rPr>
          <w:rFonts w:ascii="Verdana" w:hAnsi="Verdana"/>
          <w:sz w:val="18"/>
          <w:szCs w:val="18"/>
          <w:lang w:val="el-GR"/>
        </w:rPr>
        <w:t>)</w:t>
      </w:r>
      <w:r w:rsidR="004A3B51" w:rsidRPr="00CA79ED">
        <w:rPr>
          <w:rFonts w:ascii="Verdana" w:hAnsi="Verdana"/>
          <w:sz w:val="18"/>
          <w:szCs w:val="18"/>
          <w:lang w:val="el-GR"/>
        </w:rPr>
        <w:t>.</w:t>
      </w:r>
    </w:p>
    <w:p w14:paraId="7BDE9FCB" w14:textId="65051D50" w:rsidR="00F741AD" w:rsidRDefault="004A3B51" w:rsidP="00932EC2">
      <w:pPr>
        <w:ind w:right="-51"/>
        <w:jc w:val="both"/>
        <w:rPr>
          <w:rFonts w:ascii="Verdana" w:hAnsi="Verdana"/>
          <w:sz w:val="18"/>
          <w:szCs w:val="18"/>
          <w:lang w:val="el-GR"/>
        </w:rPr>
      </w:pPr>
      <w:r w:rsidRPr="00CA79ED">
        <w:rPr>
          <w:rFonts w:ascii="Verdana" w:hAnsi="Verdana"/>
          <w:sz w:val="18"/>
          <w:szCs w:val="18"/>
          <w:lang w:val="el-GR"/>
        </w:rPr>
        <w:t xml:space="preserve">   </w:t>
      </w:r>
    </w:p>
    <w:p w14:paraId="26A538EA" w14:textId="6E6F9523" w:rsidR="0023745C" w:rsidRDefault="005863DA" w:rsidP="00932EC2">
      <w:pPr>
        <w:ind w:right="-51"/>
        <w:jc w:val="center"/>
        <w:rPr>
          <w:rFonts w:ascii="Verdana" w:hAnsi="Verdana"/>
          <w:sz w:val="18"/>
          <w:szCs w:val="18"/>
          <w:lang w:val="el-GR"/>
        </w:rPr>
      </w:pPr>
      <w:r>
        <w:rPr>
          <w:rFonts w:ascii="Verdana" w:hAnsi="Verdana"/>
          <w:noProof/>
          <w:sz w:val="18"/>
          <w:szCs w:val="18"/>
          <w:lang w:val="el-GR"/>
        </w:rPr>
        <w:lastRenderedPageBreak/>
        <w:drawing>
          <wp:inline distT="0" distB="0" distL="0" distR="0" wp14:anchorId="54941A42" wp14:editId="08884299">
            <wp:extent cx="6096635" cy="3255645"/>
            <wp:effectExtent l="0" t="0" r="0" b="1905"/>
            <wp:docPr id="6520049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255645"/>
                    </a:xfrm>
                    <a:prstGeom prst="rect">
                      <a:avLst/>
                    </a:prstGeom>
                    <a:noFill/>
                  </pic:spPr>
                </pic:pic>
              </a:graphicData>
            </a:graphic>
          </wp:inline>
        </w:drawing>
      </w:r>
    </w:p>
    <w:p w14:paraId="2B8540C0" w14:textId="293AD803" w:rsidR="00811E4A" w:rsidRPr="00C12E04" w:rsidRDefault="00811E4A" w:rsidP="00932EC2">
      <w:pPr>
        <w:ind w:right="-51"/>
        <w:jc w:val="both"/>
        <w:rPr>
          <w:rFonts w:ascii="Verdana" w:hAnsi="Verdana"/>
          <w:sz w:val="18"/>
          <w:szCs w:val="18"/>
          <w:lang w:val="el-GR"/>
        </w:rPr>
      </w:pPr>
    </w:p>
    <w:p w14:paraId="7103A950" w14:textId="5453F6EF" w:rsidR="00B51AD3" w:rsidRPr="007C6BAA" w:rsidRDefault="00B51AD3" w:rsidP="00505B91">
      <w:pPr>
        <w:jc w:val="both"/>
        <w:rPr>
          <w:rFonts w:ascii="Verdana" w:hAnsi="Verdana"/>
          <w:sz w:val="18"/>
          <w:szCs w:val="18"/>
          <w:lang w:val="el-GR"/>
        </w:rPr>
      </w:pPr>
      <w:r w:rsidRPr="00033DB1">
        <w:rPr>
          <w:rFonts w:ascii="Verdana" w:hAnsi="Verdana"/>
          <w:sz w:val="18"/>
          <w:szCs w:val="18"/>
          <w:lang w:val="el-GR"/>
        </w:rPr>
        <w:t xml:space="preserve">Σημειώθηκε αύξηση στις </w:t>
      </w:r>
      <w:r w:rsidR="00BB0550" w:rsidRPr="00033DB1">
        <w:rPr>
          <w:rFonts w:ascii="Verdana" w:hAnsi="Verdana"/>
          <w:sz w:val="18"/>
          <w:szCs w:val="18"/>
          <w:lang w:val="el-GR"/>
        </w:rPr>
        <w:t>παροχές</w:t>
      </w:r>
      <w:r w:rsidR="00853D27" w:rsidRPr="00033DB1">
        <w:rPr>
          <w:rFonts w:ascii="Verdana" w:hAnsi="Verdana"/>
          <w:sz w:val="18"/>
          <w:szCs w:val="18"/>
          <w:lang w:val="el-GR"/>
        </w:rPr>
        <w:t xml:space="preserve"> για τη λειτουργία </w:t>
      </w:r>
      <w:r w:rsidR="00E64C13" w:rsidRPr="00033DB1">
        <w:rPr>
          <w:rFonts w:ascii="Verdana" w:hAnsi="Verdana"/>
          <w:sz w:val="18"/>
          <w:szCs w:val="18"/>
          <w:lang w:val="el-GR"/>
        </w:rPr>
        <w:t>του γήρατος</w:t>
      </w:r>
      <w:r w:rsidR="00657FE3" w:rsidRPr="00657FE3">
        <w:rPr>
          <w:rFonts w:ascii="Verdana" w:hAnsi="Verdana"/>
          <w:sz w:val="18"/>
          <w:szCs w:val="18"/>
          <w:lang w:val="el-GR"/>
        </w:rPr>
        <w:t xml:space="preserve"> </w:t>
      </w:r>
      <w:r w:rsidR="00657FE3">
        <w:rPr>
          <w:rFonts w:ascii="Verdana" w:hAnsi="Verdana"/>
          <w:sz w:val="18"/>
          <w:szCs w:val="18"/>
          <w:lang w:val="el-GR"/>
        </w:rPr>
        <w:t>το</w:t>
      </w:r>
      <w:r w:rsidR="00E64C13" w:rsidRPr="00E64C13">
        <w:rPr>
          <w:rFonts w:ascii="Verdana" w:hAnsi="Verdana"/>
          <w:sz w:val="18"/>
          <w:szCs w:val="18"/>
          <w:lang w:val="el-GR"/>
        </w:rPr>
        <w:t xml:space="preserve"> 202</w:t>
      </w:r>
      <w:r w:rsidR="00A702FF">
        <w:rPr>
          <w:rFonts w:ascii="Verdana" w:hAnsi="Verdana"/>
          <w:sz w:val="18"/>
          <w:szCs w:val="18"/>
          <w:lang w:val="el-GR"/>
        </w:rPr>
        <w:t>3</w:t>
      </w:r>
      <w:r w:rsidR="00E64C13" w:rsidRPr="00E64C13">
        <w:rPr>
          <w:rFonts w:ascii="Verdana" w:hAnsi="Verdana"/>
          <w:sz w:val="18"/>
          <w:szCs w:val="18"/>
          <w:lang w:val="el-GR"/>
        </w:rPr>
        <w:t xml:space="preserve">, </w:t>
      </w:r>
      <w:r w:rsidR="00E64C13" w:rsidRPr="00033DB1">
        <w:rPr>
          <w:rFonts w:ascii="Verdana" w:hAnsi="Verdana"/>
          <w:sz w:val="18"/>
          <w:szCs w:val="18"/>
          <w:lang w:val="el-GR"/>
        </w:rPr>
        <w:t>για την οποία καταγράφηκαν</w:t>
      </w:r>
      <w:r w:rsidR="00E64C13" w:rsidRPr="00E64C13">
        <w:rPr>
          <w:rFonts w:ascii="Verdana" w:hAnsi="Verdana"/>
          <w:sz w:val="18"/>
          <w:szCs w:val="18"/>
          <w:lang w:val="el-GR"/>
        </w:rPr>
        <w:t xml:space="preserve"> </w:t>
      </w:r>
      <w:r w:rsidR="00E64C13" w:rsidRPr="00033DB1">
        <w:rPr>
          <w:rFonts w:ascii="Verdana" w:hAnsi="Verdana"/>
          <w:sz w:val="18"/>
          <w:szCs w:val="18"/>
          <w:lang w:val="el-GR"/>
        </w:rPr>
        <w:t>€2.</w:t>
      </w:r>
      <w:r w:rsidR="00A702FF">
        <w:rPr>
          <w:rFonts w:ascii="Verdana" w:hAnsi="Verdana"/>
          <w:sz w:val="18"/>
          <w:szCs w:val="18"/>
          <w:lang w:val="el-GR"/>
        </w:rPr>
        <w:t>525</w:t>
      </w:r>
      <w:r w:rsidR="00E64C13" w:rsidRPr="00033DB1">
        <w:rPr>
          <w:rFonts w:ascii="Verdana" w:hAnsi="Verdana"/>
          <w:sz w:val="18"/>
          <w:szCs w:val="18"/>
          <w:lang w:val="el-GR"/>
        </w:rPr>
        <w:t>,</w:t>
      </w:r>
      <w:r w:rsidR="00A702FF">
        <w:rPr>
          <w:rFonts w:ascii="Verdana" w:hAnsi="Verdana"/>
          <w:sz w:val="18"/>
          <w:szCs w:val="18"/>
          <w:lang w:val="el-GR"/>
        </w:rPr>
        <w:t>3</w:t>
      </w:r>
      <w:r w:rsidR="00E64C13" w:rsidRPr="00033DB1">
        <w:rPr>
          <w:rFonts w:ascii="Verdana" w:hAnsi="Verdana"/>
          <w:sz w:val="18"/>
          <w:szCs w:val="18"/>
          <w:lang w:val="el-GR"/>
        </w:rPr>
        <w:t xml:space="preserve"> εκατ.</w:t>
      </w:r>
      <w:r w:rsidR="00E64C13" w:rsidRPr="00E64C13">
        <w:rPr>
          <w:rFonts w:ascii="Verdana" w:hAnsi="Verdana"/>
          <w:sz w:val="18"/>
          <w:szCs w:val="18"/>
          <w:lang w:val="el-GR"/>
        </w:rPr>
        <w:t xml:space="preserve"> </w:t>
      </w:r>
      <w:r w:rsidR="00E64C13" w:rsidRPr="00033DB1">
        <w:rPr>
          <w:rFonts w:ascii="Verdana" w:hAnsi="Verdana"/>
          <w:sz w:val="18"/>
          <w:szCs w:val="18"/>
          <w:lang w:val="el-GR"/>
        </w:rPr>
        <w:t>(σε σύγκριση με €2</w:t>
      </w:r>
      <w:r w:rsidR="006C7085" w:rsidRPr="006C7085">
        <w:rPr>
          <w:rFonts w:ascii="Verdana" w:hAnsi="Verdana"/>
          <w:sz w:val="18"/>
          <w:szCs w:val="18"/>
          <w:lang w:val="el-GR"/>
        </w:rPr>
        <w:t>.</w:t>
      </w:r>
      <w:r w:rsidR="00007078">
        <w:rPr>
          <w:rFonts w:ascii="Verdana" w:hAnsi="Verdana"/>
          <w:sz w:val="18"/>
          <w:szCs w:val="18"/>
          <w:lang w:val="el-GR"/>
        </w:rPr>
        <w:t>391</w:t>
      </w:r>
      <w:r w:rsidR="00E64C13" w:rsidRPr="00033DB1">
        <w:rPr>
          <w:rFonts w:ascii="Verdana" w:hAnsi="Verdana"/>
          <w:sz w:val="18"/>
          <w:szCs w:val="18"/>
          <w:lang w:val="el-GR"/>
        </w:rPr>
        <w:t>,</w:t>
      </w:r>
      <w:r w:rsidR="00007078">
        <w:rPr>
          <w:rFonts w:ascii="Verdana" w:hAnsi="Verdana"/>
          <w:sz w:val="18"/>
          <w:szCs w:val="18"/>
          <w:lang w:val="el-GR"/>
        </w:rPr>
        <w:t>6</w:t>
      </w:r>
      <w:r w:rsidR="00E64C13" w:rsidRPr="00033DB1">
        <w:rPr>
          <w:rFonts w:ascii="Verdana" w:hAnsi="Verdana"/>
          <w:sz w:val="18"/>
          <w:szCs w:val="18"/>
          <w:lang w:val="el-GR"/>
        </w:rPr>
        <w:t xml:space="preserve"> εκατ. το 202</w:t>
      </w:r>
      <w:r w:rsidR="00A702FF">
        <w:rPr>
          <w:rFonts w:ascii="Verdana" w:hAnsi="Verdana"/>
          <w:sz w:val="18"/>
          <w:szCs w:val="18"/>
          <w:lang w:val="el-GR"/>
        </w:rPr>
        <w:t>2</w:t>
      </w:r>
      <w:r w:rsidR="00E64C13" w:rsidRPr="00033DB1">
        <w:rPr>
          <w:rFonts w:ascii="Verdana" w:hAnsi="Verdana"/>
          <w:sz w:val="18"/>
          <w:szCs w:val="18"/>
          <w:lang w:val="el-GR"/>
        </w:rPr>
        <w:t>)</w:t>
      </w:r>
      <w:r w:rsidR="00E64C13">
        <w:rPr>
          <w:rFonts w:ascii="Verdana" w:hAnsi="Verdana"/>
          <w:sz w:val="18"/>
          <w:szCs w:val="18"/>
          <w:lang w:val="el-GR"/>
        </w:rPr>
        <w:t xml:space="preserve"> </w:t>
      </w:r>
      <w:r w:rsidR="00E64C13" w:rsidRPr="00033DB1">
        <w:rPr>
          <w:rFonts w:ascii="Verdana" w:hAnsi="Verdana"/>
          <w:sz w:val="18"/>
          <w:szCs w:val="18"/>
          <w:lang w:val="el-GR"/>
        </w:rPr>
        <w:t>καθώς επίσης και για</w:t>
      </w:r>
      <w:r w:rsidR="00E64C13" w:rsidRPr="00E64C13">
        <w:rPr>
          <w:rFonts w:ascii="Verdana" w:hAnsi="Verdana"/>
          <w:sz w:val="18"/>
          <w:szCs w:val="18"/>
          <w:lang w:val="el-GR"/>
        </w:rPr>
        <w:t xml:space="preserve"> </w:t>
      </w:r>
      <w:r w:rsidR="00E64C13">
        <w:rPr>
          <w:rFonts w:ascii="Verdana" w:hAnsi="Verdana"/>
          <w:sz w:val="18"/>
          <w:szCs w:val="18"/>
          <w:lang w:val="el-GR"/>
        </w:rPr>
        <w:t xml:space="preserve">τη λειτουργία </w:t>
      </w:r>
      <w:r w:rsidR="00CA7CDF" w:rsidRPr="00033DB1">
        <w:rPr>
          <w:rFonts w:ascii="Verdana" w:hAnsi="Verdana"/>
          <w:sz w:val="18"/>
          <w:szCs w:val="18"/>
          <w:lang w:val="el-GR"/>
        </w:rPr>
        <w:t xml:space="preserve">της </w:t>
      </w:r>
      <w:r w:rsidR="00E42B52" w:rsidRPr="00033DB1">
        <w:rPr>
          <w:rFonts w:ascii="Verdana" w:hAnsi="Verdana"/>
          <w:sz w:val="18"/>
          <w:szCs w:val="18"/>
          <w:lang w:val="el-GR"/>
        </w:rPr>
        <w:t>ασθένειας/ιατροφαρμακευτικής περίθαλψης</w:t>
      </w:r>
      <w:r w:rsidR="00CA7CDF" w:rsidRPr="00033DB1">
        <w:rPr>
          <w:rFonts w:ascii="Verdana" w:hAnsi="Verdana"/>
          <w:sz w:val="18"/>
          <w:szCs w:val="18"/>
          <w:lang w:val="el-GR"/>
        </w:rPr>
        <w:t xml:space="preserve"> </w:t>
      </w:r>
      <w:r w:rsidR="00E64C13">
        <w:rPr>
          <w:rFonts w:ascii="Verdana" w:hAnsi="Verdana"/>
          <w:sz w:val="18"/>
          <w:szCs w:val="18"/>
          <w:lang w:val="el-GR"/>
        </w:rPr>
        <w:t>με</w:t>
      </w:r>
      <w:r w:rsidR="00CA7CDF" w:rsidRPr="00033DB1">
        <w:rPr>
          <w:rFonts w:ascii="Verdana" w:hAnsi="Verdana"/>
          <w:sz w:val="18"/>
          <w:szCs w:val="18"/>
          <w:lang w:val="el-GR"/>
        </w:rPr>
        <w:t xml:space="preserve"> </w:t>
      </w:r>
      <w:r w:rsidRPr="00033DB1">
        <w:rPr>
          <w:rFonts w:ascii="Verdana" w:hAnsi="Verdana"/>
          <w:sz w:val="18"/>
          <w:szCs w:val="18"/>
          <w:lang w:val="el-GR"/>
        </w:rPr>
        <w:t>€</w:t>
      </w:r>
      <w:r w:rsidR="00A702FF">
        <w:rPr>
          <w:rFonts w:ascii="Verdana" w:hAnsi="Verdana"/>
          <w:sz w:val="18"/>
          <w:szCs w:val="18"/>
          <w:lang w:val="el-GR"/>
        </w:rPr>
        <w:t>2</w:t>
      </w:r>
      <w:r w:rsidR="001822E2">
        <w:rPr>
          <w:rFonts w:ascii="Verdana" w:hAnsi="Verdana"/>
          <w:sz w:val="18"/>
          <w:szCs w:val="18"/>
          <w:lang w:val="el-GR"/>
        </w:rPr>
        <w:t>.</w:t>
      </w:r>
      <w:r w:rsidR="00A702FF">
        <w:rPr>
          <w:rFonts w:ascii="Verdana" w:hAnsi="Verdana"/>
          <w:sz w:val="18"/>
          <w:szCs w:val="18"/>
          <w:lang w:val="el-GR"/>
        </w:rPr>
        <w:t>126</w:t>
      </w:r>
      <w:r w:rsidRPr="00033DB1">
        <w:rPr>
          <w:rFonts w:ascii="Verdana" w:hAnsi="Verdana"/>
          <w:sz w:val="18"/>
          <w:szCs w:val="18"/>
          <w:lang w:val="el-GR"/>
        </w:rPr>
        <w:t>,</w:t>
      </w:r>
      <w:r w:rsidR="00E42B52" w:rsidRPr="00033DB1">
        <w:rPr>
          <w:rFonts w:ascii="Verdana" w:hAnsi="Verdana"/>
          <w:sz w:val="18"/>
          <w:szCs w:val="18"/>
          <w:lang w:val="el-GR"/>
        </w:rPr>
        <w:t>0</w:t>
      </w:r>
      <w:r w:rsidRPr="00033DB1">
        <w:rPr>
          <w:rFonts w:ascii="Verdana" w:hAnsi="Verdana"/>
          <w:sz w:val="18"/>
          <w:szCs w:val="18"/>
          <w:lang w:val="el-GR"/>
        </w:rPr>
        <w:t xml:space="preserve"> εκατ</w:t>
      </w:r>
      <w:r w:rsidR="00E64C13">
        <w:rPr>
          <w:rFonts w:ascii="Verdana" w:hAnsi="Verdana"/>
          <w:sz w:val="18"/>
          <w:szCs w:val="18"/>
          <w:lang w:val="el-GR"/>
        </w:rPr>
        <w:t>. το 202</w:t>
      </w:r>
      <w:r w:rsidR="00A702FF">
        <w:rPr>
          <w:rFonts w:ascii="Verdana" w:hAnsi="Verdana"/>
          <w:sz w:val="18"/>
          <w:szCs w:val="18"/>
          <w:lang w:val="el-GR"/>
        </w:rPr>
        <w:t>3</w:t>
      </w:r>
      <w:r w:rsidR="00E64C13">
        <w:rPr>
          <w:rFonts w:ascii="Verdana" w:hAnsi="Verdana"/>
          <w:sz w:val="18"/>
          <w:szCs w:val="18"/>
          <w:lang w:val="el-GR"/>
        </w:rPr>
        <w:t xml:space="preserve"> </w:t>
      </w:r>
      <w:r w:rsidRPr="00033DB1">
        <w:rPr>
          <w:rFonts w:ascii="Verdana" w:hAnsi="Verdana"/>
          <w:sz w:val="18"/>
          <w:szCs w:val="18"/>
          <w:lang w:val="el-GR"/>
        </w:rPr>
        <w:t>(σε σύγκριση με €</w:t>
      </w:r>
      <w:r w:rsidR="00A702FF">
        <w:rPr>
          <w:rFonts w:ascii="Verdana" w:hAnsi="Verdana"/>
          <w:sz w:val="18"/>
          <w:szCs w:val="18"/>
          <w:lang w:val="el-GR"/>
        </w:rPr>
        <w:t>2</w:t>
      </w:r>
      <w:r w:rsidR="001822E2">
        <w:rPr>
          <w:rFonts w:ascii="Verdana" w:hAnsi="Verdana"/>
          <w:sz w:val="18"/>
          <w:szCs w:val="18"/>
          <w:lang w:val="el-GR"/>
        </w:rPr>
        <w:t>.</w:t>
      </w:r>
      <w:r w:rsidR="00A702FF">
        <w:rPr>
          <w:rFonts w:ascii="Verdana" w:hAnsi="Verdana"/>
          <w:sz w:val="18"/>
          <w:szCs w:val="18"/>
          <w:lang w:val="el-GR"/>
        </w:rPr>
        <w:t>095</w:t>
      </w:r>
      <w:r w:rsidRPr="00033DB1">
        <w:rPr>
          <w:rFonts w:ascii="Verdana" w:hAnsi="Verdana"/>
          <w:sz w:val="18"/>
          <w:szCs w:val="18"/>
          <w:lang w:val="el-GR"/>
        </w:rPr>
        <w:t>,</w:t>
      </w:r>
      <w:r w:rsidR="00A702FF">
        <w:rPr>
          <w:rFonts w:ascii="Verdana" w:hAnsi="Verdana"/>
          <w:sz w:val="18"/>
          <w:szCs w:val="18"/>
          <w:lang w:val="el-GR"/>
        </w:rPr>
        <w:t>4</w:t>
      </w:r>
      <w:r w:rsidRPr="00033DB1">
        <w:rPr>
          <w:rFonts w:ascii="Verdana" w:hAnsi="Verdana"/>
          <w:sz w:val="18"/>
          <w:szCs w:val="18"/>
          <w:lang w:val="el-GR"/>
        </w:rPr>
        <w:t xml:space="preserve"> εκατ. το 20</w:t>
      </w:r>
      <w:r w:rsidR="00E42B52" w:rsidRPr="00033DB1">
        <w:rPr>
          <w:rFonts w:ascii="Verdana" w:hAnsi="Verdana"/>
          <w:sz w:val="18"/>
          <w:szCs w:val="18"/>
          <w:lang w:val="el-GR"/>
        </w:rPr>
        <w:t>2</w:t>
      </w:r>
      <w:r w:rsidR="00A702FF">
        <w:rPr>
          <w:rFonts w:ascii="Verdana" w:hAnsi="Verdana"/>
          <w:sz w:val="18"/>
          <w:szCs w:val="18"/>
          <w:lang w:val="el-GR"/>
        </w:rPr>
        <w:t>2</w:t>
      </w:r>
      <w:r w:rsidRPr="00033DB1">
        <w:rPr>
          <w:rFonts w:ascii="Verdana" w:hAnsi="Verdana"/>
          <w:sz w:val="18"/>
          <w:szCs w:val="18"/>
          <w:lang w:val="el-GR"/>
        </w:rPr>
        <w:t>),</w:t>
      </w:r>
      <w:r w:rsidR="006F2FA3" w:rsidRPr="00033DB1">
        <w:rPr>
          <w:rFonts w:ascii="Verdana" w:hAnsi="Verdana"/>
          <w:sz w:val="18"/>
          <w:szCs w:val="18"/>
          <w:lang w:val="el-GR"/>
        </w:rPr>
        <w:t xml:space="preserve"> </w:t>
      </w:r>
      <w:r w:rsidR="00CA7CDF" w:rsidRPr="00033DB1">
        <w:rPr>
          <w:rFonts w:ascii="Verdana" w:hAnsi="Verdana"/>
          <w:sz w:val="18"/>
          <w:szCs w:val="18"/>
          <w:lang w:val="el-GR"/>
        </w:rPr>
        <w:t xml:space="preserve">τη λειτουργία </w:t>
      </w:r>
      <w:r w:rsidR="00E42B52" w:rsidRPr="00033DB1">
        <w:rPr>
          <w:rFonts w:ascii="Verdana" w:hAnsi="Verdana"/>
          <w:sz w:val="18"/>
          <w:szCs w:val="18"/>
          <w:lang w:val="el-GR"/>
        </w:rPr>
        <w:t>των επιζώντων</w:t>
      </w:r>
      <w:r w:rsidR="0070681F" w:rsidRPr="00033DB1">
        <w:rPr>
          <w:rFonts w:ascii="Verdana" w:hAnsi="Verdana"/>
          <w:sz w:val="18"/>
          <w:szCs w:val="18"/>
          <w:lang w:val="el-GR"/>
        </w:rPr>
        <w:t xml:space="preserve"> με €</w:t>
      </w:r>
      <w:r w:rsidR="00CA7CDF" w:rsidRPr="00033DB1">
        <w:rPr>
          <w:rFonts w:ascii="Verdana" w:hAnsi="Verdana"/>
          <w:sz w:val="18"/>
          <w:szCs w:val="18"/>
          <w:lang w:val="el-GR"/>
        </w:rPr>
        <w:t>3</w:t>
      </w:r>
      <w:r w:rsidR="00A702FF">
        <w:rPr>
          <w:rFonts w:ascii="Verdana" w:hAnsi="Verdana"/>
          <w:sz w:val="18"/>
          <w:szCs w:val="18"/>
          <w:lang w:val="el-GR"/>
        </w:rPr>
        <w:t>78</w:t>
      </w:r>
      <w:r w:rsidR="0070681F" w:rsidRPr="00033DB1">
        <w:rPr>
          <w:rFonts w:ascii="Verdana" w:hAnsi="Verdana"/>
          <w:sz w:val="18"/>
          <w:szCs w:val="18"/>
          <w:lang w:val="el-GR"/>
        </w:rPr>
        <w:t>,</w:t>
      </w:r>
      <w:r w:rsidR="00A702FF">
        <w:rPr>
          <w:rFonts w:ascii="Verdana" w:hAnsi="Verdana"/>
          <w:sz w:val="18"/>
          <w:szCs w:val="18"/>
          <w:lang w:val="el-GR"/>
        </w:rPr>
        <w:t>3</w:t>
      </w:r>
      <w:r w:rsidR="0070681F" w:rsidRPr="00033DB1">
        <w:rPr>
          <w:rFonts w:ascii="Verdana" w:hAnsi="Verdana"/>
          <w:sz w:val="18"/>
          <w:szCs w:val="18"/>
          <w:lang w:val="el-GR"/>
        </w:rPr>
        <w:t xml:space="preserve"> εκατ. το 20</w:t>
      </w:r>
      <w:r w:rsidR="00215D9C" w:rsidRPr="00033DB1">
        <w:rPr>
          <w:rFonts w:ascii="Verdana" w:hAnsi="Verdana"/>
          <w:sz w:val="18"/>
          <w:szCs w:val="18"/>
          <w:lang w:val="el-GR"/>
        </w:rPr>
        <w:t>2</w:t>
      </w:r>
      <w:r w:rsidR="00A702FF">
        <w:rPr>
          <w:rFonts w:ascii="Verdana" w:hAnsi="Verdana"/>
          <w:sz w:val="18"/>
          <w:szCs w:val="18"/>
          <w:lang w:val="el-GR"/>
        </w:rPr>
        <w:t>3</w:t>
      </w:r>
      <w:r w:rsidR="0070681F" w:rsidRPr="00033DB1">
        <w:rPr>
          <w:rFonts w:ascii="Verdana" w:hAnsi="Verdana"/>
          <w:sz w:val="18"/>
          <w:szCs w:val="18"/>
          <w:lang w:val="el-GR"/>
        </w:rPr>
        <w:t xml:space="preserve"> (σε σύγκριση με €</w:t>
      </w:r>
      <w:r w:rsidR="00966C0C" w:rsidRPr="00033DB1">
        <w:rPr>
          <w:rFonts w:ascii="Verdana" w:hAnsi="Verdana"/>
          <w:sz w:val="18"/>
          <w:szCs w:val="18"/>
          <w:lang w:val="el-GR"/>
        </w:rPr>
        <w:t>3</w:t>
      </w:r>
      <w:r w:rsidR="00A702FF">
        <w:rPr>
          <w:rFonts w:ascii="Verdana" w:hAnsi="Verdana"/>
          <w:sz w:val="18"/>
          <w:szCs w:val="18"/>
          <w:lang w:val="el-GR"/>
        </w:rPr>
        <w:t>60</w:t>
      </w:r>
      <w:r w:rsidR="0070681F" w:rsidRPr="00033DB1">
        <w:rPr>
          <w:rFonts w:ascii="Verdana" w:hAnsi="Verdana"/>
          <w:sz w:val="18"/>
          <w:szCs w:val="18"/>
          <w:lang w:val="el-GR"/>
        </w:rPr>
        <w:t>,</w:t>
      </w:r>
      <w:r w:rsidR="00A702FF">
        <w:rPr>
          <w:rFonts w:ascii="Verdana" w:hAnsi="Verdana"/>
          <w:sz w:val="18"/>
          <w:szCs w:val="18"/>
          <w:lang w:val="el-GR"/>
        </w:rPr>
        <w:t>2</w:t>
      </w:r>
      <w:r w:rsidR="0070681F" w:rsidRPr="00033DB1">
        <w:rPr>
          <w:rFonts w:ascii="Verdana" w:hAnsi="Verdana"/>
          <w:sz w:val="18"/>
          <w:szCs w:val="18"/>
          <w:lang w:val="el-GR"/>
        </w:rPr>
        <w:t xml:space="preserve"> εκατ. το 20</w:t>
      </w:r>
      <w:r w:rsidR="00BB0550" w:rsidRPr="00033DB1">
        <w:rPr>
          <w:rFonts w:ascii="Verdana" w:hAnsi="Verdana"/>
          <w:sz w:val="18"/>
          <w:szCs w:val="18"/>
          <w:lang w:val="el-GR"/>
        </w:rPr>
        <w:t>2</w:t>
      </w:r>
      <w:r w:rsidR="00A702FF">
        <w:rPr>
          <w:rFonts w:ascii="Verdana" w:hAnsi="Verdana"/>
          <w:sz w:val="18"/>
          <w:szCs w:val="18"/>
          <w:lang w:val="el-GR"/>
        </w:rPr>
        <w:t>2</w:t>
      </w:r>
      <w:r w:rsidR="0070681F" w:rsidRPr="00033DB1">
        <w:rPr>
          <w:rFonts w:ascii="Verdana" w:hAnsi="Verdana"/>
          <w:sz w:val="18"/>
          <w:szCs w:val="18"/>
          <w:lang w:val="el-GR"/>
        </w:rPr>
        <w:t>),</w:t>
      </w:r>
      <w:r w:rsidR="00BB0550" w:rsidRPr="00033DB1">
        <w:rPr>
          <w:rFonts w:ascii="Verdana" w:hAnsi="Verdana"/>
          <w:sz w:val="18"/>
          <w:szCs w:val="18"/>
          <w:lang w:val="el-GR"/>
        </w:rPr>
        <w:t xml:space="preserve"> </w:t>
      </w:r>
      <w:r w:rsidRPr="00033DB1">
        <w:rPr>
          <w:rFonts w:ascii="Verdana" w:hAnsi="Verdana"/>
          <w:sz w:val="18"/>
          <w:szCs w:val="18"/>
          <w:lang w:val="el-GR"/>
        </w:rPr>
        <w:t xml:space="preserve">τη λειτουργία </w:t>
      </w:r>
      <w:r w:rsidR="00DF1942" w:rsidRPr="00033DB1">
        <w:rPr>
          <w:rFonts w:ascii="Verdana" w:hAnsi="Verdana"/>
          <w:sz w:val="18"/>
          <w:szCs w:val="18"/>
          <w:lang w:val="el-GR"/>
        </w:rPr>
        <w:t xml:space="preserve">της οικογένειας </w:t>
      </w:r>
      <w:bookmarkStart w:id="0" w:name="_Hlk122006668"/>
      <w:r w:rsidRPr="00033DB1">
        <w:rPr>
          <w:rFonts w:ascii="Verdana" w:hAnsi="Verdana"/>
          <w:sz w:val="18"/>
          <w:szCs w:val="18"/>
          <w:lang w:val="el-GR"/>
        </w:rPr>
        <w:t>με €2</w:t>
      </w:r>
      <w:r w:rsidR="00A702FF">
        <w:rPr>
          <w:rFonts w:ascii="Verdana" w:hAnsi="Verdana"/>
          <w:sz w:val="18"/>
          <w:szCs w:val="18"/>
          <w:lang w:val="el-GR"/>
        </w:rPr>
        <w:t>83</w:t>
      </w:r>
      <w:r w:rsidRPr="00033DB1">
        <w:rPr>
          <w:rFonts w:ascii="Verdana" w:hAnsi="Verdana"/>
          <w:sz w:val="18"/>
          <w:szCs w:val="18"/>
          <w:lang w:val="el-GR"/>
        </w:rPr>
        <w:t>,</w:t>
      </w:r>
      <w:r w:rsidR="00A702FF">
        <w:rPr>
          <w:rFonts w:ascii="Verdana" w:hAnsi="Verdana"/>
          <w:sz w:val="18"/>
          <w:szCs w:val="18"/>
          <w:lang w:val="el-GR"/>
        </w:rPr>
        <w:t>2</w:t>
      </w:r>
      <w:r w:rsidRPr="00033DB1">
        <w:rPr>
          <w:rFonts w:ascii="Verdana" w:hAnsi="Verdana"/>
          <w:sz w:val="18"/>
          <w:szCs w:val="18"/>
          <w:lang w:val="el-GR"/>
        </w:rPr>
        <w:t xml:space="preserve"> εκατ. </w:t>
      </w:r>
      <w:r w:rsidR="00654D5B" w:rsidRPr="00033DB1">
        <w:rPr>
          <w:rFonts w:ascii="Verdana" w:hAnsi="Verdana"/>
          <w:sz w:val="18"/>
          <w:szCs w:val="18"/>
          <w:lang w:val="el-GR"/>
        </w:rPr>
        <w:t>το 202</w:t>
      </w:r>
      <w:r w:rsidR="00A702FF">
        <w:rPr>
          <w:rFonts w:ascii="Verdana" w:hAnsi="Verdana"/>
          <w:sz w:val="18"/>
          <w:szCs w:val="18"/>
          <w:lang w:val="el-GR"/>
        </w:rPr>
        <w:t>3</w:t>
      </w:r>
      <w:r w:rsidR="00654D5B" w:rsidRPr="00033DB1">
        <w:rPr>
          <w:rFonts w:ascii="Verdana" w:hAnsi="Verdana"/>
          <w:sz w:val="18"/>
          <w:szCs w:val="18"/>
          <w:lang w:val="el-GR"/>
        </w:rPr>
        <w:t xml:space="preserve"> </w:t>
      </w:r>
      <w:r w:rsidRPr="00033DB1">
        <w:rPr>
          <w:rFonts w:ascii="Verdana" w:hAnsi="Verdana"/>
          <w:sz w:val="18"/>
          <w:szCs w:val="18"/>
          <w:lang w:val="el-GR"/>
        </w:rPr>
        <w:t>(σε σύγκριση με €2</w:t>
      </w:r>
      <w:r w:rsidR="00BB0550" w:rsidRPr="00033DB1">
        <w:rPr>
          <w:rFonts w:ascii="Verdana" w:hAnsi="Verdana"/>
          <w:sz w:val="18"/>
          <w:szCs w:val="18"/>
          <w:lang w:val="el-GR"/>
        </w:rPr>
        <w:t>5</w:t>
      </w:r>
      <w:r w:rsidR="00A702FF">
        <w:rPr>
          <w:rFonts w:ascii="Verdana" w:hAnsi="Verdana"/>
          <w:sz w:val="18"/>
          <w:szCs w:val="18"/>
          <w:lang w:val="el-GR"/>
        </w:rPr>
        <w:t>7</w:t>
      </w:r>
      <w:r w:rsidRPr="00033DB1">
        <w:rPr>
          <w:rFonts w:ascii="Verdana" w:hAnsi="Verdana"/>
          <w:sz w:val="18"/>
          <w:szCs w:val="18"/>
          <w:lang w:val="el-GR"/>
        </w:rPr>
        <w:t>,</w:t>
      </w:r>
      <w:r w:rsidR="00A702FF">
        <w:rPr>
          <w:rFonts w:ascii="Verdana" w:hAnsi="Verdana"/>
          <w:sz w:val="18"/>
          <w:szCs w:val="18"/>
          <w:lang w:val="el-GR"/>
        </w:rPr>
        <w:t>7</w:t>
      </w:r>
      <w:r w:rsidRPr="00033DB1">
        <w:rPr>
          <w:rFonts w:ascii="Verdana" w:hAnsi="Verdana"/>
          <w:sz w:val="18"/>
          <w:szCs w:val="18"/>
          <w:lang w:val="el-GR"/>
        </w:rPr>
        <w:t xml:space="preserve"> εκατ. το 20</w:t>
      </w:r>
      <w:r w:rsidR="00BB0550" w:rsidRPr="00033DB1">
        <w:rPr>
          <w:rFonts w:ascii="Verdana" w:hAnsi="Verdana"/>
          <w:sz w:val="18"/>
          <w:szCs w:val="18"/>
          <w:lang w:val="el-GR"/>
        </w:rPr>
        <w:t>2</w:t>
      </w:r>
      <w:r w:rsidR="00A702FF">
        <w:rPr>
          <w:rFonts w:ascii="Verdana" w:hAnsi="Verdana"/>
          <w:sz w:val="18"/>
          <w:szCs w:val="18"/>
          <w:lang w:val="el-GR"/>
        </w:rPr>
        <w:t>2</w:t>
      </w:r>
      <w:r w:rsidRPr="00033DB1">
        <w:rPr>
          <w:rFonts w:ascii="Verdana" w:hAnsi="Verdana"/>
          <w:sz w:val="18"/>
          <w:szCs w:val="18"/>
          <w:lang w:val="el-GR"/>
        </w:rPr>
        <w:t>)</w:t>
      </w:r>
      <w:r w:rsidR="00127044" w:rsidRPr="00033DB1">
        <w:rPr>
          <w:rFonts w:ascii="Verdana" w:hAnsi="Verdana"/>
          <w:sz w:val="18"/>
          <w:szCs w:val="18"/>
          <w:lang w:val="el-GR"/>
        </w:rPr>
        <w:t xml:space="preserve">, </w:t>
      </w:r>
      <w:bookmarkEnd w:id="0"/>
      <w:r w:rsidR="00127044" w:rsidRPr="00033DB1">
        <w:rPr>
          <w:rFonts w:ascii="Verdana" w:hAnsi="Verdana"/>
          <w:sz w:val="18"/>
          <w:szCs w:val="18"/>
          <w:lang w:val="el-GR"/>
        </w:rPr>
        <w:t xml:space="preserve">τη λειτουργία </w:t>
      </w:r>
      <w:r w:rsidR="00BB0550" w:rsidRPr="00033DB1">
        <w:rPr>
          <w:rFonts w:ascii="Verdana" w:hAnsi="Verdana"/>
          <w:sz w:val="18"/>
          <w:szCs w:val="18"/>
          <w:lang w:val="el-GR"/>
        </w:rPr>
        <w:t>της αναπηρίας</w:t>
      </w:r>
      <w:r w:rsidR="00127044" w:rsidRPr="00033DB1">
        <w:rPr>
          <w:rFonts w:ascii="Verdana" w:hAnsi="Verdana"/>
          <w:sz w:val="18"/>
          <w:szCs w:val="18"/>
          <w:lang w:val="el-GR"/>
        </w:rPr>
        <w:t xml:space="preserve"> με €</w:t>
      </w:r>
      <w:r w:rsidR="00BB0550" w:rsidRPr="00033DB1">
        <w:rPr>
          <w:rFonts w:ascii="Verdana" w:hAnsi="Verdana"/>
          <w:sz w:val="18"/>
          <w:szCs w:val="18"/>
          <w:lang w:val="el-GR"/>
        </w:rPr>
        <w:t>19</w:t>
      </w:r>
      <w:r w:rsidR="00A702FF">
        <w:rPr>
          <w:rFonts w:ascii="Verdana" w:hAnsi="Verdana"/>
          <w:sz w:val="18"/>
          <w:szCs w:val="18"/>
          <w:lang w:val="el-GR"/>
        </w:rPr>
        <w:t>3</w:t>
      </w:r>
      <w:r w:rsidR="00127044" w:rsidRPr="00033DB1">
        <w:rPr>
          <w:rFonts w:ascii="Verdana" w:hAnsi="Verdana"/>
          <w:sz w:val="18"/>
          <w:szCs w:val="18"/>
          <w:lang w:val="el-GR"/>
        </w:rPr>
        <w:t>,</w:t>
      </w:r>
      <w:r w:rsidR="00A702FF">
        <w:rPr>
          <w:rFonts w:ascii="Verdana" w:hAnsi="Verdana"/>
          <w:sz w:val="18"/>
          <w:szCs w:val="18"/>
          <w:lang w:val="el-GR"/>
        </w:rPr>
        <w:t>2</w:t>
      </w:r>
      <w:r w:rsidR="00127044" w:rsidRPr="00033DB1">
        <w:rPr>
          <w:rFonts w:ascii="Verdana" w:hAnsi="Verdana"/>
          <w:sz w:val="18"/>
          <w:szCs w:val="18"/>
          <w:lang w:val="el-GR"/>
        </w:rPr>
        <w:t xml:space="preserve"> εκατ.</w:t>
      </w:r>
      <w:r w:rsidR="00654D5B" w:rsidRPr="00033DB1">
        <w:rPr>
          <w:rFonts w:ascii="Verdana" w:hAnsi="Verdana"/>
          <w:sz w:val="18"/>
          <w:szCs w:val="18"/>
          <w:lang w:val="el-GR"/>
        </w:rPr>
        <w:t xml:space="preserve"> το 202</w:t>
      </w:r>
      <w:r w:rsidR="00A702FF">
        <w:rPr>
          <w:rFonts w:ascii="Verdana" w:hAnsi="Verdana"/>
          <w:sz w:val="18"/>
          <w:szCs w:val="18"/>
          <w:lang w:val="el-GR"/>
        </w:rPr>
        <w:t>3</w:t>
      </w:r>
      <w:r w:rsidR="00127044" w:rsidRPr="00033DB1">
        <w:rPr>
          <w:rFonts w:ascii="Verdana" w:hAnsi="Verdana"/>
          <w:sz w:val="18"/>
          <w:szCs w:val="18"/>
          <w:lang w:val="el-GR"/>
        </w:rPr>
        <w:t xml:space="preserve"> (σε σύγκριση με €</w:t>
      </w:r>
      <w:r w:rsidR="00BB0550" w:rsidRPr="00033DB1">
        <w:rPr>
          <w:rFonts w:ascii="Verdana" w:hAnsi="Verdana"/>
          <w:sz w:val="18"/>
          <w:szCs w:val="18"/>
          <w:lang w:val="el-GR"/>
        </w:rPr>
        <w:t>18</w:t>
      </w:r>
      <w:r w:rsidR="00A702FF">
        <w:rPr>
          <w:rFonts w:ascii="Verdana" w:hAnsi="Verdana"/>
          <w:sz w:val="18"/>
          <w:szCs w:val="18"/>
          <w:lang w:val="el-GR"/>
        </w:rPr>
        <w:t>4</w:t>
      </w:r>
      <w:r w:rsidR="00127044" w:rsidRPr="00033DB1">
        <w:rPr>
          <w:rFonts w:ascii="Verdana" w:hAnsi="Verdana"/>
          <w:sz w:val="18"/>
          <w:szCs w:val="18"/>
          <w:lang w:val="el-GR"/>
        </w:rPr>
        <w:t>,</w:t>
      </w:r>
      <w:r w:rsidR="00A702FF">
        <w:rPr>
          <w:rFonts w:ascii="Verdana" w:hAnsi="Verdana"/>
          <w:sz w:val="18"/>
          <w:szCs w:val="18"/>
          <w:lang w:val="el-GR"/>
        </w:rPr>
        <w:t>7</w:t>
      </w:r>
      <w:r w:rsidR="00127044" w:rsidRPr="00033DB1">
        <w:rPr>
          <w:rFonts w:ascii="Verdana" w:hAnsi="Verdana"/>
          <w:sz w:val="18"/>
          <w:szCs w:val="18"/>
          <w:lang w:val="el-GR"/>
        </w:rPr>
        <w:t xml:space="preserve"> εκατ. το 20</w:t>
      </w:r>
      <w:r w:rsidR="00BB0550" w:rsidRPr="00033DB1">
        <w:rPr>
          <w:rFonts w:ascii="Verdana" w:hAnsi="Verdana"/>
          <w:sz w:val="18"/>
          <w:szCs w:val="18"/>
          <w:lang w:val="el-GR"/>
        </w:rPr>
        <w:t>2</w:t>
      </w:r>
      <w:r w:rsidR="00A702FF">
        <w:rPr>
          <w:rFonts w:ascii="Verdana" w:hAnsi="Verdana"/>
          <w:sz w:val="18"/>
          <w:szCs w:val="18"/>
          <w:lang w:val="el-GR"/>
        </w:rPr>
        <w:t>2</w:t>
      </w:r>
      <w:r w:rsidR="00127044" w:rsidRPr="00033DB1">
        <w:rPr>
          <w:rFonts w:ascii="Verdana" w:hAnsi="Verdana"/>
          <w:sz w:val="18"/>
          <w:szCs w:val="18"/>
          <w:lang w:val="el-GR"/>
        </w:rPr>
        <w:t>)</w:t>
      </w:r>
      <w:r w:rsidRPr="00033DB1">
        <w:rPr>
          <w:rFonts w:ascii="Verdana" w:hAnsi="Verdana"/>
          <w:sz w:val="18"/>
          <w:szCs w:val="18"/>
          <w:lang w:val="el-GR"/>
        </w:rPr>
        <w:t xml:space="preserve"> και τη </w:t>
      </w:r>
      <w:r w:rsidR="0070681F" w:rsidRPr="00033DB1">
        <w:rPr>
          <w:rFonts w:ascii="Verdana" w:hAnsi="Verdana"/>
          <w:sz w:val="18"/>
          <w:szCs w:val="18"/>
          <w:lang w:val="el-GR"/>
        </w:rPr>
        <w:t xml:space="preserve">λειτουργία </w:t>
      </w:r>
      <w:r w:rsidR="00107E29" w:rsidRPr="00033DB1">
        <w:rPr>
          <w:rFonts w:ascii="Verdana" w:hAnsi="Verdana"/>
          <w:sz w:val="18"/>
          <w:szCs w:val="18"/>
          <w:lang w:val="el-GR"/>
        </w:rPr>
        <w:t>του κοινωνικού αποκλεισμού με €</w:t>
      </w:r>
      <w:r w:rsidR="00107E29" w:rsidRPr="00107E29">
        <w:rPr>
          <w:rFonts w:ascii="Verdana" w:hAnsi="Verdana"/>
          <w:sz w:val="18"/>
          <w:szCs w:val="18"/>
          <w:lang w:val="el-GR"/>
        </w:rPr>
        <w:t>234</w:t>
      </w:r>
      <w:r w:rsidR="00107E29" w:rsidRPr="00033DB1">
        <w:rPr>
          <w:rFonts w:ascii="Verdana" w:hAnsi="Verdana"/>
          <w:sz w:val="18"/>
          <w:szCs w:val="18"/>
          <w:lang w:val="el-GR"/>
        </w:rPr>
        <w:t>,</w:t>
      </w:r>
      <w:r w:rsidR="00107E29" w:rsidRPr="00107E29">
        <w:rPr>
          <w:rFonts w:ascii="Verdana" w:hAnsi="Verdana"/>
          <w:sz w:val="18"/>
          <w:szCs w:val="18"/>
          <w:lang w:val="el-GR"/>
        </w:rPr>
        <w:t>9</w:t>
      </w:r>
      <w:r w:rsidR="00107E29" w:rsidRPr="00033DB1">
        <w:rPr>
          <w:rFonts w:ascii="Verdana" w:hAnsi="Verdana"/>
          <w:sz w:val="18"/>
          <w:szCs w:val="18"/>
          <w:lang w:val="el-GR"/>
        </w:rPr>
        <w:t xml:space="preserve"> εκατ. </w:t>
      </w:r>
      <w:r w:rsidR="00C41F81">
        <w:rPr>
          <w:rFonts w:ascii="Verdana" w:hAnsi="Verdana"/>
          <w:sz w:val="18"/>
          <w:szCs w:val="18"/>
          <w:lang w:val="el-GR"/>
        </w:rPr>
        <w:t xml:space="preserve">το 2023 </w:t>
      </w:r>
      <w:r w:rsidR="00107E29" w:rsidRPr="00033DB1">
        <w:rPr>
          <w:rFonts w:ascii="Verdana" w:hAnsi="Verdana"/>
          <w:sz w:val="18"/>
          <w:szCs w:val="18"/>
          <w:lang w:val="el-GR"/>
        </w:rPr>
        <w:t>(σε σύγκριση με €</w:t>
      </w:r>
      <w:r w:rsidR="00107E29" w:rsidRPr="00107E29">
        <w:rPr>
          <w:rFonts w:ascii="Verdana" w:hAnsi="Verdana"/>
          <w:sz w:val="18"/>
          <w:szCs w:val="18"/>
          <w:lang w:val="el-GR"/>
        </w:rPr>
        <w:t>229</w:t>
      </w:r>
      <w:r w:rsidR="00107E29" w:rsidRPr="00033DB1">
        <w:rPr>
          <w:rFonts w:ascii="Verdana" w:hAnsi="Verdana"/>
          <w:sz w:val="18"/>
          <w:szCs w:val="18"/>
          <w:lang w:val="el-GR"/>
        </w:rPr>
        <w:t>,1 εκατ. το 202</w:t>
      </w:r>
      <w:r w:rsidR="00107E29" w:rsidRPr="00107E29">
        <w:rPr>
          <w:rFonts w:ascii="Verdana" w:hAnsi="Verdana"/>
          <w:sz w:val="18"/>
          <w:szCs w:val="18"/>
          <w:lang w:val="el-GR"/>
        </w:rPr>
        <w:t>2</w:t>
      </w:r>
      <w:r w:rsidR="00107E29" w:rsidRPr="00033DB1">
        <w:rPr>
          <w:rFonts w:ascii="Verdana" w:hAnsi="Verdana"/>
          <w:sz w:val="18"/>
          <w:szCs w:val="18"/>
          <w:lang w:val="el-GR"/>
        </w:rPr>
        <w:t>)</w:t>
      </w:r>
      <w:r w:rsidR="00107E29" w:rsidRPr="00107E29">
        <w:rPr>
          <w:rFonts w:ascii="Verdana" w:hAnsi="Verdana"/>
          <w:sz w:val="18"/>
          <w:szCs w:val="18"/>
          <w:lang w:val="el-GR"/>
        </w:rPr>
        <w:t>.</w:t>
      </w:r>
      <w:r w:rsidR="0070681F" w:rsidRPr="00033DB1">
        <w:rPr>
          <w:rFonts w:ascii="Verdana" w:hAnsi="Verdana"/>
          <w:sz w:val="18"/>
          <w:szCs w:val="18"/>
          <w:lang w:val="el-GR"/>
        </w:rPr>
        <w:t xml:space="preserve"> </w:t>
      </w:r>
      <w:r w:rsidRPr="00033DB1">
        <w:rPr>
          <w:rFonts w:ascii="Verdana" w:hAnsi="Verdana"/>
          <w:sz w:val="18"/>
          <w:szCs w:val="18"/>
          <w:lang w:val="el-GR"/>
        </w:rPr>
        <w:t xml:space="preserve">Αντίθετα, </w:t>
      </w:r>
      <w:r w:rsidR="00127044" w:rsidRPr="00033DB1">
        <w:rPr>
          <w:rFonts w:ascii="Verdana" w:hAnsi="Verdana"/>
          <w:sz w:val="18"/>
          <w:szCs w:val="18"/>
          <w:lang w:val="el-GR"/>
        </w:rPr>
        <w:t xml:space="preserve">σημειώθηκε μείωση στις παροχές </w:t>
      </w:r>
      <w:r w:rsidR="004143FD" w:rsidRPr="00033DB1">
        <w:rPr>
          <w:rFonts w:ascii="Verdana" w:hAnsi="Verdana"/>
          <w:sz w:val="18"/>
          <w:szCs w:val="18"/>
          <w:lang w:val="el-GR"/>
        </w:rPr>
        <w:t xml:space="preserve">για τη λειτουργία της ανεργίας </w:t>
      </w:r>
      <w:r w:rsidR="00127044" w:rsidRPr="00033DB1">
        <w:rPr>
          <w:rFonts w:ascii="Verdana" w:hAnsi="Verdana"/>
          <w:sz w:val="18"/>
          <w:szCs w:val="18"/>
          <w:lang w:val="el-GR"/>
        </w:rPr>
        <w:t>το 202</w:t>
      </w:r>
      <w:r w:rsidR="00107E29" w:rsidRPr="00107E29">
        <w:rPr>
          <w:rFonts w:ascii="Verdana" w:hAnsi="Verdana"/>
          <w:sz w:val="18"/>
          <w:szCs w:val="18"/>
          <w:lang w:val="el-GR"/>
        </w:rPr>
        <w:t>3</w:t>
      </w:r>
      <w:r w:rsidR="00D97348" w:rsidRPr="00033DB1">
        <w:rPr>
          <w:rFonts w:ascii="Verdana" w:hAnsi="Verdana"/>
          <w:sz w:val="18"/>
          <w:szCs w:val="18"/>
          <w:lang w:val="el-GR"/>
        </w:rPr>
        <w:t>,</w:t>
      </w:r>
      <w:r w:rsidR="00127044" w:rsidRPr="00033DB1">
        <w:rPr>
          <w:rFonts w:ascii="Verdana" w:hAnsi="Verdana"/>
          <w:sz w:val="18"/>
          <w:szCs w:val="18"/>
          <w:lang w:val="el-GR"/>
        </w:rPr>
        <w:t xml:space="preserve"> για την </w:t>
      </w:r>
      <w:r w:rsidRPr="00033DB1">
        <w:rPr>
          <w:rFonts w:ascii="Verdana" w:hAnsi="Verdana"/>
          <w:sz w:val="18"/>
          <w:szCs w:val="18"/>
          <w:lang w:val="el-GR"/>
        </w:rPr>
        <w:t>οποία καταγράφηκαν €</w:t>
      </w:r>
      <w:r w:rsidR="004143FD" w:rsidRPr="00033DB1">
        <w:rPr>
          <w:rFonts w:ascii="Verdana" w:hAnsi="Verdana"/>
          <w:sz w:val="18"/>
          <w:szCs w:val="18"/>
          <w:lang w:val="el-GR"/>
        </w:rPr>
        <w:t>2</w:t>
      </w:r>
      <w:r w:rsidR="00107E29" w:rsidRPr="00107E29">
        <w:rPr>
          <w:rFonts w:ascii="Verdana" w:hAnsi="Verdana"/>
          <w:sz w:val="18"/>
          <w:szCs w:val="18"/>
          <w:lang w:val="el-GR"/>
        </w:rPr>
        <w:t>46</w:t>
      </w:r>
      <w:r w:rsidRPr="00033DB1">
        <w:rPr>
          <w:rFonts w:ascii="Verdana" w:hAnsi="Verdana"/>
          <w:sz w:val="18"/>
          <w:szCs w:val="18"/>
          <w:lang w:val="el-GR"/>
        </w:rPr>
        <w:t>,</w:t>
      </w:r>
      <w:r w:rsidR="00107E29" w:rsidRPr="00107E29">
        <w:rPr>
          <w:rFonts w:ascii="Verdana" w:hAnsi="Verdana"/>
          <w:sz w:val="18"/>
          <w:szCs w:val="18"/>
          <w:lang w:val="el-GR"/>
        </w:rPr>
        <w:t>3</w:t>
      </w:r>
      <w:r w:rsidR="0070681F" w:rsidRPr="00033DB1">
        <w:rPr>
          <w:rFonts w:ascii="Verdana" w:hAnsi="Verdana"/>
          <w:sz w:val="18"/>
          <w:szCs w:val="18"/>
          <w:lang w:val="el-GR"/>
        </w:rPr>
        <w:t xml:space="preserve"> εκατ. (σε σύγκριση με €</w:t>
      </w:r>
      <w:r w:rsidR="00107E29" w:rsidRPr="00107E29">
        <w:rPr>
          <w:rFonts w:ascii="Verdana" w:hAnsi="Verdana"/>
          <w:sz w:val="18"/>
          <w:szCs w:val="18"/>
          <w:lang w:val="el-GR"/>
        </w:rPr>
        <w:t>265</w:t>
      </w:r>
      <w:r w:rsidRPr="00033DB1">
        <w:rPr>
          <w:rFonts w:ascii="Verdana" w:hAnsi="Verdana"/>
          <w:sz w:val="18"/>
          <w:szCs w:val="18"/>
          <w:lang w:val="el-GR"/>
        </w:rPr>
        <w:t>,</w:t>
      </w:r>
      <w:r w:rsidR="00107E29" w:rsidRPr="00107E29">
        <w:rPr>
          <w:rFonts w:ascii="Verdana" w:hAnsi="Verdana"/>
          <w:sz w:val="18"/>
          <w:szCs w:val="18"/>
          <w:lang w:val="el-GR"/>
        </w:rPr>
        <w:t>9</w:t>
      </w:r>
      <w:r w:rsidRPr="00033DB1">
        <w:rPr>
          <w:rFonts w:ascii="Verdana" w:hAnsi="Verdana"/>
          <w:sz w:val="18"/>
          <w:szCs w:val="18"/>
          <w:lang w:val="el-GR"/>
        </w:rPr>
        <w:t xml:space="preserve"> εκατ. το 20</w:t>
      </w:r>
      <w:r w:rsidR="004143FD" w:rsidRPr="00033DB1">
        <w:rPr>
          <w:rFonts w:ascii="Verdana" w:hAnsi="Verdana"/>
          <w:sz w:val="18"/>
          <w:szCs w:val="18"/>
          <w:lang w:val="el-GR"/>
        </w:rPr>
        <w:t>2</w:t>
      </w:r>
      <w:r w:rsidR="00107E29" w:rsidRPr="00107E29">
        <w:rPr>
          <w:rFonts w:ascii="Verdana" w:hAnsi="Verdana"/>
          <w:sz w:val="18"/>
          <w:szCs w:val="18"/>
          <w:lang w:val="el-GR"/>
        </w:rPr>
        <w:t>2</w:t>
      </w:r>
      <w:r w:rsidR="00127044" w:rsidRPr="00033DB1">
        <w:rPr>
          <w:rFonts w:ascii="Verdana" w:hAnsi="Verdana"/>
          <w:sz w:val="18"/>
          <w:szCs w:val="18"/>
          <w:lang w:val="el-GR"/>
        </w:rPr>
        <w:t>)</w:t>
      </w:r>
      <w:r w:rsidR="004143FD" w:rsidRPr="00033DB1">
        <w:rPr>
          <w:rFonts w:ascii="Verdana" w:hAnsi="Verdana"/>
          <w:sz w:val="18"/>
          <w:szCs w:val="18"/>
          <w:lang w:val="el-GR"/>
        </w:rPr>
        <w:t>, καθώς επίσης και για τη λειτουργία</w:t>
      </w:r>
      <w:r w:rsidR="00107E29" w:rsidRPr="00107E29">
        <w:rPr>
          <w:rFonts w:ascii="Verdana" w:hAnsi="Verdana"/>
          <w:sz w:val="18"/>
          <w:szCs w:val="18"/>
          <w:lang w:val="el-GR"/>
        </w:rPr>
        <w:t xml:space="preserve"> </w:t>
      </w:r>
      <w:r w:rsidR="00107E29">
        <w:rPr>
          <w:rFonts w:ascii="Verdana" w:hAnsi="Verdana"/>
          <w:sz w:val="18"/>
          <w:szCs w:val="18"/>
          <w:lang w:val="el-GR"/>
        </w:rPr>
        <w:t>της</w:t>
      </w:r>
      <w:r w:rsidR="00107E29" w:rsidRPr="00107E29">
        <w:rPr>
          <w:rFonts w:ascii="Verdana" w:hAnsi="Verdana"/>
          <w:sz w:val="18"/>
          <w:szCs w:val="18"/>
          <w:lang w:val="el-GR"/>
        </w:rPr>
        <w:t xml:space="preserve"> </w:t>
      </w:r>
      <w:r w:rsidR="00107E29" w:rsidRPr="00033DB1">
        <w:rPr>
          <w:rFonts w:ascii="Verdana" w:hAnsi="Verdana"/>
          <w:sz w:val="18"/>
          <w:szCs w:val="18"/>
          <w:lang w:val="el-GR"/>
        </w:rPr>
        <w:t>στέγασης με €</w:t>
      </w:r>
      <w:r w:rsidR="00107E29">
        <w:rPr>
          <w:rFonts w:ascii="Verdana" w:hAnsi="Verdana"/>
          <w:sz w:val="18"/>
          <w:szCs w:val="18"/>
          <w:lang w:val="el-GR"/>
        </w:rPr>
        <w:t>108</w:t>
      </w:r>
      <w:r w:rsidR="00107E29" w:rsidRPr="00033DB1">
        <w:rPr>
          <w:rFonts w:ascii="Verdana" w:hAnsi="Verdana"/>
          <w:sz w:val="18"/>
          <w:szCs w:val="18"/>
          <w:lang w:val="el-GR"/>
        </w:rPr>
        <w:t>,</w:t>
      </w:r>
      <w:r w:rsidR="00107E29">
        <w:rPr>
          <w:rFonts w:ascii="Verdana" w:hAnsi="Verdana"/>
          <w:sz w:val="18"/>
          <w:szCs w:val="18"/>
          <w:lang w:val="el-GR"/>
        </w:rPr>
        <w:t>4</w:t>
      </w:r>
      <w:r w:rsidR="00107E29" w:rsidRPr="00033DB1">
        <w:rPr>
          <w:rFonts w:ascii="Verdana" w:hAnsi="Verdana"/>
          <w:sz w:val="18"/>
          <w:szCs w:val="18"/>
          <w:lang w:val="el-GR"/>
        </w:rPr>
        <w:t xml:space="preserve"> εκατ.</w:t>
      </w:r>
      <w:r w:rsidR="00107E29">
        <w:rPr>
          <w:rFonts w:ascii="Verdana" w:hAnsi="Verdana"/>
          <w:sz w:val="18"/>
          <w:szCs w:val="18"/>
          <w:lang w:val="el-GR"/>
        </w:rPr>
        <w:t xml:space="preserve"> </w:t>
      </w:r>
      <w:r w:rsidR="00107E29" w:rsidRPr="00880562">
        <w:rPr>
          <w:rFonts w:ascii="Verdana" w:hAnsi="Verdana"/>
          <w:sz w:val="18"/>
          <w:szCs w:val="18"/>
          <w:lang w:val="el-GR"/>
        </w:rPr>
        <w:t xml:space="preserve">το 2023 </w:t>
      </w:r>
      <w:r w:rsidR="00107E29" w:rsidRPr="00033DB1">
        <w:rPr>
          <w:rFonts w:ascii="Verdana" w:hAnsi="Verdana"/>
          <w:sz w:val="18"/>
          <w:szCs w:val="18"/>
          <w:lang w:val="el-GR"/>
        </w:rPr>
        <w:t>(σε σύγκριση με €</w:t>
      </w:r>
      <w:r w:rsidR="00107E29" w:rsidRPr="00107E29">
        <w:rPr>
          <w:rFonts w:ascii="Verdana" w:hAnsi="Verdana"/>
          <w:sz w:val="18"/>
          <w:szCs w:val="18"/>
          <w:lang w:val="el-GR"/>
        </w:rPr>
        <w:t>112</w:t>
      </w:r>
      <w:r w:rsidR="00107E29" w:rsidRPr="00033DB1">
        <w:rPr>
          <w:rFonts w:ascii="Verdana" w:hAnsi="Verdana"/>
          <w:sz w:val="18"/>
          <w:szCs w:val="18"/>
          <w:lang w:val="el-GR"/>
        </w:rPr>
        <w:t>,</w:t>
      </w:r>
      <w:r w:rsidR="00107E29" w:rsidRPr="00107E29">
        <w:rPr>
          <w:rFonts w:ascii="Verdana" w:hAnsi="Verdana"/>
          <w:sz w:val="18"/>
          <w:szCs w:val="18"/>
          <w:lang w:val="el-GR"/>
        </w:rPr>
        <w:t>6</w:t>
      </w:r>
      <w:r w:rsidR="00107E29" w:rsidRPr="00033DB1">
        <w:rPr>
          <w:rFonts w:ascii="Verdana" w:hAnsi="Verdana"/>
          <w:sz w:val="18"/>
          <w:szCs w:val="18"/>
          <w:lang w:val="el-GR"/>
        </w:rPr>
        <w:t xml:space="preserve"> εκατ. το 202</w:t>
      </w:r>
      <w:r w:rsidR="00107E29" w:rsidRPr="00107E29">
        <w:rPr>
          <w:rFonts w:ascii="Verdana" w:hAnsi="Verdana"/>
          <w:sz w:val="18"/>
          <w:szCs w:val="18"/>
          <w:lang w:val="el-GR"/>
        </w:rPr>
        <w:t>2</w:t>
      </w:r>
      <w:r w:rsidR="00107E29" w:rsidRPr="00033DB1">
        <w:rPr>
          <w:rFonts w:ascii="Verdana" w:hAnsi="Verdana"/>
          <w:sz w:val="18"/>
          <w:szCs w:val="18"/>
          <w:lang w:val="el-GR"/>
        </w:rPr>
        <w:t>)</w:t>
      </w:r>
      <w:r w:rsidR="00107E29">
        <w:rPr>
          <w:rFonts w:ascii="Verdana" w:hAnsi="Verdana"/>
          <w:sz w:val="18"/>
          <w:szCs w:val="18"/>
          <w:lang w:val="el-GR"/>
        </w:rPr>
        <w:t xml:space="preserve"> </w:t>
      </w:r>
      <w:r w:rsidR="00127044" w:rsidRPr="00033DB1">
        <w:rPr>
          <w:rFonts w:ascii="Verdana" w:hAnsi="Verdana"/>
          <w:sz w:val="18"/>
          <w:szCs w:val="18"/>
          <w:lang w:val="el-GR"/>
        </w:rPr>
        <w:t xml:space="preserve">όπως παρουσιάζεται στον </w:t>
      </w:r>
      <w:r w:rsidR="00853D27" w:rsidRPr="00033DB1">
        <w:rPr>
          <w:rFonts w:ascii="Verdana" w:hAnsi="Verdana"/>
          <w:sz w:val="18"/>
          <w:szCs w:val="18"/>
          <w:lang w:val="el-GR"/>
        </w:rPr>
        <w:t xml:space="preserve">Πίνακα </w:t>
      </w:r>
      <w:r w:rsidR="00864E70" w:rsidRPr="00033DB1">
        <w:rPr>
          <w:rFonts w:ascii="Verdana" w:hAnsi="Verdana"/>
          <w:sz w:val="18"/>
          <w:szCs w:val="18"/>
          <w:lang w:val="el-GR"/>
        </w:rPr>
        <w:t>3</w:t>
      </w:r>
      <w:r w:rsidRPr="00033DB1">
        <w:rPr>
          <w:rFonts w:ascii="Verdana" w:hAnsi="Verdana"/>
          <w:sz w:val="18"/>
          <w:szCs w:val="18"/>
          <w:lang w:val="el-GR"/>
        </w:rPr>
        <w:t>.</w:t>
      </w:r>
    </w:p>
    <w:p w14:paraId="3620BD7C" w14:textId="77777777" w:rsidR="00107E29" w:rsidRPr="00107E29" w:rsidRDefault="00107E29" w:rsidP="00107E29">
      <w:pPr>
        <w:ind w:right="-51"/>
        <w:jc w:val="both"/>
        <w:rPr>
          <w:rFonts w:ascii="Verdana" w:hAnsi="Verdana"/>
          <w:b/>
          <w:sz w:val="18"/>
          <w:szCs w:val="18"/>
          <w:u w:val="single"/>
          <w:lang w:val="el-GR"/>
        </w:rPr>
      </w:pPr>
    </w:p>
    <w:p w14:paraId="2C0DA287" w14:textId="77777777" w:rsidR="00B51AD3" w:rsidRPr="00CA79ED" w:rsidRDefault="00B51AD3" w:rsidP="00505B91">
      <w:pPr>
        <w:jc w:val="both"/>
        <w:rPr>
          <w:rFonts w:ascii="Verdana" w:hAnsi="Verdana"/>
          <w:b/>
          <w:sz w:val="18"/>
          <w:szCs w:val="18"/>
          <w:u w:val="single"/>
          <w:lang w:val="el-GR"/>
        </w:rPr>
      </w:pPr>
      <w:r w:rsidRPr="00CA79ED">
        <w:rPr>
          <w:rFonts w:ascii="Verdana" w:hAnsi="Verdana"/>
          <w:b/>
          <w:sz w:val="18"/>
          <w:szCs w:val="18"/>
          <w:u w:val="single"/>
          <w:lang w:val="el-GR"/>
        </w:rPr>
        <w:t>Κατανομή Παροχών σε Κατηγοριοποιήσεις του ΕΣΣΚΟΠ</w:t>
      </w:r>
    </w:p>
    <w:p w14:paraId="34D9EA5D" w14:textId="2C228E7A" w:rsidR="009E6536" w:rsidRDefault="00B51AD3" w:rsidP="00505B91">
      <w:pPr>
        <w:jc w:val="both"/>
        <w:rPr>
          <w:rFonts w:ascii="Verdana" w:hAnsi="Verdana"/>
          <w:sz w:val="18"/>
          <w:szCs w:val="18"/>
          <w:lang w:val="el-GR"/>
        </w:rPr>
      </w:pPr>
      <w:r w:rsidRPr="00CA79ED">
        <w:rPr>
          <w:rFonts w:ascii="Verdana" w:hAnsi="Verdana"/>
          <w:sz w:val="18"/>
          <w:szCs w:val="18"/>
          <w:lang w:val="el-GR"/>
        </w:rPr>
        <w:t>Το μεγαλύτερο ποσοστό των κοινωνικών παροχών το 20</w:t>
      </w:r>
      <w:r w:rsidR="00D27688">
        <w:rPr>
          <w:rFonts w:ascii="Verdana" w:hAnsi="Verdana"/>
          <w:sz w:val="18"/>
          <w:szCs w:val="18"/>
          <w:lang w:val="el-GR"/>
        </w:rPr>
        <w:t>2</w:t>
      </w:r>
      <w:r w:rsidR="0092693E">
        <w:rPr>
          <w:rFonts w:ascii="Verdana" w:hAnsi="Verdana"/>
          <w:sz w:val="18"/>
          <w:szCs w:val="18"/>
          <w:lang w:val="el-GR"/>
        </w:rPr>
        <w:t>3</w:t>
      </w:r>
      <w:r w:rsidRPr="00CA79ED">
        <w:rPr>
          <w:rFonts w:ascii="Verdana" w:hAnsi="Verdana"/>
          <w:sz w:val="18"/>
          <w:szCs w:val="18"/>
          <w:lang w:val="el-GR"/>
        </w:rPr>
        <w:t xml:space="preserve"> (</w:t>
      </w:r>
      <w:r w:rsidR="0092693E">
        <w:rPr>
          <w:rFonts w:ascii="Verdana" w:hAnsi="Verdana"/>
          <w:sz w:val="18"/>
          <w:szCs w:val="18"/>
          <w:lang w:val="el-GR"/>
        </w:rPr>
        <w:t>89</w:t>
      </w:r>
      <w:r w:rsidRPr="00CA79ED">
        <w:rPr>
          <w:rFonts w:ascii="Verdana" w:hAnsi="Verdana"/>
          <w:sz w:val="18"/>
          <w:szCs w:val="18"/>
          <w:lang w:val="el-GR"/>
        </w:rPr>
        <w:t>,</w:t>
      </w:r>
      <w:r w:rsidR="0092693E">
        <w:rPr>
          <w:rFonts w:ascii="Verdana" w:hAnsi="Verdana"/>
          <w:sz w:val="18"/>
          <w:szCs w:val="18"/>
          <w:lang w:val="el-GR"/>
        </w:rPr>
        <w:t>6</w:t>
      </w:r>
      <w:r w:rsidRPr="00CA79ED">
        <w:rPr>
          <w:rFonts w:ascii="Verdana" w:hAnsi="Verdana"/>
          <w:sz w:val="18"/>
          <w:szCs w:val="18"/>
          <w:lang w:val="el-GR"/>
        </w:rPr>
        <w:t xml:space="preserve">%), παρασχέθηκε σε δικαιούχους χωρίς την εξακρίβωση της οικονομικής τους κατάστασης. </w:t>
      </w:r>
      <w:r w:rsidR="00052C01" w:rsidRPr="00CA79ED">
        <w:rPr>
          <w:rFonts w:ascii="Verdana" w:hAnsi="Verdana"/>
          <w:sz w:val="18"/>
          <w:szCs w:val="18"/>
          <w:lang w:val="el-GR"/>
        </w:rPr>
        <w:t>Συγκεκριμένα, για το 20</w:t>
      </w:r>
      <w:r w:rsidR="00644195">
        <w:rPr>
          <w:rFonts w:ascii="Verdana" w:hAnsi="Verdana"/>
          <w:sz w:val="18"/>
          <w:szCs w:val="18"/>
          <w:lang w:val="el-GR"/>
        </w:rPr>
        <w:t>2</w:t>
      </w:r>
      <w:r w:rsidR="0092693E">
        <w:rPr>
          <w:rFonts w:ascii="Verdana" w:hAnsi="Verdana"/>
          <w:sz w:val="18"/>
          <w:szCs w:val="18"/>
          <w:lang w:val="el-GR"/>
        </w:rPr>
        <w:t>3</w:t>
      </w:r>
      <w:r w:rsidR="00052C01" w:rsidRPr="00CA79ED">
        <w:rPr>
          <w:rFonts w:ascii="Verdana" w:hAnsi="Verdana"/>
          <w:sz w:val="18"/>
          <w:szCs w:val="18"/>
          <w:lang w:val="el-GR"/>
        </w:rPr>
        <w:t xml:space="preserve"> το ποσοστό αυτό αντιστοιχ</w:t>
      </w:r>
      <w:r w:rsidR="00730BB6" w:rsidRPr="00CA79ED">
        <w:rPr>
          <w:rFonts w:ascii="Verdana" w:hAnsi="Verdana"/>
          <w:sz w:val="18"/>
          <w:szCs w:val="18"/>
          <w:lang w:val="el-GR"/>
        </w:rPr>
        <w:t>ούσε</w:t>
      </w:r>
      <w:r w:rsidR="00052C01" w:rsidRPr="00CA79ED">
        <w:rPr>
          <w:rFonts w:ascii="Verdana" w:hAnsi="Verdana"/>
          <w:sz w:val="18"/>
          <w:szCs w:val="18"/>
          <w:lang w:val="el-GR"/>
        </w:rPr>
        <w:t xml:space="preserve"> σε </w:t>
      </w:r>
      <w:r w:rsidR="00F646A8" w:rsidRPr="00CA79ED">
        <w:rPr>
          <w:rFonts w:ascii="Verdana" w:hAnsi="Verdana"/>
          <w:sz w:val="18"/>
          <w:szCs w:val="18"/>
          <w:lang w:val="el-GR"/>
        </w:rPr>
        <w:t>€</w:t>
      </w:r>
      <w:r w:rsidR="00472FE0">
        <w:rPr>
          <w:rFonts w:ascii="Verdana" w:hAnsi="Verdana"/>
          <w:sz w:val="18"/>
          <w:szCs w:val="18"/>
          <w:lang w:val="el-GR"/>
        </w:rPr>
        <w:t>5</w:t>
      </w:r>
      <w:r w:rsidR="00052C01" w:rsidRPr="00CA79ED">
        <w:rPr>
          <w:rFonts w:ascii="Verdana" w:hAnsi="Verdana"/>
          <w:sz w:val="18"/>
          <w:szCs w:val="18"/>
          <w:lang w:val="el-GR"/>
        </w:rPr>
        <w:t>.</w:t>
      </w:r>
      <w:r w:rsidR="0092693E">
        <w:rPr>
          <w:rFonts w:ascii="Verdana" w:hAnsi="Verdana"/>
          <w:sz w:val="18"/>
          <w:szCs w:val="18"/>
          <w:lang w:val="el-GR"/>
        </w:rPr>
        <w:t>461</w:t>
      </w:r>
      <w:r w:rsidR="00052C01" w:rsidRPr="00CA79ED">
        <w:rPr>
          <w:rFonts w:ascii="Verdana" w:hAnsi="Verdana"/>
          <w:sz w:val="18"/>
          <w:szCs w:val="18"/>
          <w:lang w:val="el-GR"/>
        </w:rPr>
        <w:t>,</w:t>
      </w:r>
      <w:r w:rsidR="0092693E">
        <w:rPr>
          <w:rFonts w:ascii="Verdana" w:hAnsi="Verdana"/>
          <w:sz w:val="18"/>
          <w:szCs w:val="18"/>
          <w:lang w:val="el-GR"/>
        </w:rPr>
        <w:t>1</w:t>
      </w:r>
      <w:r w:rsidR="00052C01" w:rsidRPr="00CA79ED">
        <w:rPr>
          <w:rFonts w:ascii="Verdana" w:hAnsi="Verdana"/>
          <w:sz w:val="18"/>
          <w:szCs w:val="18"/>
          <w:lang w:val="el-GR"/>
        </w:rPr>
        <w:t xml:space="preserve"> εκατ. (Πίνακας </w:t>
      </w:r>
      <w:r w:rsidR="00864E70" w:rsidRPr="00CA79ED">
        <w:rPr>
          <w:rFonts w:ascii="Verdana" w:hAnsi="Verdana"/>
          <w:sz w:val="18"/>
          <w:szCs w:val="18"/>
          <w:lang w:val="el-GR"/>
        </w:rPr>
        <w:t>1</w:t>
      </w:r>
      <w:r w:rsidR="00052C01" w:rsidRPr="00CA79ED">
        <w:rPr>
          <w:rFonts w:ascii="Verdana" w:hAnsi="Verdana"/>
          <w:sz w:val="18"/>
          <w:szCs w:val="18"/>
          <w:lang w:val="el-GR"/>
        </w:rPr>
        <w:t>). Στ</w:t>
      </w:r>
      <w:r w:rsidRPr="00CA79ED">
        <w:rPr>
          <w:rFonts w:ascii="Verdana" w:hAnsi="Verdana"/>
          <w:sz w:val="18"/>
          <w:szCs w:val="18"/>
          <w:lang w:val="el-GR"/>
        </w:rPr>
        <w:t>ις πλείστες των περιπτώσεων, οι δικαιούχοι, έχοντας καταβάλει εισφορές σε διάφορα ταμεία (π.χ. στο Ταμείο Κοινωνικών Ασφαλίσεων), εξασφαλίζουν δικαιώματα σε παροχές, χωρίς να αποτελεί κριτήριο το εισόδημά τους. Περαιτέρω, οι περισσότερες παροχές το 20</w:t>
      </w:r>
      <w:r w:rsidR="00644195">
        <w:rPr>
          <w:rFonts w:ascii="Verdana" w:hAnsi="Verdana"/>
          <w:sz w:val="18"/>
          <w:szCs w:val="18"/>
          <w:lang w:val="el-GR"/>
        </w:rPr>
        <w:t>2</w:t>
      </w:r>
      <w:r w:rsidR="0092693E">
        <w:rPr>
          <w:rFonts w:ascii="Verdana" w:hAnsi="Verdana"/>
          <w:sz w:val="18"/>
          <w:szCs w:val="18"/>
          <w:lang w:val="el-GR"/>
        </w:rPr>
        <w:t>3</w:t>
      </w:r>
      <w:r w:rsidRPr="00CA79ED">
        <w:rPr>
          <w:rFonts w:ascii="Verdana" w:hAnsi="Verdana"/>
          <w:sz w:val="18"/>
          <w:szCs w:val="18"/>
          <w:lang w:val="el-GR"/>
        </w:rPr>
        <w:t xml:space="preserve"> ήταν σε χρήμα</w:t>
      </w:r>
      <w:r w:rsidR="00F646A8" w:rsidRPr="00CA79ED">
        <w:rPr>
          <w:rFonts w:ascii="Verdana" w:hAnsi="Verdana"/>
          <w:sz w:val="18"/>
          <w:szCs w:val="18"/>
          <w:lang w:val="el-GR"/>
        </w:rPr>
        <w:t xml:space="preserve"> (€</w:t>
      </w:r>
      <w:r w:rsidR="00644195">
        <w:rPr>
          <w:rFonts w:ascii="Verdana" w:hAnsi="Verdana"/>
          <w:sz w:val="18"/>
          <w:szCs w:val="18"/>
          <w:lang w:val="el-GR"/>
        </w:rPr>
        <w:t>3</w:t>
      </w:r>
      <w:r w:rsidR="00F646A8" w:rsidRPr="00CA79ED">
        <w:rPr>
          <w:rFonts w:ascii="Verdana" w:hAnsi="Verdana"/>
          <w:sz w:val="18"/>
          <w:szCs w:val="18"/>
          <w:lang w:val="el-GR"/>
        </w:rPr>
        <w:t>.</w:t>
      </w:r>
      <w:r w:rsidR="0092693E">
        <w:rPr>
          <w:rFonts w:ascii="Verdana" w:hAnsi="Verdana"/>
          <w:sz w:val="18"/>
          <w:szCs w:val="18"/>
          <w:lang w:val="el-GR"/>
        </w:rPr>
        <w:t>828</w:t>
      </w:r>
      <w:r w:rsidR="00F646A8" w:rsidRPr="00CA79ED">
        <w:rPr>
          <w:rFonts w:ascii="Verdana" w:hAnsi="Verdana"/>
          <w:sz w:val="18"/>
          <w:szCs w:val="18"/>
          <w:lang w:val="el-GR"/>
        </w:rPr>
        <w:t>,</w:t>
      </w:r>
      <w:r w:rsidR="0092693E">
        <w:rPr>
          <w:rFonts w:ascii="Verdana" w:hAnsi="Verdana"/>
          <w:sz w:val="18"/>
          <w:szCs w:val="18"/>
          <w:lang w:val="el-GR"/>
        </w:rPr>
        <w:t>4</w:t>
      </w:r>
      <w:r w:rsidR="00F646A8" w:rsidRPr="00CA79ED">
        <w:rPr>
          <w:rFonts w:ascii="Verdana" w:hAnsi="Verdana"/>
          <w:sz w:val="18"/>
          <w:szCs w:val="18"/>
          <w:lang w:val="el-GR"/>
        </w:rPr>
        <w:t xml:space="preserve"> εκατ.)</w:t>
      </w:r>
      <w:r w:rsidRPr="00CA79ED">
        <w:rPr>
          <w:rFonts w:ascii="Verdana" w:hAnsi="Verdana"/>
          <w:sz w:val="18"/>
          <w:szCs w:val="18"/>
          <w:lang w:val="el-GR"/>
        </w:rPr>
        <w:t>, με τις παροχές</w:t>
      </w:r>
      <w:r w:rsidR="008A5A4B">
        <w:rPr>
          <w:rFonts w:ascii="Verdana" w:hAnsi="Verdana"/>
          <w:sz w:val="18"/>
          <w:szCs w:val="18"/>
          <w:lang w:val="el-GR"/>
        </w:rPr>
        <w:t xml:space="preserve"> σε είδος να αποτελούν μόνο το </w:t>
      </w:r>
      <w:r w:rsidR="00472FE0">
        <w:rPr>
          <w:rFonts w:ascii="Verdana" w:hAnsi="Verdana"/>
          <w:sz w:val="18"/>
          <w:szCs w:val="18"/>
          <w:lang w:val="el-GR"/>
        </w:rPr>
        <w:t>3</w:t>
      </w:r>
      <w:r w:rsidR="0092693E">
        <w:rPr>
          <w:rFonts w:ascii="Verdana" w:hAnsi="Verdana"/>
          <w:sz w:val="18"/>
          <w:szCs w:val="18"/>
          <w:lang w:val="el-GR"/>
        </w:rPr>
        <w:t>7</w:t>
      </w:r>
      <w:r w:rsidR="00472FE0">
        <w:rPr>
          <w:rFonts w:ascii="Verdana" w:hAnsi="Verdana"/>
          <w:sz w:val="18"/>
          <w:szCs w:val="18"/>
          <w:lang w:val="el-GR"/>
        </w:rPr>
        <w:t>,</w:t>
      </w:r>
      <w:r w:rsidR="0092693E">
        <w:rPr>
          <w:rFonts w:ascii="Verdana" w:hAnsi="Verdana"/>
          <w:sz w:val="18"/>
          <w:szCs w:val="18"/>
          <w:lang w:val="el-GR"/>
        </w:rPr>
        <w:t>2</w:t>
      </w:r>
      <w:r w:rsidRPr="00CA79ED">
        <w:rPr>
          <w:rFonts w:ascii="Verdana" w:hAnsi="Verdana"/>
          <w:sz w:val="18"/>
          <w:szCs w:val="18"/>
          <w:lang w:val="el-GR"/>
        </w:rPr>
        <w:t>% του συνόλου των παροχών Κοινωνικής Προστασίας</w:t>
      </w:r>
      <w:r w:rsidR="008A5A4B">
        <w:rPr>
          <w:rFonts w:ascii="Verdana" w:hAnsi="Verdana"/>
          <w:sz w:val="18"/>
          <w:szCs w:val="18"/>
          <w:lang w:val="el-GR"/>
        </w:rPr>
        <w:t xml:space="preserve"> (€</w:t>
      </w:r>
      <w:r w:rsidR="00472FE0">
        <w:rPr>
          <w:rFonts w:ascii="Verdana" w:hAnsi="Verdana"/>
          <w:sz w:val="18"/>
          <w:szCs w:val="18"/>
          <w:lang w:val="el-GR"/>
        </w:rPr>
        <w:t>2</w:t>
      </w:r>
      <w:r w:rsidR="001227A5">
        <w:rPr>
          <w:rFonts w:ascii="Verdana" w:hAnsi="Verdana"/>
          <w:sz w:val="18"/>
          <w:szCs w:val="18"/>
          <w:lang w:val="el-GR"/>
        </w:rPr>
        <w:t>.</w:t>
      </w:r>
      <w:r w:rsidR="002E3164">
        <w:rPr>
          <w:rFonts w:ascii="Verdana" w:hAnsi="Verdana"/>
          <w:sz w:val="18"/>
          <w:szCs w:val="18"/>
          <w:lang w:val="el-GR"/>
        </w:rPr>
        <w:t>267</w:t>
      </w:r>
      <w:r w:rsidR="00F646A8" w:rsidRPr="00CA79ED">
        <w:rPr>
          <w:rFonts w:ascii="Verdana" w:hAnsi="Verdana"/>
          <w:sz w:val="18"/>
          <w:szCs w:val="18"/>
          <w:lang w:val="el-GR"/>
        </w:rPr>
        <w:t>,</w:t>
      </w:r>
      <w:r w:rsidR="002E3164">
        <w:rPr>
          <w:rFonts w:ascii="Verdana" w:hAnsi="Verdana"/>
          <w:sz w:val="18"/>
          <w:szCs w:val="18"/>
          <w:lang w:val="el-GR"/>
        </w:rPr>
        <w:t>2</w:t>
      </w:r>
      <w:r w:rsidR="00F646A8" w:rsidRPr="00CA79ED">
        <w:rPr>
          <w:rFonts w:ascii="Verdana" w:hAnsi="Verdana"/>
          <w:sz w:val="18"/>
          <w:szCs w:val="18"/>
          <w:lang w:val="el-GR"/>
        </w:rPr>
        <w:t xml:space="preserve"> εκατ.)</w:t>
      </w:r>
      <w:r w:rsidRPr="00CA79ED">
        <w:rPr>
          <w:rFonts w:ascii="Verdana" w:hAnsi="Verdana"/>
          <w:sz w:val="18"/>
          <w:szCs w:val="18"/>
          <w:lang w:val="el-GR"/>
        </w:rPr>
        <w:t xml:space="preserve">. Όσον αφορά στις παροχές σε χρήμα, το </w:t>
      </w:r>
      <w:r w:rsidR="00DD0C06" w:rsidRPr="00DD0C06">
        <w:rPr>
          <w:rFonts w:ascii="Verdana" w:hAnsi="Verdana"/>
          <w:sz w:val="18"/>
          <w:szCs w:val="18"/>
          <w:lang w:val="el-GR"/>
        </w:rPr>
        <w:t>8</w:t>
      </w:r>
      <w:r w:rsidR="002E3164">
        <w:rPr>
          <w:rFonts w:ascii="Verdana" w:hAnsi="Verdana"/>
          <w:sz w:val="18"/>
          <w:szCs w:val="18"/>
          <w:lang w:val="el-GR"/>
        </w:rPr>
        <w:t>0</w:t>
      </w:r>
      <w:r w:rsidRPr="00CA79ED">
        <w:rPr>
          <w:rFonts w:ascii="Verdana" w:hAnsi="Verdana"/>
          <w:sz w:val="18"/>
          <w:szCs w:val="18"/>
          <w:lang w:val="el-GR"/>
        </w:rPr>
        <w:t>,</w:t>
      </w:r>
      <w:r w:rsidR="00472FE0">
        <w:rPr>
          <w:rFonts w:ascii="Verdana" w:hAnsi="Verdana"/>
          <w:sz w:val="18"/>
          <w:szCs w:val="18"/>
          <w:lang w:val="el-GR"/>
        </w:rPr>
        <w:t>7</w:t>
      </w:r>
      <w:r w:rsidRPr="00CA79ED">
        <w:rPr>
          <w:rFonts w:ascii="Verdana" w:hAnsi="Verdana"/>
          <w:sz w:val="18"/>
          <w:szCs w:val="18"/>
          <w:lang w:val="el-GR"/>
        </w:rPr>
        <w:t xml:space="preserve">% </w:t>
      </w:r>
      <w:r w:rsidR="00730BB6" w:rsidRPr="00CA79ED">
        <w:rPr>
          <w:rFonts w:ascii="Verdana" w:hAnsi="Verdana"/>
          <w:sz w:val="18"/>
          <w:szCs w:val="18"/>
          <w:lang w:val="el-GR"/>
        </w:rPr>
        <w:t>(€</w:t>
      </w:r>
      <w:r w:rsidR="002E3164">
        <w:rPr>
          <w:rFonts w:ascii="Verdana" w:hAnsi="Verdana"/>
          <w:sz w:val="18"/>
          <w:szCs w:val="18"/>
          <w:lang w:val="el-GR"/>
        </w:rPr>
        <w:t>3</w:t>
      </w:r>
      <w:r w:rsidR="00730BB6" w:rsidRPr="00CA79ED">
        <w:rPr>
          <w:rFonts w:ascii="Verdana" w:hAnsi="Verdana"/>
          <w:sz w:val="18"/>
          <w:szCs w:val="18"/>
          <w:lang w:val="el-GR"/>
        </w:rPr>
        <w:t>.</w:t>
      </w:r>
      <w:r w:rsidR="002E3164">
        <w:rPr>
          <w:rFonts w:ascii="Verdana" w:hAnsi="Verdana"/>
          <w:sz w:val="18"/>
          <w:szCs w:val="18"/>
          <w:lang w:val="el-GR"/>
        </w:rPr>
        <w:t>089</w:t>
      </w:r>
      <w:r w:rsidR="00956EF0" w:rsidRPr="004D0B5F">
        <w:rPr>
          <w:rFonts w:ascii="Verdana" w:hAnsi="Verdana"/>
          <w:sz w:val="18"/>
          <w:szCs w:val="18"/>
          <w:lang w:val="el-GR"/>
        </w:rPr>
        <w:t>,</w:t>
      </w:r>
      <w:r w:rsidR="002E3164">
        <w:rPr>
          <w:rFonts w:ascii="Verdana" w:hAnsi="Verdana"/>
          <w:sz w:val="18"/>
          <w:szCs w:val="18"/>
          <w:lang w:val="el-GR"/>
        </w:rPr>
        <w:t>3</w:t>
      </w:r>
      <w:r w:rsidR="00730BB6" w:rsidRPr="00CA79ED">
        <w:rPr>
          <w:rFonts w:ascii="Verdana" w:hAnsi="Verdana"/>
          <w:sz w:val="18"/>
          <w:szCs w:val="18"/>
          <w:lang w:val="el-GR"/>
        </w:rPr>
        <w:t xml:space="preserve"> εκατ.) </w:t>
      </w:r>
      <w:r w:rsidRPr="00CA79ED">
        <w:rPr>
          <w:rFonts w:ascii="Verdana" w:hAnsi="Verdana"/>
          <w:sz w:val="18"/>
          <w:szCs w:val="18"/>
          <w:lang w:val="el-GR"/>
        </w:rPr>
        <w:t xml:space="preserve">παρασχέθηκαν περιοδικά (σε τακτά χρονικά διαστήματα), όπως είναι οι συντάξεις και τα επιδόματα, ενώ το </w:t>
      </w:r>
      <w:r w:rsidR="008A5A4B">
        <w:rPr>
          <w:rFonts w:ascii="Verdana" w:hAnsi="Verdana"/>
          <w:sz w:val="18"/>
          <w:szCs w:val="18"/>
          <w:lang w:val="el-GR"/>
        </w:rPr>
        <w:t>1</w:t>
      </w:r>
      <w:r w:rsidR="002E3164">
        <w:rPr>
          <w:rFonts w:ascii="Verdana" w:hAnsi="Verdana"/>
          <w:sz w:val="18"/>
          <w:szCs w:val="18"/>
          <w:lang w:val="el-GR"/>
        </w:rPr>
        <w:t>9</w:t>
      </w:r>
      <w:r w:rsidRPr="00CA79ED">
        <w:rPr>
          <w:rFonts w:ascii="Verdana" w:hAnsi="Verdana"/>
          <w:sz w:val="18"/>
          <w:szCs w:val="18"/>
          <w:lang w:val="el-GR"/>
        </w:rPr>
        <w:t>,</w:t>
      </w:r>
      <w:r w:rsidR="00472FE0">
        <w:rPr>
          <w:rFonts w:ascii="Verdana" w:hAnsi="Verdana"/>
          <w:sz w:val="18"/>
          <w:szCs w:val="18"/>
          <w:lang w:val="el-GR"/>
        </w:rPr>
        <w:t>3</w:t>
      </w:r>
      <w:r w:rsidRPr="00CA79ED">
        <w:rPr>
          <w:rFonts w:ascii="Verdana" w:hAnsi="Verdana"/>
          <w:sz w:val="18"/>
          <w:szCs w:val="18"/>
          <w:lang w:val="el-GR"/>
        </w:rPr>
        <w:t>% των παροχών σε χρήμα αποτελούνταν από εφάπαξ πληρωμές και φιλοδωρήματα</w:t>
      </w:r>
      <w:r w:rsidR="00850D76" w:rsidRPr="00CA79ED">
        <w:rPr>
          <w:rFonts w:ascii="Verdana" w:hAnsi="Verdana"/>
          <w:sz w:val="18"/>
          <w:szCs w:val="18"/>
          <w:lang w:val="el-GR"/>
        </w:rPr>
        <w:t xml:space="preserve"> (Διάγραμμα 3)</w:t>
      </w:r>
      <w:r w:rsidRPr="00CA79ED">
        <w:rPr>
          <w:rFonts w:ascii="Verdana" w:hAnsi="Verdana"/>
          <w:sz w:val="18"/>
          <w:szCs w:val="18"/>
          <w:lang w:val="el-GR"/>
        </w:rPr>
        <w:t xml:space="preserve">. </w:t>
      </w:r>
    </w:p>
    <w:p w14:paraId="6465B15D" w14:textId="77777777" w:rsidR="005863DA" w:rsidRPr="00521BDC" w:rsidRDefault="005863DA" w:rsidP="00505B91">
      <w:pPr>
        <w:jc w:val="both"/>
        <w:rPr>
          <w:rFonts w:ascii="Verdana" w:hAnsi="Verdana"/>
          <w:sz w:val="18"/>
          <w:szCs w:val="18"/>
          <w:lang w:val="el-GR"/>
        </w:rPr>
      </w:pPr>
    </w:p>
    <w:p w14:paraId="3938DE6D" w14:textId="2C4877EE" w:rsidR="00932EC2" w:rsidRDefault="00505B91" w:rsidP="00322BCE">
      <w:pPr>
        <w:ind w:right="-51"/>
        <w:jc w:val="center"/>
        <w:rPr>
          <w:rFonts w:ascii="Verdana" w:hAnsi="Verdana"/>
          <w:noProof/>
          <w:sz w:val="18"/>
          <w:szCs w:val="18"/>
        </w:rPr>
      </w:pPr>
      <w:r>
        <w:rPr>
          <w:rFonts w:ascii="Verdana" w:hAnsi="Verdana"/>
          <w:noProof/>
          <w:sz w:val="18"/>
          <w:szCs w:val="18"/>
        </w:rPr>
        <w:drawing>
          <wp:inline distT="0" distB="0" distL="0" distR="0" wp14:anchorId="30FDBEA4" wp14:editId="5F75263A">
            <wp:extent cx="6096635" cy="2737485"/>
            <wp:effectExtent l="0" t="0" r="0" b="5715"/>
            <wp:docPr id="11148418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2737485"/>
                    </a:xfrm>
                    <a:prstGeom prst="rect">
                      <a:avLst/>
                    </a:prstGeom>
                    <a:noFill/>
                  </pic:spPr>
                </pic:pic>
              </a:graphicData>
            </a:graphic>
          </wp:inline>
        </w:drawing>
      </w:r>
    </w:p>
    <w:p w14:paraId="4281B42C" w14:textId="77777777" w:rsidR="00505B91" w:rsidRDefault="00505B91" w:rsidP="00932EC2">
      <w:pPr>
        <w:ind w:right="-51"/>
        <w:jc w:val="both"/>
        <w:rPr>
          <w:rFonts w:ascii="Verdana" w:hAnsi="Verdana"/>
          <w:b/>
          <w:sz w:val="18"/>
          <w:szCs w:val="18"/>
          <w:u w:val="single"/>
          <w:lang w:val="el-GR"/>
        </w:rPr>
      </w:pPr>
    </w:p>
    <w:p w14:paraId="74E97352" w14:textId="3CFC9F8D" w:rsidR="00B51AD3" w:rsidRPr="00CA79ED" w:rsidRDefault="00B51AD3" w:rsidP="00505B91">
      <w:pPr>
        <w:jc w:val="both"/>
        <w:rPr>
          <w:rFonts w:ascii="Verdana" w:hAnsi="Verdana"/>
          <w:b/>
          <w:sz w:val="18"/>
          <w:szCs w:val="18"/>
          <w:u w:val="single"/>
          <w:lang w:val="el-GR"/>
        </w:rPr>
      </w:pPr>
      <w:r w:rsidRPr="00CA79ED">
        <w:rPr>
          <w:rFonts w:ascii="Verdana" w:hAnsi="Verdana"/>
          <w:b/>
          <w:sz w:val="18"/>
          <w:szCs w:val="18"/>
          <w:u w:val="single"/>
          <w:lang w:val="el-GR"/>
        </w:rPr>
        <w:t>Κατανομή Δαπανών κατά Πρόγραμμα</w:t>
      </w:r>
    </w:p>
    <w:p w14:paraId="3AFA0BAC" w14:textId="2C667C9C" w:rsidR="00B51AD3" w:rsidRDefault="00B51AD3" w:rsidP="00505B91">
      <w:pPr>
        <w:jc w:val="both"/>
        <w:rPr>
          <w:rFonts w:ascii="Verdana" w:hAnsi="Verdana"/>
          <w:sz w:val="18"/>
          <w:szCs w:val="18"/>
          <w:lang w:val="el-GR"/>
        </w:rPr>
      </w:pPr>
      <w:r w:rsidRPr="00CA79ED">
        <w:rPr>
          <w:rFonts w:ascii="Verdana" w:hAnsi="Verdana"/>
          <w:sz w:val="18"/>
          <w:szCs w:val="18"/>
          <w:lang w:val="el-GR"/>
        </w:rPr>
        <w:t xml:space="preserve">Το Πρόγραμμα Κοινωνικής Ασφάλισης αποτελεί τον μεγαλύτερο φορέα κοινωνικών παροχών στην Κύπρο με </w:t>
      </w:r>
      <w:r w:rsidR="007534DF">
        <w:rPr>
          <w:rFonts w:ascii="Verdana" w:hAnsi="Verdana"/>
          <w:sz w:val="18"/>
          <w:szCs w:val="18"/>
          <w:lang w:val="el-GR"/>
        </w:rPr>
        <w:t>δαπάνες</w:t>
      </w:r>
      <w:r w:rsidRPr="00CA79ED">
        <w:rPr>
          <w:rFonts w:ascii="Verdana" w:hAnsi="Verdana"/>
          <w:sz w:val="18"/>
          <w:szCs w:val="18"/>
          <w:lang w:val="el-GR"/>
        </w:rPr>
        <w:t xml:space="preserve"> ύψους €1.</w:t>
      </w:r>
      <w:r w:rsidR="00675D93">
        <w:rPr>
          <w:rFonts w:ascii="Verdana" w:hAnsi="Verdana"/>
          <w:sz w:val="18"/>
          <w:szCs w:val="18"/>
          <w:lang w:val="el-GR"/>
        </w:rPr>
        <w:t>950</w:t>
      </w:r>
      <w:r w:rsidRPr="00CA79ED">
        <w:rPr>
          <w:rFonts w:ascii="Verdana" w:hAnsi="Verdana"/>
          <w:sz w:val="18"/>
          <w:szCs w:val="18"/>
          <w:lang w:val="el-GR"/>
        </w:rPr>
        <w:t>,</w:t>
      </w:r>
      <w:r w:rsidR="00675D93">
        <w:rPr>
          <w:rFonts w:ascii="Verdana" w:hAnsi="Verdana"/>
          <w:sz w:val="18"/>
          <w:szCs w:val="18"/>
          <w:lang w:val="el-GR"/>
        </w:rPr>
        <w:t>1</w:t>
      </w:r>
      <w:r w:rsidRPr="00CA79ED">
        <w:rPr>
          <w:rFonts w:ascii="Verdana" w:hAnsi="Verdana"/>
          <w:sz w:val="18"/>
          <w:szCs w:val="18"/>
          <w:lang w:val="el-GR"/>
        </w:rPr>
        <w:t xml:space="preserve"> εκατ. κατά το 20</w:t>
      </w:r>
      <w:r w:rsidR="007534DF">
        <w:rPr>
          <w:rFonts w:ascii="Verdana" w:hAnsi="Verdana"/>
          <w:sz w:val="18"/>
          <w:szCs w:val="18"/>
          <w:lang w:val="el-GR"/>
        </w:rPr>
        <w:t>2</w:t>
      </w:r>
      <w:r w:rsidR="00675D93">
        <w:rPr>
          <w:rFonts w:ascii="Verdana" w:hAnsi="Verdana"/>
          <w:sz w:val="18"/>
          <w:szCs w:val="18"/>
          <w:lang w:val="el-GR"/>
        </w:rPr>
        <w:t>3</w:t>
      </w:r>
      <w:r w:rsidRPr="00CA79ED">
        <w:rPr>
          <w:rFonts w:ascii="Verdana" w:hAnsi="Verdana"/>
          <w:sz w:val="18"/>
          <w:szCs w:val="18"/>
          <w:lang w:val="el-GR"/>
        </w:rPr>
        <w:t xml:space="preserve">, που αντιστοιχεί σε μερίδιο </w:t>
      </w:r>
      <w:r w:rsidR="00F10329">
        <w:rPr>
          <w:rFonts w:ascii="Verdana" w:hAnsi="Verdana"/>
          <w:sz w:val="18"/>
          <w:szCs w:val="18"/>
          <w:lang w:val="el-GR"/>
        </w:rPr>
        <w:t>3</w:t>
      </w:r>
      <w:r w:rsidR="00675D93">
        <w:rPr>
          <w:rFonts w:ascii="Verdana" w:hAnsi="Verdana"/>
          <w:sz w:val="18"/>
          <w:szCs w:val="18"/>
          <w:lang w:val="el-GR"/>
        </w:rPr>
        <w:t>1</w:t>
      </w:r>
      <w:r w:rsidR="004D0B5F" w:rsidRPr="004D0B5F">
        <w:rPr>
          <w:rFonts w:ascii="Verdana" w:hAnsi="Verdana"/>
          <w:sz w:val="18"/>
          <w:szCs w:val="18"/>
          <w:lang w:val="el-GR"/>
        </w:rPr>
        <w:t>,</w:t>
      </w:r>
      <w:r w:rsidR="00675D93">
        <w:rPr>
          <w:rFonts w:ascii="Verdana" w:hAnsi="Verdana"/>
          <w:sz w:val="18"/>
          <w:szCs w:val="18"/>
          <w:lang w:val="el-GR"/>
        </w:rPr>
        <w:t>3</w:t>
      </w:r>
      <w:r w:rsidRPr="00CA79ED">
        <w:rPr>
          <w:rFonts w:ascii="Verdana" w:hAnsi="Verdana"/>
          <w:sz w:val="18"/>
          <w:szCs w:val="18"/>
          <w:lang w:val="el-GR"/>
        </w:rPr>
        <w:t xml:space="preserve">% επί του συνόλου των </w:t>
      </w:r>
      <w:r w:rsidR="007534DF">
        <w:rPr>
          <w:rFonts w:ascii="Verdana" w:hAnsi="Verdana"/>
          <w:sz w:val="18"/>
          <w:szCs w:val="18"/>
          <w:lang w:val="el-GR"/>
        </w:rPr>
        <w:t>δαπανώ</w:t>
      </w:r>
      <w:r w:rsidRPr="00CA79ED">
        <w:rPr>
          <w:rFonts w:ascii="Verdana" w:hAnsi="Verdana"/>
          <w:sz w:val="18"/>
          <w:szCs w:val="18"/>
          <w:lang w:val="el-GR"/>
        </w:rPr>
        <w:t xml:space="preserve">ν. Σημαντική είναι επίσης η συνεισφορά του </w:t>
      </w:r>
      <w:r w:rsidR="004A0BD8">
        <w:rPr>
          <w:rFonts w:ascii="Verdana" w:hAnsi="Verdana"/>
          <w:sz w:val="18"/>
          <w:szCs w:val="18"/>
          <w:lang w:val="el-GR"/>
        </w:rPr>
        <w:t xml:space="preserve">Γενικού Συστήματος Υγείας (ΓΕΣΥ) με </w:t>
      </w:r>
      <w:r w:rsidR="004A0BD8" w:rsidRPr="004A0BD8">
        <w:rPr>
          <w:rFonts w:ascii="Verdana" w:hAnsi="Verdana"/>
          <w:sz w:val="18"/>
          <w:szCs w:val="18"/>
          <w:lang w:val="el-GR"/>
        </w:rPr>
        <w:t>€1.</w:t>
      </w:r>
      <w:r w:rsidR="00675D93">
        <w:rPr>
          <w:rFonts w:ascii="Verdana" w:hAnsi="Verdana"/>
          <w:sz w:val="18"/>
          <w:szCs w:val="18"/>
          <w:lang w:val="el-GR"/>
        </w:rPr>
        <w:t>459</w:t>
      </w:r>
      <w:r w:rsidR="004A0BD8" w:rsidRPr="004A0BD8">
        <w:rPr>
          <w:rFonts w:ascii="Verdana" w:hAnsi="Verdana"/>
          <w:sz w:val="18"/>
          <w:szCs w:val="18"/>
          <w:lang w:val="el-GR"/>
        </w:rPr>
        <w:t>,</w:t>
      </w:r>
      <w:r w:rsidR="00675D93">
        <w:rPr>
          <w:rFonts w:ascii="Verdana" w:hAnsi="Verdana"/>
          <w:sz w:val="18"/>
          <w:szCs w:val="18"/>
          <w:lang w:val="el-GR"/>
        </w:rPr>
        <w:t>1</w:t>
      </w:r>
      <w:r w:rsidR="004A0BD8" w:rsidRPr="004A0BD8">
        <w:rPr>
          <w:rFonts w:ascii="Verdana" w:hAnsi="Verdana"/>
          <w:sz w:val="18"/>
          <w:szCs w:val="18"/>
          <w:lang w:val="el-GR"/>
        </w:rPr>
        <w:t xml:space="preserve"> εκατ. ή μερίδιο 2</w:t>
      </w:r>
      <w:r w:rsidR="00675D93">
        <w:rPr>
          <w:rFonts w:ascii="Verdana" w:hAnsi="Verdana"/>
          <w:sz w:val="18"/>
          <w:szCs w:val="18"/>
          <w:lang w:val="el-GR"/>
        </w:rPr>
        <w:t>3</w:t>
      </w:r>
      <w:r w:rsidR="004A0BD8" w:rsidRPr="004A0BD8">
        <w:rPr>
          <w:rFonts w:ascii="Verdana" w:hAnsi="Verdana"/>
          <w:sz w:val="18"/>
          <w:szCs w:val="18"/>
          <w:lang w:val="el-GR"/>
        </w:rPr>
        <w:t>,</w:t>
      </w:r>
      <w:r w:rsidR="00675D93">
        <w:rPr>
          <w:rFonts w:ascii="Verdana" w:hAnsi="Verdana"/>
          <w:sz w:val="18"/>
          <w:szCs w:val="18"/>
          <w:lang w:val="el-GR"/>
        </w:rPr>
        <w:t>4</w:t>
      </w:r>
      <w:r w:rsidR="004A0BD8" w:rsidRPr="004A0BD8">
        <w:rPr>
          <w:rFonts w:ascii="Verdana" w:hAnsi="Verdana"/>
          <w:sz w:val="18"/>
          <w:szCs w:val="18"/>
          <w:lang w:val="el-GR"/>
        </w:rPr>
        <w:t>% επί του συνόλου</w:t>
      </w:r>
      <w:r w:rsidR="004A0BD8">
        <w:rPr>
          <w:rFonts w:ascii="Verdana" w:hAnsi="Verdana"/>
          <w:sz w:val="18"/>
          <w:szCs w:val="18"/>
          <w:lang w:val="el-GR"/>
        </w:rPr>
        <w:t xml:space="preserve">. </w:t>
      </w:r>
      <w:r w:rsidR="004A0BD8" w:rsidRPr="004A0BD8">
        <w:rPr>
          <w:rFonts w:ascii="Verdana" w:hAnsi="Verdana"/>
          <w:sz w:val="18"/>
          <w:szCs w:val="18"/>
          <w:lang w:val="el-GR"/>
        </w:rPr>
        <w:t>Ακολουθούν,</w:t>
      </w:r>
      <w:r w:rsidR="004A0BD8">
        <w:rPr>
          <w:rFonts w:ascii="Verdana" w:hAnsi="Verdana"/>
          <w:sz w:val="18"/>
          <w:szCs w:val="18"/>
          <w:lang w:val="el-GR"/>
        </w:rPr>
        <w:t xml:space="preserve"> </w:t>
      </w:r>
      <w:r w:rsidR="00675D93">
        <w:rPr>
          <w:rFonts w:ascii="Verdana" w:hAnsi="Verdana"/>
          <w:sz w:val="18"/>
          <w:szCs w:val="18"/>
          <w:lang w:val="el-GR"/>
        </w:rPr>
        <w:t xml:space="preserve">το πρόγραμμα </w:t>
      </w:r>
      <w:r w:rsidR="00675D93" w:rsidRPr="00CA79ED">
        <w:rPr>
          <w:rFonts w:ascii="Verdana" w:hAnsi="Verdana"/>
          <w:sz w:val="18"/>
          <w:szCs w:val="18"/>
          <w:lang w:val="el-GR"/>
        </w:rPr>
        <w:t>που αφορά σε Άλλες Δημόσιες Κοινωνικές Παροχές, με €</w:t>
      </w:r>
      <w:r w:rsidR="00675D93">
        <w:rPr>
          <w:rFonts w:ascii="Verdana" w:hAnsi="Verdana"/>
          <w:sz w:val="18"/>
          <w:szCs w:val="18"/>
          <w:lang w:val="el-GR"/>
        </w:rPr>
        <w:t>806</w:t>
      </w:r>
      <w:r w:rsidR="00675D93" w:rsidRPr="00CA79ED">
        <w:rPr>
          <w:rFonts w:ascii="Verdana" w:hAnsi="Verdana"/>
          <w:sz w:val="18"/>
          <w:szCs w:val="18"/>
          <w:lang w:val="el-GR"/>
        </w:rPr>
        <w:t>,</w:t>
      </w:r>
      <w:r w:rsidR="00675D93">
        <w:rPr>
          <w:rFonts w:ascii="Verdana" w:hAnsi="Verdana"/>
          <w:sz w:val="18"/>
          <w:szCs w:val="18"/>
          <w:lang w:val="el-GR"/>
        </w:rPr>
        <w:t>0</w:t>
      </w:r>
      <w:r w:rsidR="00675D93" w:rsidRPr="00CA79ED">
        <w:rPr>
          <w:rFonts w:ascii="Verdana" w:hAnsi="Verdana"/>
          <w:sz w:val="18"/>
          <w:szCs w:val="18"/>
          <w:lang w:val="el-GR"/>
        </w:rPr>
        <w:t xml:space="preserve"> </w:t>
      </w:r>
      <w:r w:rsidR="00675D93">
        <w:rPr>
          <w:rFonts w:ascii="Verdana" w:hAnsi="Verdana"/>
          <w:sz w:val="18"/>
          <w:szCs w:val="18"/>
          <w:lang w:val="el-GR"/>
        </w:rPr>
        <w:t>εκατ. (12</w:t>
      </w:r>
      <w:r w:rsidR="00675D93" w:rsidRPr="00CA79ED">
        <w:rPr>
          <w:rFonts w:ascii="Verdana" w:hAnsi="Verdana"/>
          <w:sz w:val="18"/>
          <w:szCs w:val="18"/>
          <w:lang w:val="el-GR"/>
        </w:rPr>
        <w:t>,</w:t>
      </w:r>
      <w:r w:rsidR="00675D93">
        <w:rPr>
          <w:rFonts w:ascii="Verdana" w:hAnsi="Verdana"/>
          <w:sz w:val="18"/>
          <w:szCs w:val="18"/>
          <w:lang w:val="el-GR"/>
        </w:rPr>
        <w:t>9</w:t>
      </w:r>
      <w:r w:rsidR="00675D93" w:rsidRPr="00CA79ED">
        <w:rPr>
          <w:rFonts w:ascii="Verdana" w:hAnsi="Verdana"/>
          <w:sz w:val="18"/>
          <w:szCs w:val="18"/>
          <w:lang w:val="el-GR"/>
        </w:rPr>
        <w:t>%</w:t>
      </w:r>
      <w:r w:rsidR="00675D93">
        <w:rPr>
          <w:rFonts w:ascii="Verdana" w:hAnsi="Verdana"/>
          <w:sz w:val="18"/>
          <w:szCs w:val="18"/>
          <w:lang w:val="el-GR"/>
        </w:rPr>
        <w:t>)</w:t>
      </w:r>
      <w:r w:rsidR="00675D93" w:rsidRPr="004C0C1F">
        <w:rPr>
          <w:rFonts w:ascii="Verdana" w:hAnsi="Verdana"/>
          <w:sz w:val="18"/>
          <w:szCs w:val="18"/>
          <w:lang w:val="el-GR"/>
        </w:rPr>
        <w:t>,</w:t>
      </w:r>
      <w:r w:rsidR="00675D93">
        <w:rPr>
          <w:rFonts w:ascii="Verdana" w:hAnsi="Verdana"/>
          <w:sz w:val="18"/>
          <w:szCs w:val="18"/>
          <w:lang w:val="el-GR"/>
        </w:rPr>
        <w:t xml:space="preserve"> </w:t>
      </w:r>
      <w:r w:rsidR="004A0BD8">
        <w:rPr>
          <w:rFonts w:ascii="Verdana" w:hAnsi="Verdana"/>
          <w:sz w:val="18"/>
          <w:szCs w:val="18"/>
          <w:lang w:val="el-GR"/>
        </w:rPr>
        <w:t xml:space="preserve">τα </w:t>
      </w:r>
      <w:proofErr w:type="spellStart"/>
      <w:r w:rsidR="004A0BD8">
        <w:rPr>
          <w:rFonts w:ascii="Verdana" w:hAnsi="Verdana"/>
          <w:sz w:val="18"/>
          <w:szCs w:val="18"/>
          <w:lang w:val="el-GR"/>
        </w:rPr>
        <w:t>Ημι</w:t>
      </w:r>
      <w:proofErr w:type="spellEnd"/>
      <w:r w:rsidR="004A0BD8" w:rsidRPr="00CA79ED">
        <w:rPr>
          <w:rFonts w:ascii="Verdana" w:hAnsi="Verdana"/>
          <w:sz w:val="18"/>
          <w:szCs w:val="18"/>
          <w:lang w:val="el-GR"/>
        </w:rPr>
        <w:t>-αυτόνομα Ιδρύματα Πρόνοιας με €</w:t>
      </w:r>
      <w:r w:rsidR="004A0BD8">
        <w:rPr>
          <w:rFonts w:ascii="Verdana" w:hAnsi="Verdana"/>
          <w:sz w:val="18"/>
          <w:szCs w:val="18"/>
          <w:lang w:val="el-GR"/>
        </w:rPr>
        <w:t>6</w:t>
      </w:r>
      <w:r w:rsidR="00675D93">
        <w:rPr>
          <w:rFonts w:ascii="Verdana" w:hAnsi="Verdana"/>
          <w:sz w:val="18"/>
          <w:szCs w:val="18"/>
          <w:lang w:val="el-GR"/>
        </w:rPr>
        <w:t>05</w:t>
      </w:r>
      <w:r w:rsidR="004A0BD8" w:rsidRPr="00CA79ED">
        <w:rPr>
          <w:rFonts w:ascii="Verdana" w:hAnsi="Verdana"/>
          <w:sz w:val="18"/>
          <w:szCs w:val="18"/>
          <w:lang w:val="el-GR"/>
        </w:rPr>
        <w:t>,</w:t>
      </w:r>
      <w:r w:rsidR="00675D93">
        <w:rPr>
          <w:rFonts w:ascii="Verdana" w:hAnsi="Verdana"/>
          <w:sz w:val="18"/>
          <w:szCs w:val="18"/>
          <w:lang w:val="el-GR"/>
        </w:rPr>
        <w:t xml:space="preserve">1 </w:t>
      </w:r>
      <w:r w:rsidR="004A0BD8" w:rsidRPr="00CA79ED">
        <w:rPr>
          <w:rFonts w:ascii="Verdana" w:hAnsi="Verdana"/>
          <w:sz w:val="18"/>
          <w:szCs w:val="18"/>
          <w:lang w:val="el-GR"/>
        </w:rPr>
        <w:t xml:space="preserve">εκατ. </w:t>
      </w:r>
      <w:r w:rsidR="004A0BD8">
        <w:rPr>
          <w:rFonts w:ascii="Verdana" w:hAnsi="Verdana"/>
          <w:sz w:val="18"/>
          <w:szCs w:val="18"/>
          <w:lang w:val="el-GR"/>
        </w:rPr>
        <w:t>(</w:t>
      </w:r>
      <w:r w:rsidR="00675D93">
        <w:rPr>
          <w:rFonts w:ascii="Verdana" w:hAnsi="Verdana"/>
          <w:sz w:val="18"/>
          <w:szCs w:val="18"/>
          <w:lang w:val="el-GR"/>
        </w:rPr>
        <w:t>9</w:t>
      </w:r>
      <w:r w:rsidR="004A0BD8" w:rsidRPr="00CA79ED">
        <w:rPr>
          <w:rFonts w:ascii="Verdana" w:hAnsi="Verdana"/>
          <w:sz w:val="18"/>
          <w:szCs w:val="18"/>
          <w:lang w:val="el-GR"/>
        </w:rPr>
        <w:t>,</w:t>
      </w:r>
      <w:r w:rsidR="00880562" w:rsidRPr="004C0C1F">
        <w:rPr>
          <w:rFonts w:ascii="Verdana" w:hAnsi="Verdana"/>
          <w:sz w:val="18"/>
          <w:szCs w:val="18"/>
          <w:lang w:val="el-GR"/>
        </w:rPr>
        <w:t>7</w:t>
      </w:r>
      <w:r w:rsidR="004A0BD8" w:rsidRPr="004C0C1F">
        <w:rPr>
          <w:rFonts w:ascii="Verdana" w:hAnsi="Verdana"/>
          <w:sz w:val="18"/>
          <w:szCs w:val="18"/>
          <w:lang w:val="el-GR"/>
        </w:rPr>
        <w:t xml:space="preserve">%), </w:t>
      </w:r>
      <w:r w:rsidR="004A0BD8">
        <w:rPr>
          <w:rFonts w:ascii="Verdana" w:hAnsi="Verdana"/>
          <w:sz w:val="18"/>
          <w:szCs w:val="18"/>
          <w:lang w:val="el-GR"/>
        </w:rPr>
        <w:t xml:space="preserve">οι Κρατικές Υπηρεσίες Υγείας με </w:t>
      </w:r>
      <w:r w:rsidR="004A0BD8" w:rsidRPr="00CA79ED">
        <w:rPr>
          <w:rFonts w:ascii="Verdana" w:hAnsi="Verdana"/>
          <w:sz w:val="18"/>
          <w:szCs w:val="18"/>
          <w:lang w:val="el-GR"/>
        </w:rPr>
        <w:t>€</w:t>
      </w:r>
      <w:r w:rsidR="00675D93">
        <w:rPr>
          <w:rFonts w:ascii="Verdana" w:hAnsi="Verdana"/>
          <w:sz w:val="18"/>
          <w:szCs w:val="18"/>
          <w:lang w:val="el-GR"/>
        </w:rPr>
        <w:t>529</w:t>
      </w:r>
      <w:r w:rsidR="004A0BD8" w:rsidRPr="00CA79ED">
        <w:rPr>
          <w:rFonts w:ascii="Verdana" w:hAnsi="Verdana"/>
          <w:sz w:val="18"/>
          <w:szCs w:val="18"/>
          <w:lang w:val="el-GR"/>
        </w:rPr>
        <w:t>,</w:t>
      </w:r>
      <w:r w:rsidR="00675D93">
        <w:rPr>
          <w:rFonts w:ascii="Verdana" w:hAnsi="Verdana"/>
          <w:sz w:val="18"/>
          <w:szCs w:val="18"/>
          <w:lang w:val="el-GR"/>
        </w:rPr>
        <w:t>4</w:t>
      </w:r>
      <w:r w:rsidR="004A0BD8" w:rsidRPr="00CA79ED">
        <w:rPr>
          <w:rFonts w:ascii="Verdana" w:hAnsi="Verdana"/>
          <w:sz w:val="18"/>
          <w:szCs w:val="18"/>
          <w:lang w:val="el-GR"/>
        </w:rPr>
        <w:t xml:space="preserve"> εκατ. (</w:t>
      </w:r>
      <w:r w:rsidR="004A0BD8">
        <w:rPr>
          <w:rFonts w:ascii="Verdana" w:hAnsi="Verdana"/>
          <w:sz w:val="18"/>
          <w:szCs w:val="18"/>
          <w:lang w:val="el-GR"/>
        </w:rPr>
        <w:t>8</w:t>
      </w:r>
      <w:r w:rsidR="004A0BD8" w:rsidRPr="00CA79ED">
        <w:rPr>
          <w:rFonts w:ascii="Verdana" w:hAnsi="Verdana"/>
          <w:sz w:val="18"/>
          <w:szCs w:val="18"/>
          <w:lang w:val="el-GR"/>
        </w:rPr>
        <w:t>,</w:t>
      </w:r>
      <w:r w:rsidR="004A0BD8">
        <w:rPr>
          <w:rFonts w:ascii="Verdana" w:hAnsi="Verdana"/>
          <w:sz w:val="18"/>
          <w:szCs w:val="18"/>
          <w:lang w:val="el-GR"/>
        </w:rPr>
        <w:t>5</w:t>
      </w:r>
      <w:r w:rsidR="004A0BD8" w:rsidRPr="00CA79ED">
        <w:rPr>
          <w:rFonts w:ascii="Verdana" w:hAnsi="Verdana"/>
          <w:sz w:val="18"/>
          <w:szCs w:val="18"/>
          <w:lang w:val="el-GR"/>
        </w:rPr>
        <w:t>%)</w:t>
      </w:r>
      <w:r w:rsidR="004A0BD8">
        <w:rPr>
          <w:rFonts w:ascii="Verdana" w:hAnsi="Verdana"/>
          <w:sz w:val="18"/>
          <w:szCs w:val="18"/>
          <w:lang w:val="el-GR"/>
        </w:rPr>
        <w:t xml:space="preserve"> και το </w:t>
      </w:r>
      <w:r w:rsidRPr="00CA79ED">
        <w:rPr>
          <w:rFonts w:ascii="Verdana" w:hAnsi="Verdana"/>
          <w:sz w:val="18"/>
          <w:szCs w:val="18"/>
          <w:lang w:val="el-GR"/>
        </w:rPr>
        <w:t>Πρόγραμμα Κοινωνικής Ασφάλισης Δημοσίων Υπαλλήλων με €</w:t>
      </w:r>
      <w:r w:rsidR="00675D93">
        <w:rPr>
          <w:rFonts w:ascii="Verdana" w:hAnsi="Verdana"/>
          <w:sz w:val="18"/>
          <w:szCs w:val="18"/>
          <w:lang w:val="el-GR"/>
        </w:rPr>
        <w:t>514</w:t>
      </w:r>
      <w:r w:rsidRPr="00CA79ED">
        <w:rPr>
          <w:rFonts w:ascii="Verdana" w:hAnsi="Verdana"/>
          <w:sz w:val="18"/>
          <w:szCs w:val="18"/>
          <w:lang w:val="el-GR"/>
        </w:rPr>
        <w:t>,</w:t>
      </w:r>
      <w:r w:rsidR="00675D93">
        <w:rPr>
          <w:rFonts w:ascii="Verdana" w:hAnsi="Verdana"/>
          <w:sz w:val="18"/>
          <w:szCs w:val="18"/>
          <w:lang w:val="el-GR"/>
        </w:rPr>
        <w:t>7</w:t>
      </w:r>
      <w:r w:rsidRPr="00CA79ED">
        <w:rPr>
          <w:rFonts w:ascii="Verdana" w:hAnsi="Verdana"/>
          <w:sz w:val="18"/>
          <w:szCs w:val="18"/>
          <w:lang w:val="el-GR"/>
        </w:rPr>
        <w:t xml:space="preserve"> εκατ. (</w:t>
      </w:r>
      <w:r w:rsidR="004A0BD8">
        <w:rPr>
          <w:rFonts w:ascii="Verdana" w:hAnsi="Verdana"/>
          <w:sz w:val="18"/>
          <w:szCs w:val="18"/>
          <w:lang w:val="el-GR"/>
        </w:rPr>
        <w:t>8</w:t>
      </w:r>
      <w:r w:rsidRPr="00CA79ED">
        <w:rPr>
          <w:rFonts w:ascii="Verdana" w:hAnsi="Verdana"/>
          <w:sz w:val="18"/>
          <w:szCs w:val="18"/>
          <w:lang w:val="el-GR"/>
        </w:rPr>
        <w:t>,</w:t>
      </w:r>
      <w:r w:rsidR="00675D93">
        <w:rPr>
          <w:rFonts w:ascii="Verdana" w:hAnsi="Verdana"/>
          <w:sz w:val="18"/>
          <w:szCs w:val="18"/>
          <w:lang w:val="el-GR"/>
        </w:rPr>
        <w:t>3</w:t>
      </w:r>
      <w:r w:rsidR="00F10329">
        <w:rPr>
          <w:rFonts w:ascii="Verdana" w:hAnsi="Verdana"/>
          <w:sz w:val="18"/>
          <w:szCs w:val="18"/>
          <w:lang w:val="el-GR"/>
        </w:rPr>
        <w:t>%)</w:t>
      </w:r>
      <w:r w:rsidR="004A0BD8">
        <w:rPr>
          <w:rFonts w:ascii="Verdana" w:hAnsi="Verdana"/>
          <w:sz w:val="18"/>
          <w:szCs w:val="18"/>
          <w:lang w:val="el-GR"/>
        </w:rPr>
        <w:t xml:space="preserve">. </w:t>
      </w:r>
      <w:r w:rsidRPr="00CA79ED">
        <w:rPr>
          <w:rFonts w:ascii="Verdana" w:hAnsi="Verdana"/>
          <w:sz w:val="18"/>
          <w:szCs w:val="18"/>
          <w:lang w:val="el-GR"/>
        </w:rPr>
        <w:t xml:space="preserve">Μικρότερα ποσοστά καταγράφηκαν στα υπόλοιπα προγράμματα, </w:t>
      </w:r>
      <w:r w:rsidR="00F10329">
        <w:rPr>
          <w:rFonts w:ascii="Verdana" w:hAnsi="Verdana"/>
          <w:sz w:val="18"/>
          <w:szCs w:val="18"/>
          <w:lang w:val="el-GR"/>
        </w:rPr>
        <w:t>τα οποία υπολογίζονται σύμφωνα με τις δαπάνες που</w:t>
      </w:r>
      <w:r w:rsidRPr="00CA79ED">
        <w:rPr>
          <w:rFonts w:ascii="Verdana" w:hAnsi="Verdana"/>
          <w:sz w:val="18"/>
          <w:szCs w:val="18"/>
          <w:lang w:val="el-GR"/>
        </w:rPr>
        <w:t xml:space="preserve"> παρουσιάζονται στον Πίνακα </w:t>
      </w:r>
      <w:r w:rsidR="002A6DA1" w:rsidRPr="00CA79ED">
        <w:rPr>
          <w:rFonts w:ascii="Verdana" w:hAnsi="Verdana"/>
          <w:sz w:val="18"/>
          <w:szCs w:val="18"/>
          <w:lang w:val="el-GR"/>
        </w:rPr>
        <w:t>4</w:t>
      </w:r>
      <w:r w:rsidRPr="00CA79ED">
        <w:rPr>
          <w:rFonts w:ascii="Verdana" w:hAnsi="Verdana"/>
          <w:sz w:val="18"/>
          <w:szCs w:val="18"/>
          <w:lang w:val="el-GR"/>
        </w:rPr>
        <w:t xml:space="preserve">. </w:t>
      </w:r>
    </w:p>
    <w:p w14:paraId="259E9B21" w14:textId="77777777" w:rsidR="003E547B" w:rsidRDefault="003E547B" w:rsidP="00932EC2">
      <w:pPr>
        <w:ind w:right="-51"/>
        <w:jc w:val="both"/>
        <w:rPr>
          <w:rFonts w:ascii="Verdana" w:hAnsi="Verdana"/>
          <w:sz w:val="18"/>
          <w:szCs w:val="18"/>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1001"/>
        <w:gridCol w:w="986"/>
        <w:gridCol w:w="17"/>
        <w:gridCol w:w="984"/>
        <w:gridCol w:w="1001"/>
        <w:gridCol w:w="986"/>
      </w:tblGrid>
      <w:tr w:rsidR="00BF09C0" w:rsidRPr="00BF09C0" w14:paraId="5A767269" w14:textId="4DD86537" w:rsidTr="00C82D0E">
        <w:trPr>
          <w:trHeight w:val="284"/>
          <w:jc w:val="center"/>
        </w:trPr>
        <w:tc>
          <w:tcPr>
            <w:tcW w:w="4613" w:type="dxa"/>
            <w:tcBorders>
              <w:top w:val="nil"/>
              <w:left w:val="nil"/>
              <w:bottom w:val="single" w:sz="4" w:space="0" w:color="366092"/>
              <w:right w:val="nil"/>
            </w:tcBorders>
            <w:vAlign w:val="center"/>
          </w:tcPr>
          <w:p w14:paraId="5985C22A" w14:textId="55CAB056" w:rsidR="004A369C" w:rsidRPr="00BF09C0" w:rsidRDefault="004A369C" w:rsidP="00BF09C0">
            <w:pPr>
              <w:ind w:right="-51"/>
              <w:rPr>
                <w:rFonts w:ascii="Verdana" w:eastAsia="Malgun Gothic" w:hAnsi="Verdana" w:cs="Arial"/>
                <w:b/>
                <w:color w:val="366092"/>
                <w:sz w:val="18"/>
                <w:szCs w:val="18"/>
                <w:lang w:val="el-GR"/>
              </w:rPr>
            </w:pPr>
            <w:r w:rsidRPr="00BF09C0">
              <w:rPr>
                <w:rFonts w:ascii="Verdana" w:eastAsia="Malgun Gothic" w:hAnsi="Verdana" w:cs="Arial"/>
                <w:b/>
                <w:color w:val="366092"/>
                <w:sz w:val="18"/>
                <w:szCs w:val="18"/>
                <w:lang w:val="el-GR"/>
              </w:rPr>
              <w:t>Πίνακας 1</w:t>
            </w:r>
          </w:p>
        </w:tc>
        <w:tc>
          <w:tcPr>
            <w:tcW w:w="1001" w:type="dxa"/>
            <w:tcBorders>
              <w:top w:val="nil"/>
              <w:left w:val="nil"/>
              <w:bottom w:val="single" w:sz="4" w:space="0" w:color="365F91"/>
              <w:right w:val="nil"/>
            </w:tcBorders>
          </w:tcPr>
          <w:p w14:paraId="7B76A4DD" w14:textId="77777777" w:rsidR="004A369C" w:rsidRPr="00BF09C0" w:rsidRDefault="004A369C" w:rsidP="00932EC2">
            <w:pPr>
              <w:ind w:right="-51"/>
              <w:jc w:val="both"/>
              <w:rPr>
                <w:rFonts w:ascii="Verdana" w:eastAsia="Malgun Gothic" w:hAnsi="Verdana" w:cs="Arial"/>
                <w:color w:val="366092"/>
                <w:sz w:val="18"/>
                <w:szCs w:val="18"/>
                <w:lang w:val="el-GR"/>
              </w:rPr>
            </w:pPr>
          </w:p>
        </w:tc>
        <w:tc>
          <w:tcPr>
            <w:tcW w:w="1003" w:type="dxa"/>
            <w:gridSpan w:val="2"/>
            <w:tcBorders>
              <w:top w:val="nil"/>
              <w:left w:val="nil"/>
              <w:bottom w:val="single" w:sz="4" w:space="0" w:color="365F91"/>
              <w:right w:val="nil"/>
            </w:tcBorders>
          </w:tcPr>
          <w:p w14:paraId="119FA9CD" w14:textId="77777777" w:rsidR="004A369C" w:rsidRPr="00BF09C0" w:rsidRDefault="004A369C" w:rsidP="00932EC2">
            <w:pPr>
              <w:ind w:right="-51"/>
              <w:jc w:val="both"/>
              <w:rPr>
                <w:rFonts w:ascii="Verdana" w:eastAsia="Malgun Gothic" w:hAnsi="Verdana" w:cs="Arial"/>
                <w:color w:val="366092"/>
                <w:sz w:val="18"/>
                <w:szCs w:val="18"/>
                <w:lang w:val="el-GR"/>
              </w:rPr>
            </w:pPr>
          </w:p>
        </w:tc>
        <w:tc>
          <w:tcPr>
            <w:tcW w:w="984" w:type="dxa"/>
            <w:tcBorders>
              <w:top w:val="nil"/>
              <w:left w:val="nil"/>
              <w:bottom w:val="single" w:sz="4" w:space="0" w:color="365F91"/>
              <w:right w:val="nil"/>
            </w:tcBorders>
          </w:tcPr>
          <w:p w14:paraId="3541C629" w14:textId="77777777" w:rsidR="004A369C" w:rsidRPr="00BF09C0" w:rsidRDefault="004A369C" w:rsidP="00932EC2">
            <w:pPr>
              <w:ind w:right="-51"/>
              <w:jc w:val="both"/>
              <w:rPr>
                <w:rFonts w:ascii="Verdana" w:eastAsia="Malgun Gothic" w:hAnsi="Verdana" w:cs="Arial"/>
                <w:color w:val="366092"/>
                <w:sz w:val="18"/>
                <w:szCs w:val="18"/>
                <w:lang w:val="el-GR"/>
              </w:rPr>
            </w:pPr>
          </w:p>
        </w:tc>
        <w:tc>
          <w:tcPr>
            <w:tcW w:w="1001" w:type="dxa"/>
            <w:tcBorders>
              <w:top w:val="nil"/>
              <w:left w:val="nil"/>
              <w:bottom w:val="single" w:sz="4" w:space="0" w:color="365F91"/>
              <w:right w:val="nil"/>
            </w:tcBorders>
          </w:tcPr>
          <w:p w14:paraId="375BDE93" w14:textId="77777777" w:rsidR="004A369C" w:rsidRPr="00BF09C0" w:rsidRDefault="004A369C" w:rsidP="00932EC2">
            <w:pPr>
              <w:ind w:right="-51"/>
              <w:jc w:val="both"/>
              <w:rPr>
                <w:rFonts w:ascii="Verdana" w:eastAsia="Malgun Gothic" w:hAnsi="Verdana" w:cs="Arial"/>
                <w:color w:val="366092"/>
                <w:sz w:val="18"/>
                <w:szCs w:val="18"/>
                <w:lang w:val="el-GR"/>
              </w:rPr>
            </w:pPr>
          </w:p>
        </w:tc>
        <w:tc>
          <w:tcPr>
            <w:tcW w:w="986" w:type="dxa"/>
            <w:tcBorders>
              <w:top w:val="nil"/>
              <w:left w:val="nil"/>
              <w:bottom w:val="single" w:sz="4" w:space="0" w:color="2F5496" w:themeColor="accent1" w:themeShade="BF"/>
              <w:right w:val="nil"/>
            </w:tcBorders>
          </w:tcPr>
          <w:p w14:paraId="01AFBD6F" w14:textId="77777777" w:rsidR="004A369C" w:rsidRPr="00BF09C0" w:rsidRDefault="004A369C" w:rsidP="004A369C">
            <w:pPr>
              <w:ind w:right="-51"/>
              <w:jc w:val="center"/>
              <w:rPr>
                <w:rFonts w:ascii="Verdana" w:eastAsia="Malgun Gothic" w:hAnsi="Verdana" w:cs="Arial"/>
                <w:b/>
                <w:color w:val="366092"/>
                <w:sz w:val="18"/>
                <w:szCs w:val="18"/>
                <w:lang w:val="el-GR"/>
              </w:rPr>
            </w:pPr>
          </w:p>
        </w:tc>
      </w:tr>
      <w:tr w:rsidR="00BF09C0" w:rsidRPr="00BF09C0" w14:paraId="51F8D23B" w14:textId="4E03059E" w:rsidTr="00C82D0E">
        <w:trPr>
          <w:trHeight w:val="360"/>
          <w:jc w:val="center"/>
        </w:trPr>
        <w:tc>
          <w:tcPr>
            <w:tcW w:w="4613" w:type="dxa"/>
            <w:vMerge w:val="restart"/>
            <w:tcBorders>
              <w:top w:val="single" w:sz="4" w:space="0" w:color="366092"/>
              <w:left w:val="nil"/>
              <w:bottom w:val="single" w:sz="4" w:space="0" w:color="366092"/>
              <w:right w:val="nil"/>
            </w:tcBorders>
            <w:vAlign w:val="center"/>
          </w:tcPr>
          <w:p w14:paraId="0D100B27" w14:textId="77777777" w:rsidR="00395EC6" w:rsidRPr="00BF09C0" w:rsidRDefault="00395EC6" w:rsidP="00395EC6">
            <w:pPr>
              <w:ind w:right="-51"/>
              <w:jc w:val="center"/>
              <w:rPr>
                <w:rFonts w:ascii="Verdana" w:eastAsia="Malgun Gothic" w:hAnsi="Verdana" w:cs="Arial"/>
                <w:b/>
                <w:color w:val="366092"/>
                <w:sz w:val="18"/>
                <w:szCs w:val="18"/>
                <w:lang w:val="el-GR"/>
              </w:rPr>
            </w:pPr>
            <w:r w:rsidRPr="00BF09C0">
              <w:rPr>
                <w:rFonts w:ascii="Verdana" w:eastAsia="Malgun Gothic" w:hAnsi="Verdana" w:cs="Arial"/>
                <w:b/>
                <w:color w:val="366092"/>
                <w:sz w:val="18"/>
                <w:szCs w:val="18"/>
                <w:lang w:val="el-GR"/>
              </w:rPr>
              <w:t>Δαπάνες κατά Κατηγορία</w:t>
            </w:r>
          </w:p>
        </w:tc>
        <w:tc>
          <w:tcPr>
            <w:tcW w:w="1001" w:type="dxa"/>
            <w:tcBorders>
              <w:top w:val="single" w:sz="4" w:space="0" w:color="365F91"/>
              <w:left w:val="nil"/>
              <w:bottom w:val="nil"/>
              <w:right w:val="nil"/>
            </w:tcBorders>
            <w:vAlign w:val="center"/>
          </w:tcPr>
          <w:p w14:paraId="3B8884F3" w14:textId="2617626D" w:rsidR="00395EC6" w:rsidRPr="00BF09C0" w:rsidRDefault="00395EC6" w:rsidP="00395EC6">
            <w:pPr>
              <w:ind w:right="-51"/>
              <w:jc w:val="center"/>
              <w:rPr>
                <w:rFonts w:ascii="Verdana" w:eastAsia="Malgun Gothic" w:hAnsi="Verdana" w:cs="Arial"/>
                <w:b/>
                <w:color w:val="366092"/>
                <w:sz w:val="18"/>
                <w:szCs w:val="18"/>
              </w:rPr>
            </w:pPr>
          </w:p>
        </w:tc>
        <w:tc>
          <w:tcPr>
            <w:tcW w:w="986" w:type="dxa"/>
            <w:tcBorders>
              <w:top w:val="single" w:sz="4" w:space="0" w:color="365F91"/>
              <w:left w:val="nil"/>
              <w:bottom w:val="nil"/>
              <w:right w:val="nil"/>
            </w:tcBorders>
            <w:vAlign w:val="center"/>
          </w:tcPr>
          <w:p w14:paraId="7F613770" w14:textId="5F880876" w:rsidR="00395EC6" w:rsidRPr="00BF09C0" w:rsidRDefault="00395EC6" w:rsidP="00395EC6">
            <w:pPr>
              <w:ind w:right="-51"/>
              <w:jc w:val="center"/>
              <w:rPr>
                <w:rFonts w:ascii="Verdana" w:eastAsia="Malgun Gothic" w:hAnsi="Verdana" w:cs="Arial"/>
                <w:b/>
                <w:color w:val="366092"/>
                <w:sz w:val="18"/>
                <w:szCs w:val="18"/>
              </w:rPr>
            </w:pPr>
            <w:r w:rsidRPr="00BF09C0">
              <w:rPr>
                <w:rFonts w:ascii="Verdana" w:eastAsia="Malgun Gothic" w:hAnsi="Verdana" w:cs="Arial"/>
                <w:b/>
                <w:color w:val="366092"/>
                <w:sz w:val="18"/>
                <w:szCs w:val="18"/>
                <w:lang w:val="el-GR"/>
              </w:rPr>
              <w:t>2020</w:t>
            </w:r>
          </w:p>
        </w:tc>
        <w:tc>
          <w:tcPr>
            <w:tcW w:w="1001" w:type="dxa"/>
            <w:gridSpan w:val="2"/>
            <w:tcBorders>
              <w:top w:val="single" w:sz="4" w:space="0" w:color="365F91"/>
              <w:left w:val="nil"/>
              <w:bottom w:val="nil"/>
              <w:right w:val="nil"/>
            </w:tcBorders>
            <w:vAlign w:val="center"/>
          </w:tcPr>
          <w:p w14:paraId="4F98C9BC" w14:textId="6A1C2843" w:rsidR="00395EC6" w:rsidRPr="00BF09C0" w:rsidRDefault="00395EC6" w:rsidP="00395EC6">
            <w:pPr>
              <w:ind w:right="-51"/>
              <w:jc w:val="center"/>
              <w:rPr>
                <w:rFonts w:ascii="Verdana" w:eastAsia="Malgun Gothic" w:hAnsi="Verdana" w:cs="Arial"/>
                <w:b/>
                <w:color w:val="366092"/>
                <w:sz w:val="18"/>
                <w:szCs w:val="18"/>
              </w:rPr>
            </w:pPr>
            <w:r w:rsidRPr="00BF09C0">
              <w:rPr>
                <w:rFonts w:ascii="Verdana" w:eastAsia="Malgun Gothic" w:hAnsi="Verdana" w:cs="Arial"/>
                <w:b/>
                <w:color w:val="366092"/>
                <w:sz w:val="18"/>
                <w:szCs w:val="18"/>
                <w:lang w:val="el-GR"/>
              </w:rPr>
              <w:t>2021</w:t>
            </w:r>
          </w:p>
        </w:tc>
        <w:tc>
          <w:tcPr>
            <w:tcW w:w="1001" w:type="dxa"/>
            <w:tcBorders>
              <w:top w:val="single" w:sz="4" w:space="0" w:color="365F91"/>
              <w:left w:val="nil"/>
              <w:bottom w:val="nil"/>
              <w:right w:val="nil"/>
            </w:tcBorders>
            <w:vAlign w:val="center"/>
          </w:tcPr>
          <w:p w14:paraId="3380097D" w14:textId="4CCB5C39" w:rsidR="00395EC6" w:rsidRPr="00BF09C0" w:rsidRDefault="00395EC6" w:rsidP="004C0C1F">
            <w:pPr>
              <w:ind w:right="-51"/>
              <w:jc w:val="center"/>
              <w:rPr>
                <w:rFonts w:ascii="Verdana" w:eastAsia="Malgun Gothic" w:hAnsi="Verdana" w:cs="Arial"/>
                <w:b/>
                <w:color w:val="366092"/>
                <w:sz w:val="18"/>
                <w:szCs w:val="18"/>
              </w:rPr>
            </w:pPr>
            <w:r w:rsidRPr="00BF09C0">
              <w:rPr>
                <w:rFonts w:ascii="Verdana" w:eastAsia="Malgun Gothic" w:hAnsi="Verdana" w:cs="Arial"/>
                <w:b/>
                <w:color w:val="366092"/>
                <w:sz w:val="18"/>
                <w:szCs w:val="18"/>
                <w:lang w:val="el-GR"/>
              </w:rPr>
              <w:t>2022</w:t>
            </w:r>
          </w:p>
        </w:tc>
        <w:tc>
          <w:tcPr>
            <w:tcW w:w="986" w:type="dxa"/>
            <w:tcBorders>
              <w:top w:val="single" w:sz="4" w:space="0" w:color="2F5496" w:themeColor="accent1" w:themeShade="BF"/>
              <w:left w:val="nil"/>
              <w:bottom w:val="nil"/>
              <w:right w:val="nil"/>
            </w:tcBorders>
            <w:vAlign w:val="center"/>
          </w:tcPr>
          <w:p w14:paraId="64FB6460" w14:textId="309DCAC7" w:rsidR="00395EC6" w:rsidRPr="00BF09C0" w:rsidRDefault="00395EC6" w:rsidP="00395EC6">
            <w:pPr>
              <w:ind w:right="-51"/>
              <w:jc w:val="center"/>
              <w:rPr>
                <w:rFonts w:ascii="Verdana" w:hAnsi="Verdana" w:cs="Arial"/>
                <w:b/>
                <w:bCs/>
                <w:color w:val="366092"/>
                <w:sz w:val="18"/>
                <w:szCs w:val="18"/>
              </w:rPr>
            </w:pPr>
            <w:r w:rsidRPr="00BF09C0">
              <w:rPr>
                <w:rFonts w:ascii="Verdana" w:eastAsia="Malgun Gothic" w:hAnsi="Verdana" w:cs="Arial"/>
                <w:b/>
                <w:color w:val="366092"/>
                <w:sz w:val="18"/>
                <w:szCs w:val="18"/>
                <w:lang w:val="el-GR"/>
              </w:rPr>
              <w:t>202</w:t>
            </w:r>
            <w:r w:rsidRPr="00BF09C0">
              <w:rPr>
                <w:rFonts w:ascii="Verdana" w:eastAsia="Malgun Gothic" w:hAnsi="Verdana" w:cs="Arial"/>
                <w:b/>
                <w:color w:val="366092"/>
                <w:sz w:val="18"/>
                <w:szCs w:val="18"/>
              </w:rPr>
              <w:t>3</w:t>
            </w:r>
          </w:p>
        </w:tc>
      </w:tr>
      <w:tr w:rsidR="00BF09C0" w:rsidRPr="00BF09C0" w14:paraId="500807F8" w14:textId="1B46AFE3" w:rsidTr="00C82D0E">
        <w:trPr>
          <w:trHeight w:val="255"/>
          <w:jc w:val="center"/>
        </w:trPr>
        <w:tc>
          <w:tcPr>
            <w:tcW w:w="4613" w:type="dxa"/>
            <w:vMerge/>
            <w:tcBorders>
              <w:left w:val="nil"/>
              <w:bottom w:val="single" w:sz="4" w:space="0" w:color="366092"/>
              <w:right w:val="nil"/>
            </w:tcBorders>
          </w:tcPr>
          <w:p w14:paraId="51A608C2" w14:textId="77777777" w:rsidR="00395EC6" w:rsidRPr="00BF09C0" w:rsidRDefault="00395EC6" w:rsidP="00395EC6">
            <w:pPr>
              <w:ind w:right="-51"/>
              <w:jc w:val="both"/>
              <w:rPr>
                <w:rFonts w:ascii="Verdana" w:eastAsia="Malgun Gothic" w:hAnsi="Verdana" w:cs="Arial"/>
                <w:color w:val="366092"/>
                <w:sz w:val="18"/>
                <w:szCs w:val="18"/>
                <w:lang w:val="el-GR"/>
              </w:rPr>
            </w:pPr>
          </w:p>
        </w:tc>
        <w:tc>
          <w:tcPr>
            <w:tcW w:w="1001" w:type="dxa"/>
            <w:tcBorders>
              <w:top w:val="nil"/>
              <w:left w:val="nil"/>
              <w:bottom w:val="single" w:sz="4" w:space="0" w:color="365F91"/>
              <w:right w:val="nil"/>
            </w:tcBorders>
          </w:tcPr>
          <w:p w14:paraId="69AAE6D2" w14:textId="6A27BE7F" w:rsidR="00395EC6" w:rsidRPr="00BF09C0" w:rsidRDefault="00395EC6" w:rsidP="00395EC6">
            <w:pPr>
              <w:ind w:right="-51"/>
              <w:jc w:val="center"/>
              <w:rPr>
                <w:rFonts w:ascii="Verdana" w:eastAsia="Malgun Gothic" w:hAnsi="Verdana" w:cs="Arial"/>
                <w:color w:val="366092"/>
                <w:sz w:val="18"/>
                <w:szCs w:val="18"/>
                <w:lang w:val="el-GR"/>
              </w:rPr>
            </w:pPr>
          </w:p>
        </w:tc>
        <w:tc>
          <w:tcPr>
            <w:tcW w:w="986" w:type="dxa"/>
            <w:tcBorders>
              <w:top w:val="nil"/>
              <w:left w:val="nil"/>
              <w:bottom w:val="single" w:sz="4" w:space="0" w:color="365F91"/>
              <w:right w:val="nil"/>
            </w:tcBorders>
          </w:tcPr>
          <w:p w14:paraId="5C65F927" w14:textId="2DFACD37" w:rsidR="00395EC6" w:rsidRPr="00BF09C0" w:rsidRDefault="00395EC6" w:rsidP="00395EC6">
            <w:pPr>
              <w:ind w:right="-51"/>
              <w:jc w:val="center"/>
              <w:rPr>
                <w:rFonts w:ascii="Verdana" w:eastAsia="Malgun Gothic" w:hAnsi="Verdana" w:cs="Arial"/>
                <w:color w:val="366092"/>
                <w:sz w:val="18"/>
                <w:szCs w:val="18"/>
                <w:lang w:val="el-GR"/>
              </w:rPr>
            </w:pPr>
            <w:r w:rsidRPr="00BF09C0">
              <w:rPr>
                <w:rFonts w:ascii="Verdana" w:eastAsia="Malgun Gothic" w:hAnsi="Verdana" w:cs="Arial"/>
                <w:color w:val="366092"/>
                <w:sz w:val="18"/>
                <w:szCs w:val="18"/>
                <w:lang w:val="el-GR"/>
              </w:rPr>
              <w:t>€ (εκ.)</w:t>
            </w:r>
          </w:p>
        </w:tc>
        <w:tc>
          <w:tcPr>
            <w:tcW w:w="1001" w:type="dxa"/>
            <w:gridSpan w:val="2"/>
            <w:tcBorders>
              <w:top w:val="nil"/>
              <w:left w:val="nil"/>
              <w:bottom w:val="single" w:sz="4" w:space="0" w:color="365F91"/>
              <w:right w:val="nil"/>
            </w:tcBorders>
          </w:tcPr>
          <w:p w14:paraId="4F143877" w14:textId="49331D95" w:rsidR="00395EC6" w:rsidRPr="00BF09C0" w:rsidRDefault="00395EC6" w:rsidP="00395EC6">
            <w:pPr>
              <w:ind w:right="-51"/>
              <w:jc w:val="center"/>
              <w:rPr>
                <w:rFonts w:ascii="Verdana" w:eastAsia="Malgun Gothic" w:hAnsi="Verdana" w:cs="Arial"/>
                <w:color w:val="366092"/>
                <w:sz w:val="18"/>
                <w:szCs w:val="18"/>
                <w:lang w:val="el-GR"/>
              </w:rPr>
            </w:pPr>
            <w:r w:rsidRPr="00BF09C0">
              <w:rPr>
                <w:rFonts w:ascii="Verdana" w:eastAsia="Malgun Gothic" w:hAnsi="Verdana" w:cs="Arial"/>
                <w:color w:val="366092"/>
                <w:sz w:val="18"/>
                <w:szCs w:val="18"/>
                <w:lang w:val="el-GR"/>
              </w:rPr>
              <w:t>€ (εκ.)</w:t>
            </w:r>
          </w:p>
        </w:tc>
        <w:tc>
          <w:tcPr>
            <w:tcW w:w="1001" w:type="dxa"/>
            <w:tcBorders>
              <w:top w:val="nil"/>
              <w:left w:val="nil"/>
              <w:bottom w:val="single" w:sz="4" w:space="0" w:color="365F91"/>
              <w:right w:val="nil"/>
            </w:tcBorders>
          </w:tcPr>
          <w:p w14:paraId="55C70B44" w14:textId="082C5A07" w:rsidR="00395EC6" w:rsidRPr="00BF09C0" w:rsidRDefault="00395EC6" w:rsidP="004C0C1F">
            <w:pPr>
              <w:ind w:right="-51"/>
              <w:jc w:val="center"/>
              <w:rPr>
                <w:rFonts w:ascii="Verdana" w:eastAsia="Malgun Gothic" w:hAnsi="Verdana" w:cs="Arial"/>
                <w:color w:val="366092"/>
                <w:sz w:val="18"/>
                <w:szCs w:val="18"/>
                <w:lang w:val="el-GR"/>
              </w:rPr>
            </w:pPr>
            <w:r w:rsidRPr="00BF09C0">
              <w:rPr>
                <w:rFonts w:ascii="Verdana" w:eastAsia="Malgun Gothic" w:hAnsi="Verdana" w:cs="Arial"/>
                <w:color w:val="366092"/>
                <w:sz w:val="18"/>
                <w:szCs w:val="18"/>
                <w:lang w:val="el-GR"/>
              </w:rPr>
              <w:t>€ (εκ.)</w:t>
            </w:r>
          </w:p>
        </w:tc>
        <w:tc>
          <w:tcPr>
            <w:tcW w:w="986" w:type="dxa"/>
            <w:tcBorders>
              <w:top w:val="nil"/>
              <w:left w:val="nil"/>
              <w:bottom w:val="single" w:sz="4" w:space="0" w:color="2F5496" w:themeColor="accent1" w:themeShade="BF"/>
              <w:right w:val="nil"/>
            </w:tcBorders>
          </w:tcPr>
          <w:p w14:paraId="01D6585B" w14:textId="288679D0" w:rsidR="00395EC6" w:rsidRPr="00BF09C0" w:rsidRDefault="00395EC6" w:rsidP="00395EC6">
            <w:pPr>
              <w:ind w:right="-51"/>
              <w:jc w:val="center"/>
              <w:rPr>
                <w:rFonts w:ascii="Verdana" w:hAnsi="Verdana" w:cs="Arial"/>
                <w:color w:val="366092"/>
                <w:sz w:val="18"/>
                <w:szCs w:val="18"/>
              </w:rPr>
            </w:pPr>
            <w:r w:rsidRPr="00BF09C0">
              <w:rPr>
                <w:rFonts w:ascii="Verdana" w:eastAsia="Malgun Gothic" w:hAnsi="Verdana" w:cs="Arial"/>
                <w:color w:val="366092"/>
                <w:sz w:val="18"/>
                <w:szCs w:val="18"/>
                <w:lang w:val="el-GR"/>
              </w:rPr>
              <w:t>€ (εκ.)</w:t>
            </w:r>
          </w:p>
        </w:tc>
      </w:tr>
      <w:tr w:rsidR="00BF09C0" w:rsidRPr="00BF09C0" w14:paraId="24E02394" w14:textId="17085A13" w:rsidTr="00C82D0E">
        <w:trPr>
          <w:trHeight w:val="340"/>
          <w:jc w:val="center"/>
        </w:trPr>
        <w:tc>
          <w:tcPr>
            <w:tcW w:w="4613" w:type="dxa"/>
            <w:tcBorders>
              <w:top w:val="single" w:sz="4" w:space="0" w:color="366092"/>
              <w:left w:val="nil"/>
              <w:bottom w:val="nil"/>
              <w:right w:val="nil"/>
            </w:tcBorders>
            <w:vAlign w:val="center"/>
          </w:tcPr>
          <w:p w14:paraId="5F268DE2" w14:textId="77777777" w:rsidR="00007078" w:rsidRPr="00BF09C0" w:rsidRDefault="00007078" w:rsidP="00007078">
            <w:pPr>
              <w:ind w:right="-51"/>
              <w:rPr>
                <w:rFonts w:ascii="Verdana" w:hAnsi="Verdana"/>
                <w:b/>
                <w:color w:val="366092"/>
                <w:sz w:val="18"/>
                <w:szCs w:val="18"/>
              </w:rPr>
            </w:pPr>
            <w:proofErr w:type="spellStart"/>
            <w:r w:rsidRPr="00BF09C0">
              <w:rPr>
                <w:rFonts w:ascii="Verdana" w:hAnsi="Verdana"/>
                <w:b/>
                <w:color w:val="366092"/>
                <w:sz w:val="18"/>
                <w:szCs w:val="18"/>
              </w:rPr>
              <w:t>Σύνολο</w:t>
            </w:r>
            <w:proofErr w:type="spellEnd"/>
            <w:r w:rsidRPr="00BF09C0">
              <w:rPr>
                <w:rFonts w:ascii="Verdana" w:hAnsi="Verdana"/>
                <w:b/>
                <w:color w:val="366092"/>
                <w:sz w:val="18"/>
                <w:szCs w:val="18"/>
              </w:rPr>
              <w:t xml:space="preserve"> Πα</w:t>
            </w:r>
            <w:proofErr w:type="spellStart"/>
            <w:r w:rsidRPr="00BF09C0">
              <w:rPr>
                <w:rFonts w:ascii="Verdana" w:hAnsi="Verdana"/>
                <w:b/>
                <w:color w:val="366092"/>
                <w:sz w:val="18"/>
                <w:szCs w:val="18"/>
              </w:rPr>
              <w:t>ροχών</w:t>
            </w:r>
            <w:proofErr w:type="spellEnd"/>
            <w:r w:rsidRPr="00BF09C0">
              <w:rPr>
                <w:rFonts w:ascii="Verdana" w:hAnsi="Verdana"/>
                <w:b/>
                <w:color w:val="366092"/>
                <w:sz w:val="18"/>
                <w:szCs w:val="18"/>
              </w:rPr>
              <w:t xml:space="preserve"> </w:t>
            </w:r>
            <w:proofErr w:type="spellStart"/>
            <w:r w:rsidRPr="00BF09C0">
              <w:rPr>
                <w:rFonts w:ascii="Verdana" w:hAnsi="Verdana"/>
                <w:b/>
                <w:color w:val="366092"/>
                <w:sz w:val="18"/>
                <w:szCs w:val="18"/>
              </w:rPr>
              <w:t>Κοινωνικής</w:t>
            </w:r>
            <w:proofErr w:type="spellEnd"/>
            <w:r w:rsidRPr="00BF09C0">
              <w:rPr>
                <w:rFonts w:ascii="Verdana" w:hAnsi="Verdana"/>
                <w:b/>
                <w:color w:val="366092"/>
                <w:sz w:val="18"/>
                <w:szCs w:val="18"/>
              </w:rPr>
              <w:t xml:space="preserve"> </w:t>
            </w:r>
            <w:proofErr w:type="spellStart"/>
            <w:r w:rsidRPr="00BF09C0">
              <w:rPr>
                <w:rFonts w:ascii="Verdana" w:hAnsi="Verdana"/>
                <w:b/>
                <w:color w:val="366092"/>
                <w:sz w:val="18"/>
                <w:szCs w:val="18"/>
              </w:rPr>
              <w:t>Προστ</w:t>
            </w:r>
            <w:proofErr w:type="spellEnd"/>
            <w:r w:rsidRPr="00BF09C0">
              <w:rPr>
                <w:rFonts w:ascii="Verdana" w:hAnsi="Verdana"/>
                <w:b/>
                <w:color w:val="366092"/>
                <w:sz w:val="18"/>
                <w:szCs w:val="18"/>
              </w:rPr>
              <w:t xml:space="preserve">ασίας    </w:t>
            </w:r>
          </w:p>
        </w:tc>
        <w:tc>
          <w:tcPr>
            <w:tcW w:w="1001" w:type="dxa"/>
            <w:tcBorders>
              <w:top w:val="nil"/>
              <w:left w:val="nil"/>
              <w:bottom w:val="nil"/>
              <w:right w:val="nil"/>
            </w:tcBorders>
            <w:shd w:val="clear" w:color="000000" w:fill="FFFFFF"/>
            <w:vAlign w:val="center"/>
          </w:tcPr>
          <w:p w14:paraId="651DFA4E" w14:textId="11C3F23E" w:rsidR="00007078" w:rsidRPr="00BF09C0" w:rsidRDefault="00007078" w:rsidP="00007078">
            <w:pPr>
              <w:ind w:right="-51"/>
              <w:jc w:val="center"/>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4A186F0E" w14:textId="60E7C86D" w:rsidR="00007078" w:rsidRPr="00BF09C0" w:rsidRDefault="00007078" w:rsidP="00007078">
            <w:pPr>
              <w:ind w:right="-51"/>
              <w:jc w:val="center"/>
              <w:rPr>
                <w:rFonts w:ascii="Verdana" w:hAnsi="Verdana" w:cs="Arial"/>
                <w:b/>
                <w:bCs/>
                <w:color w:val="366092"/>
                <w:sz w:val="18"/>
                <w:szCs w:val="18"/>
              </w:rPr>
            </w:pPr>
            <w:r w:rsidRPr="00BF09C0">
              <w:rPr>
                <w:rFonts w:ascii="Verdana" w:hAnsi="Verdana" w:cs="Arial"/>
                <w:b/>
                <w:bCs/>
                <w:color w:val="366092"/>
                <w:sz w:val="18"/>
                <w:szCs w:val="18"/>
              </w:rPr>
              <w:t>5.297,3</w:t>
            </w:r>
          </w:p>
        </w:tc>
        <w:tc>
          <w:tcPr>
            <w:tcW w:w="1001" w:type="dxa"/>
            <w:gridSpan w:val="2"/>
            <w:tcBorders>
              <w:top w:val="nil"/>
              <w:left w:val="nil"/>
              <w:bottom w:val="nil"/>
              <w:right w:val="nil"/>
            </w:tcBorders>
            <w:shd w:val="clear" w:color="000000" w:fill="FFFFFF"/>
            <w:vAlign w:val="center"/>
          </w:tcPr>
          <w:p w14:paraId="26695B6E" w14:textId="3A6EE628" w:rsidR="00007078" w:rsidRPr="00BF09C0" w:rsidRDefault="00007078" w:rsidP="00007078">
            <w:pPr>
              <w:ind w:right="-51"/>
              <w:jc w:val="center"/>
              <w:rPr>
                <w:rFonts w:ascii="Verdana" w:hAnsi="Verdana" w:cs="Arial"/>
                <w:b/>
                <w:bCs/>
                <w:color w:val="366092"/>
                <w:sz w:val="18"/>
                <w:szCs w:val="18"/>
              </w:rPr>
            </w:pPr>
            <w:r w:rsidRPr="00BF09C0">
              <w:rPr>
                <w:rFonts w:ascii="Verdana" w:hAnsi="Verdana" w:cs="Arial"/>
                <w:b/>
                <w:bCs/>
                <w:color w:val="366092"/>
                <w:sz w:val="18"/>
                <w:szCs w:val="18"/>
              </w:rPr>
              <w:t>5.443,7</w:t>
            </w:r>
          </w:p>
        </w:tc>
        <w:tc>
          <w:tcPr>
            <w:tcW w:w="1001" w:type="dxa"/>
            <w:tcBorders>
              <w:top w:val="nil"/>
              <w:left w:val="nil"/>
              <w:bottom w:val="nil"/>
              <w:right w:val="nil"/>
            </w:tcBorders>
            <w:shd w:val="clear" w:color="000000" w:fill="FFFFFF"/>
            <w:vAlign w:val="center"/>
          </w:tcPr>
          <w:p w14:paraId="32E561A7" w14:textId="23D9C735"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5.897,2</w:t>
            </w:r>
          </w:p>
        </w:tc>
        <w:tc>
          <w:tcPr>
            <w:tcW w:w="986" w:type="dxa"/>
            <w:tcBorders>
              <w:top w:val="single" w:sz="4" w:space="0" w:color="2F5496" w:themeColor="accent1" w:themeShade="BF"/>
              <w:left w:val="nil"/>
              <w:bottom w:val="nil"/>
              <w:right w:val="nil"/>
            </w:tcBorders>
            <w:vAlign w:val="center"/>
          </w:tcPr>
          <w:p w14:paraId="36745B87" w14:textId="780552D1"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6.095,6</w:t>
            </w:r>
          </w:p>
        </w:tc>
      </w:tr>
      <w:tr w:rsidR="00BF09C0" w:rsidRPr="00BF09C0" w14:paraId="3BCA5674" w14:textId="28E8259B" w:rsidTr="00691F5C">
        <w:trPr>
          <w:trHeight w:val="340"/>
          <w:jc w:val="center"/>
        </w:trPr>
        <w:tc>
          <w:tcPr>
            <w:tcW w:w="4613" w:type="dxa"/>
            <w:tcBorders>
              <w:top w:val="nil"/>
              <w:left w:val="nil"/>
              <w:bottom w:val="nil"/>
              <w:right w:val="nil"/>
            </w:tcBorders>
            <w:vAlign w:val="center"/>
          </w:tcPr>
          <w:p w14:paraId="45C1AB6C" w14:textId="77777777" w:rsidR="00007078" w:rsidRPr="00BF09C0" w:rsidRDefault="00007078" w:rsidP="00007078">
            <w:pPr>
              <w:ind w:right="-51"/>
              <w:rPr>
                <w:rFonts w:ascii="Verdana" w:hAnsi="Verdana"/>
                <w:b/>
                <w:color w:val="366092"/>
                <w:sz w:val="18"/>
                <w:szCs w:val="18"/>
                <w:lang w:val="el-GR"/>
              </w:rPr>
            </w:pPr>
            <w:proofErr w:type="spellStart"/>
            <w:r w:rsidRPr="00BF09C0">
              <w:rPr>
                <w:rFonts w:ascii="Verdana" w:hAnsi="Verdana"/>
                <w:b/>
                <w:color w:val="366092"/>
                <w:sz w:val="18"/>
                <w:szCs w:val="18"/>
              </w:rPr>
              <w:t>Χωρίς</w:t>
            </w:r>
            <w:proofErr w:type="spellEnd"/>
            <w:r w:rsidRPr="00BF09C0">
              <w:rPr>
                <w:rFonts w:ascii="Verdana" w:hAnsi="Verdana"/>
                <w:b/>
                <w:color w:val="366092"/>
                <w:sz w:val="18"/>
                <w:szCs w:val="18"/>
              </w:rPr>
              <w:t xml:space="preserve"> </w:t>
            </w:r>
            <w:r w:rsidRPr="00BF09C0">
              <w:rPr>
                <w:rFonts w:ascii="Verdana" w:hAnsi="Verdana"/>
                <w:b/>
                <w:color w:val="366092"/>
                <w:sz w:val="18"/>
                <w:szCs w:val="18"/>
                <w:lang w:val="el-GR"/>
              </w:rPr>
              <w:t>Εισοδηματικά Κριτήρια</w:t>
            </w:r>
          </w:p>
        </w:tc>
        <w:tc>
          <w:tcPr>
            <w:tcW w:w="1001" w:type="dxa"/>
            <w:tcBorders>
              <w:top w:val="nil"/>
              <w:left w:val="nil"/>
              <w:bottom w:val="nil"/>
              <w:right w:val="nil"/>
            </w:tcBorders>
            <w:shd w:val="clear" w:color="000000" w:fill="FFFFFF"/>
            <w:vAlign w:val="center"/>
          </w:tcPr>
          <w:p w14:paraId="31DA3317" w14:textId="253101C7"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1AE6BF91" w14:textId="63B90AA2"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4.705,8</w:t>
            </w:r>
          </w:p>
        </w:tc>
        <w:tc>
          <w:tcPr>
            <w:tcW w:w="1001" w:type="dxa"/>
            <w:gridSpan w:val="2"/>
            <w:tcBorders>
              <w:top w:val="nil"/>
              <w:left w:val="nil"/>
              <w:bottom w:val="nil"/>
              <w:right w:val="nil"/>
            </w:tcBorders>
            <w:shd w:val="clear" w:color="000000" w:fill="FFFFFF"/>
            <w:vAlign w:val="center"/>
          </w:tcPr>
          <w:p w14:paraId="214FD8B9" w14:textId="5C05AFD4"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4.838,6</w:t>
            </w:r>
          </w:p>
        </w:tc>
        <w:tc>
          <w:tcPr>
            <w:tcW w:w="1001" w:type="dxa"/>
            <w:tcBorders>
              <w:top w:val="nil"/>
              <w:left w:val="nil"/>
              <w:bottom w:val="nil"/>
              <w:right w:val="nil"/>
            </w:tcBorders>
            <w:shd w:val="clear" w:color="000000" w:fill="FFFFFF"/>
            <w:vAlign w:val="center"/>
          </w:tcPr>
          <w:p w14:paraId="0F39E9C8" w14:textId="6E100F3E"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5.272,3</w:t>
            </w:r>
          </w:p>
        </w:tc>
        <w:tc>
          <w:tcPr>
            <w:tcW w:w="986" w:type="dxa"/>
            <w:tcBorders>
              <w:top w:val="nil"/>
              <w:left w:val="nil"/>
              <w:bottom w:val="nil"/>
              <w:right w:val="nil"/>
            </w:tcBorders>
            <w:vAlign w:val="center"/>
          </w:tcPr>
          <w:p w14:paraId="6CF783CC" w14:textId="17EF919F"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5.461,1</w:t>
            </w:r>
          </w:p>
        </w:tc>
      </w:tr>
      <w:tr w:rsidR="00BF09C0" w:rsidRPr="00BF09C0" w14:paraId="3435294B" w14:textId="6E8816CD" w:rsidTr="00691F5C">
        <w:trPr>
          <w:trHeight w:val="340"/>
          <w:jc w:val="center"/>
        </w:trPr>
        <w:tc>
          <w:tcPr>
            <w:tcW w:w="4613" w:type="dxa"/>
            <w:tcBorders>
              <w:top w:val="nil"/>
              <w:left w:val="nil"/>
              <w:bottom w:val="nil"/>
              <w:right w:val="nil"/>
            </w:tcBorders>
            <w:vAlign w:val="center"/>
          </w:tcPr>
          <w:p w14:paraId="5C636DD7" w14:textId="77777777" w:rsidR="00007078" w:rsidRPr="00BF09C0" w:rsidRDefault="00007078" w:rsidP="00007078">
            <w:pPr>
              <w:ind w:right="-51"/>
              <w:rPr>
                <w:rFonts w:ascii="Verdana" w:hAnsi="Verdana"/>
                <w:b/>
                <w:color w:val="366092"/>
                <w:sz w:val="18"/>
                <w:szCs w:val="18"/>
              </w:rPr>
            </w:pPr>
            <w:r w:rsidRPr="00BF09C0">
              <w:rPr>
                <w:rFonts w:ascii="Verdana" w:hAnsi="Verdana"/>
                <w:b/>
                <w:color w:val="366092"/>
                <w:sz w:val="18"/>
                <w:szCs w:val="18"/>
              </w:rPr>
              <w:t>Πα</w:t>
            </w:r>
            <w:proofErr w:type="spellStart"/>
            <w:r w:rsidRPr="00BF09C0">
              <w:rPr>
                <w:rFonts w:ascii="Verdana" w:hAnsi="Verdana"/>
                <w:b/>
                <w:color w:val="366092"/>
                <w:sz w:val="18"/>
                <w:szCs w:val="18"/>
              </w:rPr>
              <w:t>ροχές</w:t>
            </w:r>
            <w:proofErr w:type="spellEnd"/>
            <w:r w:rsidRPr="00BF09C0">
              <w:rPr>
                <w:rFonts w:ascii="Verdana" w:hAnsi="Verdana"/>
                <w:b/>
                <w:color w:val="366092"/>
                <w:sz w:val="18"/>
                <w:szCs w:val="18"/>
              </w:rPr>
              <w:t xml:space="preserve"> σε </w:t>
            </w:r>
            <w:proofErr w:type="spellStart"/>
            <w:r w:rsidRPr="00BF09C0">
              <w:rPr>
                <w:rFonts w:ascii="Verdana" w:hAnsi="Verdana"/>
                <w:b/>
                <w:color w:val="366092"/>
                <w:sz w:val="18"/>
                <w:szCs w:val="18"/>
              </w:rPr>
              <w:t>Χρήμ</w:t>
            </w:r>
            <w:proofErr w:type="spellEnd"/>
            <w:r w:rsidRPr="00BF09C0">
              <w:rPr>
                <w:rFonts w:ascii="Verdana" w:hAnsi="Verdana"/>
                <w:b/>
                <w:color w:val="366092"/>
                <w:sz w:val="18"/>
                <w:szCs w:val="18"/>
              </w:rPr>
              <w:t xml:space="preserve">α </w:t>
            </w:r>
          </w:p>
        </w:tc>
        <w:tc>
          <w:tcPr>
            <w:tcW w:w="1001" w:type="dxa"/>
            <w:tcBorders>
              <w:top w:val="nil"/>
              <w:left w:val="nil"/>
              <w:bottom w:val="nil"/>
              <w:right w:val="nil"/>
            </w:tcBorders>
            <w:shd w:val="clear" w:color="000000" w:fill="FFFFFF"/>
            <w:vAlign w:val="center"/>
          </w:tcPr>
          <w:p w14:paraId="6D79B8CE" w14:textId="641DED2F"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71B39FA8" w14:textId="3AA2044F"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3.417,9</w:t>
            </w:r>
          </w:p>
        </w:tc>
        <w:tc>
          <w:tcPr>
            <w:tcW w:w="1001" w:type="dxa"/>
            <w:gridSpan w:val="2"/>
            <w:tcBorders>
              <w:top w:val="nil"/>
              <w:left w:val="nil"/>
              <w:bottom w:val="nil"/>
              <w:right w:val="nil"/>
            </w:tcBorders>
            <w:shd w:val="clear" w:color="000000" w:fill="FFFFFF"/>
            <w:vAlign w:val="center"/>
          </w:tcPr>
          <w:p w14:paraId="1300F4BB" w14:textId="3D99885E"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3.315,6</w:t>
            </w:r>
          </w:p>
        </w:tc>
        <w:tc>
          <w:tcPr>
            <w:tcW w:w="1001" w:type="dxa"/>
            <w:tcBorders>
              <w:top w:val="nil"/>
              <w:left w:val="nil"/>
              <w:bottom w:val="nil"/>
              <w:right w:val="nil"/>
            </w:tcBorders>
            <w:shd w:val="clear" w:color="000000" w:fill="FFFFFF"/>
            <w:vAlign w:val="center"/>
          </w:tcPr>
          <w:p w14:paraId="26B977C9" w14:textId="361AAF45"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3.186,3</w:t>
            </w:r>
          </w:p>
        </w:tc>
        <w:tc>
          <w:tcPr>
            <w:tcW w:w="986" w:type="dxa"/>
            <w:tcBorders>
              <w:top w:val="nil"/>
              <w:left w:val="nil"/>
              <w:bottom w:val="nil"/>
              <w:right w:val="nil"/>
            </w:tcBorders>
            <w:vAlign w:val="center"/>
          </w:tcPr>
          <w:p w14:paraId="75DFB3AD" w14:textId="40124F95"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3.325,8</w:t>
            </w:r>
          </w:p>
        </w:tc>
      </w:tr>
      <w:tr w:rsidR="00BF09C0" w:rsidRPr="00BF09C0" w14:paraId="760602F3" w14:textId="21FCE1C5" w:rsidTr="00691F5C">
        <w:trPr>
          <w:trHeight w:val="340"/>
          <w:jc w:val="center"/>
        </w:trPr>
        <w:tc>
          <w:tcPr>
            <w:tcW w:w="4613" w:type="dxa"/>
            <w:tcBorders>
              <w:top w:val="nil"/>
              <w:left w:val="nil"/>
              <w:bottom w:val="nil"/>
              <w:right w:val="nil"/>
            </w:tcBorders>
            <w:vAlign w:val="center"/>
          </w:tcPr>
          <w:p w14:paraId="767E02D3" w14:textId="77777777" w:rsidR="00007078" w:rsidRPr="00BF09C0" w:rsidRDefault="00007078" w:rsidP="00007078">
            <w:pPr>
              <w:ind w:right="-51"/>
              <w:rPr>
                <w:rFonts w:ascii="Verdana" w:hAnsi="Verdana"/>
                <w:color w:val="366092"/>
                <w:sz w:val="18"/>
                <w:szCs w:val="18"/>
              </w:rPr>
            </w:pPr>
            <w:proofErr w:type="spellStart"/>
            <w:r w:rsidRPr="00BF09C0">
              <w:rPr>
                <w:rFonts w:ascii="Verdana" w:hAnsi="Verdana"/>
                <w:color w:val="366092"/>
                <w:sz w:val="18"/>
                <w:szCs w:val="18"/>
              </w:rPr>
              <w:t>Περιοδικές</w:t>
            </w:r>
            <w:proofErr w:type="spellEnd"/>
            <w:r w:rsidRPr="00BF09C0">
              <w:rPr>
                <w:rFonts w:ascii="Verdana" w:hAnsi="Verdana"/>
                <w:color w:val="366092"/>
                <w:sz w:val="18"/>
                <w:szCs w:val="18"/>
              </w:rPr>
              <w:t xml:space="preserve"> </w:t>
            </w:r>
          </w:p>
        </w:tc>
        <w:tc>
          <w:tcPr>
            <w:tcW w:w="1001" w:type="dxa"/>
            <w:tcBorders>
              <w:top w:val="nil"/>
              <w:left w:val="nil"/>
              <w:bottom w:val="nil"/>
              <w:right w:val="nil"/>
            </w:tcBorders>
            <w:shd w:val="clear" w:color="000000" w:fill="FFFFFF"/>
            <w:vAlign w:val="center"/>
          </w:tcPr>
          <w:p w14:paraId="5B3F5E06" w14:textId="6B20FF42" w:rsidR="00007078" w:rsidRPr="00BF09C0" w:rsidRDefault="00007078" w:rsidP="00007078">
            <w:pPr>
              <w:ind w:right="-51"/>
              <w:jc w:val="right"/>
              <w:rPr>
                <w:rFonts w:ascii="Verdana" w:hAnsi="Verdana" w:cs="Arial"/>
                <w:color w:val="366092"/>
                <w:sz w:val="18"/>
                <w:szCs w:val="18"/>
              </w:rPr>
            </w:pPr>
          </w:p>
        </w:tc>
        <w:tc>
          <w:tcPr>
            <w:tcW w:w="986" w:type="dxa"/>
            <w:tcBorders>
              <w:top w:val="nil"/>
              <w:left w:val="nil"/>
              <w:bottom w:val="nil"/>
              <w:right w:val="nil"/>
            </w:tcBorders>
            <w:shd w:val="clear" w:color="000000" w:fill="FFFFFF"/>
            <w:vAlign w:val="center"/>
          </w:tcPr>
          <w:p w14:paraId="2906F24F" w14:textId="73A23888"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2.819,8</w:t>
            </w:r>
          </w:p>
        </w:tc>
        <w:tc>
          <w:tcPr>
            <w:tcW w:w="1001" w:type="dxa"/>
            <w:gridSpan w:val="2"/>
            <w:tcBorders>
              <w:top w:val="nil"/>
              <w:left w:val="nil"/>
              <w:bottom w:val="nil"/>
              <w:right w:val="nil"/>
            </w:tcBorders>
            <w:shd w:val="clear" w:color="000000" w:fill="FFFFFF"/>
            <w:vAlign w:val="center"/>
          </w:tcPr>
          <w:p w14:paraId="0A8A8A48" w14:textId="3C5E35AA"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2.730,2</w:t>
            </w:r>
          </w:p>
        </w:tc>
        <w:tc>
          <w:tcPr>
            <w:tcW w:w="1001" w:type="dxa"/>
            <w:tcBorders>
              <w:top w:val="nil"/>
              <w:left w:val="nil"/>
              <w:bottom w:val="nil"/>
              <w:right w:val="nil"/>
            </w:tcBorders>
            <w:shd w:val="clear" w:color="000000" w:fill="FFFFFF"/>
            <w:vAlign w:val="center"/>
          </w:tcPr>
          <w:p w14:paraId="7FE7ADDD" w14:textId="206FC926"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2.568,3</w:t>
            </w:r>
          </w:p>
        </w:tc>
        <w:tc>
          <w:tcPr>
            <w:tcW w:w="986" w:type="dxa"/>
            <w:tcBorders>
              <w:top w:val="nil"/>
              <w:left w:val="nil"/>
              <w:bottom w:val="nil"/>
              <w:right w:val="nil"/>
            </w:tcBorders>
            <w:vAlign w:val="center"/>
          </w:tcPr>
          <w:p w14:paraId="7D6E0806" w14:textId="5CF4E4BB"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2.698,8</w:t>
            </w:r>
          </w:p>
        </w:tc>
      </w:tr>
      <w:tr w:rsidR="00BF09C0" w:rsidRPr="00BF09C0" w14:paraId="51767274" w14:textId="0136B6A2" w:rsidTr="00691F5C">
        <w:trPr>
          <w:trHeight w:val="340"/>
          <w:jc w:val="center"/>
        </w:trPr>
        <w:tc>
          <w:tcPr>
            <w:tcW w:w="4613" w:type="dxa"/>
            <w:tcBorders>
              <w:top w:val="nil"/>
              <w:left w:val="nil"/>
              <w:bottom w:val="nil"/>
              <w:right w:val="nil"/>
            </w:tcBorders>
            <w:vAlign w:val="center"/>
          </w:tcPr>
          <w:p w14:paraId="5FAC144B" w14:textId="77777777" w:rsidR="00007078" w:rsidRPr="00BF09C0" w:rsidRDefault="00007078" w:rsidP="00007078">
            <w:pPr>
              <w:ind w:right="-51"/>
              <w:rPr>
                <w:rFonts w:ascii="Verdana" w:hAnsi="Verdana"/>
                <w:color w:val="366092"/>
                <w:sz w:val="18"/>
                <w:szCs w:val="18"/>
              </w:rPr>
            </w:pPr>
            <w:proofErr w:type="spellStart"/>
            <w:r w:rsidRPr="00BF09C0">
              <w:rPr>
                <w:rFonts w:ascii="Verdana" w:hAnsi="Verdana"/>
                <w:color w:val="366092"/>
                <w:sz w:val="18"/>
                <w:szCs w:val="18"/>
              </w:rPr>
              <w:t>Μη</w:t>
            </w:r>
            <w:proofErr w:type="spellEnd"/>
            <w:r w:rsidRPr="00BF09C0">
              <w:rPr>
                <w:rFonts w:ascii="Verdana" w:hAnsi="Verdana"/>
                <w:color w:val="366092"/>
                <w:sz w:val="18"/>
                <w:szCs w:val="18"/>
              </w:rPr>
              <w:t xml:space="preserve"> </w:t>
            </w:r>
            <w:proofErr w:type="spellStart"/>
            <w:r w:rsidRPr="00BF09C0">
              <w:rPr>
                <w:rFonts w:ascii="Verdana" w:hAnsi="Verdana"/>
                <w:color w:val="366092"/>
                <w:sz w:val="18"/>
                <w:szCs w:val="18"/>
              </w:rPr>
              <w:t>Περιοδικές</w:t>
            </w:r>
            <w:proofErr w:type="spellEnd"/>
          </w:p>
        </w:tc>
        <w:tc>
          <w:tcPr>
            <w:tcW w:w="1001" w:type="dxa"/>
            <w:tcBorders>
              <w:top w:val="nil"/>
              <w:left w:val="nil"/>
              <w:bottom w:val="nil"/>
              <w:right w:val="nil"/>
            </w:tcBorders>
            <w:shd w:val="clear" w:color="000000" w:fill="FFFFFF"/>
            <w:vAlign w:val="center"/>
          </w:tcPr>
          <w:p w14:paraId="6793705D" w14:textId="6BED8959" w:rsidR="00007078" w:rsidRPr="00BF09C0" w:rsidRDefault="00007078" w:rsidP="00007078">
            <w:pPr>
              <w:ind w:right="-51"/>
              <w:jc w:val="right"/>
              <w:rPr>
                <w:rFonts w:ascii="Verdana" w:hAnsi="Verdana" w:cs="Arial"/>
                <w:color w:val="366092"/>
                <w:sz w:val="18"/>
                <w:szCs w:val="18"/>
              </w:rPr>
            </w:pPr>
          </w:p>
        </w:tc>
        <w:tc>
          <w:tcPr>
            <w:tcW w:w="986" w:type="dxa"/>
            <w:tcBorders>
              <w:top w:val="nil"/>
              <w:left w:val="nil"/>
              <w:bottom w:val="nil"/>
              <w:right w:val="nil"/>
            </w:tcBorders>
            <w:shd w:val="clear" w:color="000000" w:fill="FFFFFF"/>
            <w:vAlign w:val="center"/>
          </w:tcPr>
          <w:p w14:paraId="1E4A87F0" w14:textId="6FE37726"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598,1</w:t>
            </w:r>
          </w:p>
        </w:tc>
        <w:tc>
          <w:tcPr>
            <w:tcW w:w="1001" w:type="dxa"/>
            <w:gridSpan w:val="2"/>
            <w:tcBorders>
              <w:top w:val="nil"/>
              <w:left w:val="nil"/>
              <w:bottom w:val="nil"/>
              <w:right w:val="nil"/>
            </w:tcBorders>
            <w:shd w:val="clear" w:color="000000" w:fill="FFFFFF"/>
            <w:vAlign w:val="center"/>
          </w:tcPr>
          <w:p w14:paraId="2C4DC819" w14:textId="47A903A1"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585,4</w:t>
            </w:r>
          </w:p>
        </w:tc>
        <w:tc>
          <w:tcPr>
            <w:tcW w:w="1001" w:type="dxa"/>
            <w:tcBorders>
              <w:top w:val="nil"/>
              <w:left w:val="nil"/>
              <w:bottom w:val="nil"/>
              <w:right w:val="nil"/>
            </w:tcBorders>
            <w:shd w:val="clear" w:color="000000" w:fill="FFFFFF"/>
            <w:vAlign w:val="center"/>
          </w:tcPr>
          <w:p w14:paraId="3F022C9E" w14:textId="244402EE"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618,0</w:t>
            </w:r>
          </w:p>
        </w:tc>
        <w:tc>
          <w:tcPr>
            <w:tcW w:w="986" w:type="dxa"/>
            <w:tcBorders>
              <w:top w:val="nil"/>
              <w:left w:val="nil"/>
              <w:bottom w:val="nil"/>
              <w:right w:val="nil"/>
            </w:tcBorders>
            <w:vAlign w:val="center"/>
          </w:tcPr>
          <w:p w14:paraId="2B09206C" w14:textId="48ACD6D9"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627,0</w:t>
            </w:r>
          </w:p>
        </w:tc>
      </w:tr>
      <w:tr w:rsidR="00BF09C0" w:rsidRPr="00BF09C0" w14:paraId="0390469C" w14:textId="182D9239" w:rsidTr="00691F5C">
        <w:trPr>
          <w:trHeight w:val="340"/>
          <w:jc w:val="center"/>
        </w:trPr>
        <w:tc>
          <w:tcPr>
            <w:tcW w:w="4613" w:type="dxa"/>
            <w:tcBorders>
              <w:top w:val="nil"/>
              <w:left w:val="nil"/>
              <w:bottom w:val="nil"/>
              <w:right w:val="nil"/>
            </w:tcBorders>
            <w:vAlign w:val="center"/>
          </w:tcPr>
          <w:p w14:paraId="4811A9CD" w14:textId="77777777" w:rsidR="00007078" w:rsidRPr="00BF09C0" w:rsidRDefault="00007078" w:rsidP="00007078">
            <w:pPr>
              <w:ind w:right="-51"/>
              <w:rPr>
                <w:rFonts w:ascii="Verdana" w:hAnsi="Verdana"/>
                <w:b/>
                <w:color w:val="366092"/>
                <w:sz w:val="18"/>
                <w:szCs w:val="18"/>
              </w:rPr>
            </w:pPr>
            <w:r w:rsidRPr="00BF09C0">
              <w:rPr>
                <w:rFonts w:ascii="Verdana" w:hAnsi="Verdana"/>
                <w:b/>
                <w:color w:val="366092"/>
                <w:sz w:val="18"/>
                <w:szCs w:val="18"/>
              </w:rPr>
              <w:t>Πα</w:t>
            </w:r>
            <w:proofErr w:type="spellStart"/>
            <w:r w:rsidRPr="00BF09C0">
              <w:rPr>
                <w:rFonts w:ascii="Verdana" w:hAnsi="Verdana"/>
                <w:b/>
                <w:color w:val="366092"/>
                <w:sz w:val="18"/>
                <w:szCs w:val="18"/>
              </w:rPr>
              <w:t>ροχές</w:t>
            </w:r>
            <w:proofErr w:type="spellEnd"/>
            <w:r w:rsidRPr="00BF09C0">
              <w:rPr>
                <w:rFonts w:ascii="Verdana" w:hAnsi="Verdana"/>
                <w:b/>
                <w:color w:val="366092"/>
                <w:sz w:val="18"/>
                <w:szCs w:val="18"/>
              </w:rPr>
              <w:t xml:space="preserve"> σε </w:t>
            </w:r>
            <w:proofErr w:type="spellStart"/>
            <w:r w:rsidRPr="00BF09C0">
              <w:rPr>
                <w:rFonts w:ascii="Verdana" w:hAnsi="Verdana"/>
                <w:b/>
                <w:color w:val="366092"/>
                <w:sz w:val="18"/>
                <w:szCs w:val="18"/>
              </w:rPr>
              <w:t>Είδος</w:t>
            </w:r>
            <w:proofErr w:type="spellEnd"/>
          </w:p>
        </w:tc>
        <w:tc>
          <w:tcPr>
            <w:tcW w:w="1001" w:type="dxa"/>
            <w:tcBorders>
              <w:top w:val="nil"/>
              <w:left w:val="nil"/>
              <w:bottom w:val="nil"/>
              <w:right w:val="nil"/>
            </w:tcBorders>
            <w:shd w:val="clear" w:color="000000" w:fill="FFFFFF"/>
            <w:vAlign w:val="center"/>
          </w:tcPr>
          <w:p w14:paraId="68ABF942" w14:textId="12BB1DA3"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28864660" w14:textId="0A7B81D5"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1.287,9</w:t>
            </w:r>
          </w:p>
        </w:tc>
        <w:tc>
          <w:tcPr>
            <w:tcW w:w="1001" w:type="dxa"/>
            <w:gridSpan w:val="2"/>
            <w:tcBorders>
              <w:top w:val="nil"/>
              <w:left w:val="nil"/>
              <w:bottom w:val="nil"/>
              <w:right w:val="nil"/>
            </w:tcBorders>
            <w:shd w:val="clear" w:color="000000" w:fill="FFFFFF"/>
            <w:vAlign w:val="center"/>
          </w:tcPr>
          <w:p w14:paraId="42468BD8" w14:textId="425CCE9C"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1.523,0</w:t>
            </w:r>
          </w:p>
        </w:tc>
        <w:tc>
          <w:tcPr>
            <w:tcW w:w="1001" w:type="dxa"/>
            <w:tcBorders>
              <w:top w:val="nil"/>
              <w:left w:val="nil"/>
              <w:bottom w:val="nil"/>
              <w:right w:val="nil"/>
            </w:tcBorders>
            <w:shd w:val="clear" w:color="000000" w:fill="FFFFFF"/>
            <w:vAlign w:val="center"/>
          </w:tcPr>
          <w:p w14:paraId="276FB570" w14:textId="5A2A78EC"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2.086,0</w:t>
            </w:r>
          </w:p>
        </w:tc>
        <w:tc>
          <w:tcPr>
            <w:tcW w:w="986" w:type="dxa"/>
            <w:tcBorders>
              <w:top w:val="nil"/>
              <w:left w:val="nil"/>
              <w:bottom w:val="nil"/>
              <w:right w:val="nil"/>
            </w:tcBorders>
            <w:vAlign w:val="center"/>
          </w:tcPr>
          <w:p w14:paraId="274F6286" w14:textId="633617D2"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2.135,3</w:t>
            </w:r>
          </w:p>
        </w:tc>
      </w:tr>
      <w:tr w:rsidR="00BF09C0" w:rsidRPr="00BF09C0" w14:paraId="09A3B4D0" w14:textId="2B83674A" w:rsidTr="00691F5C">
        <w:trPr>
          <w:trHeight w:val="340"/>
          <w:jc w:val="center"/>
        </w:trPr>
        <w:tc>
          <w:tcPr>
            <w:tcW w:w="4613" w:type="dxa"/>
            <w:tcBorders>
              <w:top w:val="nil"/>
              <w:left w:val="nil"/>
              <w:bottom w:val="nil"/>
              <w:right w:val="nil"/>
            </w:tcBorders>
            <w:vAlign w:val="center"/>
          </w:tcPr>
          <w:p w14:paraId="50F175A2" w14:textId="77777777" w:rsidR="00007078" w:rsidRPr="00BF09C0" w:rsidRDefault="00007078" w:rsidP="00007078">
            <w:pPr>
              <w:ind w:right="-51"/>
              <w:rPr>
                <w:rFonts w:ascii="Verdana" w:hAnsi="Verdana"/>
                <w:b/>
                <w:color w:val="366092"/>
                <w:sz w:val="18"/>
                <w:szCs w:val="18"/>
                <w:lang w:val="el-GR"/>
              </w:rPr>
            </w:pPr>
            <w:proofErr w:type="spellStart"/>
            <w:r w:rsidRPr="00BF09C0">
              <w:rPr>
                <w:rFonts w:ascii="Verdana" w:hAnsi="Verdana"/>
                <w:b/>
                <w:color w:val="366092"/>
                <w:sz w:val="18"/>
                <w:szCs w:val="18"/>
              </w:rPr>
              <w:t>Με</w:t>
            </w:r>
            <w:proofErr w:type="spellEnd"/>
            <w:r w:rsidRPr="00BF09C0">
              <w:rPr>
                <w:rFonts w:ascii="Verdana" w:hAnsi="Verdana"/>
                <w:b/>
                <w:color w:val="366092"/>
                <w:sz w:val="18"/>
                <w:szCs w:val="18"/>
              </w:rPr>
              <w:t xml:space="preserve"> </w:t>
            </w:r>
            <w:r w:rsidRPr="00BF09C0">
              <w:rPr>
                <w:rFonts w:ascii="Verdana" w:hAnsi="Verdana"/>
                <w:b/>
                <w:color w:val="366092"/>
                <w:sz w:val="18"/>
                <w:szCs w:val="18"/>
                <w:lang w:val="el-GR"/>
              </w:rPr>
              <w:t>Εισοδηματικά Κριτήρια</w:t>
            </w:r>
          </w:p>
        </w:tc>
        <w:tc>
          <w:tcPr>
            <w:tcW w:w="1001" w:type="dxa"/>
            <w:tcBorders>
              <w:top w:val="nil"/>
              <w:left w:val="nil"/>
              <w:bottom w:val="nil"/>
              <w:right w:val="nil"/>
            </w:tcBorders>
            <w:shd w:val="clear" w:color="000000" w:fill="FFFFFF"/>
            <w:vAlign w:val="center"/>
          </w:tcPr>
          <w:p w14:paraId="5A3AB313" w14:textId="2F6CA4E6"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18F4B6F9" w14:textId="0F3D14F6"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591,5</w:t>
            </w:r>
          </w:p>
        </w:tc>
        <w:tc>
          <w:tcPr>
            <w:tcW w:w="1001" w:type="dxa"/>
            <w:gridSpan w:val="2"/>
            <w:tcBorders>
              <w:top w:val="nil"/>
              <w:left w:val="nil"/>
              <w:bottom w:val="nil"/>
              <w:right w:val="nil"/>
            </w:tcBorders>
            <w:shd w:val="clear" w:color="000000" w:fill="FFFFFF"/>
            <w:vAlign w:val="center"/>
          </w:tcPr>
          <w:p w14:paraId="7F1C247A" w14:textId="5255937E"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605,1</w:t>
            </w:r>
          </w:p>
        </w:tc>
        <w:tc>
          <w:tcPr>
            <w:tcW w:w="1001" w:type="dxa"/>
            <w:tcBorders>
              <w:top w:val="nil"/>
              <w:left w:val="nil"/>
              <w:bottom w:val="nil"/>
              <w:right w:val="nil"/>
            </w:tcBorders>
            <w:shd w:val="clear" w:color="000000" w:fill="FFFFFF"/>
            <w:vAlign w:val="center"/>
          </w:tcPr>
          <w:p w14:paraId="75B05B19" w14:textId="539E369B"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624,9</w:t>
            </w:r>
          </w:p>
        </w:tc>
        <w:tc>
          <w:tcPr>
            <w:tcW w:w="986" w:type="dxa"/>
            <w:tcBorders>
              <w:top w:val="nil"/>
              <w:left w:val="nil"/>
              <w:bottom w:val="nil"/>
              <w:right w:val="nil"/>
            </w:tcBorders>
            <w:vAlign w:val="center"/>
          </w:tcPr>
          <w:p w14:paraId="6B1E5158" w14:textId="3B722FE3"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634,5</w:t>
            </w:r>
          </w:p>
        </w:tc>
      </w:tr>
      <w:tr w:rsidR="00BF09C0" w:rsidRPr="00BF09C0" w14:paraId="5D318BC4" w14:textId="05237BCB" w:rsidTr="00691F5C">
        <w:trPr>
          <w:trHeight w:val="340"/>
          <w:jc w:val="center"/>
        </w:trPr>
        <w:tc>
          <w:tcPr>
            <w:tcW w:w="4613" w:type="dxa"/>
            <w:tcBorders>
              <w:top w:val="nil"/>
              <w:left w:val="nil"/>
              <w:bottom w:val="nil"/>
              <w:right w:val="nil"/>
            </w:tcBorders>
            <w:vAlign w:val="center"/>
          </w:tcPr>
          <w:p w14:paraId="685C443C" w14:textId="77777777" w:rsidR="00007078" w:rsidRPr="00BF09C0" w:rsidRDefault="00007078" w:rsidP="00007078">
            <w:pPr>
              <w:ind w:right="-51"/>
              <w:rPr>
                <w:rFonts w:ascii="Verdana" w:hAnsi="Verdana"/>
                <w:b/>
                <w:color w:val="366092"/>
                <w:sz w:val="18"/>
                <w:szCs w:val="18"/>
              </w:rPr>
            </w:pPr>
            <w:r w:rsidRPr="00BF09C0">
              <w:rPr>
                <w:rFonts w:ascii="Verdana" w:hAnsi="Verdana"/>
                <w:b/>
                <w:color w:val="366092"/>
                <w:sz w:val="18"/>
                <w:szCs w:val="18"/>
              </w:rPr>
              <w:t>Πα</w:t>
            </w:r>
            <w:proofErr w:type="spellStart"/>
            <w:r w:rsidRPr="00BF09C0">
              <w:rPr>
                <w:rFonts w:ascii="Verdana" w:hAnsi="Verdana"/>
                <w:b/>
                <w:color w:val="366092"/>
                <w:sz w:val="18"/>
                <w:szCs w:val="18"/>
              </w:rPr>
              <w:t>ροχές</w:t>
            </w:r>
            <w:proofErr w:type="spellEnd"/>
            <w:r w:rsidRPr="00BF09C0">
              <w:rPr>
                <w:rFonts w:ascii="Verdana" w:hAnsi="Verdana"/>
                <w:b/>
                <w:color w:val="366092"/>
                <w:sz w:val="18"/>
                <w:szCs w:val="18"/>
              </w:rPr>
              <w:t xml:space="preserve"> </w:t>
            </w:r>
            <w:proofErr w:type="spellStart"/>
            <w:r w:rsidRPr="00BF09C0">
              <w:rPr>
                <w:rFonts w:ascii="Verdana" w:hAnsi="Verdana"/>
                <w:b/>
                <w:color w:val="366092"/>
                <w:sz w:val="18"/>
                <w:szCs w:val="18"/>
              </w:rPr>
              <w:t>σε</w:t>
            </w:r>
            <w:proofErr w:type="spellEnd"/>
            <w:r w:rsidRPr="00BF09C0">
              <w:rPr>
                <w:rFonts w:ascii="Verdana" w:hAnsi="Verdana"/>
                <w:b/>
                <w:color w:val="366092"/>
                <w:sz w:val="18"/>
                <w:szCs w:val="18"/>
              </w:rPr>
              <w:t xml:space="preserve"> </w:t>
            </w:r>
            <w:proofErr w:type="spellStart"/>
            <w:r w:rsidRPr="00BF09C0">
              <w:rPr>
                <w:rFonts w:ascii="Verdana" w:hAnsi="Verdana"/>
                <w:b/>
                <w:color w:val="366092"/>
                <w:sz w:val="18"/>
                <w:szCs w:val="18"/>
              </w:rPr>
              <w:t>χρήμ</w:t>
            </w:r>
            <w:proofErr w:type="spellEnd"/>
            <w:r w:rsidRPr="00BF09C0">
              <w:rPr>
                <w:rFonts w:ascii="Verdana" w:hAnsi="Verdana"/>
                <w:b/>
                <w:color w:val="366092"/>
                <w:sz w:val="18"/>
                <w:szCs w:val="18"/>
              </w:rPr>
              <w:t>α</w:t>
            </w:r>
          </w:p>
        </w:tc>
        <w:tc>
          <w:tcPr>
            <w:tcW w:w="1001" w:type="dxa"/>
            <w:tcBorders>
              <w:top w:val="nil"/>
              <w:left w:val="nil"/>
              <w:bottom w:val="nil"/>
              <w:right w:val="nil"/>
            </w:tcBorders>
            <w:shd w:val="clear" w:color="000000" w:fill="FFFFFF"/>
            <w:vAlign w:val="center"/>
          </w:tcPr>
          <w:p w14:paraId="36B2A63D" w14:textId="75FEC53F"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7EA02FF9" w14:textId="7A28121C"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509,3</w:t>
            </w:r>
          </w:p>
        </w:tc>
        <w:tc>
          <w:tcPr>
            <w:tcW w:w="1001" w:type="dxa"/>
            <w:gridSpan w:val="2"/>
            <w:tcBorders>
              <w:top w:val="nil"/>
              <w:left w:val="nil"/>
              <w:bottom w:val="nil"/>
              <w:right w:val="nil"/>
            </w:tcBorders>
            <w:shd w:val="clear" w:color="000000" w:fill="FFFFFF"/>
            <w:vAlign w:val="center"/>
          </w:tcPr>
          <w:p w14:paraId="625D5E0A" w14:textId="68085D54"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507,7</w:t>
            </w:r>
          </w:p>
        </w:tc>
        <w:tc>
          <w:tcPr>
            <w:tcW w:w="1001" w:type="dxa"/>
            <w:tcBorders>
              <w:top w:val="nil"/>
              <w:left w:val="nil"/>
              <w:bottom w:val="nil"/>
              <w:right w:val="nil"/>
            </w:tcBorders>
            <w:shd w:val="clear" w:color="000000" w:fill="FFFFFF"/>
            <w:vAlign w:val="center"/>
          </w:tcPr>
          <w:p w14:paraId="32ED85C4" w14:textId="12222322"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505,5</w:t>
            </w:r>
          </w:p>
        </w:tc>
        <w:tc>
          <w:tcPr>
            <w:tcW w:w="986" w:type="dxa"/>
            <w:tcBorders>
              <w:top w:val="nil"/>
              <w:left w:val="nil"/>
              <w:bottom w:val="nil"/>
              <w:right w:val="nil"/>
            </w:tcBorders>
            <w:vAlign w:val="center"/>
          </w:tcPr>
          <w:p w14:paraId="3D50DC4F" w14:textId="130BAF41"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502,6</w:t>
            </w:r>
          </w:p>
        </w:tc>
      </w:tr>
      <w:tr w:rsidR="00BF09C0" w:rsidRPr="00BF09C0" w14:paraId="106C769E" w14:textId="62209A10" w:rsidTr="00691F5C">
        <w:trPr>
          <w:trHeight w:val="340"/>
          <w:jc w:val="center"/>
        </w:trPr>
        <w:tc>
          <w:tcPr>
            <w:tcW w:w="4613" w:type="dxa"/>
            <w:tcBorders>
              <w:top w:val="nil"/>
              <w:left w:val="nil"/>
              <w:bottom w:val="nil"/>
              <w:right w:val="nil"/>
            </w:tcBorders>
            <w:vAlign w:val="center"/>
          </w:tcPr>
          <w:p w14:paraId="50CBB6B1" w14:textId="77777777" w:rsidR="00007078" w:rsidRPr="00BF09C0" w:rsidRDefault="00007078" w:rsidP="00007078">
            <w:pPr>
              <w:ind w:right="-51"/>
              <w:rPr>
                <w:rFonts w:ascii="Verdana" w:hAnsi="Verdana"/>
                <w:color w:val="366092"/>
                <w:sz w:val="18"/>
                <w:szCs w:val="18"/>
              </w:rPr>
            </w:pPr>
            <w:proofErr w:type="spellStart"/>
            <w:r w:rsidRPr="00BF09C0">
              <w:rPr>
                <w:rFonts w:ascii="Verdana" w:hAnsi="Verdana"/>
                <w:color w:val="366092"/>
                <w:sz w:val="18"/>
                <w:szCs w:val="18"/>
              </w:rPr>
              <w:t>Περιοδικές</w:t>
            </w:r>
            <w:proofErr w:type="spellEnd"/>
          </w:p>
        </w:tc>
        <w:tc>
          <w:tcPr>
            <w:tcW w:w="1001" w:type="dxa"/>
            <w:tcBorders>
              <w:top w:val="nil"/>
              <w:left w:val="nil"/>
              <w:bottom w:val="nil"/>
              <w:right w:val="nil"/>
            </w:tcBorders>
            <w:shd w:val="clear" w:color="000000" w:fill="FFFFFF"/>
            <w:vAlign w:val="center"/>
          </w:tcPr>
          <w:p w14:paraId="322C91FF" w14:textId="49E1FCD8" w:rsidR="00007078" w:rsidRPr="00BF09C0" w:rsidRDefault="00007078" w:rsidP="00007078">
            <w:pPr>
              <w:ind w:right="-51"/>
              <w:jc w:val="right"/>
              <w:rPr>
                <w:rFonts w:ascii="Verdana" w:hAnsi="Verdana" w:cs="Arial"/>
                <w:color w:val="366092"/>
                <w:sz w:val="18"/>
                <w:szCs w:val="18"/>
              </w:rPr>
            </w:pPr>
          </w:p>
        </w:tc>
        <w:tc>
          <w:tcPr>
            <w:tcW w:w="986" w:type="dxa"/>
            <w:tcBorders>
              <w:top w:val="nil"/>
              <w:left w:val="nil"/>
              <w:bottom w:val="nil"/>
              <w:right w:val="nil"/>
            </w:tcBorders>
            <w:shd w:val="clear" w:color="000000" w:fill="FFFFFF"/>
            <w:vAlign w:val="center"/>
          </w:tcPr>
          <w:p w14:paraId="72E9BA7A" w14:textId="6B31C57A"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412,1</w:t>
            </w:r>
          </w:p>
        </w:tc>
        <w:tc>
          <w:tcPr>
            <w:tcW w:w="1001" w:type="dxa"/>
            <w:gridSpan w:val="2"/>
            <w:tcBorders>
              <w:top w:val="nil"/>
              <w:left w:val="nil"/>
              <w:bottom w:val="nil"/>
              <w:right w:val="nil"/>
            </w:tcBorders>
            <w:shd w:val="clear" w:color="000000" w:fill="FFFFFF"/>
            <w:vAlign w:val="center"/>
          </w:tcPr>
          <w:p w14:paraId="0BA3C82B" w14:textId="78DEB309"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398,9</w:t>
            </w:r>
          </w:p>
        </w:tc>
        <w:tc>
          <w:tcPr>
            <w:tcW w:w="1001" w:type="dxa"/>
            <w:tcBorders>
              <w:top w:val="nil"/>
              <w:left w:val="nil"/>
              <w:bottom w:val="nil"/>
              <w:right w:val="nil"/>
            </w:tcBorders>
            <w:shd w:val="clear" w:color="000000" w:fill="FFFFFF"/>
            <w:vAlign w:val="center"/>
          </w:tcPr>
          <w:p w14:paraId="2542D830" w14:textId="24B4364F"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425,1</w:t>
            </w:r>
          </w:p>
        </w:tc>
        <w:tc>
          <w:tcPr>
            <w:tcW w:w="986" w:type="dxa"/>
            <w:tcBorders>
              <w:top w:val="nil"/>
              <w:left w:val="nil"/>
              <w:bottom w:val="nil"/>
              <w:right w:val="nil"/>
            </w:tcBorders>
            <w:vAlign w:val="center"/>
          </w:tcPr>
          <w:p w14:paraId="17C35013" w14:textId="3DF7A865"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390,5</w:t>
            </w:r>
          </w:p>
        </w:tc>
      </w:tr>
      <w:tr w:rsidR="00BF09C0" w:rsidRPr="00BF09C0" w14:paraId="7845B013" w14:textId="3AE3B0D6" w:rsidTr="00691F5C">
        <w:trPr>
          <w:trHeight w:val="340"/>
          <w:jc w:val="center"/>
        </w:trPr>
        <w:tc>
          <w:tcPr>
            <w:tcW w:w="4613" w:type="dxa"/>
            <w:tcBorders>
              <w:top w:val="nil"/>
              <w:left w:val="nil"/>
              <w:bottom w:val="nil"/>
              <w:right w:val="nil"/>
            </w:tcBorders>
            <w:vAlign w:val="center"/>
          </w:tcPr>
          <w:p w14:paraId="2C0F4253" w14:textId="77777777" w:rsidR="00007078" w:rsidRPr="00BF09C0" w:rsidRDefault="00007078" w:rsidP="00007078">
            <w:pPr>
              <w:ind w:right="-51"/>
              <w:rPr>
                <w:rFonts w:ascii="Verdana" w:hAnsi="Verdana"/>
                <w:color w:val="366092"/>
                <w:sz w:val="18"/>
                <w:szCs w:val="18"/>
              </w:rPr>
            </w:pPr>
            <w:proofErr w:type="spellStart"/>
            <w:r w:rsidRPr="00BF09C0">
              <w:rPr>
                <w:rFonts w:ascii="Verdana" w:hAnsi="Verdana"/>
                <w:color w:val="366092"/>
                <w:sz w:val="18"/>
                <w:szCs w:val="18"/>
              </w:rPr>
              <w:t>Μη</w:t>
            </w:r>
            <w:proofErr w:type="spellEnd"/>
            <w:r w:rsidRPr="00BF09C0">
              <w:rPr>
                <w:rFonts w:ascii="Verdana" w:hAnsi="Verdana"/>
                <w:color w:val="366092"/>
                <w:sz w:val="18"/>
                <w:szCs w:val="18"/>
              </w:rPr>
              <w:t xml:space="preserve"> </w:t>
            </w:r>
            <w:proofErr w:type="spellStart"/>
            <w:r w:rsidRPr="00BF09C0">
              <w:rPr>
                <w:rFonts w:ascii="Verdana" w:hAnsi="Verdana"/>
                <w:color w:val="366092"/>
                <w:sz w:val="18"/>
                <w:szCs w:val="18"/>
              </w:rPr>
              <w:t>Περιοδικές</w:t>
            </w:r>
            <w:proofErr w:type="spellEnd"/>
          </w:p>
        </w:tc>
        <w:tc>
          <w:tcPr>
            <w:tcW w:w="1001" w:type="dxa"/>
            <w:tcBorders>
              <w:top w:val="nil"/>
              <w:left w:val="nil"/>
              <w:bottom w:val="nil"/>
              <w:right w:val="nil"/>
            </w:tcBorders>
            <w:shd w:val="clear" w:color="000000" w:fill="FFFFFF"/>
            <w:vAlign w:val="center"/>
          </w:tcPr>
          <w:p w14:paraId="60702319" w14:textId="7DADC727" w:rsidR="00007078" w:rsidRPr="00BF09C0" w:rsidRDefault="00007078" w:rsidP="00007078">
            <w:pPr>
              <w:ind w:right="-51"/>
              <w:jc w:val="right"/>
              <w:rPr>
                <w:rFonts w:ascii="Verdana" w:hAnsi="Verdana" w:cs="Arial"/>
                <w:color w:val="366092"/>
                <w:sz w:val="18"/>
                <w:szCs w:val="18"/>
              </w:rPr>
            </w:pPr>
          </w:p>
        </w:tc>
        <w:tc>
          <w:tcPr>
            <w:tcW w:w="986" w:type="dxa"/>
            <w:tcBorders>
              <w:top w:val="nil"/>
              <w:left w:val="nil"/>
              <w:bottom w:val="nil"/>
              <w:right w:val="nil"/>
            </w:tcBorders>
            <w:shd w:val="clear" w:color="000000" w:fill="FFFFFF"/>
            <w:vAlign w:val="center"/>
          </w:tcPr>
          <w:p w14:paraId="48FF51B8" w14:textId="6EC4CE64"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97,1</w:t>
            </w:r>
          </w:p>
        </w:tc>
        <w:tc>
          <w:tcPr>
            <w:tcW w:w="1001" w:type="dxa"/>
            <w:gridSpan w:val="2"/>
            <w:tcBorders>
              <w:top w:val="nil"/>
              <w:left w:val="nil"/>
              <w:bottom w:val="nil"/>
              <w:right w:val="nil"/>
            </w:tcBorders>
            <w:shd w:val="clear" w:color="000000" w:fill="FFFFFF"/>
            <w:vAlign w:val="center"/>
          </w:tcPr>
          <w:p w14:paraId="05EEDF4E" w14:textId="104454B2"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108,8</w:t>
            </w:r>
          </w:p>
        </w:tc>
        <w:tc>
          <w:tcPr>
            <w:tcW w:w="1001" w:type="dxa"/>
            <w:tcBorders>
              <w:top w:val="nil"/>
              <w:left w:val="nil"/>
              <w:bottom w:val="nil"/>
              <w:right w:val="nil"/>
            </w:tcBorders>
            <w:shd w:val="clear" w:color="000000" w:fill="FFFFFF"/>
            <w:vAlign w:val="center"/>
          </w:tcPr>
          <w:p w14:paraId="37F9768C" w14:textId="3F43531B"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80,5</w:t>
            </w:r>
          </w:p>
        </w:tc>
        <w:tc>
          <w:tcPr>
            <w:tcW w:w="986" w:type="dxa"/>
            <w:tcBorders>
              <w:top w:val="nil"/>
              <w:left w:val="nil"/>
              <w:bottom w:val="nil"/>
              <w:right w:val="nil"/>
            </w:tcBorders>
            <w:vAlign w:val="center"/>
          </w:tcPr>
          <w:p w14:paraId="4C03C39B" w14:textId="7E361AC5" w:rsidR="00007078" w:rsidRPr="00BF09C0" w:rsidRDefault="00007078" w:rsidP="00007078">
            <w:pPr>
              <w:ind w:right="-51"/>
              <w:jc w:val="right"/>
              <w:rPr>
                <w:rFonts w:ascii="Verdana" w:hAnsi="Verdana" w:cs="Arial"/>
                <w:color w:val="366092"/>
                <w:sz w:val="18"/>
                <w:szCs w:val="18"/>
              </w:rPr>
            </w:pPr>
            <w:r w:rsidRPr="00BF09C0">
              <w:rPr>
                <w:rFonts w:ascii="Verdana" w:hAnsi="Verdana" w:cs="Arial"/>
                <w:color w:val="366092"/>
                <w:sz w:val="18"/>
                <w:szCs w:val="18"/>
              </w:rPr>
              <w:t>112,1</w:t>
            </w:r>
          </w:p>
        </w:tc>
      </w:tr>
      <w:tr w:rsidR="00BF09C0" w:rsidRPr="00BF09C0" w14:paraId="16295179" w14:textId="4773DE2F" w:rsidTr="00691F5C">
        <w:trPr>
          <w:trHeight w:val="340"/>
          <w:jc w:val="center"/>
        </w:trPr>
        <w:tc>
          <w:tcPr>
            <w:tcW w:w="4613" w:type="dxa"/>
            <w:tcBorders>
              <w:top w:val="nil"/>
              <w:left w:val="nil"/>
              <w:bottom w:val="nil"/>
              <w:right w:val="nil"/>
            </w:tcBorders>
            <w:vAlign w:val="center"/>
          </w:tcPr>
          <w:p w14:paraId="2480B33A" w14:textId="77777777" w:rsidR="00007078" w:rsidRPr="00BF09C0" w:rsidRDefault="00007078" w:rsidP="00007078">
            <w:pPr>
              <w:ind w:right="-51"/>
              <w:rPr>
                <w:rFonts w:ascii="Verdana" w:hAnsi="Verdana"/>
                <w:b/>
                <w:color w:val="366092"/>
                <w:sz w:val="18"/>
                <w:szCs w:val="18"/>
              </w:rPr>
            </w:pPr>
            <w:r w:rsidRPr="00BF09C0">
              <w:rPr>
                <w:rFonts w:ascii="Verdana" w:hAnsi="Verdana"/>
                <w:b/>
                <w:color w:val="366092"/>
                <w:sz w:val="18"/>
                <w:szCs w:val="18"/>
              </w:rPr>
              <w:t>Πα</w:t>
            </w:r>
            <w:proofErr w:type="spellStart"/>
            <w:r w:rsidRPr="00BF09C0">
              <w:rPr>
                <w:rFonts w:ascii="Verdana" w:hAnsi="Verdana"/>
                <w:b/>
                <w:color w:val="366092"/>
                <w:sz w:val="18"/>
                <w:szCs w:val="18"/>
              </w:rPr>
              <w:t>ροχές</w:t>
            </w:r>
            <w:proofErr w:type="spellEnd"/>
            <w:r w:rsidRPr="00BF09C0">
              <w:rPr>
                <w:rFonts w:ascii="Verdana" w:hAnsi="Verdana"/>
                <w:b/>
                <w:color w:val="366092"/>
                <w:sz w:val="18"/>
                <w:szCs w:val="18"/>
              </w:rPr>
              <w:t xml:space="preserve"> σε </w:t>
            </w:r>
            <w:proofErr w:type="spellStart"/>
            <w:r w:rsidRPr="00BF09C0">
              <w:rPr>
                <w:rFonts w:ascii="Verdana" w:hAnsi="Verdana"/>
                <w:b/>
                <w:color w:val="366092"/>
                <w:sz w:val="18"/>
                <w:szCs w:val="18"/>
              </w:rPr>
              <w:t>είδος</w:t>
            </w:r>
            <w:proofErr w:type="spellEnd"/>
          </w:p>
        </w:tc>
        <w:tc>
          <w:tcPr>
            <w:tcW w:w="1001" w:type="dxa"/>
            <w:tcBorders>
              <w:top w:val="nil"/>
              <w:left w:val="nil"/>
              <w:bottom w:val="nil"/>
              <w:right w:val="nil"/>
            </w:tcBorders>
            <w:shd w:val="clear" w:color="000000" w:fill="FFFFFF"/>
            <w:vAlign w:val="center"/>
          </w:tcPr>
          <w:p w14:paraId="78688851" w14:textId="0EBE1776"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5D4279DE" w14:textId="3AC1BE66"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82,2</w:t>
            </w:r>
          </w:p>
        </w:tc>
        <w:tc>
          <w:tcPr>
            <w:tcW w:w="1001" w:type="dxa"/>
            <w:gridSpan w:val="2"/>
            <w:tcBorders>
              <w:top w:val="nil"/>
              <w:left w:val="nil"/>
              <w:bottom w:val="nil"/>
              <w:right w:val="nil"/>
            </w:tcBorders>
            <w:shd w:val="clear" w:color="000000" w:fill="FFFFFF"/>
            <w:vAlign w:val="center"/>
          </w:tcPr>
          <w:p w14:paraId="5A4A2FF5" w14:textId="0CB58370"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97,4</w:t>
            </w:r>
          </w:p>
        </w:tc>
        <w:tc>
          <w:tcPr>
            <w:tcW w:w="1001" w:type="dxa"/>
            <w:tcBorders>
              <w:top w:val="nil"/>
              <w:left w:val="nil"/>
              <w:bottom w:val="nil"/>
              <w:right w:val="nil"/>
            </w:tcBorders>
            <w:shd w:val="clear" w:color="000000" w:fill="FFFFFF"/>
            <w:vAlign w:val="center"/>
          </w:tcPr>
          <w:p w14:paraId="6B1EC2F0" w14:textId="3EE0142F"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119,4</w:t>
            </w:r>
          </w:p>
        </w:tc>
        <w:tc>
          <w:tcPr>
            <w:tcW w:w="986" w:type="dxa"/>
            <w:tcBorders>
              <w:top w:val="nil"/>
              <w:left w:val="nil"/>
              <w:bottom w:val="nil"/>
              <w:right w:val="nil"/>
            </w:tcBorders>
            <w:vAlign w:val="center"/>
          </w:tcPr>
          <w:p w14:paraId="431F98DA" w14:textId="40FBFC8C"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131,9</w:t>
            </w:r>
          </w:p>
        </w:tc>
      </w:tr>
      <w:tr w:rsidR="00BF09C0" w:rsidRPr="00BF09C0" w14:paraId="12D2DC1F" w14:textId="2E37ACA0" w:rsidTr="00691F5C">
        <w:trPr>
          <w:trHeight w:val="340"/>
          <w:jc w:val="center"/>
        </w:trPr>
        <w:tc>
          <w:tcPr>
            <w:tcW w:w="4613" w:type="dxa"/>
            <w:tcBorders>
              <w:top w:val="nil"/>
              <w:left w:val="nil"/>
              <w:bottom w:val="nil"/>
              <w:right w:val="nil"/>
            </w:tcBorders>
            <w:vAlign w:val="center"/>
          </w:tcPr>
          <w:p w14:paraId="4A27522B" w14:textId="77777777" w:rsidR="00007078" w:rsidRPr="00BF09C0" w:rsidRDefault="00007078" w:rsidP="00007078">
            <w:pPr>
              <w:ind w:right="-51"/>
              <w:rPr>
                <w:rFonts w:ascii="Verdana" w:hAnsi="Verdana"/>
                <w:b/>
                <w:color w:val="366092"/>
                <w:sz w:val="18"/>
                <w:szCs w:val="18"/>
              </w:rPr>
            </w:pPr>
            <w:proofErr w:type="spellStart"/>
            <w:r w:rsidRPr="00BF09C0">
              <w:rPr>
                <w:rFonts w:ascii="Verdana" w:hAnsi="Verdana"/>
                <w:b/>
                <w:color w:val="366092"/>
                <w:sz w:val="18"/>
                <w:szCs w:val="18"/>
              </w:rPr>
              <w:t>Λειτουργικά</w:t>
            </w:r>
            <w:proofErr w:type="spellEnd"/>
            <w:r w:rsidRPr="00BF09C0">
              <w:rPr>
                <w:rFonts w:ascii="Verdana" w:hAnsi="Verdana"/>
                <w:b/>
                <w:color w:val="366092"/>
                <w:sz w:val="18"/>
                <w:szCs w:val="18"/>
              </w:rPr>
              <w:t xml:space="preserve"> </w:t>
            </w:r>
            <w:proofErr w:type="spellStart"/>
            <w:r w:rsidRPr="00BF09C0">
              <w:rPr>
                <w:rFonts w:ascii="Verdana" w:hAnsi="Verdana"/>
                <w:b/>
                <w:color w:val="366092"/>
                <w:sz w:val="18"/>
                <w:szCs w:val="18"/>
              </w:rPr>
              <w:t>Έξοδ</w:t>
            </w:r>
            <w:proofErr w:type="spellEnd"/>
            <w:r w:rsidRPr="00BF09C0">
              <w:rPr>
                <w:rFonts w:ascii="Verdana" w:hAnsi="Verdana"/>
                <w:b/>
                <w:color w:val="366092"/>
                <w:sz w:val="18"/>
                <w:szCs w:val="18"/>
              </w:rPr>
              <w:t>α</w:t>
            </w:r>
          </w:p>
        </w:tc>
        <w:tc>
          <w:tcPr>
            <w:tcW w:w="1001" w:type="dxa"/>
            <w:tcBorders>
              <w:top w:val="nil"/>
              <w:left w:val="nil"/>
              <w:bottom w:val="nil"/>
              <w:right w:val="nil"/>
            </w:tcBorders>
            <w:shd w:val="clear" w:color="000000" w:fill="FFFFFF"/>
            <w:vAlign w:val="center"/>
          </w:tcPr>
          <w:p w14:paraId="618812D6" w14:textId="2D96B9BF"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nil"/>
              <w:right w:val="nil"/>
            </w:tcBorders>
            <w:shd w:val="clear" w:color="000000" w:fill="FFFFFF"/>
            <w:vAlign w:val="center"/>
          </w:tcPr>
          <w:p w14:paraId="3C478611" w14:textId="0D057944"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52,0</w:t>
            </w:r>
          </w:p>
        </w:tc>
        <w:tc>
          <w:tcPr>
            <w:tcW w:w="1001" w:type="dxa"/>
            <w:gridSpan w:val="2"/>
            <w:tcBorders>
              <w:top w:val="nil"/>
              <w:left w:val="nil"/>
              <w:bottom w:val="nil"/>
              <w:right w:val="nil"/>
            </w:tcBorders>
            <w:shd w:val="clear" w:color="000000" w:fill="FFFFFF"/>
            <w:vAlign w:val="center"/>
          </w:tcPr>
          <w:p w14:paraId="1EEF0A5A" w14:textId="634226DB"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51,1</w:t>
            </w:r>
          </w:p>
        </w:tc>
        <w:tc>
          <w:tcPr>
            <w:tcW w:w="1001" w:type="dxa"/>
            <w:tcBorders>
              <w:top w:val="nil"/>
              <w:left w:val="nil"/>
              <w:bottom w:val="nil"/>
              <w:right w:val="nil"/>
            </w:tcBorders>
            <w:shd w:val="clear" w:color="000000" w:fill="FFFFFF"/>
            <w:vAlign w:val="center"/>
          </w:tcPr>
          <w:p w14:paraId="536CDFCF" w14:textId="1ECA211D"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53,7</w:t>
            </w:r>
          </w:p>
        </w:tc>
        <w:tc>
          <w:tcPr>
            <w:tcW w:w="986" w:type="dxa"/>
            <w:tcBorders>
              <w:top w:val="nil"/>
              <w:left w:val="nil"/>
              <w:bottom w:val="nil"/>
              <w:right w:val="nil"/>
            </w:tcBorders>
            <w:vAlign w:val="center"/>
          </w:tcPr>
          <w:p w14:paraId="28E65044" w14:textId="197D913F"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58,5</w:t>
            </w:r>
          </w:p>
        </w:tc>
      </w:tr>
      <w:tr w:rsidR="00BF09C0" w:rsidRPr="00BF09C0" w14:paraId="45DDEF06" w14:textId="26A207E3" w:rsidTr="00C82D0E">
        <w:trPr>
          <w:trHeight w:val="340"/>
          <w:jc w:val="center"/>
        </w:trPr>
        <w:tc>
          <w:tcPr>
            <w:tcW w:w="4613" w:type="dxa"/>
            <w:tcBorders>
              <w:top w:val="nil"/>
              <w:left w:val="nil"/>
              <w:bottom w:val="single" w:sz="4" w:space="0" w:color="366092"/>
              <w:right w:val="nil"/>
            </w:tcBorders>
            <w:vAlign w:val="center"/>
          </w:tcPr>
          <w:p w14:paraId="3E535586" w14:textId="77777777" w:rsidR="00007078" w:rsidRPr="00BF09C0" w:rsidRDefault="00007078" w:rsidP="00007078">
            <w:pPr>
              <w:ind w:right="-51"/>
              <w:rPr>
                <w:rFonts w:ascii="Verdana" w:hAnsi="Verdana"/>
                <w:b/>
                <w:color w:val="366092"/>
                <w:sz w:val="18"/>
                <w:szCs w:val="18"/>
              </w:rPr>
            </w:pPr>
            <w:proofErr w:type="spellStart"/>
            <w:r w:rsidRPr="00BF09C0">
              <w:rPr>
                <w:rFonts w:ascii="Verdana" w:hAnsi="Verdana"/>
                <w:b/>
                <w:color w:val="366092"/>
                <w:sz w:val="18"/>
                <w:szCs w:val="18"/>
              </w:rPr>
              <w:t>Άλλ</w:t>
            </w:r>
            <w:proofErr w:type="spellEnd"/>
            <w:r w:rsidRPr="00BF09C0">
              <w:rPr>
                <w:rFonts w:ascii="Verdana" w:hAnsi="Verdana"/>
                <w:b/>
                <w:color w:val="366092"/>
                <w:sz w:val="18"/>
                <w:szCs w:val="18"/>
              </w:rPr>
              <w:t xml:space="preserve">α </w:t>
            </w:r>
            <w:proofErr w:type="spellStart"/>
            <w:r w:rsidRPr="00BF09C0">
              <w:rPr>
                <w:rFonts w:ascii="Verdana" w:hAnsi="Verdana"/>
                <w:b/>
                <w:color w:val="366092"/>
                <w:sz w:val="18"/>
                <w:szCs w:val="18"/>
              </w:rPr>
              <w:t>Έξοδ</w:t>
            </w:r>
            <w:proofErr w:type="spellEnd"/>
            <w:r w:rsidRPr="00BF09C0">
              <w:rPr>
                <w:rFonts w:ascii="Verdana" w:hAnsi="Verdana"/>
                <w:b/>
                <w:color w:val="366092"/>
                <w:sz w:val="18"/>
                <w:szCs w:val="18"/>
              </w:rPr>
              <w:t>α</w:t>
            </w:r>
          </w:p>
        </w:tc>
        <w:tc>
          <w:tcPr>
            <w:tcW w:w="1001" w:type="dxa"/>
            <w:tcBorders>
              <w:top w:val="nil"/>
              <w:left w:val="nil"/>
              <w:bottom w:val="single" w:sz="4" w:space="0" w:color="2F5496" w:themeColor="accent1" w:themeShade="BF"/>
              <w:right w:val="nil"/>
            </w:tcBorders>
            <w:shd w:val="clear" w:color="000000" w:fill="FFFFFF"/>
            <w:vAlign w:val="center"/>
          </w:tcPr>
          <w:p w14:paraId="1E04BB5E" w14:textId="0A60B0DA" w:rsidR="00007078" w:rsidRPr="00BF09C0" w:rsidRDefault="00007078" w:rsidP="00007078">
            <w:pPr>
              <w:ind w:right="-51"/>
              <w:jc w:val="right"/>
              <w:rPr>
                <w:rFonts w:ascii="Verdana" w:hAnsi="Verdana" w:cs="Arial"/>
                <w:b/>
                <w:bCs/>
                <w:color w:val="366092"/>
                <w:sz w:val="18"/>
                <w:szCs w:val="18"/>
              </w:rPr>
            </w:pPr>
          </w:p>
        </w:tc>
        <w:tc>
          <w:tcPr>
            <w:tcW w:w="986" w:type="dxa"/>
            <w:tcBorders>
              <w:top w:val="nil"/>
              <w:left w:val="nil"/>
              <w:bottom w:val="single" w:sz="4" w:space="0" w:color="2F5496" w:themeColor="accent1" w:themeShade="BF"/>
              <w:right w:val="nil"/>
            </w:tcBorders>
            <w:shd w:val="clear" w:color="000000" w:fill="FFFFFF"/>
            <w:vAlign w:val="center"/>
          </w:tcPr>
          <w:p w14:paraId="3694B5C7" w14:textId="22414D09"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77,1</w:t>
            </w:r>
          </w:p>
        </w:tc>
        <w:tc>
          <w:tcPr>
            <w:tcW w:w="1001" w:type="dxa"/>
            <w:gridSpan w:val="2"/>
            <w:tcBorders>
              <w:top w:val="nil"/>
              <w:left w:val="nil"/>
              <w:bottom w:val="single" w:sz="4" w:space="0" w:color="2F5496" w:themeColor="accent1" w:themeShade="BF"/>
              <w:right w:val="nil"/>
            </w:tcBorders>
            <w:shd w:val="clear" w:color="000000" w:fill="FFFFFF"/>
            <w:vAlign w:val="center"/>
          </w:tcPr>
          <w:p w14:paraId="020E68B7" w14:textId="17CD7827"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64,6</w:t>
            </w:r>
          </w:p>
        </w:tc>
        <w:tc>
          <w:tcPr>
            <w:tcW w:w="1001" w:type="dxa"/>
            <w:tcBorders>
              <w:top w:val="nil"/>
              <w:left w:val="nil"/>
              <w:bottom w:val="single" w:sz="4" w:space="0" w:color="2F5496" w:themeColor="accent1" w:themeShade="BF"/>
              <w:right w:val="nil"/>
            </w:tcBorders>
            <w:shd w:val="clear" w:color="000000" w:fill="FFFFFF"/>
            <w:vAlign w:val="center"/>
          </w:tcPr>
          <w:p w14:paraId="7DD3EAA6" w14:textId="7E51072C"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165,6</w:t>
            </w:r>
          </w:p>
        </w:tc>
        <w:tc>
          <w:tcPr>
            <w:tcW w:w="986" w:type="dxa"/>
            <w:tcBorders>
              <w:top w:val="nil"/>
              <w:left w:val="nil"/>
              <w:bottom w:val="single" w:sz="4" w:space="0" w:color="2F5496" w:themeColor="accent1" w:themeShade="BF"/>
              <w:right w:val="nil"/>
            </w:tcBorders>
            <w:vAlign w:val="center"/>
          </w:tcPr>
          <w:p w14:paraId="3115585F" w14:textId="612E9818"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78,2</w:t>
            </w:r>
          </w:p>
        </w:tc>
      </w:tr>
      <w:tr w:rsidR="00BF09C0" w:rsidRPr="00BF09C0" w14:paraId="5FEA09F5" w14:textId="1AEC043D" w:rsidTr="00C82D0E">
        <w:trPr>
          <w:trHeight w:val="389"/>
          <w:jc w:val="center"/>
        </w:trPr>
        <w:tc>
          <w:tcPr>
            <w:tcW w:w="4613" w:type="dxa"/>
            <w:tcBorders>
              <w:top w:val="single" w:sz="4" w:space="0" w:color="366092"/>
              <w:left w:val="nil"/>
              <w:bottom w:val="single" w:sz="4" w:space="0" w:color="366092"/>
              <w:right w:val="nil"/>
            </w:tcBorders>
            <w:vAlign w:val="center"/>
          </w:tcPr>
          <w:p w14:paraId="6E278860" w14:textId="77777777" w:rsidR="00007078" w:rsidRPr="00BF09C0" w:rsidRDefault="00007078" w:rsidP="00007078">
            <w:pPr>
              <w:ind w:right="-51"/>
              <w:rPr>
                <w:rFonts w:ascii="Verdana" w:eastAsia="Malgun Gothic" w:hAnsi="Verdana" w:cs="Arial"/>
                <w:b/>
                <w:color w:val="366092"/>
                <w:sz w:val="18"/>
                <w:szCs w:val="18"/>
                <w:lang w:val="el-GR"/>
              </w:rPr>
            </w:pPr>
            <w:r w:rsidRPr="00BF09C0">
              <w:rPr>
                <w:rFonts w:ascii="Verdana" w:eastAsia="Malgun Gothic" w:hAnsi="Verdana" w:cs="Arial"/>
                <w:b/>
                <w:color w:val="366092"/>
                <w:sz w:val="18"/>
                <w:szCs w:val="18"/>
                <w:lang w:val="el-GR"/>
              </w:rPr>
              <w:t>Σύνολο Δαπανών</w:t>
            </w:r>
          </w:p>
        </w:tc>
        <w:tc>
          <w:tcPr>
            <w:tcW w:w="1001" w:type="dxa"/>
            <w:tcBorders>
              <w:top w:val="single" w:sz="4" w:space="0" w:color="2F5496" w:themeColor="accent1" w:themeShade="BF"/>
              <w:left w:val="nil"/>
              <w:bottom w:val="single" w:sz="4" w:space="0" w:color="2F5496" w:themeColor="accent1" w:themeShade="BF"/>
              <w:right w:val="nil"/>
            </w:tcBorders>
            <w:shd w:val="clear" w:color="000000" w:fill="FFFFFF"/>
            <w:vAlign w:val="center"/>
          </w:tcPr>
          <w:p w14:paraId="7DA7CAD9" w14:textId="3A6D5437" w:rsidR="00007078" w:rsidRPr="00BF09C0" w:rsidRDefault="00007078" w:rsidP="00007078">
            <w:pPr>
              <w:ind w:right="-51"/>
              <w:jc w:val="right"/>
              <w:rPr>
                <w:rFonts w:ascii="Verdana" w:hAnsi="Verdana" w:cs="Arial"/>
                <w:b/>
                <w:bCs/>
                <w:color w:val="366092"/>
                <w:sz w:val="18"/>
                <w:szCs w:val="18"/>
              </w:rPr>
            </w:pPr>
          </w:p>
        </w:tc>
        <w:tc>
          <w:tcPr>
            <w:tcW w:w="986" w:type="dxa"/>
            <w:tcBorders>
              <w:top w:val="single" w:sz="4" w:space="0" w:color="2F5496" w:themeColor="accent1" w:themeShade="BF"/>
              <w:left w:val="nil"/>
              <w:bottom w:val="single" w:sz="4" w:space="0" w:color="2F5496" w:themeColor="accent1" w:themeShade="BF"/>
              <w:right w:val="nil"/>
            </w:tcBorders>
            <w:shd w:val="clear" w:color="000000" w:fill="FFFFFF"/>
            <w:vAlign w:val="center"/>
          </w:tcPr>
          <w:p w14:paraId="291DF054" w14:textId="01025184"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5.426,5</w:t>
            </w:r>
          </w:p>
        </w:tc>
        <w:tc>
          <w:tcPr>
            <w:tcW w:w="1001" w:type="dxa"/>
            <w:gridSpan w:val="2"/>
            <w:tcBorders>
              <w:top w:val="single" w:sz="4" w:space="0" w:color="2F5496" w:themeColor="accent1" w:themeShade="BF"/>
              <w:left w:val="nil"/>
              <w:bottom w:val="single" w:sz="4" w:space="0" w:color="2F5496" w:themeColor="accent1" w:themeShade="BF"/>
              <w:right w:val="nil"/>
            </w:tcBorders>
            <w:shd w:val="clear" w:color="000000" w:fill="FFFFFF"/>
            <w:vAlign w:val="center"/>
          </w:tcPr>
          <w:p w14:paraId="7C9985FA" w14:textId="37F2D3D3"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5.559,3</w:t>
            </w:r>
          </w:p>
        </w:tc>
        <w:tc>
          <w:tcPr>
            <w:tcW w:w="1001" w:type="dxa"/>
            <w:tcBorders>
              <w:top w:val="single" w:sz="4" w:space="0" w:color="2F5496" w:themeColor="accent1" w:themeShade="BF"/>
              <w:left w:val="nil"/>
              <w:bottom w:val="single" w:sz="4" w:space="0" w:color="2F5496" w:themeColor="accent1" w:themeShade="BF"/>
              <w:right w:val="nil"/>
            </w:tcBorders>
            <w:shd w:val="clear" w:color="000000" w:fill="FFFFFF"/>
            <w:vAlign w:val="center"/>
          </w:tcPr>
          <w:p w14:paraId="28B5C241" w14:textId="11A004CB" w:rsidR="00007078" w:rsidRPr="00BF09C0" w:rsidRDefault="00007078" w:rsidP="00007078">
            <w:pPr>
              <w:ind w:right="-51"/>
              <w:jc w:val="right"/>
              <w:rPr>
                <w:rFonts w:ascii="Verdana" w:hAnsi="Verdana" w:cs="Arial"/>
                <w:b/>
                <w:bCs/>
                <w:color w:val="366092"/>
                <w:sz w:val="18"/>
                <w:szCs w:val="18"/>
              </w:rPr>
            </w:pPr>
            <w:r w:rsidRPr="00BF09C0">
              <w:rPr>
                <w:rFonts w:ascii="Verdana" w:hAnsi="Verdana" w:cs="Arial"/>
                <w:b/>
                <w:bCs/>
                <w:color w:val="366092"/>
                <w:sz w:val="18"/>
                <w:szCs w:val="18"/>
              </w:rPr>
              <w:t>6.116,4</w:t>
            </w:r>
          </w:p>
        </w:tc>
        <w:tc>
          <w:tcPr>
            <w:tcW w:w="986" w:type="dxa"/>
            <w:tcBorders>
              <w:top w:val="single" w:sz="4" w:space="0" w:color="2F5496" w:themeColor="accent1" w:themeShade="BF"/>
              <w:left w:val="nil"/>
              <w:bottom w:val="single" w:sz="4" w:space="0" w:color="2F5496" w:themeColor="accent1" w:themeShade="BF"/>
              <w:right w:val="nil"/>
            </w:tcBorders>
            <w:vAlign w:val="center"/>
          </w:tcPr>
          <w:p w14:paraId="6B6B55D3" w14:textId="41C46304" w:rsidR="00007078" w:rsidRPr="00BF09C0" w:rsidRDefault="00007078" w:rsidP="00007078">
            <w:pPr>
              <w:ind w:right="-51"/>
              <w:jc w:val="center"/>
              <w:rPr>
                <w:rFonts w:ascii="Verdana" w:hAnsi="Verdana" w:cs="Arial"/>
                <w:b/>
                <w:bCs/>
                <w:color w:val="366092"/>
                <w:sz w:val="18"/>
                <w:szCs w:val="18"/>
              </w:rPr>
            </w:pPr>
            <w:r w:rsidRPr="00BF09C0">
              <w:rPr>
                <w:rFonts w:ascii="Verdana" w:hAnsi="Verdana" w:cs="Arial"/>
                <w:b/>
                <w:bCs/>
                <w:color w:val="366092"/>
                <w:sz w:val="18"/>
                <w:szCs w:val="18"/>
              </w:rPr>
              <w:t>6.232,2</w:t>
            </w:r>
          </w:p>
        </w:tc>
      </w:tr>
    </w:tbl>
    <w:p w14:paraId="642F7CE9" w14:textId="77777777" w:rsidR="00322BCE" w:rsidRPr="00CA79ED" w:rsidRDefault="00322BCE" w:rsidP="00932EC2">
      <w:pPr>
        <w:ind w:right="-51"/>
        <w:jc w:val="both"/>
        <w:rPr>
          <w:rFonts w:ascii="Verdana" w:hAnsi="Verdana"/>
          <w:sz w:val="18"/>
          <w:szCs w:val="18"/>
          <w:lang w:val="el-GR"/>
        </w:rPr>
      </w:pPr>
    </w:p>
    <w:p w14:paraId="68D20336" w14:textId="77777777" w:rsidR="00853D27" w:rsidRPr="00CA79ED" w:rsidRDefault="00853D27" w:rsidP="00932EC2">
      <w:pPr>
        <w:ind w:right="-51"/>
        <w:jc w:val="both"/>
        <w:rPr>
          <w:rFonts w:ascii="Verdana" w:hAnsi="Verdana"/>
          <w:sz w:val="18"/>
          <w:szCs w:val="18"/>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048"/>
        <w:gridCol w:w="1060"/>
        <w:gridCol w:w="1040"/>
        <w:gridCol w:w="1057"/>
        <w:gridCol w:w="986"/>
      </w:tblGrid>
      <w:tr w:rsidR="00BF09C0" w:rsidRPr="00322BCE" w14:paraId="3E4E719F" w14:textId="77777777" w:rsidTr="00C82D0E">
        <w:trPr>
          <w:trHeight w:val="401"/>
          <w:jc w:val="center"/>
        </w:trPr>
        <w:tc>
          <w:tcPr>
            <w:tcW w:w="4397" w:type="dxa"/>
            <w:tcBorders>
              <w:top w:val="nil"/>
              <w:left w:val="nil"/>
              <w:bottom w:val="single" w:sz="4" w:space="0" w:color="366092"/>
              <w:right w:val="nil"/>
            </w:tcBorders>
            <w:vAlign w:val="center"/>
          </w:tcPr>
          <w:p w14:paraId="483CACC7" w14:textId="77777777" w:rsidR="00BF09C0" w:rsidRPr="00C75982" w:rsidRDefault="00BF09C0" w:rsidP="002F761E">
            <w:pPr>
              <w:ind w:right="-51"/>
              <w:rPr>
                <w:rFonts w:ascii="Verdana" w:eastAsia="Malgun Gothic" w:hAnsi="Verdana" w:cs="Arial"/>
                <w:b/>
                <w:color w:val="365F91"/>
                <w:sz w:val="18"/>
                <w:szCs w:val="18"/>
                <w:lang w:val="el-GR"/>
              </w:rPr>
            </w:pPr>
            <w:r w:rsidRPr="00322BCE">
              <w:rPr>
                <w:rFonts w:ascii="Verdana" w:eastAsia="Malgun Gothic" w:hAnsi="Verdana" w:cs="Arial"/>
                <w:b/>
                <w:color w:val="365F91"/>
                <w:sz w:val="18"/>
                <w:szCs w:val="18"/>
                <w:lang w:val="el-GR"/>
              </w:rPr>
              <w:t xml:space="preserve">Πίνακας </w:t>
            </w:r>
            <w:r w:rsidRPr="00C75982">
              <w:rPr>
                <w:rFonts w:ascii="Verdana" w:eastAsia="Malgun Gothic" w:hAnsi="Verdana" w:cs="Arial"/>
                <w:b/>
                <w:color w:val="365F91"/>
                <w:sz w:val="18"/>
                <w:szCs w:val="18"/>
                <w:lang w:val="el-GR"/>
              </w:rPr>
              <w:t>2</w:t>
            </w:r>
          </w:p>
        </w:tc>
        <w:tc>
          <w:tcPr>
            <w:tcW w:w="1048" w:type="dxa"/>
            <w:tcBorders>
              <w:top w:val="nil"/>
              <w:left w:val="nil"/>
              <w:bottom w:val="single" w:sz="4" w:space="0" w:color="366092"/>
              <w:right w:val="nil"/>
            </w:tcBorders>
          </w:tcPr>
          <w:p w14:paraId="5ABD231C" w14:textId="77777777" w:rsidR="00BF09C0" w:rsidRPr="00322BCE"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single" w:sz="4" w:space="0" w:color="366092"/>
              <w:right w:val="nil"/>
            </w:tcBorders>
          </w:tcPr>
          <w:p w14:paraId="24F8DAB1" w14:textId="77777777" w:rsidR="00BF09C0" w:rsidRPr="00322BCE" w:rsidRDefault="00BF09C0" w:rsidP="002F761E">
            <w:pPr>
              <w:ind w:right="-51"/>
              <w:jc w:val="both"/>
              <w:rPr>
                <w:rFonts w:ascii="Verdana" w:eastAsia="Malgun Gothic" w:hAnsi="Verdana" w:cs="Arial"/>
                <w:color w:val="365F91"/>
                <w:sz w:val="18"/>
                <w:szCs w:val="18"/>
                <w:lang w:val="el-GR"/>
              </w:rPr>
            </w:pPr>
          </w:p>
        </w:tc>
        <w:tc>
          <w:tcPr>
            <w:tcW w:w="1040" w:type="dxa"/>
            <w:tcBorders>
              <w:top w:val="nil"/>
              <w:left w:val="nil"/>
              <w:bottom w:val="single" w:sz="4" w:space="0" w:color="366092"/>
              <w:right w:val="nil"/>
            </w:tcBorders>
          </w:tcPr>
          <w:p w14:paraId="79EA72E4" w14:textId="77777777" w:rsidR="00BF09C0" w:rsidRPr="00322BCE" w:rsidRDefault="00BF09C0" w:rsidP="002F761E">
            <w:pPr>
              <w:ind w:right="-51"/>
              <w:jc w:val="both"/>
              <w:rPr>
                <w:rFonts w:ascii="Verdana" w:eastAsia="Malgun Gothic" w:hAnsi="Verdana" w:cs="Arial"/>
                <w:color w:val="365F91"/>
                <w:sz w:val="18"/>
                <w:szCs w:val="18"/>
                <w:lang w:val="el-GR"/>
              </w:rPr>
            </w:pPr>
          </w:p>
        </w:tc>
        <w:tc>
          <w:tcPr>
            <w:tcW w:w="1057" w:type="dxa"/>
            <w:tcBorders>
              <w:top w:val="nil"/>
              <w:left w:val="nil"/>
              <w:bottom w:val="single" w:sz="4" w:space="0" w:color="366092"/>
              <w:right w:val="nil"/>
            </w:tcBorders>
          </w:tcPr>
          <w:p w14:paraId="324696AE" w14:textId="77777777" w:rsidR="00BF09C0" w:rsidRPr="00322BCE" w:rsidRDefault="00BF09C0" w:rsidP="002F761E">
            <w:pPr>
              <w:ind w:right="-51"/>
              <w:jc w:val="both"/>
              <w:rPr>
                <w:rFonts w:ascii="Verdana" w:eastAsia="Malgun Gothic" w:hAnsi="Verdana" w:cs="Arial"/>
                <w:color w:val="365F91"/>
                <w:sz w:val="18"/>
                <w:szCs w:val="18"/>
                <w:lang w:val="el-GR"/>
              </w:rPr>
            </w:pPr>
          </w:p>
        </w:tc>
        <w:tc>
          <w:tcPr>
            <w:tcW w:w="986" w:type="dxa"/>
            <w:tcBorders>
              <w:top w:val="nil"/>
              <w:left w:val="nil"/>
              <w:bottom w:val="single" w:sz="4" w:space="0" w:color="366092"/>
              <w:right w:val="nil"/>
            </w:tcBorders>
          </w:tcPr>
          <w:p w14:paraId="590F62CF" w14:textId="77777777" w:rsidR="00BF09C0" w:rsidRPr="00322BCE" w:rsidRDefault="00BF09C0" w:rsidP="002F761E">
            <w:pPr>
              <w:ind w:right="-51"/>
              <w:jc w:val="both"/>
              <w:rPr>
                <w:rFonts w:ascii="Verdana" w:eastAsia="Malgun Gothic" w:hAnsi="Verdana" w:cs="Arial"/>
                <w:color w:val="365F91"/>
                <w:sz w:val="18"/>
                <w:szCs w:val="18"/>
                <w:lang w:val="el-GR"/>
              </w:rPr>
            </w:pPr>
          </w:p>
        </w:tc>
      </w:tr>
      <w:tr w:rsidR="00691F5C" w:rsidRPr="00C75982" w14:paraId="45AA51FD" w14:textId="77777777" w:rsidTr="00C82D0E">
        <w:trPr>
          <w:trHeight w:val="401"/>
          <w:jc w:val="center"/>
        </w:trPr>
        <w:tc>
          <w:tcPr>
            <w:tcW w:w="4397" w:type="dxa"/>
            <w:vMerge w:val="restart"/>
            <w:tcBorders>
              <w:top w:val="single" w:sz="4" w:space="0" w:color="366092"/>
              <w:left w:val="nil"/>
              <w:bottom w:val="single" w:sz="4" w:space="0" w:color="366092"/>
              <w:right w:val="nil"/>
            </w:tcBorders>
            <w:vAlign w:val="center"/>
          </w:tcPr>
          <w:p w14:paraId="6269B31B" w14:textId="77777777" w:rsidR="00691F5C" w:rsidRPr="00322BCE" w:rsidRDefault="00691F5C" w:rsidP="00691F5C">
            <w:pPr>
              <w:ind w:right="-51"/>
              <w:jc w:val="center"/>
              <w:rPr>
                <w:rFonts w:ascii="Verdana" w:eastAsia="Malgun Gothic" w:hAnsi="Verdana" w:cs="Arial"/>
                <w:b/>
                <w:color w:val="365F91"/>
                <w:sz w:val="18"/>
                <w:szCs w:val="18"/>
                <w:lang w:val="el-GR"/>
              </w:rPr>
            </w:pPr>
            <w:r w:rsidRPr="00322BCE">
              <w:rPr>
                <w:rFonts w:ascii="Verdana" w:eastAsia="Malgun Gothic" w:hAnsi="Verdana" w:cs="Arial"/>
                <w:b/>
                <w:color w:val="365F91"/>
                <w:sz w:val="18"/>
                <w:szCs w:val="18"/>
                <w:lang w:val="el-GR"/>
              </w:rPr>
              <w:t>Παροχές Λειτουργίας Γήρατος</w:t>
            </w:r>
          </w:p>
        </w:tc>
        <w:tc>
          <w:tcPr>
            <w:tcW w:w="1048" w:type="dxa"/>
            <w:tcBorders>
              <w:top w:val="single" w:sz="4" w:space="0" w:color="366092"/>
              <w:left w:val="nil"/>
              <w:bottom w:val="nil"/>
              <w:right w:val="nil"/>
            </w:tcBorders>
          </w:tcPr>
          <w:p w14:paraId="0C09048E" w14:textId="77777777" w:rsidR="00691F5C" w:rsidRPr="00C75982" w:rsidRDefault="00691F5C" w:rsidP="002F761E">
            <w:pPr>
              <w:ind w:right="-51"/>
              <w:jc w:val="both"/>
              <w:rPr>
                <w:rFonts w:ascii="Verdana" w:eastAsia="Malgun Gothic" w:hAnsi="Verdana" w:cs="Arial"/>
                <w:color w:val="365F91"/>
                <w:sz w:val="18"/>
                <w:szCs w:val="18"/>
                <w:lang w:val="el-GR"/>
              </w:rPr>
            </w:pPr>
          </w:p>
        </w:tc>
        <w:tc>
          <w:tcPr>
            <w:tcW w:w="1060" w:type="dxa"/>
            <w:tcBorders>
              <w:top w:val="single" w:sz="4" w:space="0" w:color="366092"/>
              <w:left w:val="nil"/>
              <w:bottom w:val="nil"/>
              <w:right w:val="nil"/>
            </w:tcBorders>
            <w:vAlign w:val="center"/>
          </w:tcPr>
          <w:p w14:paraId="510064B9" w14:textId="77777777" w:rsidR="00691F5C" w:rsidRPr="00691F5C" w:rsidRDefault="00691F5C" w:rsidP="00691F5C">
            <w:pPr>
              <w:ind w:right="-51"/>
              <w:jc w:val="center"/>
              <w:rPr>
                <w:rFonts w:ascii="Verdana" w:eastAsia="Malgun Gothic" w:hAnsi="Verdana" w:cs="Arial"/>
                <w:b/>
                <w:bCs/>
                <w:color w:val="365F91"/>
                <w:sz w:val="18"/>
                <w:szCs w:val="18"/>
                <w:lang w:val="el-GR"/>
              </w:rPr>
            </w:pPr>
            <w:r w:rsidRPr="00691F5C">
              <w:rPr>
                <w:rFonts w:ascii="Verdana" w:eastAsia="Malgun Gothic" w:hAnsi="Verdana" w:cs="Arial"/>
                <w:b/>
                <w:bCs/>
                <w:color w:val="365F91"/>
                <w:sz w:val="18"/>
                <w:szCs w:val="18"/>
                <w:lang w:val="el-GR"/>
              </w:rPr>
              <w:t>2020</w:t>
            </w:r>
          </w:p>
        </w:tc>
        <w:tc>
          <w:tcPr>
            <w:tcW w:w="1040" w:type="dxa"/>
            <w:tcBorders>
              <w:top w:val="single" w:sz="4" w:space="0" w:color="366092"/>
              <w:left w:val="nil"/>
              <w:bottom w:val="nil"/>
              <w:right w:val="nil"/>
            </w:tcBorders>
            <w:vAlign w:val="center"/>
          </w:tcPr>
          <w:p w14:paraId="1724DC56" w14:textId="77777777" w:rsidR="00691F5C" w:rsidRPr="00691F5C" w:rsidRDefault="00691F5C" w:rsidP="00691F5C">
            <w:pPr>
              <w:ind w:right="-51"/>
              <w:jc w:val="center"/>
              <w:rPr>
                <w:rFonts w:ascii="Verdana" w:eastAsia="Malgun Gothic" w:hAnsi="Verdana" w:cs="Arial"/>
                <w:b/>
                <w:bCs/>
                <w:color w:val="365F91"/>
                <w:sz w:val="18"/>
                <w:szCs w:val="18"/>
                <w:lang w:val="el-GR"/>
              </w:rPr>
            </w:pPr>
            <w:r w:rsidRPr="00691F5C">
              <w:rPr>
                <w:rFonts w:ascii="Verdana" w:eastAsia="Malgun Gothic" w:hAnsi="Verdana" w:cs="Arial"/>
                <w:b/>
                <w:bCs/>
                <w:color w:val="365F91"/>
                <w:sz w:val="18"/>
                <w:szCs w:val="18"/>
                <w:lang w:val="el-GR"/>
              </w:rPr>
              <w:t>2021</w:t>
            </w:r>
          </w:p>
        </w:tc>
        <w:tc>
          <w:tcPr>
            <w:tcW w:w="1057" w:type="dxa"/>
            <w:tcBorders>
              <w:top w:val="single" w:sz="4" w:space="0" w:color="366092"/>
              <w:left w:val="nil"/>
              <w:bottom w:val="nil"/>
              <w:right w:val="nil"/>
            </w:tcBorders>
            <w:vAlign w:val="center"/>
          </w:tcPr>
          <w:p w14:paraId="7C257B85" w14:textId="77777777" w:rsidR="00691F5C" w:rsidRPr="00691F5C" w:rsidRDefault="00691F5C" w:rsidP="00691F5C">
            <w:pPr>
              <w:ind w:right="-51"/>
              <w:jc w:val="center"/>
              <w:rPr>
                <w:rFonts w:ascii="Verdana" w:eastAsia="Malgun Gothic" w:hAnsi="Verdana" w:cs="Arial"/>
                <w:b/>
                <w:bCs/>
                <w:color w:val="365F91"/>
                <w:sz w:val="18"/>
                <w:szCs w:val="18"/>
                <w:lang w:val="el-GR"/>
              </w:rPr>
            </w:pPr>
            <w:r w:rsidRPr="00691F5C">
              <w:rPr>
                <w:rFonts w:ascii="Verdana" w:eastAsia="Malgun Gothic" w:hAnsi="Verdana" w:cs="Arial"/>
                <w:b/>
                <w:bCs/>
                <w:color w:val="365F91"/>
                <w:sz w:val="18"/>
                <w:szCs w:val="18"/>
                <w:lang w:val="el-GR"/>
              </w:rPr>
              <w:t>2022</w:t>
            </w:r>
          </w:p>
        </w:tc>
        <w:tc>
          <w:tcPr>
            <w:tcW w:w="986" w:type="dxa"/>
            <w:tcBorders>
              <w:top w:val="single" w:sz="4" w:space="0" w:color="366092"/>
              <w:left w:val="nil"/>
              <w:bottom w:val="nil"/>
              <w:right w:val="nil"/>
            </w:tcBorders>
            <w:vAlign w:val="center"/>
          </w:tcPr>
          <w:p w14:paraId="4500AAEE" w14:textId="77777777" w:rsidR="00691F5C" w:rsidRPr="00691F5C" w:rsidRDefault="00691F5C" w:rsidP="00691F5C">
            <w:pPr>
              <w:ind w:right="-51"/>
              <w:jc w:val="center"/>
              <w:rPr>
                <w:rFonts w:ascii="Verdana" w:eastAsia="Malgun Gothic" w:hAnsi="Verdana" w:cs="Arial"/>
                <w:b/>
                <w:bCs/>
                <w:color w:val="365F91"/>
                <w:sz w:val="18"/>
                <w:szCs w:val="18"/>
                <w:lang w:val="el-GR"/>
              </w:rPr>
            </w:pPr>
            <w:r w:rsidRPr="00691F5C">
              <w:rPr>
                <w:rFonts w:ascii="Verdana" w:eastAsia="Malgun Gothic" w:hAnsi="Verdana" w:cs="Arial"/>
                <w:b/>
                <w:bCs/>
                <w:color w:val="365F91"/>
                <w:sz w:val="18"/>
                <w:szCs w:val="18"/>
                <w:lang w:val="el-GR"/>
              </w:rPr>
              <w:t>2023</w:t>
            </w:r>
          </w:p>
        </w:tc>
      </w:tr>
      <w:tr w:rsidR="00691F5C" w:rsidRPr="00322BCE" w14:paraId="55A714BA" w14:textId="77777777" w:rsidTr="00483209">
        <w:trPr>
          <w:trHeight w:val="401"/>
          <w:jc w:val="center"/>
        </w:trPr>
        <w:tc>
          <w:tcPr>
            <w:tcW w:w="4397" w:type="dxa"/>
            <w:vMerge/>
            <w:tcBorders>
              <w:left w:val="nil"/>
              <w:bottom w:val="single" w:sz="4" w:space="0" w:color="366092"/>
              <w:right w:val="nil"/>
            </w:tcBorders>
            <w:vAlign w:val="center"/>
          </w:tcPr>
          <w:p w14:paraId="32183579" w14:textId="77777777" w:rsidR="00691F5C" w:rsidRPr="00C75982" w:rsidRDefault="00691F5C" w:rsidP="00691F5C">
            <w:pPr>
              <w:ind w:right="-51"/>
              <w:rPr>
                <w:rFonts w:ascii="Verdana" w:eastAsia="Malgun Gothic" w:hAnsi="Verdana" w:cs="Arial"/>
                <w:b/>
                <w:color w:val="365F91"/>
                <w:sz w:val="18"/>
                <w:szCs w:val="18"/>
                <w:lang w:val="el-GR"/>
              </w:rPr>
            </w:pPr>
          </w:p>
        </w:tc>
        <w:tc>
          <w:tcPr>
            <w:tcW w:w="1048" w:type="dxa"/>
            <w:tcBorders>
              <w:top w:val="nil"/>
              <w:left w:val="nil"/>
              <w:bottom w:val="single" w:sz="4" w:space="0" w:color="366092"/>
              <w:right w:val="nil"/>
            </w:tcBorders>
          </w:tcPr>
          <w:p w14:paraId="65C81F46" w14:textId="77777777" w:rsidR="00691F5C" w:rsidRPr="00322BCE" w:rsidRDefault="00691F5C" w:rsidP="002F761E">
            <w:pPr>
              <w:ind w:right="-51"/>
              <w:jc w:val="both"/>
              <w:rPr>
                <w:rFonts w:ascii="Verdana" w:eastAsia="Malgun Gothic" w:hAnsi="Verdana" w:cs="Arial"/>
                <w:color w:val="365F91"/>
                <w:sz w:val="18"/>
                <w:szCs w:val="18"/>
                <w:lang w:val="el-GR"/>
              </w:rPr>
            </w:pPr>
          </w:p>
        </w:tc>
        <w:tc>
          <w:tcPr>
            <w:tcW w:w="1060" w:type="dxa"/>
            <w:tcBorders>
              <w:top w:val="nil"/>
              <w:left w:val="nil"/>
              <w:bottom w:val="single" w:sz="4" w:space="0" w:color="366092"/>
              <w:right w:val="nil"/>
            </w:tcBorders>
            <w:vAlign w:val="center"/>
          </w:tcPr>
          <w:p w14:paraId="4964A2BC" w14:textId="77777777" w:rsidR="00691F5C" w:rsidRPr="00322BCE" w:rsidRDefault="00691F5C" w:rsidP="00691F5C">
            <w:pPr>
              <w:ind w:right="-51"/>
              <w:jc w:val="center"/>
              <w:rPr>
                <w:rFonts w:ascii="Verdana" w:eastAsia="Malgun Gothic" w:hAnsi="Verdana" w:cs="Arial"/>
                <w:color w:val="365F91"/>
                <w:sz w:val="18"/>
                <w:szCs w:val="18"/>
                <w:lang w:val="el-GR"/>
              </w:rPr>
            </w:pPr>
            <w:r w:rsidRPr="00322BCE">
              <w:rPr>
                <w:rFonts w:ascii="Verdana" w:eastAsia="Malgun Gothic" w:hAnsi="Verdana" w:cs="Arial"/>
                <w:color w:val="365F91"/>
                <w:sz w:val="18"/>
                <w:szCs w:val="18"/>
                <w:lang w:val="el-GR"/>
              </w:rPr>
              <w:t>€ (εκ.)</w:t>
            </w:r>
          </w:p>
        </w:tc>
        <w:tc>
          <w:tcPr>
            <w:tcW w:w="1040" w:type="dxa"/>
            <w:tcBorders>
              <w:top w:val="nil"/>
              <w:left w:val="nil"/>
              <w:bottom w:val="single" w:sz="4" w:space="0" w:color="366092"/>
              <w:right w:val="nil"/>
            </w:tcBorders>
            <w:vAlign w:val="center"/>
          </w:tcPr>
          <w:p w14:paraId="34C3EC20" w14:textId="77777777" w:rsidR="00691F5C" w:rsidRPr="00322BCE" w:rsidRDefault="00691F5C" w:rsidP="00691F5C">
            <w:pPr>
              <w:ind w:right="-51"/>
              <w:jc w:val="center"/>
              <w:rPr>
                <w:rFonts w:ascii="Verdana" w:eastAsia="Malgun Gothic" w:hAnsi="Verdana" w:cs="Arial"/>
                <w:color w:val="365F91"/>
                <w:sz w:val="18"/>
                <w:szCs w:val="18"/>
                <w:lang w:val="el-GR"/>
              </w:rPr>
            </w:pPr>
            <w:r w:rsidRPr="00322BCE">
              <w:rPr>
                <w:rFonts w:ascii="Verdana" w:eastAsia="Malgun Gothic" w:hAnsi="Verdana" w:cs="Arial"/>
                <w:color w:val="365F91"/>
                <w:sz w:val="18"/>
                <w:szCs w:val="18"/>
                <w:lang w:val="el-GR"/>
              </w:rPr>
              <w:t>€ (εκ.)</w:t>
            </w:r>
          </w:p>
        </w:tc>
        <w:tc>
          <w:tcPr>
            <w:tcW w:w="1057" w:type="dxa"/>
            <w:tcBorders>
              <w:top w:val="nil"/>
              <w:left w:val="nil"/>
              <w:bottom w:val="single" w:sz="4" w:space="0" w:color="366092"/>
              <w:right w:val="nil"/>
            </w:tcBorders>
            <w:vAlign w:val="center"/>
          </w:tcPr>
          <w:p w14:paraId="5B465BB1" w14:textId="77777777" w:rsidR="00691F5C" w:rsidRPr="00322BCE" w:rsidRDefault="00691F5C" w:rsidP="00691F5C">
            <w:pPr>
              <w:ind w:right="-51"/>
              <w:jc w:val="center"/>
              <w:rPr>
                <w:rFonts w:ascii="Verdana" w:eastAsia="Malgun Gothic" w:hAnsi="Verdana" w:cs="Arial"/>
                <w:color w:val="365F91"/>
                <w:sz w:val="18"/>
                <w:szCs w:val="18"/>
                <w:lang w:val="el-GR"/>
              </w:rPr>
            </w:pPr>
            <w:r w:rsidRPr="00322BCE">
              <w:rPr>
                <w:rFonts w:ascii="Verdana" w:eastAsia="Malgun Gothic" w:hAnsi="Verdana" w:cs="Arial"/>
                <w:color w:val="365F91"/>
                <w:sz w:val="18"/>
                <w:szCs w:val="18"/>
                <w:lang w:val="el-GR"/>
              </w:rPr>
              <w:t>€ (εκ.)</w:t>
            </w:r>
          </w:p>
        </w:tc>
        <w:tc>
          <w:tcPr>
            <w:tcW w:w="986" w:type="dxa"/>
            <w:tcBorders>
              <w:top w:val="nil"/>
              <w:left w:val="nil"/>
              <w:bottom w:val="single" w:sz="4" w:space="0" w:color="366092"/>
              <w:right w:val="nil"/>
            </w:tcBorders>
            <w:vAlign w:val="center"/>
          </w:tcPr>
          <w:p w14:paraId="35388DDD" w14:textId="77777777" w:rsidR="00691F5C" w:rsidRPr="00322BCE" w:rsidRDefault="00691F5C" w:rsidP="00691F5C">
            <w:pPr>
              <w:ind w:right="-51"/>
              <w:jc w:val="center"/>
              <w:rPr>
                <w:rFonts w:ascii="Verdana" w:eastAsia="Malgun Gothic" w:hAnsi="Verdana" w:cs="Arial"/>
                <w:color w:val="365F91"/>
                <w:sz w:val="18"/>
                <w:szCs w:val="18"/>
                <w:lang w:val="el-GR"/>
              </w:rPr>
            </w:pPr>
            <w:r w:rsidRPr="00322BCE">
              <w:rPr>
                <w:rFonts w:ascii="Verdana" w:eastAsia="Malgun Gothic" w:hAnsi="Verdana" w:cs="Arial"/>
                <w:color w:val="365F91"/>
                <w:sz w:val="18"/>
                <w:szCs w:val="18"/>
                <w:lang w:val="el-GR"/>
              </w:rPr>
              <w:t>€ (εκ.)</w:t>
            </w:r>
          </w:p>
        </w:tc>
      </w:tr>
      <w:tr w:rsidR="00BF09C0" w:rsidRPr="00C75982" w14:paraId="089B132E" w14:textId="77777777" w:rsidTr="00691F5C">
        <w:trPr>
          <w:trHeight w:val="401"/>
          <w:jc w:val="center"/>
        </w:trPr>
        <w:tc>
          <w:tcPr>
            <w:tcW w:w="4397" w:type="dxa"/>
            <w:tcBorders>
              <w:top w:val="single" w:sz="4" w:space="0" w:color="366092"/>
              <w:left w:val="nil"/>
              <w:bottom w:val="nil"/>
              <w:right w:val="nil"/>
            </w:tcBorders>
            <w:vAlign w:val="center"/>
          </w:tcPr>
          <w:p w14:paraId="05D2FB51" w14:textId="77777777" w:rsidR="00BF09C0" w:rsidRPr="00C75982" w:rsidRDefault="00BF09C0" w:rsidP="00691F5C">
            <w:pPr>
              <w:ind w:right="-51"/>
              <w:rPr>
                <w:rFonts w:ascii="Verdana" w:eastAsia="Malgun Gothic" w:hAnsi="Verdana" w:cs="Arial"/>
                <w:b/>
                <w:color w:val="365F91"/>
                <w:sz w:val="18"/>
                <w:szCs w:val="18"/>
                <w:lang w:val="el-GR"/>
              </w:rPr>
            </w:pPr>
            <w:r w:rsidRPr="00C75982">
              <w:rPr>
                <w:rFonts w:ascii="Verdana" w:eastAsia="Malgun Gothic" w:hAnsi="Verdana" w:cs="Arial"/>
                <w:b/>
                <w:color w:val="365F91"/>
                <w:sz w:val="18"/>
                <w:szCs w:val="18"/>
                <w:lang w:val="el-GR"/>
              </w:rPr>
              <w:t>Χωρίς Εισοδηματικά Κριτήρια</w:t>
            </w:r>
          </w:p>
        </w:tc>
        <w:tc>
          <w:tcPr>
            <w:tcW w:w="1048" w:type="dxa"/>
            <w:tcBorders>
              <w:top w:val="single" w:sz="4" w:space="0" w:color="366092"/>
              <w:left w:val="nil"/>
              <w:bottom w:val="nil"/>
              <w:right w:val="nil"/>
            </w:tcBorders>
          </w:tcPr>
          <w:p w14:paraId="09FFFA71"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single" w:sz="4" w:space="0" w:color="366092"/>
              <w:left w:val="nil"/>
              <w:bottom w:val="nil"/>
              <w:right w:val="nil"/>
            </w:tcBorders>
            <w:vAlign w:val="center"/>
          </w:tcPr>
          <w:p w14:paraId="3C377461"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2.044,2</w:t>
            </w:r>
          </w:p>
        </w:tc>
        <w:tc>
          <w:tcPr>
            <w:tcW w:w="1040" w:type="dxa"/>
            <w:tcBorders>
              <w:top w:val="single" w:sz="4" w:space="0" w:color="366092"/>
              <w:left w:val="nil"/>
              <w:bottom w:val="nil"/>
              <w:right w:val="nil"/>
            </w:tcBorders>
            <w:vAlign w:val="center"/>
          </w:tcPr>
          <w:p w14:paraId="367870F9"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2.074,4</w:t>
            </w:r>
          </w:p>
        </w:tc>
        <w:tc>
          <w:tcPr>
            <w:tcW w:w="1057" w:type="dxa"/>
            <w:tcBorders>
              <w:top w:val="single" w:sz="4" w:space="0" w:color="366092"/>
              <w:left w:val="nil"/>
              <w:bottom w:val="nil"/>
              <w:right w:val="nil"/>
            </w:tcBorders>
            <w:vAlign w:val="center"/>
          </w:tcPr>
          <w:p w14:paraId="4592E217"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2.264,1</w:t>
            </w:r>
          </w:p>
        </w:tc>
        <w:tc>
          <w:tcPr>
            <w:tcW w:w="986" w:type="dxa"/>
            <w:tcBorders>
              <w:top w:val="single" w:sz="4" w:space="0" w:color="366092"/>
              <w:left w:val="nil"/>
              <w:bottom w:val="nil"/>
              <w:right w:val="nil"/>
            </w:tcBorders>
            <w:vAlign w:val="center"/>
          </w:tcPr>
          <w:p w14:paraId="2EF859D5"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2.394,3</w:t>
            </w:r>
          </w:p>
        </w:tc>
      </w:tr>
      <w:tr w:rsidR="00BF09C0" w:rsidRPr="00C75982" w14:paraId="6FFF1D3A" w14:textId="77777777" w:rsidTr="00691F5C">
        <w:trPr>
          <w:trHeight w:val="401"/>
          <w:jc w:val="center"/>
        </w:trPr>
        <w:tc>
          <w:tcPr>
            <w:tcW w:w="4397" w:type="dxa"/>
            <w:tcBorders>
              <w:top w:val="nil"/>
              <w:left w:val="nil"/>
              <w:bottom w:val="nil"/>
              <w:right w:val="nil"/>
            </w:tcBorders>
            <w:vAlign w:val="center"/>
          </w:tcPr>
          <w:p w14:paraId="403B742C" w14:textId="77777777" w:rsidR="00BF09C0" w:rsidRPr="00C75982" w:rsidRDefault="00BF09C0" w:rsidP="00691F5C">
            <w:pPr>
              <w:ind w:right="-51"/>
              <w:rPr>
                <w:rFonts w:ascii="Verdana" w:eastAsia="Malgun Gothic" w:hAnsi="Verdana" w:cs="Arial"/>
                <w:b/>
                <w:color w:val="365F91"/>
                <w:sz w:val="18"/>
                <w:szCs w:val="18"/>
                <w:lang w:val="el-GR"/>
              </w:rPr>
            </w:pPr>
            <w:r w:rsidRPr="00C75982">
              <w:rPr>
                <w:rFonts w:ascii="Verdana" w:eastAsia="Malgun Gothic" w:hAnsi="Verdana" w:cs="Arial"/>
                <w:b/>
                <w:color w:val="365F91"/>
                <w:sz w:val="18"/>
                <w:szCs w:val="18"/>
                <w:lang w:val="el-GR"/>
              </w:rPr>
              <w:t xml:space="preserve">Παροχές σε Χρήμα </w:t>
            </w:r>
          </w:p>
        </w:tc>
        <w:tc>
          <w:tcPr>
            <w:tcW w:w="1048" w:type="dxa"/>
            <w:tcBorders>
              <w:top w:val="nil"/>
              <w:left w:val="nil"/>
              <w:bottom w:val="nil"/>
              <w:right w:val="nil"/>
            </w:tcBorders>
          </w:tcPr>
          <w:p w14:paraId="43E4991F"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33D30BA3"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2.026,4</w:t>
            </w:r>
          </w:p>
        </w:tc>
        <w:tc>
          <w:tcPr>
            <w:tcW w:w="1040" w:type="dxa"/>
            <w:tcBorders>
              <w:top w:val="nil"/>
              <w:left w:val="nil"/>
              <w:bottom w:val="nil"/>
              <w:right w:val="nil"/>
            </w:tcBorders>
            <w:vAlign w:val="center"/>
          </w:tcPr>
          <w:p w14:paraId="427229BB"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2.051,0</w:t>
            </w:r>
          </w:p>
        </w:tc>
        <w:tc>
          <w:tcPr>
            <w:tcW w:w="1057" w:type="dxa"/>
            <w:tcBorders>
              <w:top w:val="nil"/>
              <w:left w:val="nil"/>
              <w:bottom w:val="nil"/>
              <w:right w:val="nil"/>
            </w:tcBorders>
            <w:vAlign w:val="center"/>
          </w:tcPr>
          <w:p w14:paraId="30B7C9A5"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2.246,7</w:t>
            </w:r>
          </w:p>
        </w:tc>
        <w:tc>
          <w:tcPr>
            <w:tcW w:w="986" w:type="dxa"/>
            <w:tcBorders>
              <w:top w:val="nil"/>
              <w:left w:val="nil"/>
              <w:bottom w:val="nil"/>
              <w:right w:val="nil"/>
            </w:tcBorders>
            <w:vAlign w:val="center"/>
          </w:tcPr>
          <w:p w14:paraId="15BF8933"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2.371,4</w:t>
            </w:r>
          </w:p>
        </w:tc>
      </w:tr>
      <w:tr w:rsidR="00BF09C0" w:rsidRPr="00C75982" w14:paraId="16EBE6E8" w14:textId="77777777" w:rsidTr="00691F5C">
        <w:trPr>
          <w:trHeight w:val="401"/>
          <w:jc w:val="center"/>
        </w:trPr>
        <w:tc>
          <w:tcPr>
            <w:tcW w:w="4397" w:type="dxa"/>
            <w:tcBorders>
              <w:top w:val="nil"/>
              <w:left w:val="nil"/>
              <w:bottom w:val="nil"/>
              <w:right w:val="nil"/>
            </w:tcBorders>
            <w:vAlign w:val="center"/>
          </w:tcPr>
          <w:p w14:paraId="291120A6" w14:textId="77777777" w:rsidR="00BF09C0" w:rsidRPr="00C06688" w:rsidRDefault="00BF09C0" w:rsidP="00691F5C">
            <w:pPr>
              <w:ind w:right="-51"/>
              <w:rPr>
                <w:rFonts w:ascii="Verdana" w:eastAsia="Malgun Gothic" w:hAnsi="Verdana" w:cs="Arial"/>
                <w:bCs/>
                <w:color w:val="365F91"/>
                <w:sz w:val="18"/>
                <w:szCs w:val="18"/>
                <w:lang w:val="el-GR"/>
              </w:rPr>
            </w:pPr>
            <w:r w:rsidRPr="00C06688">
              <w:rPr>
                <w:rFonts w:ascii="Verdana" w:eastAsia="Malgun Gothic" w:hAnsi="Verdana" w:cs="Arial"/>
                <w:bCs/>
                <w:color w:val="365F91"/>
                <w:sz w:val="18"/>
                <w:szCs w:val="18"/>
                <w:lang w:val="el-GR"/>
              </w:rPr>
              <w:t xml:space="preserve">Περιοδικές </w:t>
            </w:r>
          </w:p>
        </w:tc>
        <w:tc>
          <w:tcPr>
            <w:tcW w:w="1048" w:type="dxa"/>
            <w:tcBorders>
              <w:top w:val="nil"/>
              <w:left w:val="nil"/>
              <w:bottom w:val="nil"/>
              <w:right w:val="nil"/>
            </w:tcBorders>
          </w:tcPr>
          <w:p w14:paraId="111E4D69"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528C6519"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1.702,6</w:t>
            </w:r>
          </w:p>
        </w:tc>
        <w:tc>
          <w:tcPr>
            <w:tcW w:w="1040" w:type="dxa"/>
            <w:tcBorders>
              <w:top w:val="nil"/>
              <w:left w:val="nil"/>
              <w:bottom w:val="nil"/>
              <w:right w:val="nil"/>
            </w:tcBorders>
            <w:vAlign w:val="center"/>
          </w:tcPr>
          <w:p w14:paraId="6F0F5382"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1.784,2</w:t>
            </w:r>
          </w:p>
        </w:tc>
        <w:tc>
          <w:tcPr>
            <w:tcW w:w="1057" w:type="dxa"/>
            <w:tcBorders>
              <w:top w:val="nil"/>
              <w:left w:val="nil"/>
              <w:bottom w:val="nil"/>
              <w:right w:val="nil"/>
            </w:tcBorders>
            <w:vAlign w:val="center"/>
          </w:tcPr>
          <w:p w14:paraId="3A03A3DA"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1.874,4</w:t>
            </w:r>
          </w:p>
        </w:tc>
        <w:tc>
          <w:tcPr>
            <w:tcW w:w="986" w:type="dxa"/>
            <w:tcBorders>
              <w:top w:val="nil"/>
              <w:left w:val="nil"/>
              <w:bottom w:val="nil"/>
              <w:right w:val="nil"/>
            </w:tcBorders>
            <w:vAlign w:val="center"/>
          </w:tcPr>
          <w:p w14:paraId="38B1C554"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1.986,3</w:t>
            </w:r>
          </w:p>
        </w:tc>
      </w:tr>
      <w:tr w:rsidR="00BF09C0" w:rsidRPr="00C75982" w14:paraId="2C26C0CC" w14:textId="77777777" w:rsidTr="00691F5C">
        <w:trPr>
          <w:trHeight w:val="401"/>
          <w:jc w:val="center"/>
        </w:trPr>
        <w:tc>
          <w:tcPr>
            <w:tcW w:w="4397" w:type="dxa"/>
            <w:tcBorders>
              <w:top w:val="nil"/>
              <w:left w:val="nil"/>
              <w:bottom w:val="nil"/>
              <w:right w:val="nil"/>
            </w:tcBorders>
            <w:vAlign w:val="center"/>
          </w:tcPr>
          <w:p w14:paraId="73061F61" w14:textId="77777777" w:rsidR="00BF09C0" w:rsidRPr="00C06688" w:rsidRDefault="00BF09C0" w:rsidP="00691F5C">
            <w:pPr>
              <w:ind w:right="-51"/>
              <w:rPr>
                <w:rFonts w:ascii="Verdana" w:eastAsia="Malgun Gothic" w:hAnsi="Verdana" w:cs="Arial"/>
                <w:bCs/>
                <w:color w:val="365F91"/>
                <w:sz w:val="18"/>
                <w:szCs w:val="18"/>
                <w:lang w:val="el-GR"/>
              </w:rPr>
            </w:pPr>
            <w:r w:rsidRPr="00C06688">
              <w:rPr>
                <w:rFonts w:ascii="Verdana" w:eastAsia="Malgun Gothic" w:hAnsi="Verdana" w:cs="Arial"/>
                <w:bCs/>
                <w:color w:val="365F91"/>
                <w:sz w:val="18"/>
                <w:szCs w:val="18"/>
                <w:lang w:val="el-GR"/>
              </w:rPr>
              <w:t>Μη Περιοδικές</w:t>
            </w:r>
          </w:p>
        </w:tc>
        <w:tc>
          <w:tcPr>
            <w:tcW w:w="1048" w:type="dxa"/>
            <w:tcBorders>
              <w:top w:val="nil"/>
              <w:left w:val="nil"/>
              <w:bottom w:val="nil"/>
              <w:right w:val="nil"/>
            </w:tcBorders>
          </w:tcPr>
          <w:p w14:paraId="4CEEC8EB"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7F9EC2CC"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323,9</w:t>
            </w:r>
          </w:p>
        </w:tc>
        <w:tc>
          <w:tcPr>
            <w:tcW w:w="1040" w:type="dxa"/>
            <w:tcBorders>
              <w:top w:val="nil"/>
              <w:left w:val="nil"/>
              <w:bottom w:val="nil"/>
              <w:right w:val="nil"/>
            </w:tcBorders>
            <w:vAlign w:val="center"/>
          </w:tcPr>
          <w:p w14:paraId="08A40DBD"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266,8</w:t>
            </w:r>
          </w:p>
        </w:tc>
        <w:tc>
          <w:tcPr>
            <w:tcW w:w="1057" w:type="dxa"/>
            <w:tcBorders>
              <w:top w:val="nil"/>
              <w:left w:val="nil"/>
              <w:bottom w:val="nil"/>
              <w:right w:val="nil"/>
            </w:tcBorders>
            <w:vAlign w:val="center"/>
          </w:tcPr>
          <w:p w14:paraId="18AFC86E"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372,3</w:t>
            </w:r>
          </w:p>
        </w:tc>
        <w:tc>
          <w:tcPr>
            <w:tcW w:w="986" w:type="dxa"/>
            <w:tcBorders>
              <w:top w:val="nil"/>
              <w:left w:val="nil"/>
              <w:bottom w:val="nil"/>
              <w:right w:val="nil"/>
            </w:tcBorders>
            <w:vAlign w:val="center"/>
          </w:tcPr>
          <w:p w14:paraId="2AA8E35A"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385,1</w:t>
            </w:r>
          </w:p>
        </w:tc>
      </w:tr>
      <w:tr w:rsidR="00BF09C0" w:rsidRPr="00C75982" w14:paraId="563C1C1F" w14:textId="77777777" w:rsidTr="00691F5C">
        <w:trPr>
          <w:trHeight w:val="401"/>
          <w:jc w:val="center"/>
        </w:trPr>
        <w:tc>
          <w:tcPr>
            <w:tcW w:w="4397" w:type="dxa"/>
            <w:tcBorders>
              <w:top w:val="nil"/>
              <w:left w:val="nil"/>
              <w:bottom w:val="nil"/>
              <w:right w:val="nil"/>
            </w:tcBorders>
            <w:vAlign w:val="center"/>
          </w:tcPr>
          <w:p w14:paraId="65BF286D" w14:textId="77777777" w:rsidR="00BF09C0" w:rsidRPr="00C75982" w:rsidRDefault="00BF09C0" w:rsidP="00691F5C">
            <w:pPr>
              <w:ind w:right="-51"/>
              <w:rPr>
                <w:rFonts w:ascii="Verdana" w:eastAsia="Malgun Gothic" w:hAnsi="Verdana" w:cs="Arial"/>
                <w:b/>
                <w:color w:val="365F91"/>
                <w:sz w:val="18"/>
                <w:szCs w:val="18"/>
                <w:lang w:val="el-GR"/>
              </w:rPr>
            </w:pPr>
            <w:r w:rsidRPr="00C75982">
              <w:rPr>
                <w:rFonts w:ascii="Verdana" w:eastAsia="Malgun Gothic" w:hAnsi="Verdana" w:cs="Arial"/>
                <w:b/>
                <w:color w:val="365F91"/>
                <w:sz w:val="18"/>
                <w:szCs w:val="18"/>
                <w:lang w:val="el-GR"/>
              </w:rPr>
              <w:t>Παροχές σε Είδος</w:t>
            </w:r>
          </w:p>
        </w:tc>
        <w:tc>
          <w:tcPr>
            <w:tcW w:w="1048" w:type="dxa"/>
            <w:tcBorders>
              <w:top w:val="nil"/>
              <w:left w:val="nil"/>
              <w:bottom w:val="nil"/>
              <w:right w:val="nil"/>
            </w:tcBorders>
          </w:tcPr>
          <w:p w14:paraId="717EC106"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26C004CF"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17,8</w:t>
            </w:r>
          </w:p>
        </w:tc>
        <w:tc>
          <w:tcPr>
            <w:tcW w:w="1040" w:type="dxa"/>
            <w:tcBorders>
              <w:top w:val="nil"/>
              <w:left w:val="nil"/>
              <w:bottom w:val="nil"/>
              <w:right w:val="nil"/>
            </w:tcBorders>
            <w:vAlign w:val="center"/>
          </w:tcPr>
          <w:p w14:paraId="2F8535F8"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23,4</w:t>
            </w:r>
          </w:p>
        </w:tc>
        <w:tc>
          <w:tcPr>
            <w:tcW w:w="1057" w:type="dxa"/>
            <w:tcBorders>
              <w:top w:val="nil"/>
              <w:left w:val="nil"/>
              <w:bottom w:val="nil"/>
              <w:right w:val="nil"/>
            </w:tcBorders>
            <w:vAlign w:val="center"/>
          </w:tcPr>
          <w:p w14:paraId="24742A7C"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17,4</w:t>
            </w:r>
          </w:p>
        </w:tc>
        <w:tc>
          <w:tcPr>
            <w:tcW w:w="986" w:type="dxa"/>
            <w:tcBorders>
              <w:top w:val="nil"/>
              <w:left w:val="nil"/>
              <w:bottom w:val="nil"/>
              <w:right w:val="nil"/>
            </w:tcBorders>
            <w:vAlign w:val="center"/>
          </w:tcPr>
          <w:p w14:paraId="178EA427"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22,9</w:t>
            </w:r>
          </w:p>
        </w:tc>
      </w:tr>
      <w:tr w:rsidR="00BF09C0" w:rsidRPr="00C75982" w14:paraId="7241F1B4" w14:textId="77777777" w:rsidTr="00691F5C">
        <w:trPr>
          <w:trHeight w:val="401"/>
          <w:jc w:val="center"/>
        </w:trPr>
        <w:tc>
          <w:tcPr>
            <w:tcW w:w="4397" w:type="dxa"/>
            <w:tcBorders>
              <w:top w:val="nil"/>
              <w:left w:val="nil"/>
              <w:bottom w:val="nil"/>
              <w:right w:val="nil"/>
            </w:tcBorders>
            <w:vAlign w:val="center"/>
          </w:tcPr>
          <w:p w14:paraId="5B0FB4B1" w14:textId="77777777" w:rsidR="00BF09C0" w:rsidRPr="00C75982" w:rsidRDefault="00BF09C0" w:rsidP="00691F5C">
            <w:pPr>
              <w:ind w:right="-51"/>
              <w:rPr>
                <w:rFonts w:ascii="Verdana" w:eastAsia="Malgun Gothic" w:hAnsi="Verdana" w:cs="Arial"/>
                <w:b/>
                <w:color w:val="365F91"/>
                <w:sz w:val="18"/>
                <w:szCs w:val="18"/>
                <w:lang w:val="el-GR"/>
              </w:rPr>
            </w:pPr>
            <w:r w:rsidRPr="00C75982">
              <w:rPr>
                <w:rFonts w:ascii="Verdana" w:eastAsia="Malgun Gothic" w:hAnsi="Verdana" w:cs="Arial"/>
                <w:b/>
                <w:color w:val="365F91"/>
                <w:sz w:val="18"/>
                <w:szCs w:val="18"/>
                <w:lang w:val="el-GR"/>
              </w:rPr>
              <w:t>Με Εισοδηματικά Κριτήρια</w:t>
            </w:r>
          </w:p>
        </w:tc>
        <w:tc>
          <w:tcPr>
            <w:tcW w:w="1048" w:type="dxa"/>
            <w:tcBorders>
              <w:top w:val="nil"/>
              <w:left w:val="nil"/>
              <w:bottom w:val="nil"/>
              <w:right w:val="nil"/>
            </w:tcBorders>
          </w:tcPr>
          <w:p w14:paraId="0493C591"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340F084B"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91,0</w:t>
            </w:r>
          </w:p>
        </w:tc>
        <w:tc>
          <w:tcPr>
            <w:tcW w:w="1040" w:type="dxa"/>
            <w:tcBorders>
              <w:top w:val="nil"/>
              <w:left w:val="nil"/>
              <w:bottom w:val="nil"/>
              <w:right w:val="nil"/>
            </w:tcBorders>
            <w:vAlign w:val="center"/>
          </w:tcPr>
          <w:p w14:paraId="3FBDFD10"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96,2</w:t>
            </w:r>
          </w:p>
        </w:tc>
        <w:tc>
          <w:tcPr>
            <w:tcW w:w="1057" w:type="dxa"/>
            <w:tcBorders>
              <w:top w:val="nil"/>
              <w:left w:val="nil"/>
              <w:bottom w:val="nil"/>
              <w:right w:val="nil"/>
            </w:tcBorders>
            <w:vAlign w:val="center"/>
          </w:tcPr>
          <w:p w14:paraId="76A22427"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127,4</w:t>
            </w:r>
          </w:p>
        </w:tc>
        <w:tc>
          <w:tcPr>
            <w:tcW w:w="986" w:type="dxa"/>
            <w:tcBorders>
              <w:top w:val="nil"/>
              <w:left w:val="nil"/>
              <w:bottom w:val="nil"/>
              <w:right w:val="nil"/>
            </w:tcBorders>
            <w:vAlign w:val="center"/>
          </w:tcPr>
          <w:p w14:paraId="4551E819"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131,0</w:t>
            </w:r>
          </w:p>
        </w:tc>
      </w:tr>
      <w:tr w:rsidR="00BF09C0" w:rsidRPr="00C75982" w14:paraId="0E44495B" w14:textId="77777777" w:rsidTr="00691F5C">
        <w:trPr>
          <w:trHeight w:val="401"/>
          <w:jc w:val="center"/>
        </w:trPr>
        <w:tc>
          <w:tcPr>
            <w:tcW w:w="4397" w:type="dxa"/>
            <w:tcBorders>
              <w:top w:val="nil"/>
              <w:left w:val="nil"/>
              <w:bottom w:val="nil"/>
              <w:right w:val="nil"/>
            </w:tcBorders>
            <w:vAlign w:val="center"/>
          </w:tcPr>
          <w:p w14:paraId="66E2726F" w14:textId="77777777" w:rsidR="00BF09C0" w:rsidRPr="00C75982" w:rsidRDefault="00BF09C0" w:rsidP="00691F5C">
            <w:pPr>
              <w:ind w:right="-51"/>
              <w:rPr>
                <w:rFonts w:ascii="Verdana" w:eastAsia="Malgun Gothic" w:hAnsi="Verdana" w:cs="Arial"/>
                <w:b/>
                <w:color w:val="365F91"/>
                <w:sz w:val="18"/>
                <w:szCs w:val="18"/>
                <w:lang w:val="el-GR"/>
              </w:rPr>
            </w:pPr>
            <w:r w:rsidRPr="00C75982">
              <w:rPr>
                <w:rFonts w:ascii="Verdana" w:eastAsia="Malgun Gothic" w:hAnsi="Verdana" w:cs="Arial"/>
                <w:b/>
                <w:color w:val="365F91"/>
                <w:sz w:val="18"/>
                <w:szCs w:val="18"/>
                <w:lang w:val="el-GR"/>
              </w:rPr>
              <w:t>Παροχές σε χρήμα</w:t>
            </w:r>
          </w:p>
        </w:tc>
        <w:tc>
          <w:tcPr>
            <w:tcW w:w="1048" w:type="dxa"/>
            <w:tcBorders>
              <w:top w:val="nil"/>
              <w:left w:val="nil"/>
              <w:bottom w:val="nil"/>
              <w:right w:val="nil"/>
            </w:tcBorders>
          </w:tcPr>
          <w:p w14:paraId="184D09D5"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5E7EED5E"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91,0</w:t>
            </w:r>
          </w:p>
        </w:tc>
        <w:tc>
          <w:tcPr>
            <w:tcW w:w="1040" w:type="dxa"/>
            <w:tcBorders>
              <w:top w:val="nil"/>
              <w:left w:val="nil"/>
              <w:bottom w:val="nil"/>
              <w:right w:val="nil"/>
            </w:tcBorders>
            <w:vAlign w:val="center"/>
          </w:tcPr>
          <w:p w14:paraId="466529CE"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96,0</w:t>
            </w:r>
          </w:p>
        </w:tc>
        <w:tc>
          <w:tcPr>
            <w:tcW w:w="1057" w:type="dxa"/>
            <w:tcBorders>
              <w:top w:val="nil"/>
              <w:left w:val="nil"/>
              <w:bottom w:val="nil"/>
              <w:right w:val="nil"/>
            </w:tcBorders>
            <w:vAlign w:val="center"/>
          </w:tcPr>
          <w:p w14:paraId="3201AAF0"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127,3</w:t>
            </w:r>
          </w:p>
        </w:tc>
        <w:tc>
          <w:tcPr>
            <w:tcW w:w="986" w:type="dxa"/>
            <w:tcBorders>
              <w:top w:val="nil"/>
              <w:left w:val="nil"/>
              <w:bottom w:val="nil"/>
              <w:right w:val="nil"/>
            </w:tcBorders>
            <w:vAlign w:val="center"/>
          </w:tcPr>
          <w:p w14:paraId="050790A2" w14:textId="77777777" w:rsidR="00BF09C0" w:rsidRPr="00C06688" w:rsidRDefault="00BF09C0" w:rsidP="00691F5C">
            <w:pPr>
              <w:jc w:val="right"/>
              <w:rPr>
                <w:rFonts w:ascii="Verdana" w:eastAsia="Malgun Gothic" w:hAnsi="Verdana" w:cs="Arial"/>
                <w:b/>
                <w:bCs/>
                <w:color w:val="365F91"/>
                <w:sz w:val="18"/>
                <w:szCs w:val="18"/>
                <w:lang w:val="el-GR"/>
              </w:rPr>
            </w:pPr>
            <w:r w:rsidRPr="00C06688">
              <w:rPr>
                <w:rFonts w:ascii="Verdana" w:eastAsia="Malgun Gothic" w:hAnsi="Verdana" w:cs="Arial"/>
                <w:b/>
                <w:bCs/>
                <w:color w:val="365F91"/>
                <w:sz w:val="18"/>
                <w:szCs w:val="18"/>
                <w:lang w:val="el-GR"/>
              </w:rPr>
              <w:t>131,0</w:t>
            </w:r>
          </w:p>
        </w:tc>
      </w:tr>
      <w:tr w:rsidR="00BF09C0" w:rsidRPr="00C75982" w14:paraId="58412463" w14:textId="77777777" w:rsidTr="00691F5C">
        <w:trPr>
          <w:trHeight w:val="401"/>
          <w:jc w:val="center"/>
        </w:trPr>
        <w:tc>
          <w:tcPr>
            <w:tcW w:w="4397" w:type="dxa"/>
            <w:tcBorders>
              <w:top w:val="nil"/>
              <w:left w:val="nil"/>
              <w:bottom w:val="nil"/>
              <w:right w:val="nil"/>
            </w:tcBorders>
            <w:vAlign w:val="center"/>
          </w:tcPr>
          <w:p w14:paraId="6CBEEBDE" w14:textId="77777777" w:rsidR="00BF09C0" w:rsidRPr="00C06688" w:rsidRDefault="00BF09C0" w:rsidP="00691F5C">
            <w:pPr>
              <w:ind w:right="-51"/>
              <w:rPr>
                <w:rFonts w:ascii="Verdana" w:eastAsia="Malgun Gothic" w:hAnsi="Verdana" w:cs="Arial"/>
                <w:bCs/>
                <w:color w:val="365F91"/>
                <w:sz w:val="18"/>
                <w:szCs w:val="18"/>
                <w:lang w:val="el-GR"/>
              </w:rPr>
            </w:pPr>
            <w:r w:rsidRPr="00C06688">
              <w:rPr>
                <w:rFonts w:ascii="Verdana" w:eastAsia="Malgun Gothic" w:hAnsi="Verdana" w:cs="Arial"/>
                <w:bCs/>
                <w:color w:val="365F91"/>
                <w:sz w:val="18"/>
                <w:szCs w:val="18"/>
                <w:lang w:val="el-GR"/>
              </w:rPr>
              <w:t>Περιοδικές</w:t>
            </w:r>
          </w:p>
        </w:tc>
        <w:tc>
          <w:tcPr>
            <w:tcW w:w="1048" w:type="dxa"/>
            <w:tcBorders>
              <w:top w:val="nil"/>
              <w:left w:val="nil"/>
              <w:bottom w:val="nil"/>
              <w:right w:val="nil"/>
            </w:tcBorders>
          </w:tcPr>
          <w:p w14:paraId="736B8C3F"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7FF03C9A"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91,0</w:t>
            </w:r>
          </w:p>
        </w:tc>
        <w:tc>
          <w:tcPr>
            <w:tcW w:w="1040" w:type="dxa"/>
            <w:tcBorders>
              <w:top w:val="nil"/>
              <w:left w:val="nil"/>
              <w:bottom w:val="nil"/>
              <w:right w:val="nil"/>
            </w:tcBorders>
            <w:vAlign w:val="center"/>
          </w:tcPr>
          <w:p w14:paraId="3E51D98E"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96,0</w:t>
            </w:r>
          </w:p>
        </w:tc>
        <w:tc>
          <w:tcPr>
            <w:tcW w:w="1057" w:type="dxa"/>
            <w:tcBorders>
              <w:top w:val="nil"/>
              <w:left w:val="nil"/>
              <w:bottom w:val="nil"/>
              <w:right w:val="nil"/>
            </w:tcBorders>
            <w:vAlign w:val="center"/>
          </w:tcPr>
          <w:p w14:paraId="6513EEEE"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121,2</w:t>
            </w:r>
          </w:p>
        </w:tc>
        <w:tc>
          <w:tcPr>
            <w:tcW w:w="986" w:type="dxa"/>
            <w:tcBorders>
              <w:top w:val="nil"/>
              <w:left w:val="nil"/>
              <w:bottom w:val="nil"/>
              <w:right w:val="nil"/>
            </w:tcBorders>
            <w:vAlign w:val="center"/>
          </w:tcPr>
          <w:p w14:paraId="48C21234"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123,2</w:t>
            </w:r>
          </w:p>
        </w:tc>
      </w:tr>
      <w:tr w:rsidR="00BF09C0" w:rsidRPr="00C75982" w14:paraId="7D07EA3F" w14:textId="77777777" w:rsidTr="00691F5C">
        <w:trPr>
          <w:trHeight w:val="401"/>
          <w:jc w:val="center"/>
        </w:trPr>
        <w:tc>
          <w:tcPr>
            <w:tcW w:w="4397" w:type="dxa"/>
            <w:tcBorders>
              <w:top w:val="nil"/>
              <w:left w:val="nil"/>
              <w:bottom w:val="nil"/>
              <w:right w:val="nil"/>
            </w:tcBorders>
            <w:vAlign w:val="center"/>
          </w:tcPr>
          <w:p w14:paraId="561DDF74" w14:textId="77777777" w:rsidR="00BF09C0" w:rsidRPr="00C06688" w:rsidRDefault="00BF09C0" w:rsidP="00691F5C">
            <w:pPr>
              <w:ind w:right="-51"/>
              <w:rPr>
                <w:rFonts w:ascii="Verdana" w:eastAsia="Malgun Gothic" w:hAnsi="Verdana" w:cs="Arial"/>
                <w:bCs/>
                <w:color w:val="365F91"/>
                <w:sz w:val="18"/>
                <w:szCs w:val="18"/>
                <w:lang w:val="el-GR"/>
              </w:rPr>
            </w:pPr>
            <w:r w:rsidRPr="00C06688">
              <w:rPr>
                <w:rFonts w:ascii="Verdana" w:eastAsia="Malgun Gothic" w:hAnsi="Verdana" w:cs="Arial"/>
                <w:bCs/>
                <w:color w:val="365F91"/>
                <w:sz w:val="18"/>
                <w:szCs w:val="18"/>
                <w:lang w:val="el-GR"/>
              </w:rPr>
              <w:t>Μη Περιοδικές</w:t>
            </w:r>
          </w:p>
        </w:tc>
        <w:tc>
          <w:tcPr>
            <w:tcW w:w="1048" w:type="dxa"/>
            <w:tcBorders>
              <w:top w:val="nil"/>
              <w:left w:val="nil"/>
              <w:bottom w:val="nil"/>
              <w:right w:val="nil"/>
            </w:tcBorders>
          </w:tcPr>
          <w:p w14:paraId="531237C9"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nil"/>
              <w:right w:val="nil"/>
            </w:tcBorders>
            <w:vAlign w:val="center"/>
          </w:tcPr>
          <w:p w14:paraId="7CF30144"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0,0</w:t>
            </w:r>
          </w:p>
        </w:tc>
        <w:tc>
          <w:tcPr>
            <w:tcW w:w="1040" w:type="dxa"/>
            <w:tcBorders>
              <w:top w:val="nil"/>
              <w:left w:val="nil"/>
              <w:bottom w:val="nil"/>
              <w:right w:val="nil"/>
            </w:tcBorders>
            <w:vAlign w:val="center"/>
          </w:tcPr>
          <w:p w14:paraId="11849973"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0,0</w:t>
            </w:r>
          </w:p>
        </w:tc>
        <w:tc>
          <w:tcPr>
            <w:tcW w:w="1057" w:type="dxa"/>
            <w:tcBorders>
              <w:top w:val="nil"/>
              <w:left w:val="nil"/>
              <w:bottom w:val="nil"/>
              <w:right w:val="nil"/>
            </w:tcBorders>
            <w:vAlign w:val="center"/>
          </w:tcPr>
          <w:p w14:paraId="26FF7B1D"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6,1</w:t>
            </w:r>
          </w:p>
        </w:tc>
        <w:tc>
          <w:tcPr>
            <w:tcW w:w="986" w:type="dxa"/>
            <w:tcBorders>
              <w:top w:val="nil"/>
              <w:left w:val="nil"/>
              <w:bottom w:val="nil"/>
              <w:right w:val="nil"/>
            </w:tcBorders>
            <w:vAlign w:val="center"/>
          </w:tcPr>
          <w:p w14:paraId="3222D310" w14:textId="77777777" w:rsidR="00BF09C0" w:rsidRPr="00C75982" w:rsidRDefault="00BF09C0" w:rsidP="00691F5C">
            <w:pPr>
              <w:jc w:val="right"/>
              <w:rPr>
                <w:rFonts w:ascii="Verdana" w:eastAsia="Malgun Gothic" w:hAnsi="Verdana" w:cs="Arial"/>
                <w:color w:val="365F91"/>
                <w:sz w:val="18"/>
                <w:szCs w:val="18"/>
                <w:lang w:val="el-GR"/>
              </w:rPr>
            </w:pPr>
            <w:r w:rsidRPr="00C75982">
              <w:rPr>
                <w:rFonts w:ascii="Verdana" w:eastAsia="Malgun Gothic" w:hAnsi="Verdana" w:cs="Arial"/>
                <w:color w:val="365F91"/>
                <w:sz w:val="18"/>
                <w:szCs w:val="18"/>
                <w:lang w:val="el-GR"/>
              </w:rPr>
              <w:t>7,7</w:t>
            </w:r>
          </w:p>
        </w:tc>
      </w:tr>
      <w:tr w:rsidR="00BF09C0" w:rsidRPr="00C75982" w14:paraId="43B86071" w14:textId="77777777" w:rsidTr="00C82D0E">
        <w:trPr>
          <w:trHeight w:val="401"/>
          <w:jc w:val="center"/>
        </w:trPr>
        <w:tc>
          <w:tcPr>
            <w:tcW w:w="4397" w:type="dxa"/>
            <w:tcBorders>
              <w:top w:val="nil"/>
              <w:left w:val="nil"/>
              <w:bottom w:val="single" w:sz="4" w:space="0" w:color="366092"/>
              <w:right w:val="nil"/>
            </w:tcBorders>
            <w:vAlign w:val="center"/>
          </w:tcPr>
          <w:p w14:paraId="33B26022" w14:textId="77777777" w:rsidR="00BF09C0" w:rsidRPr="00C75982" w:rsidRDefault="00BF09C0" w:rsidP="00691F5C">
            <w:pPr>
              <w:ind w:right="-51"/>
              <w:rPr>
                <w:rFonts w:ascii="Verdana" w:eastAsia="Malgun Gothic" w:hAnsi="Verdana" w:cs="Arial"/>
                <w:b/>
                <w:color w:val="365F91"/>
                <w:sz w:val="18"/>
                <w:szCs w:val="18"/>
                <w:lang w:val="el-GR"/>
              </w:rPr>
            </w:pPr>
            <w:r w:rsidRPr="00C75982">
              <w:rPr>
                <w:rFonts w:ascii="Verdana" w:eastAsia="Malgun Gothic" w:hAnsi="Verdana" w:cs="Arial"/>
                <w:b/>
                <w:color w:val="365F91"/>
                <w:sz w:val="18"/>
                <w:szCs w:val="18"/>
                <w:lang w:val="el-GR"/>
              </w:rPr>
              <w:t>Παροχές σε Είδος</w:t>
            </w:r>
          </w:p>
        </w:tc>
        <w:tc>
          <w:tcPr>
            <w:tcW w:w="1048" w:type="dxa"/>
            <w:tcBorders>
              <w:top w:val="nil"/>
              <w:left w:val="nil"/>
              <w:bottom w:val="single" w:sz="4" w:space="0" w:color="366092"/>
              <w:right w:val="nil"/>
            </w:tcBorders>
          </w:tcPr>
          <w:p w14:paraId="5D1ECBE5"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nil"/>
              <w:left w:val="nil"/>
              <w:bottom w:val="single" w:sz="4" w:space="0" w:color="366092"/>
              <w:right w:val="nil"/>
            </w:tcBorders>
            <w:vAlign w:val="center"/>
          </w:tcPr>
          <w:p w14:paraId="0180FE57" w14:textId="77777777" w:rsidR="00BF09C0" w:rsidRPr="009272D1" w:rsidRDefault="00BF09C0" w:rsidP="00691F5C">
            <w:pPr>
              <w:jc w:val="right"/>
              <w:rPr>
                <w:rFonts w:ascii="Verdana" w:eastAsia="Malgun Gothic" w:hAnsi="Verdana" w:cs="Arial"/>
                <w:b/>
                <w:bCs/>
                <w:color w:val="365F91"/>
                <w:sz w:val="18"/>
                <w:szCs w:val="18"/>
                <w:lang w:val="el-GR"/>
              </w:rPr>
            </w:pPr>
            <w:r w:rsidRPr="009272D1">
              <w:rPr>
                <w:rFonts w:ascii="Verdana" w:eastAsia="Malgun Gothic" w:hAnsi="Verdana" w:cs="Arial"/>
                <w:b/>
                <w:bCs/>
                <w:color w:val="365F91"/>
                <w:sz w:val="18"/>
                <w:szCs w:val="18"/>
                <w:lang w:val="el-GR"/>
              </w:rPr>
              <w:t>0,0</w:t>
            </w:r>
          </w:p>
        </w:tc>
        <w:tc>
          <w:tcPr>
            <w:tcW w:w="1040" w:type="dxa"/>
            <w:tcBorders>
              <w:top w:val="nil"/>
              <w:left w:val="nil"/>
              <w:bottom w:val="single" w:sz="4" w:space="0" w:color="366092"/>
              <w:right w:val="nil"/>
            </w:tcBorders>
            <w:vAlign w:val="center"/>
          </w:tcPr>
          <w:p w14:paraId="4CAA0388" w14:textId="77777777" w:rsidR="00BF09C0" w:rsidRPr="009272D1" w:rsidRDefault="00BF09C0" w:rsidP="00691F5C">
            <w:pPr>
              <w:jc w:val="right"/>
              <w:rPr>
                <w:rFonts w:ascii="Verdana" w:eastAsia="Malgun Gothic" w:hAnsi="Verdana" w:cs="Arial"/>
                <w:b/>
                <w:bCs/>
                <w:color w:val="365F91"/>
                <w:sz w:val="18"/>
                <w:szCs w:val="18"/>
                <w:lang w:val="el-GR"/>
              </w:rPr>
            </w:pPr>
            <w:r w:rsidRPr="009272D1">
              <w:rPr>
                <w:rFonts w:ascii="Verdana" w:eastAsia="Malgun Gothic" w:hAnsi="Verdana" w:cs="Arial"/>
                <w:b/>
                <w:bCs/>
                <w:color w:val="365F91"/>
                <w:sz w:val="18"/>
                <w:szCs w:val="18"/>
                <w:lang w:val="el-GR"/>
              </w:rPr>
              <w:t>0,2</w:t>
            </w:r>
          </w:p>
        </w:tc>
        <w:tc>
          <w:tcPr>
            <w:tcW w:w="1057" w:type="dxa"/>
            <w:tcBorders>
              <w:top w:val="nil"/>
              <w:left w:val="nil"/>
              <w:bottom w:val="single" w:sz="4" w:space="0" w:color="366092"/>
              <w:right w:val="nil"/>
            </w:tcBorders>
            <w:vAlign w:val="center"/>
          </w:tcPr>
          <w:p w14:paraId="31564D87" w14:textId="77777777" w:rsidR="00BF09C0" w:rsidRPr="009272D1" w:rsidRDefault="00BF09C0" w:rsidP="00691F5C">
            <w:pPr>
              <w:jc w:val="right"/>
              <w:rPr>
                <w:rFonts w:ascii="Verdana" w:eastAsia="Malgun Gothic" w:hAnsi="Verdana" w:cs="Arial"/>
                <w:b/>
                <w:bCs/>
                <w:color w:val="365F91"/>
                <w:sz w:val="18"/>
                <w:szCs w:val="18"/>
                <w:lang w:val="el-GR"/>
              </w:rPr>
            </w:pPr>
            <w:r w:rsidRPr="009272D1">
              <w:rPr>
                <w:rFonts w:ascii="Verdana" w:eastAsia="Malgun Gothic" w:hAnsi="Verdana" w:cs="Arial"/>
                <w:b/>
                <w:bCs/>
                <w:color w:val="365F91"/>
                <w:sz w:val="18"/>
                <w:szCs w:val="18"/>
                <w:lang w:val="el-GR"/>
              </w:rPr>
              <w:t>0,1</w:t>
            </w:r>
          </w:p>
        </w:tc>
        <w:tc>
          <w:tcPr>
            <w:tcW w:w="986" w:type="dxa"/>
            <w:tcBorders>
              <w:top w:val="nil"/>
              <w:left w:val="nil"/>
              <w:bottom w:val="single" w:sz="4" w:space="0" w:color="366092"/>
              <w:right w:val="nil"/>
            </w:tcBorders>
            <w:vAlign w:val="center"/>
          </w:tcPr>
          <w:p w14:paraId="56E9002B" w14:textId="77777777" w:rsidR="00BF09C0" w:rsidRPr="009272D1" w:rsidRDefault="00BF09C0" w:rsidP="00691F5C">
            <w:pPr>
              <w:jc w:val="right"/>
              <w:rPr>
                <w:rFonts w:ascii="Verdana" w:eastAsia="Malgun Gothic" w:hAnsi="Verdana" w:cs="Arial"/>
                <w:b/>
                <w:bCs/>
                <w:color w:val="365F91"/>
                <w:sz w:val="18"/>
                <w:szCs w:val="18"/>
                <w:lang w:val="el-GR"/>
              </w:rPr>
            </w:pPr>
            <w:r w:rsidRPr="009272D1">
              <w:rPr>
                <w:rFonts w:ascii="Verdana" w:eastAsia="Malgun Gothic" w:hAnsi="Verdana" w:cs="Arial"/>
                <w:b/>
                <w:bCs/>
                <w:color w:val="365F91"/>
                <w:sz w:val="18"/>
                <w:szCs w:val="18"/>
                <w:lang w:val="el-GR"/>
              </w:rPr>
              <w:t>0,0</w:t>
            </w:r>
          </w:p>
        </w:tc>
      </w:tr>
      <w:tr w:rsidR="00BF09C0" w:rsidRPr="00C75982" w14:paraId="6FC35471" w14:textId="77777777" w:rsidTr="00691F5C">
        <w:trPr>
          <w:trHeight w:val="401"/>
          <w:jc w:val="center"/>
        </w:trPr>
        <w:tc>
          <w:tcPr>
            <w:tcW w:w="4397" w:type="dxa"/>
            <w:tcBorders>
              <w:top w:val="single" w:sz="4" w:space="0" w:color="366092"/>
              <w:left w:val="nil"/>
              <w:bottom w:val="single" w:sz="4" w:space="0" w:color="366092"/>
              <w:right w:val="nil"/>
            </w:tcBorders>
            <w:vAlign w:val="center"/>
          </w:tcPr>
          <w:p w14:paraId="13589B55" w14:textId="77777777" w:rsidR="00BF09C0" w:rsidRPr="00322BCE" w:rsidRDefault="00BF09C0" w:rsidP="00691F5C">
            <w:pPr>
              <w:ind w:right="-51"/>
              <w:rPr>
                <w:rFonts w:ascii="Verdana" w:eastAsia="Malgun Gothic" w:hAnsi="Verdana" w:cs="Arial"/>
                <w:b/>
                <w:color w:val="365F91"/>
                <w:sz w:val="18"/>
                <w:szCs w:val="18"/>
                <w:lang w:val="el-GR"/>
              </w:rPr>
            </w:pPr>
            <w:r w:rsidRPr="00322BCE">
              <w:rPr>
                <w:rFonts w:ascii="Verdana" w:eastAsia="Malgun Gothic" w:hAnsi="Verdana" w:cs="Arial"/>
                <w:b/>
                <w:color w:val="365F91"/>
                <w:sz w:val="18"/>
                <w:szCs w:val="18"/>
                <w:lang w:val="el-GR"/>
              </w:rPr>
              <w:t xml:space="preserve">Σύνολο </w:t>
            </w:r>
            <w:r w:rsidRPr="0022419C">
              <w:rPr>
                <w:rFonts w:ascii="Verdana" w:eastAsia="Malgun Gothic" w:hAnsi="Verdana" w:cs="Arial"/>
                <w:b/>
                <w:color w:val="365F91"/>
                <w:sz w:val="18"/>
                <w:szCs w:val="18"/>
                <w:lang w:val="el-GR"/>
              </w:rPr>
              <w:t>Παροχών</w:t>
            </w:r>
          </w:p>
        </w:tc>
        <w:tc>
          <w:tcPr>
            <w:tcW w:w="1048" w:type="dxa"/>
            <w:tcBorders>
              <w:top w:val="single" w:sz="4" w:space="0" w:color="366092"/>
              <w:left w:val="nil"/>
              <w:bottom w:val="single" w:sz="4" w:space="0" w:color="366092"/>
              <w:right w:val="nil"/>
            </w:tcBorders>
          </w:tcPr>
          <w:p w14:paraId="494BBBE8" w14:textId="77777777" w:rsidR="00BF09C0" w:rsidRPr="00C75982" w:rsidRDefault="00BF09C0" w:rsidP="002F761E">
            <w:pPr>
              <w:ind w:right="-51"/>
              <w:jc w:val="both"/>
              <w:rPr>
                <w:rFonts w:ascii="Verdana" w:eastAsia="Malgun Gothic" w:hAnsi="Verdana" w:cs="Arial"/>
                <w:color w:val="365F91"/>
                <w:sz w:val="18"/>
                <w:szCs w:val="18"/>
                <w:lang w:val="el-GR"/>
              </w:rPr>
            </w:pPr>
          </w:p>
        </w:tc>
        <w:tc>
          <w:tcPr>
            <w:tcW w:w="1060" w:type="dxa"/>
            <w:tcBorders>
              <w:top w:val="single" w:sz="4" w:space="0" w:color="366092"/>
              <w:left w:val="nil"/>
              <w:bottom w:val="single" w:sz="4" w:space="0" w:color="366092"/>
              <w:right w:val="nil"/>
            </w:tcBorders>
            <w:vAlign w:val="center"/>
          </w:tcPr>
          <w:p w14:paraId="79749DAD" w14:textId="77777777" w:rsidR="00BF09C0" w:rsidRPr="00A237F7" w:rsidRDefault="00BF09C0" w:rsidP="00691F5C">
            <w:pPr>
              <w:jc w:val="right"/>
              <w:rPr>
                <w:rFonts w:ascii="Verdana" w:eastAsia="Malgun Gothic" w:hAnsi="Verdana" w:cs="Arial"/>
                <w:b/>
                <w:bCs/>
                <w:color w:val="365F91"/>
                <w:sz w:val="18"/>
                <w:szCs w:val="18"/>
                <w:lang w:val="el-GR"/>
              </w:rPr>
            </w:pPr>
            <w:r w:rsidRPr="00A237F7">
              <w:rPr>
                <w:rFonts w:ascii="Verdana" w:eastAsia="Malgun Gothic" w:hAnsi="Verdana" w:cs="Arial"/>
                <w:b/>
                <w:bCs/>
                <w:color w:val="365F91"/>
                <w:sz w:val="18"/>
                <w:szCs w:val="18"/>
                <w:lang w:val="el-GR"/>
              </w:rPr>
              <w:t>2.135,2</w:t>
            </w:r>
          </w:p>
        </w:tc>
        <w:tc>
          <w:tcPr>
            <w:tcW w:w="1040" w:type="dxa"/>
            <w:tcBorders>
              <w:top w:val="single" w:sz="4" w:space="0" w:color="366092"/>
              <w:left w:val="nil"/>
              <w:bottom w:val="single" w:sz="4" w:space="0" w:color="366092"/>
              <w:right w:val="nil"/>
            </w:tcBorders>
            <w:vAlign w:val="center"/>
          </w:tcPr>
          <w:p w14:paraId="09D1F35B" w14:textId="77777777" w:rsidR="00BF09C0" w:rsidRPr="00A237F7" w:rsidRDefault="00BF09C0" w:rsidP="00691F5C">
            <w:pPr>
              <w:jc w:val="right"/>
              <w:rPr>
                <w:rFonts w:ascii="Verdana" w:eastAsia="Malgun Gothic" w:hAnsi="Verdana" w:cs="Arial"/>
                <w:b/>
                <w:bCs/>
                <w:color w:val="365F91"/>
                <w:sz w:val="18"/>
                <w:szCs w:val="18"/>
                <w:lang w:val="el-GR"/>
              </w:rPr>
            </w:pPr>
            <w:r w:rsidRPr="00A237F7">
              <w:rPr>
                <w:rFonts w:ascii="Verdana" w:eastAsia="Malgun Gothic" w:hAnsi="Verdana" w:cs="Arial"/>
                <w:b/>
                <w:bCs/>
                <w:color w:val="365F91"/>
                <w:sz w:val="18"/>
                <w:szCs w:val="18"/>
                <w:lang w:val="el-GR"/>
              </w:rPr>
              <w:t>2.170,6</w:t>
            </w:r>
          </w:p>
        </w:tc>
        <w:tc>
          <w:tcPr>
            <w:tcW w:w="1057" w:type="dxa"/>
            <w:tcBorders>
              <w:top w:val="single" w:sz="4" w:space="0" w:color="366092"/>
              <w:left w:val="nil"/>
              <w:bottom w:val="single" w:sz="4" w:space="0" w:color="366092"/>
              <w:right w:val="nil"/>
            </w:tcBorders>
            <w:vAlign w:val="center"/>
          </w:tcPr>
          <w:p w14:paraId="5671A720" w14:textId="77777777" w:rsidR="00BF09C0" w:rsidRPr="00A237F7" w:rsidRDefault="00BF09C0" w:rsidP="00691F5C">
            <w:pPr>
              <w:jc w:val="right"/>
              <w:rPr>
                <w:rFonts w:ascii="Verdana" w:eastAsia="Malgun Gothic" w:hAnsi="Verdana" w:cs="Arial"/>
                <w:b/>
                <w:bCs/>
                <w:color w:val="365F91"/>
                <w:sz w:val="18"/>
                <w:szCs w:val="18"/>
                <w:lang w:val="el-GR"/>
              </w:rPr>
            </w:pPr>
            <w:r w:rsidRPr="00A237F7">
              <w:rPr>
                <w:rFonts w:ascii="Verdana" w:eastAsia="Malgun Gothic" w:hAnsi="Verdana" w:cs="Arial"/>
                <w:b/>
                <w:bCs/>
                <w:color w:val="365F91"/>
                <w:sz w:val="18"/>
                <w:szCs w:val="18"/>
                <w:lang w:val="el-GR"/>
              </w:rPr>
              <w:t>2.391,6</w:t>
            </w:r>
          </w:p>
        </w:tc>
        <w:tc>
          <w:tcPr>
            <w:tcW w:w="986" w:type="dxa"/>
            <w:tcBorders>
              <w:top w:val="single" w:sz="4" w:space="0" w:color="366092"/>
              <w:left w:val="nil"/>
              <w:bottom w:val="single" w:sz="4" w:space="0" w:color="366092"/>
              <w:right w:val="nil"/>
            </w:tcBorders>
            <w:vAlign w:val="center"/>
          </w:tcPr>
          <w:p w14:paraId="612551E3" w14:textId="77777777" w:rsidR="00BF09C0" w:rsidRPr="00A237F7" w:rsidRDefault="00BF09C0" w:rsidP="00691F5C">
            <w:pPr>
              <w:jc w:val="right"/>
              <w:rPr>
                <w:rFonts w:ascii="Verdana" w:eastAsia="Malgun Gothic" w:hAnsi="Verdana" w:cs="Arial"/>
                <w:b/>
                <w:bCs/>
                <w:color w:val="365F91"/>
                <w:sz w:val="18"/>
                <w:szCs w:val="18"/>
                <w:lang w:val="el-GR"/>
              </w:rPr>
            </w:pPr>
            <w:r w:rsidRPr="00A237F7">
              <w:rPr>
                <w:rFonts w:ascii="Verdana" w:eastAsia="Malgun Gothic" w:hAnsi="Verdana" w:cs="Arial"/>
                <w:b/>
                <w:bCs/>
                <w:color w:val="365F91"/>
                <w:sz w:val="18"/>
                <w:szCs w:val="18"/>
                <w:lang w:val="el-GR"/>
              </w:rPr>
              <w:t>2.525,3</w:t>
            </w:r>
          </w:p>
        </w:tc>
      </w:tr>
    </w:tbl>
    <w:p w14:paraId="5BD218A4" w14:textId="77777777" w:rsidR="00853D27" w:rsidRPr="00CA79ED" w:rsidRDefault="00853D27" w:rsidP="00932EC2">
      <w:pPr>
        <w:ind w:right="-51"/>
        <w:jc w:val="both"/>
        <w:rPr>
          <w:rFonts w:ascii="Verdana" w:hAnsi="Verdana"/>
          <w:sz w:val="18"/>
          <w:szCs w:val="18"/>
          <w:lang w:val="el-GR"/>
        </w:rPr>
      </w:pPr>
    </w:p>
    <w:p w14:paraId="74B579AE" w14:textId="77777777" w:rsidR="00853D27" w:rsidRDefault="00853D27" w:rsidP="00932EC2">
      <w:pPr>
        <w:ind w:right="-51"/>
        <w:jc w:val="both"/>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0"/>
        <w:gridCol w:w="515"/>
        <w:gridCol w:w="474"/>
        <w:gridCol w:w="528"/>
        <w:gridCol w:w="470"/>
        <w:gridCol w:w="528"/>
        <w:gridCol w:w="484"/>
        <w:gridCol w:w="528"/>
        <w:gridCol w:w="484"/>
        <w:gridCol w:w="564"/>
        <w:gridCol w:w="422"/>
      </w:tblGrid>
      <w:tr w:rsidR="00C82D0E" w:rsidRPr="00C82D0E" w14:paraId="03712A7B" w14:textId="77777777" w:rsidTr="002F761E">
        <w:trPr>
          <w:gridAfter w:val="1"/>
          <w:wAfter w:w="422" w:type="dxa"/>
          <w:trHeight w:val="388"/>
          <w:jc w:val="center"/>
        </w:trPr>
        <w:tc>
          <w:tcPr>
            <w:tcW w:w="4161" w:type="dxa"/>
            <w:tcBorders>
              <w:top w:val="nil"/>
              <w:left w:val="nil"/>
              <w:bottom w:val="single" w:sz="4" w:space="0" w:color="365F91"/>
              <w:right w:val="nil"/>
            </w:tcBorders>
            <w:vAlign w:val="center"/>
          </w:tcPr>
          <w:p w14:paraId="66F5BDDE" w14:textId="77777777" w:rsidR="00BF09C0" w:rsidRPr="00C82D0E" w:rsidRDefault="00BF09C0" w:rsidP="002F761E">
            <w:pPr>
              <w:ind w:right="-51"/>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lastRenderedPageBreak/>
              <w:t xml:space="preserve">Πίνακας </w:t>
            </w:r>
            <w:r w:rsidRPr="00C82D0E">
              <w:rPr>
                <w:rFonts w:ascii="Verdana" w:eastAsia="Malgun Gothic" w:hAnsi="Verdana" w:cs="Arial"/>
                <w:b/>
                <w:color w:val="366092"/>
                <w:sz w:val="18"/>
                <w:szCs w:val="18"/>
              </w:rPr>
              <w:t>3</w:t>
            </w:r>
          </w:p>
        </w:tc>
        <w:tc>
          <w:tcPr>
            <w:tcW w:w="945" w:type="dxa"/>
            <w:gridSpan w:val="2"/>
            <w:tcBorders>
              <w:top w:val="nil"/>
              <w:left w:val="nil"/>
              <w:bottom w:val="single" w:sz="4" w:space="0" w:color="365F91"/>
              <w:right w:val="nil"/>
            </w:tcBorders>
          </w:tcPr>
          <w:p w14:paraId="7C81E648"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02" w:type="dxa"/>
            <w:gridSpan w:val="2"/>
            <w:tcBorders>
              <w:top w:val="nil"/>
              <w:left w:val="nil"/>
              <w:bottom w:val="single" w:sz="4" w:space="0" w:color="365F91"/>
              <w:right w:val="nil"/>
            </w:tcBorders>
          </w:tcPr>
          <w:p w14:paraId="1E6C42EE"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998" w:type="dxa"/>
            <w:gridSpan w:val="2"/>
            <w:tcBorders>
              <w:top w:val="nil"/>
              <w:left w:val="nil"/>
              <w:bottom w:val="single" w:sz="4" w:space="0" w:color="365F91"/>
              <w:right w:val="nil"/>
            </w:tcBorders>
          </w:tcPr>
          <w:p w14:paraId="3A507828"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12" w:type="dxa"/>
            <w:gridSpan w:val="2"/>
            <w:tcBorders>
              <w:top w:val="nil"/>
              <w:left w:val="nil"/>
              <w:bottom w:val="single" w:sz="4" w:space="0" w:color="365F91"/>
              <w:right w:val="nil"/>
            </w:tcBorders>
          </w:tcPr>
          <w:p w14:paraId="3C1E6C40"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48" w:type="dxa"/>
            <w:gridSpan w:val="2"/>
            <w:tcBorders>
              <w:top w:val="nil"/>
              <w:left w:val="nil"/>
              <w:bottom w:val="nil"/>
              <w:right w:val="nil"/>
            </w:tcBorders>
          </w:tcPr>
          <w:p w14:paraId="762BA54B" w14:textId="77777777" w:rsidR="00BF09C0" w:rsidRPr="00C82D0E" w:rsidRDefault="00BF09C0" w:rsidP="002F761E">
            <w:pPr>
              <w:ind w:right="-51"/>
              <w:jc w:val="both"/>
              <w:rPr>
                <w:rFonts w:ascii="Verdana" w:eastAsia="Malgun Gothic" w:hAnsi="Verdana" w:cs="Arial"/>
                <w:color w:val="366092"/>
                <w:sz w:val="18"/>
                <w:szCs w:val="18"/>
                <w:lang w:val="el-GR"/>
              </w:rPr>
            </w:pPr>
          </w:p>
        </w:tc>
      </w:tr>
      <w:tr w:rsidR="00C82D0E" w:rsidRPr="00C82D0E" w14:paraId="1FFC0D19" w14:textId="77777777" w:rsidTr="00C82D0E">
        <w:trPr>
          <w:trHeight w:val="359"/>
          <w:jc w:val="center"/>
        </w:trPr>
        <w:tc>
          <w:tcPr>
            <w:tcW w:w="4591" w:type="dxa"/>
            <w:gridSpan w:val="2"/>
            <w:vMerge w:val="restart"/>
            <w:tcBorders>
              <w:top w:val="single" w:sz="4" w:space="0" w:color="366092"/>
              <w:left w:val="nil"/>
              <w:bottom w:val="single" w:sz="4" w:space="0" w:color="366092"/>
              <w:right w:val="nil"/>
            </w:tcBorders>
            <w:vAlign w:val="center"/>
          </w:tcPr>
          <w:p w14:paraId="27776A75" w14:textId="77777777" w:rsidR="00BF09C0" w:rsidRPr="00C82D0E" w:rsidRDefault="00BF09C0" w:rsidP="00C82D0E">
            <w:pPr>
              <w:ind w:right="-51"/>
              <w:jc w:val="center"/>
              <w:rPr>
                <w:rFonts w:ascii="Verdana" w:eastAsia="Malgun Gothic" w:hAnsi="Verdana" w:cs="Arial"/>
                <w:b/>
                <w:color w:val="366092"/>
                <w:sz w:val="18"/>
                <w:szCs w:val="18"/>
                <w:lang w:val="el-GR"/>
              </w:rPr>
            </w:pPr>
            <w:r w:rsidRPr="00C82D0E">
              <w:rPr>
                <w:rFonts w:ascii="Verdana" w:eastAsia="Malgun Gothic" w:hAnsi="Verdana" w:cs="Arial"/>
                <w:b/>
                <w:color w:val="366092"/>
                <w:sz w:val="18"/>
                <w:szCs w:val="18"/>
                <w:lang w:val="el-GR"/>
              </w:rPr>
              <w:t>Παροχές κατά Λειτουργία Κοινωνικής Προστασίας</w:t>
            </w:r>
          </w:p>
        </w:tc>
        <w:tc>
          <w:tcPr>
            <w:tcW w:w="989" w:type="dxa"/>
            <w:gridSpan w:val="2"/>
            <w:tcBorders>
              <w:top w:val="single" w:sz="4" w:space="0" w:color="365F91"/>
              <w:left w:val="nil"/>
              <w:bottom w:val="nil"/>
              <w:right w:val="nil"/>
            </w:tcBorders>
            <w:vAlign w:val="center"/>
          </w:tcPr>
          <w:p w14:paraId="2B3BBFB4" w14:textId="77777777" w:rsidR="00BF09C0" w:rsidRPr="00C82D0E" w:rsidRDefault="00BF09C0" w:rsidP="002F761E">
            <w:pPr>
              <w:ind w:right="-51"/>
              <w:jc w:val="center"/>
              <w:rPr>
                <w:rFonts w:ascii="Verdana" w:eastAsia="Malgun Gothic" w:hAnsi="Verdana" w:cs="Arial"/>
                <w:b/>
                <w:color w:val="366092"/>
                <w:sz w:val="18"/>
                <w:szCs w:val="18"/>
                <w:lang w:val="el-GR"/>
              </w:rPr>
            </w:pPr>
          </w:p>
        </w:tc>
        <w:tc>
          <w:tcPr>
            <w:tcW w:w="998" w:type="dxa"/>
            <w:gridSpan w:val="2"/>
            <w:tcBorders>
              <w:top w:val="single" w:sz="4" w:space="0" w:color="365F91"/>
              <w:left w:val="nil"/>
              <w:bottom w:val="nil"/>
              <w:right w:val="nil"/>
            </w:tcBorders>
            <w:vAlign w:val="center"/>
          </w:tcPr>
          <w:p w14:paraId="2E3634E2" w14:textId="77777777" w:rsidR="00BF09C0" w:rsidRPr="00C82D0E" w:rsidRDefault="00BF09C0" w:rsidP="002F761E">
            <w:pPr>
              <w:ind w:right="-51"/>
              <w:jc w:val="center"/>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2020</w:t>
            </w:r>
          </w:p>
        </w:tc>
        <w:tc>
          <w:tcPr>
            <w:tcW w:w="1012" w:type="dxa"/>
            <w:gridSpan w:val="2"/>
            <w:tcBorders>
              <w:top w:val="single" w:sz="4" w:space="0" w:color="365F91"/>
              <w:left w:val="nil"/>
              <w:bottom w:val="nil"/>
              <w:right w:val="nil"/>
            </w:tcBorders>
            <w:vAlign w:val="center"/>
          </w:tcPr>
          <w:p w14:paraId="7097896E" w14:textId="77777777" w:rsidR="00BF09C0" w:rsidRPr="00C82D0E" w:rsidRDefault="00BF09C0" w:rsidP="002F761E">
            <w:pPr>
              <w:ind w:right="-51"/>
              <w:jc w:val="center"/>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2021</w:t>
            </w:r>
          </w:p>
        </w:tc>
        <w:tc>
          <w:tcPr>
            <w:tcW w:w="1012" w:type="dxa"/>
            <w:gridSpan w:val="2"/>
            <w:tcBorders>
              <w:top w:val="single" w:sz="4" w:space="0" w:color="365F91"/>
              <w:left w:val="nil"/>
              <w:bottom w:val="nil"/>
              <w:right w:val="nil"/>
            </w:tcBorders>
            <w:vAlign w:val="center"/>
          </w:tcPr>
          <w:p w14:paraId="00803E2C" w14:textId="77777777" w:rsidR="00BF09C0" w:rsidRPr="00C82D0E" w:rsidRDefault="00BF09C0" w:rsidP="002F761E">
            <w:pPr>
              <w:ind w:right="-51"/>
              <w:jc w:val="center"/>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2022</w:t>
            </w:r>
          </w:p>
        </w:tc>
        <w:tc>
          <w:tcPr>
            <w:tcW w:w="986" w:type="dxa"/>
            <w:gridSpan w:val="2"/>
            <w:tcBorders>
              <w:top w:val="single" w:sz="4" w:space="0" w:color="2F5496" w:themeColor="accent1" w:themeShade="BF"/>
              <w:left w:val="nil"/>
              <w:bottom w:val="nil"/>
              <w:right w:val="nil"/>
            </w:tcBorders>
            <w:vAlign w:val="center"/>
          </w:tcPr>
          <w:p w14:paraId="52DDBF2D" w14:textId="77777777" w:rsidR="00BF09C0" w:rsidRPr="00C82D0E" w:rsidRDefault="00BF09C0" w:rsidP="002F761E">
            <w:pPr>
              <w:ind w:right="-51"/>
              <w:jc w:val="center"/>
              <w:rPr>
                <w:rFonts w:ascii="Verdana" w:eastAsia="Malgun Gothic" w:hAnsi="Verdana" w:cs="Arial"/>
                <w:b/>
                <w:color w:val="366092"/>
                <w:sz w:val="18"/>
                <w:szCs w:val="18"/>
                <w:lang w:val="el-GR"/>
              </w:rPr>
            </w:pPr>
            <w:r w:rsidRPr="00C82D0E">
              <w:rPr>
                <w:rFonts w:ascii="Verdana" w:eastAsia="Malgun Gothic" w:hAnsi="Verdana" w:cs="Arial"/>
                <w:b/>
                <w:color w:val="366092"/>
                <w:sz w:val="18"/>
                <w:szCs w:val="18"/>
                <w:lang w:val="el-GR"/>
              </w:rPr>
              <w:t>202</w:t>
            </w:r>
            <w:r w:rsidRPr="00C82D0E">
              <w:rPr>
                <w:rFonts w:ascii="Verdana" w:eastAsia="Malgun Gothic" w:hAnsi="Verdana" w:cs="Arial"/>
                <w:b/>
                <w:color w:val="366092"/>
                <w:sz w:val="18"/>
                <w:szCs w:val="18"/>
              </w:rPr>
              <w:t>3</w:t>
            </w:r>
          </w:p>
        </w:tc>
      </w:tr>
      <w:tr w:rsidR="00C82D0E" w:rsidRPr="00C82D0E" w14:paraId="2728E0AC" w14:textId="77777777" w:rsidTr="00C82D0E">
        <w:trPr>
          <w:trHeight w:val="287"/>
          <w:jc w:val="center"/>
        </w:trPr>
        <w:tc>
          <w:tcPr>
            <w:tcW w:w="4591" w:type="dxa"/>
            <w:gridSpan w:val="2"/>
            <w:vMerge/>
            <w:tcBorders>
              <w:left w:val="nil"/>
              <w:bottom w:val="single" w:sz="4" w:space="0" w:color="366092"/>
              <w:right w:val="nil"/>
            </w:tcBorders>
            <w:vAlign w:val="center"/>
          </w:tcPr>
          <w:p w14:paraId="238F3EAB" w14:textId="77777777" w:rsidR="00BF09C0" w:rsidRPr="00C82D0E" w:rsidRDefault="00BF09C0" w:rsidP="00C82D0E">
            <w:pPr>
              <w:ind w:right="-51"/>
              <w:rPr>
                <w:rFonts w:ascii="Verdana" w:eastAsia="Malgun Gothic" w:hAnsi="Verdana" w:cs="Arial"/>
                <w:color w:val="366092"/>
                <w:sz w:val="18"/>
                <w:szCs w:val="18"/>
                <w:lang w:val="el-GR"/>
              </w:rPr>
            </w:pPr>
          </w:p>
        </w:tc>
        <w:tc>
          <w:tcPr>
            <w:tcW w:w="989" w:type="dxa"/>
            <w:gridSpan w:val="2"/>
            <w:tcBorders>
              <w:top w:val="nil"/>
              <w:left w:val="nil"/>
              <w:bottom w:val="single" w:sz="4" w:space="0" w:color="365F91"/>
              <w:right w:val="nil"/>
            </w:tcBorders>
          </w:tcPr>
          <w:p w14:paraId="4963DDA5" w14:textId="77777777" w:rsidR="00BF09C0" w:rsidRPr="00C82D0E" w:rsidRDefault="00BF09C0" w:rsidP="002F761E">
            <w:pPr>
              <w:ind w:right="-51"/>
              <w:jc w:val="center"/>
              <w:rPr>
                <w:rFonts w:ascii="Verdana" w:eastAsia="Malgun Gothic" w:hAnsi="Verdana" w:cs="Arial"/>
                <w:color w:val="366092"/>
                <w:sz w:val="18"/>
                <w:szCs w:val="18"/>
                <w:lang w:val="el-GR"/>
              </w:rPr>
            </w:pPr>
          </w:p>
        </w:tc>
        <w:tc>
          <w:tcPr>
            <w:tcW w:w="998" w:type="dxa"/>
            <w:gridSpan w:val="2"/>
            <w:tcBorders>
              <w:top w:val="nil"/>
              <w:left w:val="nil"/>
              <w:bottom w:val="single" w:sz="4" w:space="0" w:color="365F91"/>
              <w:right w:val="nil"/>
            </w:tcBorders>
          </w:tcPr>
          <w:p w14:paraId="173ACD46"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c>
          <w:tcPr>
            <w:tcW w:w="1012" w:type="dxa"/>
            <w:gridSpan w:val="2"/>
            <w:tcBorders>
              <w:top w:val="nil"/>
              <w:left w:val="nil"/>
              <w:bottom w:val="single" w:sz="4" w:space="0" w:color="365F91"/>
              <w:right w:val="nil"/>
            </w:tcBorders>
          </w:tcPr>
          <w:p w14:paraId="45E1B119"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c>
          <w:tcPr>
            <w:tcW w:w="1012" w:type="dxa"/>
            <w:gridSpan w:val="2"/>
            <w:tcBorders>
              <w:top w:val="nil"/>
              <w:left w:val="nil"/>
              <w:bottom w:val="single" w:sz="4" w:space="0" w:color="365F91"/>
              <w:right w:val="nil"/>
            </w:tcBorders>
          </w:tcPr>
          <w:p w14:paraId="7E53EE89"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c>
          <w:tcPr>
            <w:tcW w:w="986" w:type="dxa"/>
            <w:gridSpan w:val="2"/>
            <w:tcBorders>
              <w:top w:val="nil"/>
              <w:left w:val="nil"/>
              <w:bottom w:val="single" w:sz="4" w:space="0" w:color="2F5496" w:themeColor="accent1" w:themeShade="BF"/>
              <w:right w:val="nil"/>
            </w:tcBorders>
          </w:tcPr>
          <w:p w14:paraId="74F2F188"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r>
      <w:tr w:rsidR="00C82D0E" w:rsidRPr="00C82D0E" w14:paraId="6D9F00A8" w14:textId="77777777" w:rsidTr="00C82D0E">
        <w:trPr>
          <w:trHeight w:val="388"/>
          <w:jc w:val="center"/>
        </w:trPr>
        <w:tc>
          <w:tcPr>
            <w:tcW w:w="4591" w:type="dxa"/>
            <w:gridSpan w:val="2"/>
            <w:tcBorders>
              <w:top w:val="single" w:sz="4" w:space="0" w:color="366092"/>
              <w:left w:val="nil"/>
              <w:bottom w:val="nil"/>
              <w:right w:val="nil"/>
            </w:tcBorders>
            <w:vAlign w:val="center"/>
          </w:tcPr>
          <w:p w14:paraId="66400079" w14:textId="77777777" w:rsidR="00BF09C0" w:rsidRPr="00C82D0E" w:rsidRDefault="00BF09C0" w:rsidP="00C82D0E">
            <w:pPr>
              <w:ind w:right="-51"/>
              <w:rPr>
                <w:rFonts w:ascii="Verdana" w:hAnsi="Verdana"/>
                <w:b/>
                <w:color w:val="366092"/>
                <w:sz w:val="18"/>
                <w:szCs w:val="18"/>
                <w:lang w:val="el-GR"/>
              </w:rPr>
            </w:pPr>
            <w:proofErr w:type="spellStart"/>
            <w:r w:rsidRPr="00C82D0E">
              <w:rPr>
                <w:rFonts w:ascii="Verdana" w:hAnsi="Verdana"/>
                <w:color w:val="366092"/>
                <w:sz w:val="18"/>
                <w:szCs w:val="18"/>
              </w:rPr>
              <w:t>Ασθένει</w:t>
            </w:r>
            <w:proofErr w:type="spellEnd"/>
            <w:r w:rsidRPr="00C82D0E">
              <w:rPr>
                <w:rFonts w:ascii="Verdana" w:hAnsi="Verdana"/>
                <w:color w:val="366092"/>
                <w:sz w:val="18"/>
                <w:szCs w:val="18"/>
              </w:rPr>
              <w:t>α / Ια</w:t>
            </w:r>
            <w:proofErr w:type="spellStart"/>
            <w:r w:rsidRPr="00C82D0E">
              <w:rPr>
                <w:rFonts w:ascii="Verdana" w:hAnsi="Verdana"/>
                <w:color w:val="366092"/>
                <w:sz w:val="18"/>
                <w:szCs w:val="18"/>
              </w:rPr>
              <w:t>τροφ</w:t>
            </w:r>
            <w:proofErr w:type="spellEnd"/>
            <w:r w:rsidRPr="00C82D0E">
              <w:rPr>
                <w:rFonts w:ascii="Verdana" w:hAnsi="Verdana"/>
                <w:color w:val="366092"/>
                <w:sz w:val="18"/>
                <w:szCs w:val="18"/>
              </w:rPr>
              <w:t xml:space="preserve">αρμακευτική </w:t>
            </w:r>
            <w:proofErr w:type="spellStart"/>
            <w:r w:rsidRPr="00C82D0E">
              <w:rPr>
                <w:rFonts w:ascii="Verdana" w:hAnsi="Verdana"/>
                <w:color w:val="366092"/>
                <w:sz w:val="18"/>
                <w:szCs w:val="18"/>
              </w:rPr>
              <w:t>Περίθ</w:t>
            </w:r>
            <w:proofErr w:type="spellEnd"/>
            <w:r w:rsidRPr="00C82D0E">
              <w:rPr>
                <w:rFonts w:ascii="Verdana" w:hAnsi="Verdana"/>
                <w:color w:val="366092"/>
                <w:sz w:val="18"/>
                <w:szCs w:val="18"/>
              </w:rPr>
              <w:t>αλψη</w:t>
            </w:r>
          </w:p>
        </w:tc>
        <w:tc>
          <w:tcPr>
            <w:tcW w:w="989" w:type="dxa"/>
            <w:gridSpan w:val="2"/>
            <w:tcBorders>
              <w:top w:val="nil"/>
              <w:left w:val="nil"/>
              <w:bottom w:val="nil"/>
              <w:right w:val="nil"/>
            </w:tcBorders>
            <w:vAlign w:val="center"/>
          </w:tcPr>
          <w:p w14:paraId="405F0191" w14:textId="77777777" w:rsidR="00BF09C0" w:rsidRPr="00C82D0E" w:rsidRDefault="00BF09C0" w:rsidP="002F761E">
            <w:pPr>
              <w:ind w:right="-51"/>
              <w:jc w:val="right"/>
              <w:rPr>
                <w:rFonts w:ascii="Verdana" w:hAnsi="Verdana" w:cs="Arial"/>
                <w:b/>
                <w:bCs/>
                <w:color w:val="366092"/>
                <w:sz w:val="18"/>
                <w:szCs w:val="18"/>
              </w:rPr>
            </w:pPr>
          </w:p>
        </w:tc>
        <w:tc>
          <w:tcPr>
            <w:tcW w:w="998" w:type="dxa"/>
            <w:gridSpan w:val="2"/>
            <w:tcBorders>
              <w:top w:val="nil"/>
              <w:left w:val="nil"/>
              <w:bottom w:val="nil"/>
              <w:right w:val="nil"/>
            </w:tcBorders>
            <w:vAlign w:val="center"/>
          </w:tcPr>
          <w:p w14:paraId="17CBE8D3"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1.310,9</w:t>
            </w:r>
          </w:p>
        </w:tc>
        <w:tc>
          <w:tcPr>
            <w:tcW w:w="1012" w:type="dxa"/>
            <w:gridSpan w:val="2"/>
            <w:tcBorders>
              <w:top w:val="nil"/>
              <w:left w:val="nil"/>
              <w:bottom w:val="nil"/>
              <w:right w:val="nil"/>
            </w:tcBorders>
            <w:vAlign w:val="center"/>
          </w:tcPr>
          <w:p w14:paraId="04AFB5A1"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1.504,6</w:t>
            </w:r>
          </w:p>
        </w:tc>
        <w:tc>
          <w:tcPr>
            <w:tcW w:w="1012" w:type="dxa"/>
            <w:gridSpan w:val="2"/>
            <w:tcBorders>
              <w:top w:val="nil"/>
              <w:left w:val="nil"/>
              <w:bottom w:val="nil"/>
              <w:right w:val="nil"/>
            </w:tcBorders>
            <w:vAlign w:val="center"/>
          </w:tcPr>
          <w:p w14:paraId="63D7A632"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2.095,4</w:t>
            </w:r>
          </w:p>
        </w:tc>
        <w:tc>
          <w:tcPr>
            <w:tcW w:w="986" w:type="dxa"/>
            <w:gridSpan w:val="2"/>
            <w:tcBorders>
              <w:top w:val="single" w:sz="4" w:space="0" w:color="2F5496" w:themeColor="accent1" w:themeShade="BF"/>
              <w:left w:val="nil"/>
              <w:bottom w:val="nil"/>
              <w:right w:val="nil"/>
            </w:tcBorders>
            <w:vAlign w:val="center"/>
          </w:tcPr>
          <w:p w14:paraId="630FBBA8"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2.126,0</w:t>
            </w:r>
          </w:p>
        </w:tc>
      </w:tr>
      <w:tr w:rsidR="00C82D0E" w:rsidRPr="00C82D0E" w14:paraId="55F7F470" w14:textId="77777777" w:rsidTr="00C82D0E">
        <w:trPr>
          <w:trHeight w:val="388"/>
          <w:jc w:val="center"/>
        </w:trPr>
        <w:tc>
          <w:tcPr>
            <w:tcW w:w="4591" w:type="dxa"/>
            <w:gridSpan w:val="2"/>
            <w:tcBorders>
              <w:top w:val="nil"/>
              <w:left w:val="nil"/>
              <w:bottom w:val="nil"/>
              <w:right w:val="nil"/>
            </w:tcBorders>
            <w:vAlign w:val="center"/>
          </w:tcPr>
          <w:p w14:paraId="07E92B10" w14:textId="77777777" w:rsidR="00BF09C0" w:rsidRPr="00C82D0E" w:rsidRDefault="00BF09C0" w:rsidP="00C82D0E">
            <w:pPr>
              <w:ind w:right="-51"/>
              <w:rPr>
                <w:rFonts w:ascii="Verdana" w:hAnsi="Verdana"/>
                <w:b/>
                <w:color w:val="366092"/>
                <w:sz w:val="18"/>
                <w:szCs w:val="18"/>
              </w:rPr>
            </w:pPr>
            <w:proofErr w:type="spellStart"/>
            <w:r w:rsidRPr="00C82D0E">
              <w:rPr>
                <w:rFonts w:ascii="Verdana" w:hAnsi="Verdana"/>
                <w:color w:val="366092"/>
                <w:sz w:val="18"/>
                <w:szCs w:val="18"/>
              </w:rPr>
              <w:t>Αν</w:t>
            </w:r>
            <w:proofErr w:type="spellEnd"/>
            <w:r w:rsidRPr="00C82D0E">
              <w:rPr>
                <w:rFonts w:ascii="Verdana" w:hAnsi="Verdana"/>
                <w:color w:val="366092"/>
                <w:sz w:val="18"/>
                <w:szCs w:val="18"/>
              </w:rPr>
              <w:t>απηρία</w:t>
            </w:r>
          </w:p>
        </w:tc>
        <w:tc>
          <w:tcPr>
            <w:tcW w:w="989" w:type="dxa"/>
            <w:gridSpan w:val="2"/>
            <w:tcBorders>
              <w:top w:val="nil"/>
              <w:left w:val="nil"/>
              <w:bottom w:val="nil"/>
              <w:right w:val="nil"/>
            </w:tcBorders>
            <w:vAlign w:val="center"/>
          </w:tcPr>
          <w:p w14:paraId="1725CC5F" w14:textId="77777777" w:rsidR="00BF09C0" w:rsidRPr="00C82D0E" w:rsidRDefault="00BF09C0" w:rsidP="002F761E">
            <w:pPr>
              <w:ind w:right="-51"/>
              <w:jc w:val="right"/>
              <w:rPr>
                <w:rFonts w:ascii="Verdana" w:hAnsi="Verdana" w:cs="Arial"/>
                <w:b/>
                <w:bCs/>
                <w:color w:val="366092"/>
                <w:sz w:val="18"/>
                <w:szCs w:val="18"/>
              </w:rPr>
            </w:pPr>
          </w:p>
        </w:tc>
        <w:tc>
          <w:tcPr>
            <w:tcW w:w="998" w:type="dxa"/>
            <w:gridSpan w:val="2"/>
            <w:tcBorders>
              <w:top w:val="nil"/>
              <w:left w:val="nil"/>
              <w:bottom w:val="nil"/>
              <w:right w:val="nil"/>
            </w:tcBorders>
            <w:vAlign w:val="center"/>
          </w:tcPr>
          <w:p w14:paraId="201E1DE6"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163,5</w:t>
            </w:r>
          </w:p>
        </w:tc>
        <w:tc>
          <w:tcPr>
            <w:tcW w:w="1012" w:type="dxa"/>
            <w:gridSpan w:val="2"/>
            <w:tcBorders>
              <w:top w:val="nil"/>
              <w:left w:val="nil"/>
              <w:bottom w:val="nil"/>
              <w:right w:val="nil"/>
            </w:tcBorders>
            <w:vAlign w:val="center"/>
          </w:tcPr>
          <w:p w14:paraId="3E6DBBAC"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185,3</w:t>
            </w:r>
          </w:p>
        </w:tc>
        <w:tc>
          <w:tcPr>
            <w:tcW w:w="1012" w:type="dxa"/>
            <w:gridSpan w:val="2"/>
            <w:tcBorders>
              <w:top w:val="nil"/>
              <w:left w:val="nil"/>
              <w:bottom w:val="nil"/>
              <w:right w:val="nil"/>
            </w:tcBorders>
            <w:vAlign w:val="center"/>
          </w:tcPr>
          <w:p w14:paraId="12C59B64"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184,7</w:t>
            </w:r>
          </w:p>
        </w:tc>
        <w:tc>
          <w:tcPr>
            <w:tcW w:w="986" w:type="dxa"/>
            <w:gridSpan w:val="2"/>
            <w:tcBorders>
              <w:top w:val="nil"/>
              <w:left w:val="nil"/>
              <w:bottom w:val="nil"/>
              <w:right w:val="nil"/>
            </w:tcBorders>
            <w:vAlign w:val="center"/>
          </w:tcPr>
          <w:p w14:paraId="41E70001"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193,2</w:t>
            </w:r>
          </w:p>
        </w:tc>
      </w:tr>
      <w:tr w:rsidR="00C82D0E" w:rsidRPr="00C82D0E" w14:paraId="580780F2" w14:textId="77777777" w:rsidTr="00C82D0E">
        <w:trPr>
          <w:trHeight w:val="388"/>
          <w:jc w:val="center"/>
        </w:trPr>
        <w:tc>
          <w:tcPr>
            <w:tcW w:w="4591" w:type="dxa"/>
            <w:gridSpan w:val="2"/>
            <w:tcBorders>
              <w:top w:val="nil"/>
              <w:left w:val="nil"/>
              <w:bottom w:val="nil"/>
              <w:right w:val="nil"/>
            </w:tcBorders>
            <w:vAlign w:val="center"/>
          </w:tcPr>
          <w:p w14:paraId="246950DE" w14:textId="77777777" w:rsidR="00BF09C0" w:rsidRPr="00C82D0E" w:rsidRDefault="00BF09C0" w:rsidP="00C82D0E">
            <w:pPr>
              <w:ind w:right="-51"/>
              <w:rPr>
                <w:rFonts w:ascii="Verdana" w:hAnsi="Verdana"/>
                <w:color w:val="366092"/>
                <w:sz w:val="18"/>
                <w:szCs w:val="18"/>
              </w:rPr>
            </w:pPr>
            <w:proofErr w:type="spellStart"/>
            <w:r w:rsidRPr="00C82D0E">
              <w:rPr>
                <w:rFonts w:ascii="Verdana" w:hAnsi="Verdana"/>
                <w:color w:val="366092"/>
                <w:sz w:val="18"/>
                <w:szCs w:val="18"/>
              </w:rPr>
              <w:t>Γήρ</w:t>
            </w:r>
            <w:proofErr w:type="spellEnd"/>
            <w:r w:rsidRPr="00C82D0E">
              <w:rPr>
                <w:rFonts w:ascii="Verdana" w:hAnsi="Verdana"/>
                <w:color w:val="366092"/>
                <w:sz w:val="18"/>
                <w:szCs w:val="18"/>
              </w:rPr>
              <w:t>ας</w:t>
            </w:r>
          </w:p>
        </w:tc>
        <w:tc>
          <w:tcPr>
            <w:tcW w:w="989" w:type="dxa"/>
            <w:gridSpan w:val="2"/>
            <w:tcBorders>
              <w:top w:val="nil"/>
              <w:left w:val="nil"/>
              <w:bottom w:val="nil"/>
              <w:right w:val="nil"/>
            </w:tcBorders>
            <w:vAlign w:val="center"/>
          </w:tcPr>
          <w:p w14:paraId="775028DD" w14:textId="77777777" w:rsidR="00BF09C0" w:rsidRPr="00C82D0E" w:rsidRDefault="00BF09C0" w:rsidP="002F761E">
            <w:pPr>
              <w:ind w:right="-51"/>
              <w:jc w:val="right"/>
              <w:rPr>
                <w:rFonts w:ascii="Verdana" w:hAnsi="Verdana" w:cs="Arial"/>
                <w:color w:val="366092"/>
                <w:sz w:val="18"/>
                <w:szCs w:val="18"/>
              </w:rPr>
            </w:pPr>
          </w:p>
        </w:tc>
        <w:tc>
          <w:tcPr>
            <w:tcW w:w="998" w:type="dxa"/>
            <w:gridSpan w:val="2"/>
            <w:tcBorders>
              <w:top w:val="nil"/>
              <w:left w:val="nil"/>
              <w:bottom w:val="nil"/>
              <w:right w:val="nil"/>
            </w:tcBorders>
            <w:vAlign w:val="center"/>
          </w:tcPr>
          <w:p w14:paraId="593CACC8"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2.135,2</w:t>
            </w:r>
          </w:p>
        </w:tc>
        <w:tc>
          <w:tcPr>
            <w:tcW w:w="1012" w:type="dxa"/>
            <w:gridSpan w:val="2"/>
            <w:tcBorders>
              <w:top w:val="nil"/>
              <w:left w:val="nil"/>
              <w:bottom w:val="nil"/>
              <w:right w:val="nil"/>
            </w:tcBorders>
            <w:vAlign w:val="center"/>
          </w:tcPr>
          <w:p w14:paraId="07BD504C"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2.170,6</w:t>
            </w:r>
          </w:p>
        </w:tc>
        <w:tc>
          <w:tcPr>
            <w:tcW w:w="1012" w:type="dxa"/>
            <w:gridSpan w:val="2"/>
            <w:tcBorders>
              <w:top w:val="nil"/>
              <w:left w:val="nil"/>
              <w:bottom w:val="nil"/>
              <w:right w:val="nil"/>
            </w:tcBorders>
            <w:vAlign w:val="center"/>
          </w:tcPr>
          <w:p w14:paraId="04BE2CB5"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2.391,6</w:t>
            </w:r>
          </w:p>
        </w:tc>
        <w:tc>
          <w:tcPr>
            <w:tcW w:w="986" w:type="dxa"/>
            <w:gridSpan w:val="2"/>
            <w:tcBorders>
              <w:top w:val="nil"/>
              <w:left w:val="nil"/>
              <w:bottom w:val="nil"/>
              <w:right w:val="nil"/>
            </w:tcBorders>
            <w:vAlign w:val="center"/>
          </w:tcPr>
          <w:p w14:paraId="0EC5DEF8"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2.525,3</w:t>
            </w:r>
          </w:p>
        </w:tc>
      </w:tr>
      <w:tr w:rsidR="00C82D0E" w:rsidRPr="00C82D0E" w14:paraId="4F4FB25A" w14:textId="77777777" w:rsidTr="00C82D0E">
        <w:trPr>
          <w:trHeight w:val="388"/>
          <w:jc w:val="center"/>
        </w:trPr>
        <w:tc>
          <w:tcPr>
            <w:tcW w:w="4591" w:type="dxa"/>
            <w:gridSpan w:val="2"/>
            <w:tcBorders>
              <w:top w:val="nil"/>
              <w:left w:val="nil"/>
              <w:bottom w:val="nil"/>
              <w:right w:val="nil"/>
            </w:tcBorders>
            <w:vAlign w:val="center"/>
          </w:tcPr>
          <w:p w14:paraId="32EAAE3D" w14:textId="77777777" w:rsidR="00BF09C0" w:rsidRPr="00C82D0E" w:rsidRDefault="00BF09C0" w:rsidP="00C82D0E">
            <w:pPr>
              <w:ind w:right="-51"/>
              <w:rPr>
                <w:rFonts w:ascii="Verdana" w:hAnsi="Verdana"/>
                <w:color w:val="366092"/>
                <w:sz w:val="18"/>
                <w:szCs w:val="18"/>
              </w:rPr>
            </w:pPr>
            <w:r w:rsidRPr="00C82D0E">
              <w:rPr>
                <w:rFonts w:ascii="Verdana" w:hAnsi="Verdana"/>
                <w:color w:val="366092"/>
                <w:sz w:val="18"/>
                <w:szCs w:val="18"/>
              </w:rPr>
              <w:t>Επ</w:t>
            </w:r>
            <w:proofErr w:type="spellStart"/>
            <w:r w:rsidRPr="00C82D0E">
              <w:rPr>
                <w:rFonts w:ascii="Verdana" w:hAnsi="Verdana"/>
                <w:color w:val="366092"/>
                <w:sz w:val="18"/>
                <w:szCs w:val="18"/>
              </w:rPr>
              <w:t>ιζώντες</w:t>
            </w:r>
            <w:proofErr w:type="spellEnd"/>
          </w:p>
        </w:tc>
        <w:tc>
          <w:tcPr>
            <w:tcW w:w="989" w:type="dxa"/>
            <w:gridSpan w:val="2"/>
            <w:tcBorders>
              <w:top w:val="nil"/>
              <w:left w:val="nil"/>
              <w:bottom w:val="nil"/>
              <w:right w:val="nil"/>
            </w:tcBorders>
            <w:vAlign w:val="center"/>
          </w:tcPr>
          <w:p w14:paraId="702B2A55" w14:textId="77777777" w:rsidR="00BF09C0" w:rsidRPr="00C82D0E" w:rsidRDefault="00BF09C0" w:rsidP="002F761E">
            <w:pPr>
              <w:ind w:right="-51"/>
              <w:jc w:val="right"/>
              <w:rPr>
                <w:rFonts w:ascii="Verdana" w:hAnsi="Verdana" w:cs="Arial"/>
                <w:color w:val="366092"/>
                <w:sz w:val="18"/>
                <w:szCs w:val="18"/>
              </w:rPr>
            </w:pPr>
          </w:p>
        </w:tc>
        <w:tc>
          <w:tcPr>
            <w:tcW w:w="998" w:type="dxa"/>
            <w:gridSpan w:val="2"/>
            <w:tcBorders>
              <w:top w:val="nil"/>
              <w:left w:val="nil"/>
              <w:bottom w:val="nil"/>
              <w:right w:val="nil"/>
            </w:tcBorders>
            <w:vAlign w:val="center"/>
          </w:tcPr>
          <w:p w14:paraId="4303E65B"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314,4</w:t>
            </w:r>
          </w:p>
        </w:tc>
        <w:tc>
          <w:tcPr>
            <w:tcW w:w="1012" w:type="dxa"/>
            <w:gridSpan w:val="2"/>
            <w:tcBorders>
              <w:top w:val="nil"/>
              <w:left w:val="nil"/>
              <w:bottom w:val="nil"/>
              <w:right w:val="nil"/>
            </w:tcBorders>
            <w:vAlign w:val="center"/>
          </w:tcPr>
          <w:p w14:paraId="07A9050F"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332,9</w:t>
            </w:r>
          </w:p>
        </w:tc>
        <w:tc>
          <w:tcPr>
            <w:tcW w:w="1012" w:type="dxa"/>
            <w:gridSpan w:val="2"/>
            <w:tcBorders>
              <w:top w:val="nil"/>
              <w:left w:val="nil"/>
              <w:bottom w:val="nil"/>
              <w:right w:val="nil"/>
            </w:tcBorders>
            <w:vAlign w:val="center"/>
          </w:tcPr>
          <w:p w14:paraId="7A33B550"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360,2</w:t>
            </w:r>
          </w:p>
        </w:tc>
        <w:tc>
          <w:tcPr>
            <w:tcW w:w="986" w:type="dxa"/>
            <w:gridSpan w:val="2"/>
            <w:tcBorders>
              <w:top w:val="nil"/>
              <w:left w:val="nil"/>
              <w:bottom w:val="nil"/>
              <w:right w:val="nil"/>
            </w:tcBorders>
            <w:vAlign w:val="center"/>
          </w:tcPr>
          <w:p w14:paraId="2CBFA5FD"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378,3</w:t>
            </w:r>
          </w:p>
        </w:tc>
      </w:tr>
      <w:tr w:rsidR="00C82D0E" w:rsidRPr="00C82D0E" w14:paraId="324BA39E" w14:textId="77777777" w:rsidTr="00C82D0E">
        <w:trPr>
          <w:trHeight w:val="388"/>
          <w:jc w:val="center"/>
        </w:trPr>
        <w:tc>
          <w:tcPr>
            <w:tcW w:w="4591" w:type="dxa"/>
            <w:gridSpan w:val="2"/>
            <w:tcBorders>
              <w:top w:val="nil"/>
              <w:left w:val="nil"/>
              <w:bottom w:val="nil"/>
              <w:right w:val="nil"/>
            </w:tcBorders>
            <w:vAlign w:val="center"/>
          </w:tcPr>
          <w:p w14:paraId="3F79FF90" w14:textId="77777777" w:rsidR="00BF09C0" w:rsidRPr="00C82D0E" w:rsidRDefault="00BF09C0" w:rsidP="00C82D0E">
            <w:pPr>
              <w:ind w:right="-51"/>
              <w:rPr>
                <w:rFonts w:ascii="Verdana" w:hAnsi="Verdana"/>
                <w:b/>
                <w:color w:val="366092"/>
                <w:sz w:val="18"/>
                <w:szCs w:val="18"/>
              </w:rPr>
            </w:pPr>
            <w:proofErr w:type="spellStart"/>
            <w:r w:rsidRPr="00C82D0E">
              <w:rPr>
                <w:rFonts w:ascii="Verdana" w:hAnsi="Verdana"/>
                <w:color w:val="366092"/>
                <w:sz w:val="18"/>
                <w:szCs w:val="18"/>
              </w:rPr>
              <w:t>Οικογένει</w:t>
            </w:r>
            <w:proofErr w:type="spellEnd"/>
            <w:r w:rsidRPr="00C82D0E">
              <w:rPr>
                <w:rFonts w:ascii="Verdana" w:hAnsi="Verdana"/>
                <w:color w:val="366092"/>
                <w:sz w:val="18"/>
                <w:szCs w:val="18"/>
              </w:rPr>
              <w:t>α / Πα</w:t>
            </w:r>
            <w:proofErr w:type="spellStart"/>
            <w:r w:rsidRPr="00C82D0E">
              <w:rPr>
                <w:rFonts w:ascii="Verdana" w:hAnsi="Verdana"/>
                <w:color w:val="366092"/>
                <w:sz w:val="18"/>
                <w:szCs w:val="18"/>
              </w:rPr>
              <w:t>ιδί</w:t>
            </w:r>
            <w:proofErr w:type="spellEnd"/>
          </w:p>
        </w:tc>
        <w:tc>
          <w:tcPr>
            <w:tcW w:w="989" w:type="dxa"/>
            <w:gridSpan w:val="2"/>
            <w:tcBorders>
              <w:top w:val="nil"/>
              <w:left w:val="nil"/>
              <w:bottom w:val="nil"/>
              <w:right w:val="nil"/>
            </w:tcBorders>
            <w:vAlign w:val="center"/>
          </w:tcPr>
          <w:p w14:paraId="464DFB1F" w14:textId="77777777" w:rsidR="00BF09C0" w:rsidRPr="00C82D0E" w:rsidRDefault="00BF09C0" w:rsidP="002F761E">
            <w:pPr>
              <w:ind w:right="-51"/>
              <w:jc w:val="right"/>
              <w:rPr>
                <w:rFonts w:ascii="Verdana" w:hAnsi="Verdana" w:cs="Arial"/>
                <w:b/>
                <w:bCs/>
                <w:color w:val="366092"/>
                <w:sz w:val="18"/>
                <w:szCs w:val="18"/>
              </w:rPr>
            </w:pPr>
          </w:p>
        </w:tc>
        <w:tc>
          <w:tcPr>
            <w:tcW w:w="998" w:type="dxa"/>
            <w:gridSpan w:val="2"/>
            <w:tcBorders>
              <w:top w:val="nil"/>
              <w:left w:val="nil"/>
              <w:bottom w:val="nil"/>
              <w:right w:val="nil"/>
            </w:tcBorders>
            <w:vAlign w:val="center"/>
          </w:tcPr>
          <w:p w14:paraId="38A7BCDD"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273,9</w:t>
            </w:r>
          </w:p>
        </w:tc>
        <w:tc>
          <w:tcPr>
            <w:tcW w:w="1012" w:type="dxa"/>
            <w:gridSpan w:val="2"/>
            <w:tcBorders>
              <w:top w:val="nil"/>
              <w:left w:val="nil"/>
              <w:bottom w:val="nil"/>
              <w:right w:val="nil"/>
            </w:tcBorders>
            <w:vAlign w:val="center"/>
          </w:tcPr>
          <w:p w14:paraId="160533A5"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254,5</w:t>
            </w:r>
          </w:p>
        </w:tc>
        <w:tc>
          <w:tcPr>
            <w:tcW w:w="1012" w:type="dxa"/>
            <w:gridSpan w:val="2"/>
            <w:tcBorders>
              <w:top w:val="nil"/>
              <w:left w:val="nil"/>
              <w:bottom w:val="nil"/>
              <w:right w:val="nil"/>
            </w:tcBorders>
            <w:vAlign w:val="center"/>
          </w:tcPr>
          <w:p w14:paraId="609AEDBF"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257,7</w:t>
            </w:r>
          </w:p>
        </w:tc>
        <w:tc>
          <w:tcPr>
            <w:tcW w:w="986" w:type="dxa"/>
            <w:gridSpan w:val="2"/>
            <w:tcBorders>
              <w:top w:val="nil"/>
              <w:left w:val="nil"/>
              <w:bottom w:val="nil"/>
              <w:right w:val="nil"/>
            </w:tcBorders>
            <w:vAlign w:val="center"/>
          </w:tcPr>
          <w:p w14:paraId="329FAA0E"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283,2</w:t>
            </w:r>
          </w:p>
        </w:tc>
      </w:tr>
      <w:tr w:rsidR="00C82D0E" w:rsidRPr="00C82D0E" w14:paraId="0758FE7C" w14:textId="77777777" w:rsidTr="00C82D0E">
        <w:trPr>
          <w:trHeight w:val="388"/>
          <w:jc w:val="center"/>
        </w:trPr>
        <w:tc>
          <w:tcPr>
            <w:tcW w:w="4591" w:type="dxa"/>
            <w:gridSpan w:val="2"/>
            <w:tcBorders>
              <w:top w:val="nil"/>
              <w:left w:val="nil"/>
              <w:bottom w:val="nil"/>
              <w:right w:val="nil"/>
            </w:tcBorders>
            <w:vAlign w:val="center"/>
          </w:tcPr>
          <w:p w14:paraId="1AD0B7A5" w14:textId="77777777" w:rsidR="00BF09C0" w:rsidRPr="00C82D0E" w:rsidRDefault="00BF09C0" w:rsidP="00C82D0E">
            <w:pPr>
              <w:ind w:right="-51"/>
              <w:rPr>
                <w:rFonts w:ascii="Verdana" w:hAnsi="Verdana"/>
                <w:b/>
                <w:color w:val="366092"/>
                <w:sz w:val="18"/>
                <w:szCs w:val="18"/>
                <w:lang w:val="el-GR"/>
              </w:rPr>
            </w:pPr>
            <w:proofErr w:type="spellStart"/>
            <w:r w:rsidRPr="00C82D0E">
              <w:rPr>
                <w:rFonts w:ascii="Verdana" w:hAnsi="Verdana"/>
                <w:color w:val="366092"/>
                <w:sz w:val="18"/>
                <w:szCs w:val="18"/>
              </w:rPr>
              <w:t>Ανεργί</w:t>
            </w:r>
            <w:proofErr w:type="spellEnd"/>
            <w:r w:rsidRPr="00C82D0E">
              <w:rPr>
                <w:rFonts w:ascii="Verdana" w:hAnsi="Verdana"/>
                <w:color w:val="366092"/>
                <w:sz w:val="18"/>
                <w:szCs w:val="18"/>
              </w:rPr>
              <w:t>α</w:t>
            </w:r>
          </w:p>
        </w:tc>
        <w:tc>
          <w:tcPr>
            <w:tcW w:w="989" w:type="dxa"/>
            <w:gridSpan w:val="2"/>
            <w:tcBorders>
              <w:top w:val="nil"/>
              <w:left w:val="nil"/>
              <w:bottom w:val="nil"/>
              <w:right w:val="nil"/>
            </w:tcBorders>
            <w:vAlign w:val="center"/>
          </w:tcPr>
          <w:p w14:paraId="54220736" w14:textId="77777777" w:rsidR="00BF09C0" w:rsidRPr="00C82D0E" w:rsidRDefault="00BF09C0" w:rsidP="002F761E">
            <w:pPr>
              <w:ind w:right="-51"/>
              <w:jc w:val="right"/>
              <w:rPr>
                <w:rFonts w:ascii="Verdana" w:hAnsi="Verdana" w:cs="Arial"/>
                <w:b/>
                <w:bCs/>
                <w:color w:val="366092"/>
                <w:sz w:val="18"/>
                <w:szCs w:val="18"/>
              </w:rPr>
            </w:pPr>
          </w:p>
        </w:tc>
        <w:tc>
          <w:tcPr>
            <w:tcW w:w="998" w:type="dxa"/>
            <w:gridSpan w:val="2"/>
            <w:tcBorders>
              <w:top w:val="nil"/>
              <w:left w:val="nil"/>
              <w:bottom w:val="nil"/>
              <w:right w:val="nil"/>
            </w:tcBorders>
            <w:vAlign w:val="center"/>
          </w:tcPr>
          <w:p w14:paraId="387B8D64"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776,2</w:t>
            </w:r>
          </w:p>
        </w:tc>
        <w:tc>
          <w:tcPr>
            <w:tcW w:w="1012" w:type="dxa"/>
            <w:gridSpan w:val="2"/>
            <w:tcBorders>
              <w:top w:val="nil"/>
              <w:left w:val="nil"/>
              <w:bottom w:val="nil"/>
              <w:right w:val="nil"/>
            </w:tcBorders>
            <w:vAlign w:val="center"/>
          </w:tcPr>
          <w:p w14:paraId="76EC08F2"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634,8</w:t>
            </w:r>
          </w:p>
        </w:tc>
        <w:tc>
          <w:tcPr>
            <w:tcW w:w="1012" w:type="dxa"/>
            <w:gridSpan w:val="2"/>
            <w:tcBorders>
              <w:top w:val="nil"/>
              <w:left w:val="nil"/>
              <w:bottom w:val="nil"/>
              <w:right w:val="nil"/>
            </w:tcBorders>
            <w:vAlign w:val="center"/>
          </w:tcPr>
          <w:p w14:paraId="58202107"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265,9</w:t>
            </w:r>
          </w:p>
        </w:tc>
        <w:tc>
          <w:tcPr>
            <w:tcW w:w="986" w:type="dxa"/>
            <w:gridSpan w:val="2"/>
            <w:tcBorders>
              <w:top w:val="nil"/>
              <w:left w:val="nil"/>
              <w:bottom w:val="nil"/>
              <w:right w:val="nil"/>
            </w:tcBorders>
            <w:vAlign w:val="center"/>
          </w:tcPr>
          <w:p w14:paraId="639FDFC9"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246,3</w:t>
            </w:r>
          </w:p>
        </w:tc>
      </w:tr>
      <w:tr w:rsidR="00C82D0E" w:rsidRPr="00C82D0E" w14:paraId="571A5EC3" w14:textId="77777777" w:rsidTr="00C82D0E">
        <w:trPr>
          <w:trHeight w:val="388"/>
          <w:jc w:val="center"/>
        </w:trPr>
        <w:tc>
          <w:tcPr>
            <w:tcW w:w="4591" w:type="dxa"/>
            <w:gridSpan w:val="2"/>
            <w:tcBorders>
              <w:top w:val="nil"/>
              <w:left w:val="nil"/>
              <w:bottom w:val="nil"/>
              <w:right w:val="nil"/>
            </w:tcBorders>
            <w:vAlign w:val="center"/>
          </w:tcPr>
          <w:p w14:paraId="7C279410" w14:textId="77777777" w:rsidR="00BF09C0" w:rsidRPr="00C82D0E" w:rsidRDefault="00BF09C0" w:rsidP="00C82D0E">
            <w:pPr>
              <w:ind w:right="-51"/>
              <w:rPr>
                <w:rFonts w:ascii="Verdana" w:hAnsi="Verdana"/>
                <w:b/>
                <w:color w:val="366092"/>
                <w:sz w:val="18"/>
                <w:szCs w:val="18"/>
              </w:rPr>
            </w:pPr>
            <w:proofErr w:type="spellStart"/>
            <w:r w:rsidRPr="00C82D0E">
              <w:rPr>
                <w:rFonts w:ascii="Verdana" w:hAnsi="Verdana"/>
                <w:color w:val="366092"/>
                <w:sz w:val="18"/>
                <w:szCs w:val="18"/>
              </w:rPr>
              <w:t>Στέγ</w:t>
            </w:r>
            <w:proofErr w:type="spellEnd"/>
            <w:r w:rsidRPr="00C82D0E">
              <w:rPr>
                <w:rFonts w:ascii="Verdana" w:hAnsi="Verdana"/>
                <w:color w:val="366092"/>
                <w:sz w:val="18"/>
                <w:szCs w:val="18"/>
              </w:rPr>
              <w:t>αση</w:t>
            </w:r>
          </w:p>
        </w:tc>
        <w:tc>
          <w:tcPr>
            <w:tcW w:w="989" w:type="dxa"/>
            <w:gridSpan w:val="2"/>
            <w:tcBorders>
              <w:top w:val="nil"/>
              <w:left w:val="nil"/>
              <w:bottom w:val="nil"/>
              <w:right w:val="nil"/>
            </w:tcBorders>
            <w:vAlign w:val="center"/>
          </w:tcPr>
          <w:p w14:paraId="156832C9" w14:textId="77777777" w:rsidR="00BF09C0" w:rsidRPr="00C82D0E" w:rsidRDefault="00BF09C0" w:rsidP="002F761E">
            <w:pPr>
              <w:ind w:right="-51"/>
              <w:jc w:val="right"/>
              <w:rPr>
                <w:rFonts w:ascii="Verdana" w:hAnsi="Verdana" w:cs="Arial"/>
                <w:b/>
                <w:bCs/>
                <w:color w:val="366092"/>
                <w:sz w:val="18"/>
                <w:szCs w:val="18"/>
              </w:rPr>
            </w:pPr>
          </w:p>
        </w:tc>
        <w:tc>
          <w:tcPr>
            <w:tcW w:w="998" w:type="dxa"/>
            <w:gridSpan w:val="2"/>
            <w:tcBorders>
              <w:top w:val="nil"/>
              <w:left w:val="nil"/>
              <w:bottom w:val="nil"/>
              <w:right w:val="nil"/>
            </w:tcBorders>
            <w:vAlign w:val="center"/>
          </w:tcPr>
          <w:p w14:paraId="5970FDFE"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79,7</w:t>
            </w:r>
          </w:p>
        </w:tc>
        <w:tc>
          <w:tcPr>
            <w:tcW w:w="1012" w:type="dxa"/>
            <w:gridSpan w:val="2"/>
            <w:tcBorders>
              <w:top w:val="nil"/>
              <w:left w:val="nil"/>
              <w:bottom w:val="nil"/>
              <w:right w:val="nil"/>
            </w:tcBorders>
            <w:vAlign w:val="center"/>
          </w:tcPr>
          <w:p w14:paraId="5ECCE338"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color w:val="366092"/>
                <w:sz w:val="18"/>
                <w:szCs w:val="18"/>
                <w:lang w:val="en-CY" w:eastAsia="en-CY"/>
              </w:rPr>
              <w:t>95,9</w:t>
            </w:r>
          </w:p>
        </w:tc>
        <w:tc>
          <w:tcPr>
            <w:tcW w:w="1012" w:type="dxa"/>
            <w:gridSpan w:val="2"/>
            <w:tcBorders>
              <w:top w:val="nil"/>
              <w:left w:val="nil"/>
              <w:bottom w:val="nil"/>
              <w:right w:val="nil"/>
            </w:tcBorders>
            <w:vAlign w:val="center"/>
          </w:tcPr>
          <w:p w14:paraId="7535D566"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112,6</w:t>
            </w:r>
          </w:p>
        </w:tc>
        <w:tc>
          <w:tcPr>
            <w:tcW w:w="986" w:type="dxa"/>
            <w:gridSpan w:val="2"/>
            <w:tcBorders>
              <w:top w:val="nil"/>
              <w:left w:val="nil"/>
              <w:bottom w:val="nil"/>
              <w:right w:val="nil"/>
            </w:tcBorders>
            <w:vAlign w:val="center"/>
          </w:tcPr>
          <w:p w14:paraId="2D48A623"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108,4</w:t>
            </w:r>
          </w:p>
        </w:tc>
      </w:tr>
      <w:tr w:rsidR="00C82D0E" w:rsidRPr="00C82D0E" w14:paraId="2ED4A15A" w14:textId="77777777" w:rsidTr="00C82D0E">
        <w:trPr>
          <w:trHeight w:val="388"/>
          <w:jc w:val="center"/>
        </w:trPr>
        <w:tc>
          <w:tcPr>
            <w:tcW w:w="4591" w:type="dxa"/>
            <w:gridSpan w:val="2"/>
            <w:tcBorders>
              <w:top w:val="nil"/>
              <w:left w:val="nil"/>
              <w:bottom w:val="single" w:sz="4" w:space="0" w:color="366092"/>
              <w:right w:val="nil"/>
            </w:tcBorders>
            <w:vAlign w:val="center"/>
          </w:tcPr>
          <w:p w14:paraId="29B234B6" w14:textId="77777777" w:rsidR="00BF09C0" w:rsidRPr="00C82D0E" w:rsidRDefault="00BF09C0" w:rsidP="00C82D0E">
            <w:pPr>
              <w:ind w:right="-51"/>
              <w:rPr>
                <w:rFonts w:ascii="Verdana" w:hAnsi="Verdana"/>
                <w:color w:val="366092"/>
                <w:sz w:val="18"/>
                <w:szCs w:val="18"/>
              </w:rPr>
            </w:pPr>
            <w:proofErr w:type="spellStart"/>
            <w:r w:rsidRPr="00C82D0E">
              <w:rPr>
                <w:rFonts w:ascii="Verdana" w:hAnsi="Verdana"/>
                <w:color w:val="366092"/>
                <w:sz w:val="18"/>
                <w:szCs w:val="18"/>
              </w:rPr>
              <w:t>Κοινωνικός</w:t>
            </w:r>
            <w:proofErr w:type="spellEnd"/>
            <w:r w:rsidRPr="00C82D0E">
              <w:rPr>
                <w:rFonts w:ascii="Verdana" w:hAnsi="Verdana"/>
                <w:color w:val="366092"/>
                <w:sz w:val="18"/>
                <w:szCs w:val="18"/>
              </w:rPr>
              <w:t xml:space="preserve"> Απ</w:t>
            </w:r>
            <w:proofErr w:type="spellStart"/>
            <w:r w:rsidRPr="00C82D0E">
              <w:rPr>
                <w:rFonts w:ascii="Verdana" w:hAnsi="Verdana"/>
                <w:color w:val="366092"/>
                <w:sz w:val="18"/>
                <w:szCs w:val="18"/>
              </w:rPr>
              <w:t>οκλεισμός</w:t>
            </w:r>
            <w:proofErr w:type="spellEnd"/>
          </w:p>
        </w:tc>
        <w:tc>
          <w:tcPr>
            <w:tcW w:w="989" w:type="dxa"/>
            <w:gridSpan w:val="2"/>
            <w:tcBorders>
              <w:top w:val="nil"/>
              <w:left w:val="nil"/>
              <w:bottom w:val="nil"/>
              <w:right w:val="nil"/>
            </w:tcBorders>
            <w:vAlign w:val="center"/>
          </w:tcPr>
          <w:p w14:paraId="349CE3BD" w14:textId="77777777" w:rsidR="00BF09C0" w:rsidRPr="00C82D0E" w:rsidRDefault="00BF09C0" w:rsidP="002F761E">
            <w:pPr>
              <w:ind w:right="-51"/>
              <w:jc w:val="right"/>
              <w:rPr>
                <w:rFonts w:ascii="Verdana" w:hAnsi="Verdana" w:cs="Arial"/>
                <w:color w:val="366092"/>
                <w:sz w:val="18"/>
                <w:szCs w:val="18"/>
              </w:rPr>
            </w:pPr>
          </w:p>
        </w:tc>
        <w:tc>
          <w:tcPr>
            <w:tcW w:w="998" w:type="dxa"/>
            <w:gridSpan w:val="2"/>
            <w:tcBorders>
              <w:top w:val="nil"/>
              <w:left w:val="nil"/>
              <w:bottom w:val="nil"/>
              <w:right w:val="nil"/>
            </w:tcBorders>
            <w:vAlign w:val="center"/>
          </w:tcPr>
          <w:p w14:paraId="01D9974A"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243,6</w:t>
            </w:r>
          </w:p>
        </w:tc>
        <w:tc>
          <w:tcPr>
            <w:tcW w:w="1012" w:type="dxa"/>
            <w:gridSpan w:val="2"/>
            <w:tcBorders>
              <w:top w:val="nil"/>
              <w:left w:val="nil"/>
              <w:bottom w:val="nil"/>
              <w:right w:val="nil"/>
            </w:tcBorders>
            <w:vAlign w:val="center"/>
          </w:tcPr>
          <w:p w14:paraId="138DAC41"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265,1</w:t>
            </w:r>
          </w:p>
        </w:tc>
        <w:tc>
          <w:tcPr>
            <w:tcW w:w="1012" w:type="dxa"/>
            <w:gridSpan w:val="2"/>
            <w:tcBorders>
              <w:top w:val="nil"/>
              <w:left w:val="nil"/>
              <w:bottom w:val="nil"/>
              <w:right w:val="nil"/>
            </w:tcBorders>
            <w:vAlign w:val="center"/>
          </w:tcPr>
          <w:p w14:paraId="3D160033" w14:textId="77777777" w:rsidR="00BF09C0" w:rsidRPr="00C82D0E" w:rsidRDefault="00BF09C0" w:rsidP="00C82D0E">
            <w:pPr>
              <w:ind w:right="-51"/>
              <w:jc w:val="right"/>
              <w:rPr>
                <w:rFonts w:ascii="Verdana" w:hAnsi="Verdana" w:cs="Verdana"/>
                <w:color w:val="366092"/>
                <w:sz w:val="18"/>
                <w:szCs w:val="18"/>
                <w:lang w:val="en-CY" w:eastAsia="en-CY"/>
              </w:rPr>
            </w:pPr>
            <w:r w:rsidRPr="00C82D0E">
              <w:rPr>
                <w:rFonts w:ascii="Verdana" w:hAnsi="Verdana" w:cs="Verdana"/>
                <w:color w:val="366092"/>
                <w:sz w:val="18"/>
                <w:szCs w:val="18"/>
                <w:lang w:val="en-CY" w:eastAsia="en-CY"/>
              </w:rPr>
              <w:t>229,1</w:t>
            </w:r>
          </w:p>
        </w:tc>
        <w:tc>
          <w:tcPr>
            <w:tcW w:w="986" w:type="dxa"/>
            <w:gridSpan w:val="2"/>
            <w:tcBorders>
              <w:top w:val="nil"/>
              <w:left w:val="nil"/>
              <w:bottom w:val="single" w:sz="4" w:space="0" w:color="2F5496" w:themeColor="accent1" w:themeShade="BF"/>
              <w:right w:val="nil"/>
            </w:tcBorders>
            <w:vAlign w:val="center"/>
          </w:tcPr>
          <w:p w14:paraId="1012730E"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234,9</w:t>
            </w:r>
          </w:p>
        </w:tc>
      </w:tr>
      <w:tr w:rsidR="00C82D0E" w:rsidRPr="00C82D0E" w14:paraId="162E0212" w14:textId="77777777" w:rsidTr="00C82D0E">
        <w:trPr>
          <w:trHeight w:val="388"/>
          <w:jc w:val="center"/>
        </w:trPr>
        <w:tc>
          <w:tcPr>
            <w:tcW w:w="4591" w:type="dxa"/>
            <w:gridSpan w:val="2"/>
            <w:tcBorders>
              <w:top w:val="single" w:sz="4" w:space="0" w:color="366092"/>
              <w:left w:val="nil"/>
              <w:bottom w:val="single" w:sz="4" w:space="0" w:color="366092"/>
              <w:right w:val="nil"/>
            </w:tcBorders>
            <w:vAlign w:val="center"/>
          </w:tcPr>
          <w:p w14:paraId="2E3EB531" w14:textId="77777777" w:rsidR="00BF09C0" w:rsidRPr="00C82D0E" w:rsidRDefault="00BF09C0" w:rsidP="00C82D0E">
            <w:pPr>
              <w:ind w:right="-51"/>
              <w:rPr>
                <w:rFonts w:ascii="Verdana" w:eastAsia="Malgun Gothic" w:hAnsi="Verdana" w:cs="Arial"/>
                <w:b/>
                <w:color w:val="366092"/>
                <w:sz w:val="18"/>
                <w:szCs w:val="18"/>
                <w:lang w:val="el-GR"/>
              </w:rPr>
            </w:pPr>
            <w:r w:rsidRPr="00C82D0E">
              <w:rPr>
                <w:rFonts w:ascii="Verdana" w:eastAsia="Malgun Gothic" w:hAnsi="Verdana" w:cs="Arial"/>
                <w:b/>
                <w:color w:val="366092"/>
                <w:sz w:val="18"/>
                <w:szCs w:val="18"/>
                <w:lang w:val="el-GR"/>
              </w:rPr>
              <w:t xml:space="preserve">Σύνολο </w:t>
            </w:r>
            <w:r w:rsidRPr="00C82D0E">
              <w:rPr>
                <w:rFonts w:ascii="Verdana" w:hAnsi="Verdana"/>
                <w:b/>
                <w:color w:val="366092"/>
                <w:sz w:val="18"/>
                <w:szCs w:val="18"/>
              </w:rPr>
              <w:t>Πα</w:t>
            </w:r>
            <w:proofErr w:type="spellStart"/>
            <w:r w:rsidRPr="00C82D0E">
              <w:rPr>
                <w:rFonts w:ascii="Verdana" w:hAnsi="Verdana"/>
                <w:b/>
                <w:color w:val="366092"/>
                <w:sz w:val="18"/>
                <w:szCs w:val="18"/>
              </w:rPr>
              <w:t>ροχών</w:t>
            </w:r>
            <w:proofErr w:type="spellEnd"/>
            <w:r w:rsidRPr="00C82D0E">
              <w:rPr>
                <w:rFonts w:ascii="Verdana" w:hAnsi="Verdana"/>
                <w:b/>
                <w:color w:val="366092"/>
                <w:sz w:val="18"/>
                <w:szCs w:val="18"/>
              </w:rPr>
              <w:t xml:space="preserve"> </w:t>
            </w:r>
            <w:r w:rsidRPr="00C82D0E">
              <w:rPr>
                <w:rFonts w:ascii="Verdana" w:hAnsi="Verdana"/>
                <w:b/>
                <w:color w:val="366092"/>
                <w:sz w:val="18"/>
                <w:szCs w:val="18"/>
                <w:lang w:val="el-GR"/>
              </w:rPr>
              <w:t>Κοινωνικής Προστασίας</w:t>
            </w:r>
          </w:p>
        </w:tc>
        <w:tc>
          <w:tcPr>
            <w:tcW w:w="989" w:type="dxa"/>
            <w:gridSpan w:val="2"/>
            <w:tcBorders>
              <w:top w:val="single" w:sz="4" w:space="0" w:color="365F91"/>
              <w:left w:val="nil"/>
              <w:bottom w:val="single" w:sz="4" w:space="0" w:color="365F91"/>
              <w:right w:val="nil"/>
            </w:tcBorders>
            <w:vAlign w:val="center"/>
          </w:tcPr>
          <w:p w14:paraId="36B9D4D2" w14:textId="77777777" w:rsidR="00BF09C0" w:rsidRPr="00C82D0E" w:rsidRDefault="00BF09C0" w:rsidP="002F761E">
            <w:pPr>
              <w:ind w:right="-51"/>
              <w:jc w:val="right"/>
              <w:rPr>
                <w:rFonts w:ascii="Verdana" w:hAnsi="Verdana" w:cs="Arial"/>
                <w:b/>
                <w:bCs/>
                <w:color w:val="366092"/>
                <w:sz w:val="18"/>
                <w:szCs w:val="18"/>
              </w:rPr>
            </w:pPr>
          </w:p>
        </w:tc>
        <w:tc>
          <w:tcPr>
            <w:tcW w:w="998" w:type="dxa"/>
            <w:gridSpan w:val="2"/>
            <w:tcBorders>
              <w:top w:val="single" w:sz="4" w:space="0" w:color="365F91"/>
              <w:left w:val="nil"/>
              <w:bottom w:val="single" w:sz="4" w:space="0" w:color="365F91"/>
              <w:right w:val="nil"/>
            </w:tcBorders>
            <w:vAlign w:val="center"/>
          </w:tcPr>
          <w:p w14:paraId="122642BA"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5.297,3</w:t>
            </w:r>
          </w:p>
        </w:tc>
        <w:tc>
          <w:tcPr>
            <w:tcW w:w="1012" w:type="dxa"/>
            <w:gridSpan w:val="2"/>
            <w:tcBorders>
              <w:top w:val="single" w:sz="4" w:space="0" w:color="365F91"/>
              <w:left w:val="nil"/>
              <w:bottom w:val="single" w:sz="4" w:space="0" w:color="365F91"/>
              <w:right w:val="nil"/>
            </w:tcBorders>
            <w:vAlign w:val="center"/>
          </w:tcPr>
          <w:p w14:paraId="60DA8327"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5.443,7</w:t>
            </w:r>
          </w:p>
        </w:tc>
        <w:tc>
          <w:tcPr>
            <w:tcW w:w="1012" w:type="dxa"/>
            <w:gridSpan w:val="2"/>
            <w:tcBorders>
              <w:top w:val="single" w:sz="4" w:space="0" w:color="365F91"/>
              <w:left w:val="nil"/>
              <w:bottom w:val="single" w:sz="4" w:space="0" w:color="365F91"/>
              <w:right w:val="nil"/>
            </w:tcBorders>
            <w:vAlign w:val="center"/>
          </w:tcPr>
          <w:p w14:paraId="39E6681A" w14:textId="77777777" w:rsidR="00BF09C0" w:rsidRPr="00C82D0E" w:rsidRDefault="00BF09C0" w:rsidP="00C82D0E">
            <w:pPr>
              <w:ind w:right="-51"/>
              <w:jc w:val="right"/>
              <w:rPr>
                <w:rFonts w:ascii="Verdana" w:hAnsi="Verdana" w:cs="Verdana"/>
                <w:b/>
                <w:bCs/>
                <w:color w:val="366092"/>
                <w:sz w:val="18"/>
                <w:szCs w:val="18"/>
                <w:lang w:val="en-CY" w:eastAsia="en-CY"/>
              </w:rPr>
            </w:pPr>
            <w:r w:rsidRPr="00C82D0E">
              <w:rPr>
                <w:rFonts w:ascii="Verdana" w:hAnsi="Verdana" w:cs="Verdana"/>
                <w:b/>
                <w:bCs/>
                <w:color w:val="366092"/>
                <w:sz w:val="18"/>
                <w:szCs w:val="18"/>
                <w:lang w:val="en-CY" w:eastAsia="en-CY"/>
              </w:rPr>
              <w:t>5.897,2</w:t>
            </w:r>
          </w:p>
        </w:tc>
        <w:tc>
          <w:tcPr>
            <w:tcW w:w="986" w:type="dxa"/>
            <w:gridSpan w:val="2"/>
            <w:tcBorders>
              <w:top w:val="single" w:sz="4" w:space="0" w:color="2F5496" w:themeColor="accent1" w:themeShade="BF"/>
              <w:left w:val="nil"/>
              <w:bottom w:val="single" w:sz="4" w:space="0" w:color="2F5496" w:themeColor="accent1" w:themeShade="BF"/>
              <w:right w:val="nil"/>
            </w:tcBorders>
            <w:vAlign w:val="center"/>
          </w:tcPr>
          <w:p w14:paraId="57348DBA"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6.095,6</w:t>
            </w:r>
          </w:p>
        </w:tc>
      </w:tr>
    </w:tbl>
    <w:p w14:paraId="710A00EB" w14:textId="77777777" w:rsidR="00674B8A" w:rsidRDefault="00674B8A" w:rsidP="00932EC2">
      <w:pPr>
        <w:ind w:right="-51"/>
        <w:jc w:val="both"/>
        <w:rPr>
          <w:rFonts w:ascii="Verdana" w:hAnsi="Verdana"/>
          <w:sz w:val="18"/>
          <w:szCs w:val="18"/>
        </w:rPr>
      </w:pPr>
    </w:p>
    <w:p w14:paraId="5DFAAC4C" w14:textId="77777777" w:rsidR="00505B91" w:rsidRDefault="00505B91" w:rsidP="00932EC2">
      <w:pPr>
        <w:ind w:right="-51"/>
        <w:jc w:val="center"/>
        <w:rPr>
          <w:rFonts w:ascii="Verdana" w:hAnsi="Verdana"/>
          <w:b/>
          <w:u w:val="single"/>
          <w:lang w:val="el-GR"/>
        </w:rPr>
      </w:pPr>
    </w:p>
    <w:p w14:paraId="3A54479F" w14:textId="77777777" w:rsidR="00505B91" w:rsidRDefault="00505B91" w:rsidP="00932EC2">
      <w:pPr>
        <w:ind w:right="-51"/>
        <w:jc w:val="center"/>
        <w:rPr>
          <w:rFonts w:ascii="Verdana" w:hAnsi="Verdana"/>
          <w:b/>
          <w:u w:val="single"/>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048"/>
        <w:gridCol w:w="1043"/>
        <w:gridCol w:w="17"/>
        <w:gridCol w:w="1040"/>
        <w:gridCol w:w="1057"/>
        <w:gridCol w:w="986"/>
      </w:tblGrid>
      <w:tr w:rsidR="00BF09C0" w:rsidRPr="00D90D9D" w14:paraId="121EFFAF" w14:textId="77777777" w:rsidTr="00C82D0E">
        <w:trPr>
          <w:trHeight w:val="401"/>
          <w:jc w:val="center"/>
        </w:trPr>
        <w:tc>
          <w:tcPr>
            <w:tcW w:w="4397" w:type="dxa"/>
            <w:tcBorders>
              <w:top w:val="nil"/>
              <w:left w:val="nil"/>
              <w:bottom w:val="single" w:sz="4" w:space="0" w:color="366092"/>
              <w:right w:val="nil"/>
            </w:tcBorders>
            <w:vAlign w:val="center"/>
          </w:tcPr>
          <w:p w14:paraId="5141CD77" w14:textId="77777777" w:rsidR="00BF09C0" w:rsidRPr="00C82D0E" w:rsidRDefault="00BF09C0" w:rsidP="002F761E">
            <w:pPr>
              <w:ind w:right="-51"/>
              <w:rPr>
                <w:rFonts w:ascii="Verdana" w:eastAsia="Malgun Gothic" w:hAnsi="Verdana" w:cs="Arial"/>
                <w:b/>
                <w:color w:val="366092"/>
                <w:sz w:val="18"/>
                <w:szCs w:val="18"/>
                <w:lang w:val="el-GR"/>
              </w:rPr>
            </w:pPr>
            <w:r w:rsidRPr="00C82D0E">
              <w:rPr>
                <w:rFonts w:ascii="Verdana" w:eastAsia="Malgun Gothic" w:hAnsi="Verdana" w:cs="Arial"/>
                <w:b/>
                <w:color w:val="366092"/>
                <w:sz w:val="18"/>
                <w:szCs w:val="18"/>
                <w:lang w:val="el-GR"/>
              </w:rPr>
              <w:t xml:space="preserve">Πίνακας </w:t>
            </w:r>
            <w:r w:rsidRPr="00C82D0E">
              <w:rPr>
                <w:rFonts w:ascii="Verdana" w:eastAsia="Malgun Gothic" w:hAnsi="Verdana" w:cs="Arial"/>
                <w:b/>
                <w:color w:val="366092"/>
                <w:sz w:val="18"/>
                <w:szCs w:val="18"/>
              </w:rPr>
              <w:t>4</w:t>
            </w:r>
          </w:p>
        </w:tc>
        <w:tc>
          <w:tcPr>
            <w:tcW w:w="1048" w:type="dxa"/>
            <w:tcBorders>
              <w:top w:val="nil"/>
              <w:left w:val="nil"/>
              <w:bottom w:val="single" w:sz="4" w:space="0" w:color="365F91"/>
              <w:right w:val="nil"/>
            </w:tcBorders>
          </w:tcPr>
          <w:p w14:paraId="64742CDD"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60" w:type="dxa"/>
            <w:gridSpan w:val="2"/>
            <w:tcBorders>
              <w:top w:val="nil"/>
              <w:left w:val="nil"/>
              <w:bottom w:val="single" w:sz="4" w:space="0" w:color="365F91"/>
              <w:right w:val="nil"/>
            </w:tcBorders>
          </w:tcPr>
          <w:p w14:paraId="57EA03EF"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40" w:type="dxa"/>
            <w:tcBorders>
              <w:top w:val="nil"/>
              <w:left w:val="nil"/>
              <w:bottom w:val="single" w:sz="4" w:space="0" w:color="365F91"/>
              <w:right w:val="nil"/>
            </w:tcBorders>
          </w:tcPr>
          <w:p w14:paraId="47A5C602"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57" w:type="dxa"/>
            <w:tcBorders>
              <w:top w:val="nil"/>
              <w:left w:val="nil"/>
              <w:bottom w:val="single" w:sz="4" w:space="0" w:color="365F91"/>
              <w:right w:val="nil"/>
            </w:tcBorders>
          </w:tcPr>
          <w:p w14:paraId="3DAA20EE"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986" w:type="dxa"/>
            <w:tcBorders>
              <w:top w:val="nil"/>
              <w:left w:val="nil"/>
              <w:bottom w:val="single" w:sz="4" w:space="0" w:color="2F5496" w:themeColor="accent1" w:themeShade="BF"/>
              <w:right w:val="nil"/>
            </w:tcBorders>
          </w:tcPr>
          <w:p w14:paraId="42BE1B02" w14:textId="77777777" w:rsidR="00BF09C0" w:rsidRPr="00C82D0E" w:rsidRDefault="00BF09C0" w:rsidP="002F761E">
            <w:pPr>
              <w:ind w:right="-51"/>
              <w:jc w:val="both"/>
              <w:rPr>
                <w:rFonts w:ascii="Verdana" w:eastAsia="Malgun Gothic" w:hAnsi="Verdana" w:cs="Arial"/>
                <w:color w:val="366092"/>
                <w:sz w:val="18"/>
                <w:szCs w:val="18"/>
                <w:lang w:val="el-GR"/>
              </w:rPr>
            </w:pPr>
          </w:p>
        </w:tc>
      </w:tr>
      <w:tr w:rsidR="00BF09C0" w:rsidRPr="00D90D9D" w14:paraId="7B0921C9" w14:textId="77777777" w:rsidTr="00C82D0E">
        <w:trPr>
          <w:trHeight w:val="371"/>
          <w:jc w:val="center"/>
        </w:trPr>
        <w:tc>
          <w:tcPr>
            <w:tcW w:w="4397" w:type="dxa"/>
            <w:vMerge w:val="restart"/>
            <w:tcBorders>
              <w:top w:val="single" w:sz="4" w:space="0" w:color="366092"/>
              <w:left w:val="nil"/>
              <w:bottom w:val="single" w:sz="4" w:space="0" w:color="366092"/>
              <w:right w:val="nil"/>
            </w:tcBorders>
            <w:vAlign w:val="center"/>
          </w:tcPr>
          <w:p w14:paraId="4A439BE3" w14:textId="77777777" w:rsidR="00BF09C0" w:rsidRPr="00C82D0E" w:rsidRDefault="00BF09C0" w:rsidP="002F761E">
            <w:pPr>
              <w:ind w:right="-51"/>
              <w:jc w:val="center"/>
              <w:rPr>
                <w:rFonts w:ascii="Verdana" w:eastAsia="Malgun Gothic" w:hAnsi="Verdana" w:cs="Arial"/>
                <w:b/>
                <w:color w:val="366092"/>
                <w:sz w:val="18"/>
                <w:szCs w:val="18"/>
                <w:lang w:val="el-GR"/>
              </w:rPr>
            </w:pPr>
            <w:r w:rsidRPr="00C82D0E">
              <w:rPr>
                <w:rFonts w:ascii="Verdana" w:eastAsia="Malgun Gothic" w:hAnsi="Verdana" w:cs="Arial"/>
                <w:b/>
                <w:color w:val="366092"/>
                <w:sz w:val="18"/>
                <w:szCs w:val="18"/>
                <w:lang w:val="el-GR"/>
              </w:rPr>
              <w:t>Προγράμματα Κοινωνικής Προστασίας</w:t>
            </w:r>
          </w:p>
        </w:tc>
        <w:tc>
          <w:tcPr>
            <w:tcW w:w="1048" w:type="dxa"/>
            <w:tcBorders>
              <w:top w:val="single" w:sz="4" w:space="0" w:color="365F91"/>
              <w:left w:val="nil"/>
              <w:bottom w:val="nil"/>
              <w:right w:val="nil"/>
            </w:tcBorders>
            <w:vAlign w:val="center"/>
          </w:tcPr>
          <w:p w14:paraId="1EC03FF7" w14:textId="77777777" w:rsidR="00BF09C0" w:rsidRPr="00C82D0E" w:rsidRDefault="00BF09C0" w:rsidP="002F761E">
            <w:pPr>
              <w:ind w:right="-51"/>
              <w:jc w:val="center"/>
              <w:rPr>
                <w:rFonts w:ascii="Verdana" w:eastAsia="Malgun Gothic" w:hAnsi="Verdana" w:cs="Arial"/>
                <w:b/>
                <w:color w:val="366092"/>
                <w:sz w:val="18"/>
                <w:szCs w:val="18"/>
              </w:rPr>
            </w:pPr>
          </w:p>
        </w:tc>
        <w:tc>
          <w:tcPr>
            <w:tcW w:w="1043" w:type="dxa"/>
            <w:tcBorders>
              <w:top w:val="single" w:sz="4" w:space="0" w:color="365F91"/>
              <w:left w:val="nil"/>
              <w:bottom w:val="nil"/>
              <w:right w:val="nil"/>
            </w:tcBorders>
            <w:vAlign w:val="center"/>
          </w:tcPr>
          <w:p w14:paraId="50629ACE" w14:textId="77777777" w:rsidR="00BF09C0" w:rsidRPr="00C82D0E" w:rsidRDefault="00BF09C0" w:rsidP="002F761E">
            <w:pPr>
              <w:ind w:right="-51"/>
              <w:jc w:val="center"/>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2020</w:t>
            </w:r>
          </w:p>
        </w:tc>
        <w:tc>
          <w:tcPr>
            <w:tcW w:w="1057" w:type="dxa"/>
            <w:gridSpan w:val="2"/>
            <w:tcBorders>
              <w:top w:val="single" w:sz="4" w:space="0" w:color="365F91"/>
              <w:left w:val="nil"/>
              <w:bottom w:val="nil"/>
              <w:right w:val="nil"/>
            </w:tcBorders>
            <w:vAlign w:val="center"/>
          </w:tcPr>
          <w:p w14:paraId="71D9B3E3" w14:textId="77777777" w:rsidR="00BF09C0" w:rsidRPr="00C82D0E" w:rsidRDefault="00BF09C0" w:rsidP="002F761E">
            <w:pPr>
              <w:ind w:right="-51"/>
              <w:jc w:val="center"/>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2021</w:t>
            </w:r>
          </w:p>
        </w:tc>
        <w:tc>
          <w:tcPr>
            <w:tcW w:w="1057" w:type="dxa"/>
            <w:tcBorders>
              <w:top w:val="single" w:sz="4" w:space="0" w:color="365F91"/>
              <w:left w:val="nil"/>
              <w:bottom w:val="nil"/>
              <w:right w:val="nil"/>
            </w:tcBorders>
            <w:vAlign w:val="center"/>
          </w:tcPr>
          <w:p w14:paraId="47D7109D" w14:textId="77777777" w:rsidR="00BF09C0" w:rsidRPr="00C82D0E" w:rsidRDefault="00BF09C0" w:rsidP="002F761E">
            <w:pPr>
              <w:ind w:right="-51"/>
              <w:jc w:val="center"/>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2022</w:t>
            </w:r>
          </w:p>
        </w:tc>
        <w:tc>
          <w:tcPr>
            <w:tcW w:w="986" w:type="dxa"/>
            <w:tcBorders>
              <w:top w:val="single" w:sz="4" w:space="0" w:color="2F5496" w:themeColor="accent1" w:themeShade="BF"/>
              <w:left w:val="nil"/>
              <w:bottom w:val="nil"/>
              <w:right w:val="nil"/>
            </w:tcBorders>
            <w:vAlign w:val="center"/>
          </w:tcPr>
          <w:p w14:paraId="20A52856" w14:textId="77777777" w:rsidR="00BF09C0" w:rsidRPr="00C82D0E" w:rsidRDefault="00BF09C0" w:rsidP="002F761E">
            <w:pPr>
              <w:ind w:right="-51"/>
              <w:jc w:val="center"/>
              <w:rPr>
                <w:rFonts w:ascii="Verdana" w:eastAsia="Malgun Gothic" w:hAnsi="Verdana" w:cs="Arial"/>
                <w:b/>
                <w:color w:val="366092"/>
                <w:sz w:val="18"/>
                <w:szCs w:val="18"/>
                <w:lang w:val="el-GR"/>
              </w:rPr>
            </w:pPr>
            <w:r w:rsidRPr="00C82D0E">
              <w:rPr>
                <w:rFonts w:ascii="Verdana" w:eastAsia="Malgun Gothic" w:hAnsi="Verdana" w:cs="Arial"/>
                <w:b/>
                <w:color w:val="366092"/>
                <w:sz w:val="18"/>
                <w:szCs w:val="18"/>
                <w:lang w:val="el-GR"/>
              </w:rPr>
              <w:t>202</w:t>
            </w:r>
            <w:r w:rsidRPr="00C82D0E">
              <w:rPr>
                <w:rFonts w:ascii="Verdana" w:eastAsia="Malgun Gothic" w:hAnsi="Verdana" w:cs="Arial"/>
                <w:b/>
                <w:color w:val="366092"/>
                <w:sz w:val="18"/>
                <w:szCs w:val="18"/>
              </w:rPr>
              <w:t>3</w:t>
            </w:r>
          </w:p>
        </w:tc>
      </w:tr>
      <w:tr w:rsidR="00BF09C0" w:rsidRPr="00D90D9D" w14:paraId="64136F40" w14:textId="77777777" w:rsidTr="00C82D0E">
        <w:trPr>
          <w:trHeight w:val="297"/>
          <w:jc w:val="center"/>
        </w:trPr>
        <w:tc>
          <w:tcPr>
            <w:tcW w:w="4397" w:type="dxa"/>
            <w:vMerge/>
            <w:tcBorders>
              <w:left w:val="nil"/>
              <w:bottom w:val="single" w:sz="4" w:space="0" w:color="366092"/>
              <w:right w:val="nil"/>
            </w:tcBorders>
          </w:tcPr>
          <w:p w14:paraId="28622537" w14:textId="77777777" w:rsidR="00BF09C0" w:rsidRPr="00C82D0E" w:rsidRDefault="00BF09C0" w:rsidP="002F761E">
            <w:pPr>
              <w:ind w:right="-51"/>
              <w:jc w:val="both"/>
              <w:rPr>
                <w:rFonts w:ascii="Verdana" w:eastAsia="Malgun Gothic" w:hAnsi="Verdana" w:cs="Arial"/>
                <w:color w:val="366092"/>
                <w:sz w:val="18"/>
                <w:szCs w:val="18"/>
                <w:lang w:val="el-GR"/>
              </w:rPr>
            </w:pPr>
          </w:p>
        </w:tc>
        <w:tc>
          <w:tcPr>
            <w:tcW w:w="1048" w:type="dxa"/>
            <w:tcBorders>
              <w:top w:val="nil"/>
              <w:left w:val="nil"/>
              <w:bottom w:val="single" w:sz="4" w:space="0" w:color="365F91"/>
              <w:right w:val="nil"/>
            </w:tcBorders>
          </w:tcPr>
          <w:p w14:paraId="583A78EF" w14:textId="77777777" w:rsidR="00BF09C0" w:rsidRPr="00C82D0E" w:rsidRDefault="00BF09C0" w:rsidP="002F761E">
            <w:pPr>
              <w:ind w:right="-51"/>
              <w:jc w:val="center"/>
              <w:rPr>
                <w:rFonts w:ascii="Verdana" w:eastAsia="Malgun Gothic" w:hAnsi="Verdana" w:cs="Arial"/>
                <w:color w:val="366092"/>
                <w:sz w:val="18"/>
                <w:szCs w:val="18"/>
                <w:lang w:val="el-GR"/>
              </w:rPr>
            </w:pPr>
          </w:p>
        </w:tc>
        <w:tc>
          <w:tcPr>
            <w:tcW w:w="1043" w:type="dxa"/>
            <w:tcBorders>
              <w:top w:val="nil"/>
              <w:left w:val="nil"/>
              <w:bottom w:val="single" w:sz="4" w:space="0" w:color="365F91"/>
              <w:right w:val="nil"/>
            </w:tcBorders>
          </w:tcPr>
          <w:p w14:paraId="563E4D61"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c>
          <w:tcPr>
            <w:tcW w:w="1057" w:type="dxa"/>
            <w:gridSpan w:val="2"/>
            <w:tcBorders>
              <w:top w:val="nil"/>
              <w:left w:val="nil"/>
              <w:bottom w:val="single" w:sz="4" w:space="0" w:color="365F91"/>
              <w:right w:val="nil"/>
            </w:tcBorders>
          </w:tcPr>
          <w:p w14:paraId="2F2B52F0"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c>
          <w:tcPr>
            <w:tcW w:w="1057" w:type="dxa"/>
            <w:tcBorders>
              <w:top w:val="nil"/>
              <w:left w:val="nil"/>
              <w:bottom w:val="single" w:sz="4" w:space="0" w:color="365F91"/>
              <w:right w:val="nil"/>
            </w:tcBorders>
          </w:tcPr>
          <w:p w14:paraId="2C198CB7"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c>
          <w:tcPr>
            <w:tcW w:w="986" w:type="dxa"/>
            <w:tcBorders>
              <w:top w:val="nil"/>
              <w:left w:val="nil"/>
              <w:bottom w:val="single" w:sz="4" w:space="0" w:color="2F5496" w:themeColor="accent1" w:themeShade="BF"/>
              <w:right w:val="nil"/>
            </w:tcBorders>
          </w:tcPr>
          <w:p w14:paraId="6B3825EA" w14:textId="77777777" w:rsidR="00BF09C0" w:rsidRPr="00C82D0E" w:rsidRDefault="00BF09C0" w:rsidP="002F761E">
            <w:pPr>
              <w:ind w:right="-51"/>
              <w:jc w:val="center"/>
              <w:rPr>
                <w:rFonts w:ascii="Verdana" w:eastAsia="Malgun Gothic" w:hAnsi="Verdana" w:cs="Arial"/>
                <w:color w:val="366092"/>
                <w:sz w:val="18"/>
                <w:szCs w:val="18"/>
                <w:lang w:val="el-GR"/>
              </w:rPr>
            </w:pPr>
            <w:r w:rsidRPr="00C82D0E">
              <w:rPr>
                <w:rFonts w:ascii="Verdana" w:eastAsia="Malgun Gothic" w:hAnsi="Verdana" w:cs="Arial"/>
                <w:color w:val="366092"/>
                <w:sz w:val="18"/>
                <w:szCs w:val="18"/>
                <w:lang w:val="el-GR"/>
              </w:rPr>
              <w:t>€ (εκ.)</w:t>
            </w:r>
          </w:p>
        </w:tc>
      </w:tr>
      <w:tr w:rsidR="00BF09C0" w:rsidRPr="00D90D9D" w14:paraId="1D64209A" w14:textId="77777777" w:rsidTr="00C82D0E">
        <w:trPr>
          <w:trHeight w:val="401"/>
          <w:jc w:val="center"/>
        </w:trPr>
        <w:tc>
          <w:tcPr>
            <w:tcW w:w="4397" w:type="dxa"/>
            <w:tcBorders>
              <w:top w:val="single" w:sz="4" w:space="0" w:color="366092"/>
              <w:left w:val="nil"/>
              <w:bottom w:val="nil"/>
              <w:right w:val="nil"/>
            </w:tcBorders>
            <w:vAlign w:val="center"/>
          </w:tcPr>
          <w:p w14:paraId="589FE428"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Πρόγρ</w:t>
            </w:r>
            <w:proofErr w:type="spellEnd"/>
            <w:r w:rsidRPr="00C82D0E">
              <w:rPr>
                <w:rFonts w:ascii="Verdana" w:hAnsi="Verdana" w:cs="Arial"/>
                <w:color w:val="366092"/>
                <w:sz w:val="18"/>
                <w:szCs w:val="18"/>
              </w:rPr>
              <w:t xml:space="preserve">αμμα </w:t>
            </w:r>
            <w:proofErr w:type="spellStart"/>
            <w:r w:rsidRPr="00C82D0E">
              <w:rPr>
                <w:rFonts w:ascii="Verdana" w:hAnsi="Verdana" w:cs="Arial"/>
                <w:color w:val="366092"/>
                <w:sz w:val="18"/>
                <w:szCs w:val="18"/>
              </w:rPr>
              <w:t>Κοινωνικής</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Ασφάλισης</w:t>
            </w:r>
            <w:proofErr w:type="spellEnd"/>
          </w:p>
        </w:tc>
        <w:tc>
          <w:tcPr>
            <w:tcW w:w="1048" w:type="dxa"/>
            <w:tcBorders>
              <w:top w:val="single" w:sz="4" w:space="0" w:color="365F91"/>
              <w:left w:val="nil"/>
              <w:bottom w:val="nil"/>
              <w:right w:val="nil"/>
            </w:tcBorders>
            <w:vAlign w:val="center"/>
          </w:tcPr>
          <w:p w14:paraId="0900C0AE"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single" w:sz="4" w:space="0" w:color="365F91"/>
              <w:left w:val="nil"/>
              <w:bottom w:val="nil"/>
              <w:right w:val="nil"/>
            </w:tcBorders>
            <w:vAlign w:val="center"/>
          </w:tcPr>
          <w:p w14:paraId="7CEC8722"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1.643,4</w:t>
            </w:r>
          </w:p>
        </w:tc>
        <w:tc>
          <w:tcPr>
            <w:tcW w:w="1057" w:type="dxa"/>
            <w:gridSpan w:val="2"/>
            <w:tcBorders>
              <w:top w:val="single" w:sz="4" w:space="0" w:color="365F91"/>
              <w:left w:val="nil"/>
              <w:bottom w:val="nil"/>
              <w:right w:val="nil"/>
            </w:tcBorders>
            <w:vAlign w:val="center"/>
          </w:tcPr>
          <w:p w14:paraId="19091ED6"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1.701,6</w:t>
            </w:r>
          </w:p>
        </w:tc>
        <w:tc>
          <w:tcPr>
            <w:tcW w:w="1057" w:type="dxa"/>
            <w:tcBorders>
              <w:top w:val="single" w:sz="4" w:space="0" w:color="365F91"/>
              <w:left w:val="nil"/>
              <w:bottom w:val="nil"/>
              <w:right w:val="nil"/>
            </w:tcBorders>
            <w:vAlign w:val="center"/>
          </w:tcPr>
          <w:p w14:paraId="0DF0B869"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1.864,8</w:t>
            </w:r>
          </w:p>
        </w:tc>
        <w:tc>
          <w:tcPr>
            <w:tcW w:w="986" w:type="dxa"/>
            <w:tcBorders>
              <w:top w:val="single" w:sz="4" w:space="0" w:color="2F5496" w:themeColor="accent1" w:themeShade="BF"/>
              <w:left w:val="nil"/>
              <w:bottom w:val="nil"/>
              <w:right w:val="nil"/>
            </w:tcBorders>
            <w:vAlign w:val="center"/>
          </w:tcPr>
          <w:p w14:paraId="66DF3E41"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1.950,1</w:t>
            </w:r>
          </w:p>
        </w:tc>
      </w:tr>
      <w:tr w:rsidR="00BF09C0" w:rsidRPr="00D90D9D" w14:paraId="46CFC2C4" w14:textId="77777777" w:rsidTr="00C82D0E">
        <w:trPr>
          <w:trHeight w:val="401"/>
          <w:jc w:val="center"/>
        </w:trPr>
        <w:tc>
          <w:tcPr>
            <w:tcW w:w="4397" w:type="dxa"/>
            <w:tcBorders>
              <w:top w:val="nil"/>
              <w:left w:val="nil"/>
              <w:bottom w:val="nil"/>
              <w:right w:val="nil"/>
            </w:tcBorders>
            <w:vAlign w:val="center"/>
          </w:tcPr>
          <w:p w14:paraId="25437762"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Κοινωνική</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Ασφάλιση</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Δημοσίων</w:t>
            </w:r>
            <w:proofErr w:type="spellEnd"/>
            <w:r w:rsidRPr="00C82D0E">
              <w:rPr>
                <w:rFonts w:ascii="Verdana" w:hAnsi="Verdana" w:cs="Arial"/>
                <w:color w:val="366092"/>
                <w:sz w:val="18"/>
                <w:szCs w:val="18"/>
              </w:rPr>
              <w:t xml:space="preserve"> Υπα</w:t>
            </w:r>
            <w:proofErr w:type="spellStart"/>
            <w:r w:rsidRPr="00C82D0E">
              <w:rPr>
                <w:rFonts w:ascii="Verdana" w:hAnsi="Verdana" w:cs="Arial"/>
                <w:color w:val="366092"/>
                <w:sz w:val="18"/>
                <w:szCs w:val="18"/>
              </w:rPr>
              <w:t>λλήλων</w:t>
            </w:r>
            <w:proofErr w:type="spellEnd"/>
          </w:p>
        </w:tc>
        <w:tc>
          <w:tcPr>
            <w:tcW w:w="1048" w:type="dxa"/>
            <w:tcBorders>
              <w:top w:val="nil"/>
              <w:left w:val="nil"/>
              <w:bottom w:val="nil"/>
              <w:right w:val="nil"/>
            </w:tcBorders>
            <w:vAlign w:val="center"/>
          </w:tcPr>
          <w:p w14:paraId="2847B05D"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61459761"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496,0</w:t>
            </w:r>
          </w:p>
        </w:tc>
        <w:tc>
          <w:tcPr>
            <w:tcW w:w="1057" w:type="dxa"/>
            <w:gridSpan w:val="2"/>
            <w:tcBorders>
              <w:top w:val="nil"/>
              <w:left w:val="nil"/>
              <w:bottom w:val="nil"/>
              <w:right w:val="nil"/>
            </w:tcBorders>
            <w:vAlign w:val="center"/>
          </w:tcPr>
          <w:p w14:paraId="45CD5BE6"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478,0</w:t>
            </w:r>
          </w:p>
        </w:tc>
        <w:tc>
          <w:tcPr>
            <w:tcW w:w="1057" w:type="dxa"/>
            <w:tcBorders>
              <w:top w:val="nil"/>
              <w:left w:val="nil"/>
              <w:bottom w:val="nil"/>
              <w:right w:val="nil"/>
            </w:tcBorders>
            <w:vAlign w:val="center"/>
          </w:tcPr>
          <w:p w14:paraId="724B6377"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473,3</w:t>
            </w:r>
          </w:p>
        </w:tc>
        <w:tc>
          <w:tcPr>
            <w:tcW w:w="986" w:type="dxa"/>
            <w:tcBorders>
              <w:top w:val="nil"/>
              <w:left w:val="nil"/>
              <w:bottom w:val="nil"/>
              <w:right w:val="nil"/>
            </w:tcBorders>
            <w:vAlign w:val="center"/>
          </w:tcPr>
          <w:p w14:paraId="5133AF0F"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514,7</w:t>
            </w:r>
          </w:p>
        </w:tc>
      </w:tr>
      <w:tr w:rsidR="00BF09C0" w:rsidRPr="00D90D9D" w14:paraId="3482CA68" w14:textId="77777777" w:rsidTr="00C82D0E">
        <w:trPr>
          <w:trHeight w:val="401"/>
          <w:jc w:val="center"/>
        </w:trPr>
        <w:tc>
          <w:tcPr>
            <w:tcW w:w="4397" w:type="dxa"/>
            <w:tcBorders>
              <w:top w:val="nil"/>
              <w:left w:val="nil"/>
              <w:bottom w:val="nil"/>
              <w:right w:val="nil"/>
            </w:tcBorders>
            <w:vAlign w:val="center"/>
          </w:tcPr>
          <w:p w14:paraId="2B6FBDC2"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Κρ</w:t>
            </w:r>
            <w:proofErr w:type="spellEnd"/>
            <w:r w:rsidRPr="00C82D0E">
              <w:rPr>
                <w:rFonts w:ascii="Verdana" w:hAnsi="Verdana" w:cs="Arial"/>
                <w:color w:val="366092"/>
                <w:sz w:val="18"/>
                <w:szCs w:val="18"/>
              </w:rPr>
              <w:t>ατικές Υπ</w:t>
            </w:r>
            <w:proofErr w:type="spellStart"/>
            <w:r w:rsidRPr="00C82D0E">
              <w:rPr>
                <w:rFonts w:ascii="Verdana" w:hAnsi="Verdana" w:cs="Arial"/>
                <w:color w:val="366092"/>
                <w:sz w:val="18"/>
                <w:szCs w:val="18"/>
              </w:rPr>
              <w:t>ηρεσίες</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Υγεί</w:t>
            </w:r>
            <w:proofErr w:type="spellEnd"/>
            <w:r w:rsidRPr="00C82D0E">
              <w:rPr>
                <w:rFonts w:ascii="Verdana" w:hAnsi="Verdana" w:cs="Arial"/>
                <w:color w:val="366092"/>
                <w:sz w:val="18"/>
                <w:szCs w:val="18"/>
              </w:rPr>
              <w:t>ας</w:t>
            </w:r>
          </w:p>
        </w:tc>
        <w:tc>
          <w:tcPr>
            <w:tcW w:w="1048" w:type="dxa"/>
            <w:tcBorders>
              <w:top w:val="nil"/>
              <w:left w:val="nil"/>
              <w:bottom w:val="nil"/>
              <w:right w:val="nil"/>
            </w:tcBorders>
            <w:vAlign w:val="center"/>
          </w:tcPr>
          <w:p w14:paraId="78CF8C2C"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4D4165E0"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526,7</w:t>
            </w:r>
          </w:p>
        </w:tc>
        <w:tc>
          <w:tcPr>
            <w:tcW w:w="1057" w:type="dxa"/>
            <w:gridSpan w:val="2"/>
            <w:tcBorders>
              <w:top w:val="nil"/>
              <w:left w:val="nil"/>
              <w:bottom w:val="nil"/>
              <w:right w:val="nil"/>
            </w:tcBorders>
            <w:vAlign w:val="center"/>
          </w:tcPr>
          <w:p w14:paraId="60EE1FCF"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491,7</w:t>
            </w:r>
          </w:p>
        </w:tc>
        <w:tc>
          <w:tcPr>
            <w:tcW w:w="1057" w:type="dxa"/>
            <w:tcBorders>
              <w:top w:val="nil"/>
              <w:left w:val="nil"/>
              <w:bottom w:val="nil"/>
              <w:right w:val="nil"/>
            </w:tcBorders>
            <w:vAlign w:val="center"/>
          </w:tcPr>
          <w:p w14:paraId="2A473572"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633,7</w:t>
            </w:r>
          </w:p>
        </w:tc>
        <w:tc>
          <w:tcPr>
            <w:tcW w:w="986" w:type="dxa"/>
            <w:tcBorders>
              <w:top w:val="nil"/>
              <w:left w:val="nil"/>
              <w:bottom w:val="nil"/>
              <w:right w:val="nil"/>
            </w:tcBorders>
            <w:vAlign w:val="center"/>
          </w:tcPr>
          <w:p w14:paraId="08DA29D0"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529,4</w:t>
            </w:r>
          </w:p>
        </w:tc>
      </w:tr>
      <w:tr w:rsidR="00BF09C0" w:rsidRPr="00D90D9D" w14:paraId="0E5DC2B1" w14:textId="77777777" w:rsidTr="00C82D0E">
        <w:trPr>
          <w:trHeight w:val="401"/>
          <w:jc w:val="center"/>
        </w:trPr>
        <w:tc>
          <w:tcPr>
            <w:tcW w:w="4397" w:type="dxa"/>
            <w:tcBorders>
              <w:top w:val="nil"/>
              <w:left w:val="nil"/>
              <w:bottom w:val="nil"/>
              <w:right w:val="nil"/>
            </w:tcBorders>
            <w:vAlign w:val="center"/>
          </w:tcPr>
          <w:p w14:paraId="189BDA51"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Άλλες</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Δημόσιες</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Κοινωνικές</w:t>
            </w:r>
            <w:proofErr w:type="spellEnd"/>
            <w:r w:rsidRPr="00C82D0E">
              <w:rPr>
                <w:rFonts w:ascii="Verdana" w:hAnsi="Verdana" w:cs="Arial"/>
                <w:color w:val="366092"/>
                <w:sz w:val="18"/>
                <w:szCs w:val="18"/>
              </w:rPr>
              <w:t xml:space="preserve"> Πα</w:t>
            </w:r>
            <w:proofErr w:type="spellStart"/>
            <w:r w:rsidRPr="00C82D0E">
              <w:rPr>
                <w:rFonts w:ascii="Verdana" w:hAnsi="Verdana" w:cs="Arial"/>
                <w:color w:val="366092"/>
                <w:sz w:val="18"/>
                <w:szCs w:val="18"/>
              </w:rPr>
              <w:t>ροχές</w:t>
            </w:r>
            <w:proofErr w:type="spellEnd"/>
          </w:p>
        </w:tc>
        <w:tc>
          <w:tcPr>
            <w:tcW w:w="1048" w:type="dxa"/>
            <w:tcBorders>
              <w:top w:val="nil"/>
              <w:left w:val="nil"/>
              <w:bottom w:val="nil"/>
              <w:right w:val="nil"/>
            </w:tcBorders>
            <w:vAlign w:val="center"/>
          </w:tcPr>
          <w:p w14:paraId="2E13036F"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2A778108"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1.316,2</w:t>
            </w:r>
          </w:p>
        </w:tc>
        <w:tc>
          <w:tcPr>
            <w:tcW w:w="1057" w:type="dxa"/>
            <w:gridSpan w:val="2"/>
            <w:tcBorders>
              <w:top w:val="nil"/>
              <w:left w:val="nil"/>
              <w:bottom w:val="nil"/>
              <w:right w:val="nil"/>
            </w:tcBorders>
            <w:vAlign w:val="center"/>
          </w:tcPr>
          <w:p w14:paraId="459DE33A"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1.246,9</w:t>
            </w:r>
          </w:p>
        </w:tc>
        <w:tc>
          <w:tcPr>
            <w:tcW w:w="1057" w:type="dxa"/>
            <w:tcBorders>
              <w:top w:val="nil"/>
              <w:left w:val="nil"/>
              <w:bottom w:val="nil"/>
              <w:right w:val="nil"/>
            </w:tcBorders>
            <w:vAlign w:val="center"/>
          </w:tcPr>
          <w:p w14:paraId="5523014F"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759,6</w:t>
            </w:r>
          </w:p>
        </w:tc>
        <w:tc>
          <w:tcPr>
            <w:tcW w:w="986" w:type="dxa"/>
            <w:tcBorders>
              <w:top w:val="nil"/>
              <w:left w:val="nil"/>
              <w:bottom w:val="nil"/>
              <w:right w:val="nil"/>
            </w:tcBorders>
            <w:vAlign w:val="center"/>
          </w:tcPr>
          <w:p w14:paraId="3AF61A5A"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806,0</w:t>
            </w:r>
          </w:p>
        </w:tc>
      </w:tr>
      <w:tr w:rsidR="00BF09C0" w:rsidRPr="00D90D9D" w14:paraId="4F3D37A4" w14:textId="77777777" w:rsidTr="00C82D0E">
        <w:trPr>
          <w:trHeight w:val="401"/>
          <w:jc w:val="center"/>
        </w:trPr>
        <w:tc>
          <w:tcPr>
            <w:tcW w:w="4397" w:type="dxa"/>
            <w:tcBorders>
              <w:top w:val="nil"/>
              <w:left w:val="nil"/>
              <w:bottom w:val="nil"/>
              <w:right w:val="nil"/>
            </w:tcBorders>
            <w:vAlign w:val="center"/>
          </w:tcPr>
          <w:p w14:paraId="3E02CB87"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Κοινωνική</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Προστ</w:t>
            </w:r>
            <w:proofErr w:type="spellEnd"/>
            <w:r w:rsidRPr="00C82D0E">
              <w:rPr>
                <w:rFonts w:ascii="Verdana" w:hAnsi="Verdana" w:cs="Arial"/>
                <w:color w:val="366092"/>
                <w:sz w:val="18"/>
                <w:szCs w:val="18"/>
              </w:rPr>
              <w:t xml:space="preserve">ασία </w:t>
            </w:r>
            <w:proofErr w:type="spellStart"/>
            <w:r w:rsidRPr="00C82D0E">
              <w:rPr>
                <w:rFonts w:ascii="Verdana" w:hAnsi="Verdana" w:cs="Arial"/>
                <w:color w:val="366092"/>
                <w:sz w:val="18"/>
                <w:szCs w:val="18"/>
              </w:rPr>
              <w:t>Δήμων</w:t>
            </w:r>
            <w:proofErr w:type="spellEnd"/>
          </w:p>
        </w:tc>
        <w:tc>
          <w:tcPr>
            <w:tcW w:w="1048" w:type="dxa"/>
            <w:tcBorders>
              <w:top w:val="nil"/>
              <w:left w:val="nil"/>
              <w:bottom w:val="nil"/>
              <w:right w:val="nil"/>
            </w:tcBorders>
            <w:vAlign w:val="center"/>
          </w:tcPr>
          <w:p w14:paraId="0C46E1F9"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1657BE77"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17,1</w:t>
            </w:r>
          </w:p>
        </w:tc>
        <w:tc>
          <w:tcPr>
            <w:tcW w:w="1057" w:type="dxa"/>
            <w:gridSpan w:val="2"/>
            <w:tcBorders>
              <w:top w:val="nil"/>
              <w:left w:val="nil"/>
              <w:bottom w:val="nil"/>
              <w:right w:val="nil"/>
            </w:tcBorders>
            <w:vAlign w:val="center"/>
          </w:tcPr>
          <w:p w14:paraId="3F3286C4"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16,6</w:t>
            </w:r>
          </w:p>
        </w:tc>
        <w:tc>
          <w:tcPr>
            <w:tcW w:w="1057" w:type="dxa"/>
            <w:tcBorders>
              <w:top w:val="nil"/>
              <w:left w:val="nil"/>
              <w:bottom w:val="nil"/>
              <w:right w:val="nil"/>
            </w:tcBorders>
            <w:vAlign w:val="center"/>
          </w:tcPr>
          <w:p w14:paraId="1068D523"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15,2</w:t>
            </w:r>
          </w:p>
        </w:tc>
        <w:tc>
          <w:tcPr>
            <w:tcW w:w="986" w:type="dxa"/>
            <w:tcBorders>
              <w:top w:val="nil"/>
              <w:left w:val="nil"/>
              <w:bottom w:val="nil"/>
              <w:right w:val="nil"/>
            </w:tcBorders>
            <w:vAlign w:val="center"/>
          </w:tcPr>
          <w:p w14:paraId="20C56194"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17,0</w:t>
            </w:r>
          </w:p>
        </w:tc>
      </w:tr>
      <w:tr w:rsidR="00BF09C0" w:rsidRPr="00D90D9D" w14:paraId="2C5717A1" w14:textId="77777777" w:rsidTr="00C82D0E">
        <w:trPr>
          <w:trHeight w:val="401"/>
          <w:jc w:val="center"/>
        </w:trPr>
        <w:tc>
          <w:tcPr>
            <w:tcW w:w="4397" w:type="dxa"/>
            <w:tcBorders>
              <w:top w:val="nil"/>
              <w:left w:val="nil"/>
              <w:bottom w:val="nil"/>
              <w:right w:val="nil"/>
            </w:tcBorders>
            <w:vAlign w:val="center"/>
          </w:tcPr>
          <w:p w14:paraId="7A8C765A"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Ημι</w:t>
            </w:r>
            <w:proofErr w:type="spellEnd"/>
            <w:r w:rsidRPr="00C82D0E">
              <w:rPr>
                <w:rFonts w:ascii="Verdana" w:hAnsi="Verdana" w:cs="Arial"/>
                <w:color w:val="366092"/>
                <w:sz w:val="18"/>
                <w:szCs w:val="18"/>
              </w:rPr>
              <w:t>-α</w:t>
            </w:r>
            <w:proofErr w:type="spellStart"/>
            <w:r w:rsidRPr="00C82D0E">
              <w:rPr>
                <w:rFonts w:ascii="Verdana" w:hAnsi="Verdana" w:cs="Arial"/>
                <w:color w:val="366092"/>
                <w:sz w:val="18"/>
                <w:szCs w:val="18"/>
              </w:rPr>
              <w:t>υτόνομ</w:t>
            </w:r>
            <w:proofErr w:type="spellEnd"/>
            <w:r w:rsidRPr="00C82D0E">
              <w:rPr>
                <w:rFonts w:ascii="Verdana" w:hAnsi="Verdana" w:cs="Arial"/>
                <w:color w:val="366092"/>
                <w:sz w:val="18"/>
                <w:szCs w:val="18"/>
              </w:rPr>
              <w:t xml:space="preserve">α </w:t>
            </w:r>
            <w:proofErr w:type="spellStart"/>
            <w:r w:rsidRPr="00C82D0E">
              <w:rPr>
                <w:rFonts w:ascii="Verdana" w:hAnsi="Verdana" w:cs="Arial"/>
                <w:color w:val="366092"/>
                <w:sz w:val="18"/>
                <w:szCs w:val="18"/>
              </w:rPr>
              <w:t>Ιδρύμ</w:t>
            </w:r>
            <w:proofErr w:type="spellEnd"/>
            <w:r w:rsidRPr="00C82D0E">
              <w:rPr>
                <w:rFonts w:ascii="Verdana" w:hAnsi="Verdana" w:cs="Arial"/>
                <w:color w:val="366092"/>
                <w:sz w:val="18"/>
                <w:szCs w:val="18"/>
              </w:rPr>
              <w:t xml:space="preserve">ατα </w:t>
            </w:r>
            <w:proofErr w:type="spellStart"/>
            <w:r w:rsidRPr="00C82D0E">
              <w:rPr>
                <w:rFonts w:ascii="Verdana" w:hAnsi="Verdana" w:cs="Arial"/>
                <w:color w:val="366092"/>
                <w:sz w:val="18"/>
                <w:szCs w:val="18"/>
              </w:rPr>
              <w:t>Πρόνοι</w:t>
            </w:r>
            <w:proofErr w:type="spellEnd"/>
            <w:r w:rsidRPr="00C82D0E">
              <w:rPr>
                <w:rFonts w:ascii="Verdana" w:hAnsi="Verdana" w:cs="Arial"/>
                <w:color w:val="366092"/>
                <w:sz w:val="18"/>
                <w:szCs w:val="18"/>
              </w:rPr>
              <w:t>ας</w:t>
            </w:r>
          </w:p>
        </w:tc>
        <w:tc>
          <w:tcPr>
            <w:tcW w:w="1048" w:type="dxa"/>
            <w:tcBorders>
              <w:top w:val="nil"/>
              <w:left w:val="nil"/>
              <w:bottom w:val="nil"/>
              <w:right w:val="nil"/>
            </w:tcBorders>
            <w:vAlign w:val="center"/>
          </w:tcPr>
          <w:p w14:paraId="79A54A7C"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5527778C"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500,7</w:t>
            </w:r>
          </w:p>
        </w:tc>
        <w:tc>
          <w:tcPr>
            <w:tcW w:w="1057" w:type="dxa"/>
            <w:gridSpan w:val="2"/>
            <w:tcBorders>
              <w:top w:val="nil"/>
              <w:left w:val="nil"/>
              <w:bottom w:val="nil"/>
              <w:right w:val="nil"/>
            </w:tcBorders>
            <w:vAlign w:val="center"/>
          </w:tcPr>
          <w:p w14:paraId="6622237A"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427,6</w:t>
            </w:r>
          </w:p>
        </w:tc>
        <w:tc>
          <w:tcPr>
            <w:tcW w:w="1057" w:type="dxa"/>
            <w:tcBorders>
              <w:top w:val="nil"/>
              <w:left w:val="nil"/>
              <w:bottom w:val="nil"/>
              <w:right w:val="nil"/>
            </w:tcBorders>
            <w:vAlign w:val="center"/>
          </w:tcPr>
          <w:p w14:paraId="46B7F58F"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704,0</w:t>
            </w:r>
          </w:p>
        </w:tc>
        <w:tc>
          <w:tcPr>
            <w:tcW w:w="986" w:type="dxa"/>
            <w:tcBorders>
              <w:top w:val="nil"/>
              <w:left w:val="nil"/>
              <w:bottom w:val="nil"/>
              <w:right w:val="nil"/>
            </w:tcBorders>
            <w:vAlign w:val="center"/>
          </w:tcPr>
          <w:p w14:paraId="1A543A8E"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605,1</w:t>
            </w:r>
          </w:p>
        </w:tc>
      </w:tr>
      <w:tr w:rsidR="00BF09C0" w:rsidRPr="00D90D9D" w14:paraId="49BE6DE0" w14:textId="77777777" w:rsidTr="00C82D0E">
        <w:trPr>
          <w:trHeight w:val="401"/>
          <w:jc w:val="center"/>
        </w:trPr>
        <w:tc>
          <w:tcPr>
            <w:tcW w:w="4397" w:type="dxa"/>
            <w:tcBorders>
              <w:top w:val="nil"/>
              <w:left w:val="nil"/>
              <w:bottom w:val="nil"/>
              <w:right w:val="nil"/>
            </w:tcBorders>
            <w:vAlign w:val="center"/>
          </w:tcPr>
          <w:p w14:paraId="24323E40"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Μη</w:t>
            </w:r>
            <w:proofErr w:type="spellEnd"/>
            <w:r w:rsidRPr="00C82D0E">
              <w:rPr>
                <w:rFonts w:ascii="Verdana" w:hAnsi="Verdana" w:cs="Arial"/>
                <w:color w:val="366092"/>
                <w:sz w:val="18"/>
                <w:szCs w:val="18"/>
              </w:rPr>
              <w:t xml:space="preserve"> Κ</w:t>
            </w:r>
            <w:proofErr w:type="spellStart"/>
            <w:r w:rsidRPr="00C82D0E">
              <w:rPr>
                <w:rFonts w:ascii="Verdana" w:hAnsi="Verdana" w:cs="Arial"/>
                <w:color w:val="366092"/>
                <w:sz w:val="18"/>
                <w:szCs w:val="18"/>
                <w:lang w:val="el-GR"/>
              </w:rPr>
              <w:t>υβερνητι</w:t>
            </w:r>
            <w:r w:rsidRPr="00C82D0E">
              <w:rPr>
                <w:rFonts w:ascii="Verdana" w:hAnsi="Verdana" w:cs="Arial"/>
                <w:color w:val="366092"/>
                <w:sz w:val="18"/>
                <w:szCs w:val="18"/>
              </w:rPr>
              <w:t>κοί</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Οργ</w:t>
            </w:r>
            <w:proofErr w:type="spellEnd"/>
            <w:r w:rsidRPr="00C82D0E">
              <w:rPr>
                <w:rFonts w:ascii="Verdana" w:hAnsi="Verdana" w:cs="Arial"/>
                <w:color w:val="366092"/>
                <w:sz w:val="18"/>
                <w:szCs w:val="18"/>
              </w:rPr>
              <w:t>ανισμοί</w:t>
            </w:r>
          </w:p>
        </w:tc>
        <w:tc>
          <w:tcPr>
            <w:tcW w:w="1048" w:type="dxa"/>
            <w:tcBorders>
              <w:top w:val="nil"/>
              <w:left w:val="nil"/>
              <w:bottom w:val="nil"/>
              <w:right w:val="nil"/>
            </w:tcBorders>
            <w:vAlign w:val="center"/>
          </w:tcPr>
          <w:p w14:paraId="368AF105"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0B4D2982"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85,6</w:t>
            </w:r>
          </w:p>
        </w:tc>
        <w:tc>
          <w:tcPr>
            <w:tcW w:w="1057" w:type="dxa"/>
            <w:gridSpan w:val="2"/>
            <w:tcBorders>
              <w:top w:val="nil"/>
              <w:left w:val="nil"/>
              <w:bottom w:val="nil"/>
              <w:right w:val="nil"/>
            </w:tcBorders>
            <w:vAlign w:val="center"/>
          </w:tcPr>
          <w:p w14:paraId="2A3E07CA"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105,0</w:t>
            </w:r>
          </w:p>
        </w:tc>
        <w:tc>
          <w:tcPr>
            <w:tcW w:w="1057" w:type="dxa"/>
            <w:tcBorders>
              <w:top w:val="nil"/>
              <w:left w:val="nil"/>
              <w:bottom w:val="nil"/>
              <w:right w:val="nil"/>
            </w:tcBorders>
            <w:vAlign w:val="center"/>
          </w:tcPr>
          <w:p w14:paraId="28BDA6A1"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104,8</w:t>
            </w:r>
          </w:p>
        </w:tc>
        <w:tc>
          <w:tcPr>
            <w:tcW w:w="986" w:type="dxa"/>
            <w:tcBorders>
              <w:top w:val="nil"/>
              <w:left w:val="nil"/>
              <w:bottom w:val="nil"/>
              <w:right w:val="nil"/>
            </w:tcBorders>
            <w:vAlign w:val="center"/>
          </w:tcPr>
          <w:p w14:paraId="0EAE2497"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117,7</w:t>
            </w:r>
          </w:p>
        </w:tc>
      </w:tr>
      <w:tr w:rsidR="00BF09C0" w:rsidRPr="00D90D9D" w14:paraId="110F5D95" w14:textId="77777777" w:rsidTr="00C82D0E">
        <w:trPr>
          <w:trHeight w:val="401"/>
          <w:jc w:val="center"/>
        </w:trPr>
        <w:tc>
          <w:tcPr>
            <w:tcW w:w="4397" w:type="dxa"/>
            <w:tcBorders>
              <w:top w:val="nil"/>
              <w:left w:val="nil"/>
              <w:bottom w:val="nil"/>
              <w:right w:val="nil"/>
            </w:tcBorders>
            <w:vAlign w:val="center"/>
          </w:tcPr>
          <w:p w14:paraId="298A0CFB"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Προστ</w:t>
            </w:r>
            <w:proofErr w:type="spellEnd"/>
            <w:r w:rsidRPr="00C82D0E">
              <w:rPr>
                <w:rFonts w:ascii="Verdana" w:hAnsi="Verdana" w:cs="Arial"/>
                <w:color w:val="366092"/>
                <w:sz w:val="18"/>
                <w:szCs w:val="18"/>
              </w:rPr>
              <w:t xml:space="preserve">ασία </w:t>
            </w:r>
            <w:proofErr w:type="spellStart"/>
            <w:r w:rsidRPr="00C82D0E">
              <w:rPr>
                <w:rFonts w:ascii="Verdana" w:hAnsi="Verdana" w:cs="Arial"/>
                <w:color w:val="366092"/>
                <w:sz w:val="18"/>
                <w:szCs w:val="18"/>
              </w:rPr>
              <w:t>της</w:t>
            </w:r>
            <w:proofErr w:type="spellEnd"/>
            <w:r w:rsidRPr="00C82D0E">
              <w:rPr>
                <w:rFonts w:ascii="Verdana" w:hAnsi="Verdana" w:cs="Arial"/>
                <w:color w:val="366092"/>
                <w:sz w:val="18"/>
                <w:szCs w:val="18"/>
              </w:rPr>
              <w:t xml:space="preserve"> Απα</w:t>
            </w:r>
            <w:proofErr w:type="spellStart"/>
            <w:r w:rsidRPr="00C82D0E">
              <w:rPr>
                <w:rFonts w:ascii="Verdana" w:hAnsi="Verdana" w:cs="Arial"/>
                <w:color w:val="366092"/>
                <w:sz w:val="18"/>
                <w:szCs w:val="18"/>
              </w:rPr>
              <w:t>σχόλησης</w:t>
            </w:r>
            <w:proofErr w:type="spellEnd"/>
          </w:p>
        </w:tc>
        <w:tc>
          <w:tcPr>
            <w:tcW w:w="1048" w:type="dxa"/>
            <w:tcBorders>
              <w:top w:val="nil"/>
              <w:left w:val="nil"/>
              <w:bottom w:val="nil"/>
              <w:right w:val="nil"/>
            </w:tcBorders>
            <w:vAlign w:val="center"/>
          </w:tcPr>
          <w:p w14:paraId="3020D486"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7685DC43"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35,6</w:t>
            </w:r>
          </w:p>
        </w:tc>
        <w:tc>
          <w:tcPr>
            <w:tcW w:w="1057" w:type="dxa"/>
            <w:gridSpan w:val="2"/>
            <w:tcBorders>
              <w:top w:val="nil"/>
              <w:left w:val="nil"/>
              <w:bottom w:val="nil"/>
              <w:right w:val="nil"/>
            </w:tcBorders>
            <w:vAlign w:val="center"/>
          </w:tcPr>
          <w:p w14:paraId="085FF067"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41,2</w:t>
            </w:r>
          </w:p>
        </w:tc>
        <w:tc>
          <w:tcPr>
            <w:tcW w:w="1057" w:type="dxa"/>
            <w:tcBorders>
              <w:top w:val="nil"/>
              <w:left w:val="nil"/>
              <w:bottom w:val="nil"/>
              <w:right w:val="nil"/>
            </w:tcBorders>
            <w:vAlign w:val="center"/>
          </w:tcPr>
          <w:p w14:paraId="63964ED9"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51,8</w:t>
            </w:r>
          </w:p>
        </w:tc>
        <w:tc>
          <w:tcPr>
            <w:tcW w:w="986" w:type="dxa"/>
            <w:tcBorders>
              <w:top w:val="nil"/>
              <w:left w:val="nil"/>
              <w:bottom w:val="nil"/>
              <w:right w:val="nil"/>
            </w:tcBorders>
            <w:vAlign w:val="center"/>
          </w:tcPr>
          <w:p w14:paraId="185BB3D9"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51,9</w:t>
            </w:r>
          </w:p>
        </w:tc>
      </w:tr>
      <w:tr w:rsidR="00BF09C0" w:rsidRPr="00D90D9D" w14:paraId="37F6A4D2" w14:textId="77777777" w:rsidTr="00C82D0E">
        <w:trPr>
          <w:trHeight w:val="401"/>
          <w:jc w:val="center"/>
        </w:trPr>
        <w:tc>
          <w:tcPr>
            <w:tcW w:w="4397" w:type="dxa"/>
            <w:tcBorders>
              <w:top w:val="nil"/>
              <w:left w:val="nil"/>
              <w:bottom w:val="nil"/>
              <w:right w:val="nil"/>
            </w:tcBorders>
            <w:vAlign w:val="center"/>
          </w:tcPr>
          <w:p w14:paraId="1585D720" w14:textId="77777777" w:rsidR="00BF09C0" w:rsidRPr="00C82D0E" w:rsidRDefault="00BF09C0" w:rsidP="00C82D0E">
            <w:pPr>
              <w:ind w:right="-51"/>
              <w:rPr>
                <w:rFonts w:ascii="Verdana" w:hAnsi="Verdana" w:cs="Arial"/>
                <w:color w:val="366092"/>
                <w:sz w:val="18"/>
                <w:szCs w:val="18"/>
              </w:rPr>
            </w:pPr>
            <w:r w:rsidRPr="00C82D0E">
              <w:rPr>
                <w:rFonts w:ascii="Verdana" w:hAnsi="Verdana" w:cs="Arial"/>
                <w:color w:val="366092"/>
                <w:sz w:val="18"/>
                <w:szCs w:val="18"/>
              </w:rPr>
              <w:t>Υπ</w:t>
            </w:r>
            <w:proofErr w:type="spellStart"/>
            <w:r w:rsidRPr="00C82D0E">
              <w:rPr>
                <w:rFonts w:ascii="Verdana" w:hAnsi="Verdana" w:cs="Arial"/>
                <w:color w:val="366092"/>
                <w:sz w:val="18"/>
                <w:szCs w:val="18"/>
              </w:rPr>
              <w:t>οχρεωτικές</w:t>
            </w:r>
            <w:proofErr w:type="spellEnd"/>
            <w:r w:rsidRPr="00C82D0E">
              <w:rPr>
                <w:rFonts w:ascii="Verdana" w:hAnsi="Verdana" w:cs="Arial"/>
                <w:color w:val="366092"/>
                <w:sz w:val="18"/>
                <w:szCs w:val="18"/>
              </w:rPr>
              <w:t xml:space="preserve"> Πα</w:t>
            </w:r>
            <w:proofErr w:type="spellStart"/>
            <w:r w:rsidRPr="00C82D0E">
              <w:rPr>
                <w:rFonts w:ascii="Verdana" w:hAnsi="Verdana" w:cs="Arial"/>
                <w:color w:val="366092"/>
                <w:sz w:val="18"/>
                <w:szCs w:val="18"/>
              </w:rPr>
              <w:t>ροχές</w:t>
            </w:r>
            <w:proofErr w:type="spellEnd"/>
            <w:r w:rsidRPr="00C82D0E">
              <w:rPr>
                <w:rFonts w:ascii="Verdana" w:hAnsi="Verdana" w:cs="Arial"/>
                <w:color w:val="366092"/>
                <w:sz w:val="18"/>
                <w:szCs w:val="18"/>
              </w:rPr>
              <w:t xml:space="preserve"> </w:t>
            </w:r>
            <w:proofErr w:type="spellStart"/>
            <w:r w:rsidRPr="00C82D0E">
              <w:rPr>
                <w:rFonts w:ascii="Verdana" w:hAnsi="Verdana" w:cs="Arial"/>
                <w:color w:val="366092"/>
                <w:sz w:val="18"/>
                <w:szCs w:val="18"/>
              </w:rPr>
              <w:t>Εργοδοτών</w:t>
            </w:r>
            <w:proofErr w:type="spellEnd"/>
          </w:p>
        </w:tc>
        <w:tc>
          <w:tcPr>
            <w:tcW w:w="1048" w:type="dxa"/>
            <w:tcBorders>
              <w:top w:val="nil"/>
              <w:left w:val="nil"/>
              <w:bottom w:val="nil"/>
              <w:right w:val="nil"/>
            </w:tcBorders>
            <w:vAlign w:val="center"/>
          </w:tcPr>
          <w:p w14:paraId="4A9AB0BB"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2B7AC210"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64,0</w:t>
            </w:r>
          </w:p>
        </w:tc>
        <w:tc>
          <w:tcPr>
            <w:tcW w:w="1057" w:type="dxa"/>
            <w:gridSpan w:val="2"/>
            <w:tcBorders>
              <w:top w:val="nil"/>
              <w:left w:val="nil"/>
              <w:bottom w:val="nil"/>
              <w:right w:val="nil"/>
            </w:tcBorders>
            <w:vAlign w:val="center"/>
          </w:tcPr>
          <w:p w14:paraId="1F73A845"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71,8</w:t>
            </w:r>
          </w:p>
        </w:tc>
        <w:tc>
          <w:tcPr>
            <w:tcW w:w="1057" w:type="dxa"/>
            <w:tcBorders>
              <w:top w:val="nil"/>
              <w:left w:val="nil"/>
              <w:bottom w:val="nil"/>
              <w:right w:val="nil"/>
            </w:tcBorders>
            <w:vAlign w:val="center"/>
          </w:tcPr>
          <w:p w14:paraId="330B2B58"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66,2</w:t>
            </w:r>
          </w:p>
        </w:tc>
        <w:tc>
          <w:tcPr>
            <w:tcW w:w="986" w:type="dxa"/>
            <w:tcBorders>
              <w:top w:val="nil"/>
              <w:left w:val="nil"/>
              <w:bottom w:val="nil"/>
              <w:right w:val="nil"/>
            </w:tcBorders>
            <w:vAlign w:val="center"/>
          </w:tcPr>
          <w:p w14:paraId="4E8AA55C"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74,2</w:t>
            </w:r>
          </w:p>
        </w:tc>
      </w:tr>
      <w:tr w:rsidR="00BF09C0" w:rsidRPr="00D90D9D" w14:paraId="353F9C1D" w14:textId="77777777" w:rsidTr="00C82D0E">
        <w:trPr>
          <w:trHeight w:val="401"/>
          <w:jc w:val="center"/>
        </w:trPr>
        <w:tc>
          <w:tcPr>
            <w:tcW w:w="4397" w:type="dxa"/>
            <w:tcBorders>
              <w:top w:val="nil"/>
              <w:left w:val="nil"/>
              <w:bottom w:val="nil"/>
              <w:right w:val="nil"/>
            </w:tcBorders>
            <w:vAlign w:val="center"/>
          </w:tcPr>
          <w:p w14:paraId="0C1DE36F" w14:textId="77777777" w:rsidR="00BF09C0" w:rsidRPr="00C82D0E" w:rsidRDefault="00BF09C0" w:rsidP="00C82D0E">
            <w:pPr>
              <w:ind w:right="-51"/>
              <w:rPr>
                <w:rFonts w:ascii="Verdana" w:hAnsi="Verdana" w:cs="Arial"/>
                <w:color w:val="366092"/>
                <w:sz w:val="18"/>
                <w:szCs w:val="18"/>
              </w:rPr>
            </w:pPr>
            <w:proofErr w:type="spellStart"/>
            <w:r w:rsidRPr="00C82D0E">
              <w:rPr>
                <w:rFonts w:ascii="Verdana" w:hAnsi="Verdana" w:cs="Arial"/>
                <w:color w:val="366092"/>
                <w:sz w:val="18"/>
                <w:szCs w:val="18"/>
              </w:rPr>
              <w:t>Στεγ</w:t>
            </w:r>
            <w:proofErr w:type="spellEnd"/>
            <w:r w:rsidRPr="00C82D0E">
              <w:rPr>
                <w:rFonts w:ascii="Verdana" w:hAnsi="Verdana" w:cs="Arial"/>
                <w:color w:val="366092"/>
                <w:sz w:val="18"/>
                <w:szCs w:val="18"/>
              </w:rPr>
              <w:t xml:space="preserve">αστική </w:t>
            </w:r>
            <w:proofErr w:type="spellStart"/>
            <w:r w:rsidRPr="00C82D0E">
              <w:rPr>
                <w:rFonts w:ascii="Verdana" w:hAnsi="Verdana" w:cs="Arial"/>
                <w:color w:val="366092"/>
                <w:sz w:val="18"/>
                <w:szCs w:val="18"/>
              </w:rPr>
              <w:t>Προστ</w:t>
            </w:r>
            <w:proofErr w:type="spellEnd"/>
            <w:r w:rsidRPr="00C82D0E">
              <w:rPr>
                <w:rFonts w:ascii="Verdana" w:hAnsi="Verdana" w:cs="Arial"/>
                <w:color w:val="366092"/>
                <w:sz w:val="18"/>
                <w:szCs w:val="18"/>
              </w:rPr>
              <w:t>ασία</w:t>
            </w:r>
          </w:p>
        </w:tc>
        <w:tc>
          <w:tcPr>
            <w:tcW w:w="1048" w:type="dxa"/>
            <w:tcBorders>
              <w:top w:val="nil"/>
              <w:left w:val="nil"/>
              <w:bottom w:val="nil"/>
              <w:right w:val="nil"/>
            </w:tcBorders>
            <w:vAlign w:val="center"/>
          </w:tcPr>
          <w:p w14:paraId="71AAD650"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41ECB5B8"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80,1</w:t>
            </w:r>
          </w:p>
        </w:tc>
        <w:tc>
          <w:tcPr>
            <w:tcW w:w="1057" w:type="dxa"/>
            <w:gridSpan w:val="2"/>
            <w:tcBorders>
              <w:top w:val="nil"/>
              <w:left w:val="nil"/>
              <w:bottom w:val="nil"/>
              <w:right w:val="nil"/>
            </w:tcBorders>
            <w:vAlign w:val="center"/>
          </w:tcPr>
          <w:p w14:paraId="31043B05"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96,3</w:t>
            </w:r>
          </w:p>
        </w:tc>
        <w:tc>
          <w:tcPr>
            <w:tcW w:w="1057" w:type="dxa"/>
            <w:tcBorders>
              <w:top w:val="nil"/>
              <w:left w:val="nil"/>
              <w:bottom w:val="nil"/>
              <w:right w:val="nil"/>
            </w:tcBorders>
            <w:vAlign w:val="center"/>
          </w:tcPr>
          <w:p w14:paraId="0A590D3B"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113,1</w:t>
            </w:r>
          </w:p>
        </w:tc>
        <w:tc>
          <w:tcPr>
            <w:tcW w:w="986" w:type="dxa"/>
            <w:tcBorders>
              <w:top w:val="nil"/>
              <w:left w:val="nil"/>
              <w:bottom w:val="nil"/>
              <w:right w:val="nil"/>
            </w:tcBorders>
            <w:vAlign w:val="center"/>
          </w:tcPr>
          <w:p w14:paraId="155D3ED1"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106,9</w:t>
            </w:r>
          </w:p>
        </w:tc>
      </w:tr>
      <w:tr w:rsidR="00BF09C0" w:rsidRPr="00D90D9D" w14:paraId="695307B4" w14:textId="77777777" w:rsidTr="00C82D0E">
        <w:trPr>
          <w:trHeight w:val="401"/>
          <w:jc w:val="center"/>
        </w:trPr>
        <w:tc>
          <w:tcPr>
            <w:tcW w:w="4397" w:type="dxa"/>
            <w:tcBorders>
              <w:top w:val="nil"/>
              <w:left w:val="nil"/>
              <w:bottom w:val="single" w:sz="4" w:space="0" w:color="366092"/>
              <w:right w:val="nil"/>
            </w:tcBorders>
            <w:vAlign w:val="center"/>
          </w:tcPr>
          <w:p w14:paraId="6454C340" w14:textId="77777777" w:rsidR="00BF09C0" w:rsidRPr="00C82D0E" w:rsidRDefault="00BF09C0" w:rsidP="00C82D0E">
            <w:pPr>
              <w:ind w:right="-51"/>
              <w:rPr>
                <w:rFonts w:ascii="Verdana" w:hAnsi="Verdana" w:cs="Arial"/>
                <w:color w:val="366092"/>
                <w:sz w:val="18"/>
                <w:szCs w:val="18"/>
                <w:lang w:val="el-GR"/>
              </w:rPr>
            </w:pPr>
            <w:r w:rsidRPr="00C82D0E">
              <w:rPr>
                <w:rFonts w:ascii="Verdana" w:hAnsi="Verdana" w:cs="Arial"/>
                <w:color w:val="366092"/>
                <w:sz w:val="18"/>
                <w:szCs w:val="18"/>
                <w:lang w:val="el-GR"/>
              </w:rPr>
              <w:t>Γενικό Σύστημα Υγείας (ΓΕΣΥ)</w:t>
            </w:r>
          </w:p>
        </w:tc>
        <w:tc>
          <w:tcPr>
            <w:tcW w:w="1048" w:type="dxa"/>
            <w:tcBorders>
              <w:top w:val="nil"/>
              <w:left w:val="nil"/>
              <w:bottom w:val="nil"/>
              <w:right w:val="nil"/>
            </w:tcBorders>
            <w:vAlign w:val="center"/>
          </w:tcPr>
          <w:p w14:paraId="22D3495D" w14:textId="77777777" w:rsidR="00BF09C0" w:rsidRPr="00C82D0E" w:rsidRDefault="00BF09C0" w:rsidP="002F761E">
            <w:pPr>
              <w:ind w:right="-51"/>
              <w:jc w:val="right"/>
              <w:rPr>
                <w:rFonts w:ascii="Verdana" w:hAnsi="Verdana" w:cs="Arial"/>
                <w:color w:val="366092"/>
                <w:sz w:val="18"/>
                <w:szCs w:val="18"/>
              </w:rPr>
            </w:pPr>
          </w:p>
        </w:tc>
        <w:tc>
          <w:tcPr>
            <w:tcW w:w="1043" w:type="dxa"/>
            <w:tcBorders>
              <w:top w:val="nil"/>
              <w:left w:val="nil"/>
              <w:bottom w:val="nil"/>
              <w:right w:val="nil"/>
            </w:tcBorders>
            <w:vAlign w:val="center"/>
          </w:tcPr>
          <w:p w14:paraId="1EB249D5"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661,1</w:t>
            </w:r>
          </w:p>
        </w:tc>
        <w:tc>
          <w:tcPr>
            <w:tcW w:w="1057" w:type="dxa"/>
            <w:gridSpan w:val="2"/>
            <w:tcBorders>
              <w:top w:val="nil"/>
              <w:left w:val="nil"/>
              <w:bottom w:val="nil"/>
              <w:right w:val="nil"/>
            </w:tcBorders>
            <w:vAlign w:val="center"/>
          </w:tcPr>
          <w:p w14:paraId="38C72A13"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882,6</w:t>
            </w:r>
          </w:p>
        </w:tc>
        <w:tc>
          <w:tcPr>
            <w:tcW w:w="1057" w:type="dxa"/>
            <w:tcBorders>
              <w:top w:val="nil"/>
              <w:left w:val="nil"/>
              <w:bottom w:val="nil"/>
              <w:right w:val="nil"/>
            </w:tcBorders>
            <w:vAlign w:val="center"/>
          </w:tcPr>
          <w:p w14:paraId="4BA5EF7F"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1.329,8</w:t>
            </w:r>
          </w:p>
        </w:tc>
        <w:tc>
          <w:tcPr>
            <w:tcW w:w="986" w:type="dxa"/>
            <w:tcBorders>
              <w:top w:val="nil"/>
              <w:left w:val="nil"/>
              <w:bottom w:val="single" w:sz="4" w:space="0" w:color="2F5496" w:themeColor="accent1" w:themeShade="BF"/>
              <w:right w:val="nil"/>
            </w:tcBorders>
            <w:vAlign w:val="center"/>
          </w:tcPr>
          <w:p w14:paraId="37E1B7C0" w14:textId="77777777" w:rsidR="00BF09C0" w:rsidRPr="00C82D0E" w:rsidRDefault="00BF09C0" w:rsidP="00C82D0E">
            <w:pPr>
              <w:ind w:right="-51"/>
              <w:jc w:val="right"/>
              <w:rPr>
                <w:rFonts w:ascii="Verdana" w:hAnsi="Verdana" w:cs="Arial"/>
                <w:color w:val="366092"/>
                <w:sz w:val="18"/>
                <w:szCs w:val="18"/>
              </w:rPr>
            </w:pPr>
            <w:r w:rsidRPr="00C82D0E">
              <w:rPr>
                <w:rFonts w:ascii="Verdana" w:hAnsi="Verdana" w:cs="Verdana"/>
                <w:color w:val="366092"/>
                <w:sz w:val="18"/>
                <w:szCs w:val="18"/>
                <w:lang w:val="en-CY" w:eastAsia="en-CY"/>
              </w:rPr>
              <w:t>1.459,1</w:t>
            </w:r>
          </w:p>
        </w:tc>
      </w:tr>
      <w:tr w:rsidR="00BF09C0" w:rsidRPr="004F514F" w14:paraId="3A07BC2C" w14:textId="77777777" w:rsidTr="00C82D0E">
        <w:trPr>
          <w:trHeight w:val="401"/>
          <w:jc w:val="center"/>
        </w:trPr>
        <w:tc>
          <w:tcPr>
            <w:tcW w:w="4397" w:type="dxa"/>
            <w:tcBorders>
              <w:top w:val="single" w:sz="4" w:space="0" w:color="366092"/>
              <w:left w:val="nil"/>
              <w:bottom w:val="single" w:sz="4" w:space="0" w:color="366092"/>
              <w:right w:val="nil"/>
            </w:tcBorders>
            <w:vAlign w:val="center"/>
          </w:tcPr>
          <w:p w14:paraId="315B851E" w14:textId="77777777" w:rsidR="00BF09C0" w:rsidRPr="00C82D0E" w:rsidRDefault="00BF09C0" w:rsidP="00C82D0E">
            <w:pPr>
              <w:ind w:right="-51"/>
              <w:rPr>
                <w:rFonts w:ascii="Verdana" w:eastAsia="Malgun Gothic" w:hAnsi="Verdana" w:cs="Arial"/>
                <w:b/>
                <w:color w:val="366092"/>
                <w:sz w:val="18"/>
                <w:szCs w:val="18"/>
              </w:rPr>
            </w:pPr>
            <w:r w:rsidRPr="00C82D0E">
              <w:rPr>
                <w:rFonts w:ascii="Verdana" w:eastAsia="Malgun Gothic" w:hAnsi="Verdana" w:cs="Arial"/>
                <w:b/>
                <w:color w:val="366092"/>
                <w:sz w:val="18"/>
                <w:szCs w:val="18"/>
                <w:lang w:val="el-GR"/>
              </w:rPr>
              <w:t>Σύνολο</w:t>
            </w:r>
            <w:r w:rsidRPr="00C82D0E">
              <w:rPr>
                <w:rFonts w:ascii="Verdana" w:eastAsia="Malgun Gothic" w:hAnsi="Verdana" w:cs="Arial"/>
                <w:b/>
                <w:color w:val="366092"/>
                <w:sz w:val="18"/>
                <w:szCs w:val="18"/>
              </w:rPr>
              <w:t xml:space="preserve"> </w:t>
            </w:r>
            <w:r w:rsidRPr="00C82D0E">
              <w:rPr>
                <w:rFonts w:ascii="Verdana" w:eastAsia="Malgun Gothic" w:hAnsi="Verdana" w:cs="Arial"/>
                <w:b/>
                <w:color w:val="366092"/>
                <w:sz w:val="18"/>
                <w:szCs w:val="18"/>
                <w:lang w:val="el-GR"/>
              </w:rPr>
              <w:t>Δαπανών</w:t>
            </w:r>
          </w:p>
        </w:tc>
        <w:tc>
          <w:tcPr>
            <w:tcW w:w="1048" w:type="dxa"/>
            <w:tcBorders>
              <w:top w:val="single" w:sz="4" w:space="0" w:color="365F91"/>
              <w:left w:val="nil"/>
              <w:bottom w:val="single" w:sz="4" w:space="0" w:color="365F91"/>
              <w:right w:val="nil"/>
            </w:tcBorders>
            <w:vAlign w:val="center"/>
          </w:tcPr>
          <w:p w14:paraId="1F0EABFD" w14:textId="77777777" w:rsidR="00BF09C0" w:rsidRPr="00C82D0E" w:rsidRDefault="00BF09C0" w:rsidP="002F761E">
            <w:pPr>
              <w:ind w:right="-51"/>
              <w:jc w:val="right"/>
              <w:rPr>
                <w:rFonts w:ascii="Verdana" w:hAnsi="Verdana" w:cs="Arial"/>
                <w:b/>
                <w:bCs/>
                <w:color w:val="366092"/>
                <w:sz w:val="18"/>
                <w:szCs w:val="18"/>
              </w:rPr>
            </w:pPr>
          </w:p>
        </w:tc>
        <w:tc>
          <w:tcPr>
            <w:tcW w:w="1043" w:type="dxa"/>
            <w:tcBorders>
              <w:top w:val="single" w:sz="4" w:space="0" w:color="365F91"/>
              <w:left w:val="nil"/>
              <w:bottom w:val="single" w:sz="4" w:space="0" w:color="365F91"/>
              <w:right w:val="nil"/>
            </w:tcBorders>
            <w:vAlign w:val="center"/>
          </w:tcPr>
          <w:p w14:paraId="10E8C575"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5.426,5</w:t>
            </w:r>
          </w:p>
        </w:tc>
        <w:tc>
          <w:tcPr>
            <w:tcW w:w="1057" w:type="dxa"/>
            <w:gridSpan w:val="2"/>
            <w:tcBorders>
              <w:top w:val="single" w:sz="4" w:space="0" w:color="365F91"/>
              <w:left w:val="nil"/>
              <w:bottom w:val="single" w:sz="4" w:space="0" w:color="365F91"/>
              <w:right w:val="nil"/>
            </w:tcBorders>
            <w:vAlign w:val="center"/>
          </w:tcPr>
          <w:p w14:paraId="4CEBC3FD"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5.559,3</w:t>
            </w:r>
          </w:p>
        </w:tc>
        <w:tc>
          <w:tcPr>
            <w:tcW w:w="1057" w:type="dxa"/>
            <w:tcBorders>
              <w:top w:val="single" w:sz="4" w:space="0" w:color="365F91"/>
              <w:left w:val="nil"/>
              <w:bottom w:val="single" w:sz="4" w:space="0" w:color="365F91"/>
              <w:right w:val="nil"/>
            </w:tcBorders>
            <w:vAlign w:val="center"/>
          </w:tcPr>
          <w:p w14:paraId="0BCA9A61"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6.116,4</w:t>
            </w:r>
          </w:p>
        </w:tc>
        <w:tc>
          <w:tcPr>
            <w:tcW w:w="986" w:type="dxa"/>
            <w:tcBorders>
              <w:top w:val="single" w:sz="4" w:space="0" w:color="2F5496" w:themeColor="accent1" w:themeShade="BF"/>
              <w:left w:val="nil"/>
              <w:bottom w:val="single" w:sz="4" w:space="0" w:color="2F5496" w:themeColor="accent1" w:themeShade="BF"/>
              <w:right w:val="nil"/>
            </w:tcBorders>
            <w:vAlign w:val="center"/>
          </w:tcPr>
          <w:p w14:paraId="76912A11" w14:textId="77777777" w:rsidR="00BF09C0" w:rsidRPr="00C82D0E" w:rsidRDefault="00BF09C0" w:rsidP="00C82D0E">
            <w:pPr>
              <w:ind w:right="-51"/>
              <w:jc w:val="right"/>
              <w:rPr>
                <w:rFonts w:ascii="Verdana" w:hAnsi="Verdana" w:cs="Arial"/>
                <w:b/>
                <w:bCs/>
                <w:color w:val="366092"/>
                <w:sz w:val="18"/>
                <w:szCs w:val="18"/>
              </w:rPr>
            </w:pPr>
            <w:r w:rsidRPr="00C82D0E">
              <w:rPr>
                <w:rFonts w:ascii="Verdana" w:hAnsi="Verdana" w:cs="Verdana"/>
                <w:b/>
                <w:bCs/>
                <w:color w:val="366092"/>
                <w:sz w:val="18"/>
                <w:szCs w:val="18"/>
                <w:lang w:val="en-CY" w:eastAsia="en-CY"/>
              </w:rPr>
              <w:t>6.232,2</w:t>
            </w:r>
          </w:p>
        </w:tc>
      </w:tr>
    </w:tbl>
    <w:p w14:paraId="22F0449F" w14:textId="77777777" w:rsidR="00505B91" w:rsidRDefault="00505B91" w:rsidP="00BF09C0">
      <w:pPr>
        <w:ind w:right="-51"/>
        <w:rPr>
          <w:rFonts w:ascii="Verdana" w:hAnsi="Verdana"/>
          <w:b/>
          <w:u w:val="single"/>
          <w:lang w:val="el-GR"/>
        </w:rPr>
      </w:pPr>
    </w:p>
    <w:p w14:paraId="708378BB" w14:textId="77777777" w:rsidR="00505B91" w:rsidRDefault="00505B91" w:rsidP="00932EC2">
      <w:pPr>
        <w:ind w:right="-51"/>
        <w:jc w:val="center"/>
        <w:rPr>
          <w:rFonts w:ascii="Verdana" w:hAnsi="Verdana"/>
          <w:b/>
          <w:u w:val="single"/>
          <w:lang w:val="el-GR"/>
        </w:rPr>
      </w:pPr>
    </w:p>
    <w:p w14:paraId="79F16D09" w14:textId="77777777" w:rsidR="00505B91" w:rsidRDefault="00505B91" w:rsidP="00932EC2">
      <w:pPr>
        <w:ind w:right="-51"/>
        <w:jc w:val="center"/>
        <w:rPr>
          <w:rFonts w:ascii="Verdana" w:hAnsi="Verdana"/>
          <w:b/>
          <w:u w:val="single"/>
          <w:lang w:val="el-GR"/>
        </w:rPr>
      </w:pPr>
    </w:p>
    <w:p w14:paraId="5CB8BE8D" w14:textId="77777777" w:rsidR="00505B91" w:rsidRDefault="00505B91" w:rsidP="00932EC2">
      <w:pPr>
        <w:ind w:right="-51"/>
        <w:jc w:val="center"/>
        <w:rPr>
          <w:rFonts w:ascii="Verdana" w:hAnsi="Verdana"/>
          <w:b/>
          <w:u w:val="single"/>
          <w:lang w:val="el-GR"/>
        </w:rPr>
      </w:pPr>
    </w:p>
    <w:p w14:paraId="779A5659" w14:textId="77777777" w:rsidR="00505B91" w:rsidRDefault="00505B91" w:rsidP="00932EC2">
      <w:pPr>
        <w:ind w:right="-51"/>
        <w:jc w:val="center"/>
        <w:rPr>
          <w:rFonts w:ascii="Verdana" w:hAnsi="Verdana"/>
          <w:b/>
          <w:u w:val="single"/>
          <w:lang w:val="el-GR"/>
        </w:rPr>
      </w:pPr>
    </w:p>
    <w:p w14:paraId="5FE5C04E" w14:textId="77777777" w:rsidR="00505B91" w:rsidRDefault="00505B91" w:rsidP="00932EC2">
      <w:pPr>
        <w:ind w:right="-51"/>
        <w:jc w:val="center"/>
        <w:rPr>
          <w:rFonts w:ascii="Verdana" w:hAnsi="Verdana"/>
          <w:b/>
          <w:u w:val="single"/>
          <w:lang w:val="el-GR"/>
        </w:rPr>
      </w:pPr>
    </w:p>
    <w:p w14:paraId="451E49AB" w14:textId="77777777" w:rsidR="00505B91" w:rsidRDefault="00505B91" w:rsidP="00932EC2">
      <w:pPr>
        <w:ind w:right="-51"/>
        <w:jc w:val="center"/>
        <w:rPr>
          <w:rFonts w:ascii="Verdana" w:hAnsi="Verdana"/>
          <w:b/>
          <w:u w:val="single"/>
          <w:lang w:val="el-GR"/>
        </w:rPr>
      </w:pPr>
    </w:p>
    <w:p w14:paraId="488595BE" w14:textId="77777777" w:rsidR="00505B91" w:rsidRDefault="00505B91" w:rsidP="00932EC2">
      <w:pPr>
        <w:ind w:right="-51"/>
        <w:jc w:val="center"/>
        <w:rPr>
          <w:rFonts w:ascii="Verdana" w:hAnsi="Verdana"/>
          <w:b/>
          <w:u w:val="single"/>
          <w:lang w:val="el-GR"/>
        </w:rPr>
      </w:pPr>
    </w:p>
    <w:p w14:paraId="56343779" w14:textId="77777777" w:rsidR="00505B91" w:rsidRDefault="00505B91" w:rsidP="00932EC2">
      <w:pPr>
        <w:ind w:right="-51"/>
        <w:jc w:val="center"/>
        <w:rPr>
          <w:rFonts w:ascii="Verdana" w:hAnsi="Verdana"/>
          <w:b/>
          <w:u w:val="single"/>
          <w:lang w:val="el-GR"/>
        </w:rPr>
      </w:pPr>
    </w:p>
    <w:p w14:paraId="55AFE61B" w14:textId="77777777" w:rsidR="00505B91" w:rsidRDefault="00505B91" w:rsidP="00932EC2">
      <w:pPr>
        <w:ind w:right="-51"/>
        <w:jc w:val="center"/>
        <w:rPr>
          <w:rFonts w:ascii="Verdana" w:hAnsi="Verdana"/>
          <w:b/>
          <w:u w:val="single"/>
          <w:lang w:val="el-GR"/>
        </w:rPr>
      </w:pPr>
    </w:p>
    <w:p w14:paraId="303078FA" w14:textId="77777777" w:rsidR="00505B91" w:rsidRDefault="00505B91" w:rsidP="00932EC2">
      <w:pPr>
        <w:ind w:right="-51"/>
        <w:jc w:val="center"/>
        <w:rPr>
          <w:rFonts w:ascii="Verdana" w:hAnsi="Verdana"/>
          <w:b/>
          <w:u w:val="single"/>
          <w:lang w:val="el-GR"/>
        </w:rPr>
      </w:pPr>
    </w:p>
    <w:p w14:paraId="1AE22DD8" w14:textId="77777777" w:rsidR="00505B91" w:rsidRDefault="00505B91" w:rsidP="00932EC2">
      <w:pPr>
        <w:ind w:right="-51"/>
        <w:jc w:val="center"/>
        <w:rPr>
          <w:rFonts w:ascii="Verdana" w:hAnsi="Verdana"/>
          <w:b/>
          <w:u w:val="single"/>
          <w:lang w:val="el-GR"/>
        </w:rPr>
      </w:pPr>
    </w:p>
    <w:p w14:paraId="5887EDAF" w14:textId="77777777" w:rsidR="00505B91" w:rsidRDefault="00505B91" w:rsidP="00932EC2">
      <w:pPr>
        <w:ind w:right="-51"/>
        <w:jc w:val="center"/>
        <w:rPr>
          <w:rFonts w:ascii="Verdana" w:hAnsi="Verdana"/>
          <w:b/>
          <w:u w:val="single"/>
          <w:lang w:val="el-GR"/>
        </w:rPr>
      </w:pPr>
    </w:p>
    <w:p w14:paraId="72BAE279" w14:textId="2C2563C1" w:rsidR="00B51AD3" w:rsidRDefault="00B51AD3" w:rsidP="00932EC2">
      <w:pPr>
        <w:ind w:right="-51"/>
        <w:jc w:val="center"/>
        <w:rPr>
          <w:rFonts w:ascii="Verdana" w:hAnsi="Verdana"/>
          <w:b/>
          <w:u w:val="single"/>
          <w:lang w:val="el-GR"/>
        </w:rPr>
      </w:pPr>
      <w:r w:rsidRPr="00F54DB3">
        <w:rPr>
          <w:rFonts w:ascii="Verdana" w:hAnsi="Verdana"/>
          <w:b/>
          <w:u w:val="single"/>
          <w:lang w:val="el-GR"/>
        </w:rPr>
        <w:lastRenderedPageBreak/>
        <w:t>ΜΕΘΟΔΟΛΟΓΙΚΕΣ ΠΛΗΡΟΦΟΡΙΕΣ</w:t>
      </w:r>
    </w:p>
    <w:p w14:paraId="068F3B30" w14:textId="77777777" w:rsidR="00587744" w:rsidRPr="00F54DB3" w:rsidRDefault="00587744" w:rsidP="00932EC2">
      <w:pPr>
        <w:ind w:right="-51"/>
        <w:jc w:val="center"/>
        <w:rPr>
          <w:rFonts w:ascii="Verdana" w:hAnsi="Verdana"/>
          <w:b/>
          <w:u w:val="single"/>
          <w:lang w:val="el-GR"/>
        </w:rPr>
      </w:pPr>
    </w:p>
    <w:p w14:paraId="51BE6D3A" w14:textId="77777777" w:rsidR="00B51AD3" w:rsidRPr="00F54DB3" w:rsidRDefault="00553C27" w:rsidP="00C82D0E">
      <w:pPr>
        <w:jc w:val="both"/>
        <w:rPr>
          <w:rFonts w:ascii="Verdana" w:hAnsi="Verdana"/>
          <w:b/>
          <w:sz w:val="18"/>
          <w:szCs w:val="18"/>
          <w:u w:val="single"/>
          <w:lang w:val="el-GR"/>
        </w:rPr>
      </w:pPr>
      <w:r>
        <w:rPr>
          <w:rFonts w:ascii="Verdana" w:hAnsi="Verdana"/>
          <w:b/>
          <w:sz w:val="18"/>
          <w:szCs w:val="18"/>
          <w:u w:val="single"/>
          <w:lang w:val="el-GR"/>
        </w:rPr>
        <w:t>Ταυτότητα της Έ</w:t>
      </w:r>
      <w:r w:rsidR="00B51AD3" w:rsidRPr="00F54DB3">
        <w:rPr>
          <w:rFonts w:ascii="Verdana" w:hAnsi="Verdana"/>
          <w:b/>
          <w:sz w:val="18"/>
          <w:szCs w:val="18"/>
          <w:u w:val="single"/>
          <w:lang w:val="el-GR"/>
        </w:rPr>
        <w:t>ρευνας</w:t>
      </w:r>
    </w:p>
    <w:p w14:paraId="1171318D" w14:textId="77777777" w:rsidR="00B51AD3" w:rsidRPr="00F54DB3" w:rsidRDefault="00B51AD3" w:rsidP="00C82D0E">
      <w:pPr>
        <w:jc w:val="both"/>
        <w:rPr>
          <w:rFonts w:ascii="Verdana" w:hAnsi="Verdana"/>
          <w:b/>
          <w:sz w:val="18"/>
          <w:szCs w:val="18"/>
          <w:u w:val="single"/>
          <w:lang w:val="el-GR"/>
        </w:rPr>
      </w:pPr>
    </w:p>
    <w:p w14:paraId="3E869BC8" w14:textId="14FAE7FE" w:rsidR="00B51AD3" w:rsidRPr="00F54DB3" w:rsidRDefault="00B51AD3" w:rsidP="00C82D0E">
      <w:pPr>
        <w:jc w:val="both"/>
        <w:rPr>
          <w:rFonts w:ascii="Verdana" w:hAnsi="Verdana"/>
          <w:sz w:val="18"/>
          <w:szCs w:val="18"/>
          <w:lang w:val="el-GR"/>
        </w:rPr>
      </w:pPr>
      <w:r w:rsidRPr="00F54DB3">
        <w:rPr>
          <w:rFonts w:ascii="Verdana" w:hAnsi="Verdana"/>
          <w:color w:val="000000"/>
          <w:sz w:val="18"/>
          <w:szCs w:val="18"/>
          <w:lang w:val="el-GR"/>
        </w:rPr>
        <w:t xml:space="preserve">Σύμφωνα με το σχετικό εγχειρίδιο της </w:t>
      </w:r>
      <w:r w:rsidRPr="00F54DB3">
        <w:rPr>
          <w:rFonts w:ascii="Verdana" w:hAnsi="Verdana"/>
          <w:color w:val="000000"/>
          <w:sz w:val="18"/>
          <w:szCs w:val="18"/>
        </w:rPr>
        <w:t>Eurostat</w:t>
      </w:r>
      <w:r w:rsidRPr="00F54DB3">
        <w:rPr>
          <w:rFonts w:ascii="Verdana" w:hAnsi="Verdana"/>
          <w:color w:val="000000"/>
          <w:sz w:val="18"/>
          <w:szCs w:val="18"/>
          <w:lang w:val="el-GR"/>
        </w:rPr>
        <w:t>, έκδοσης 20</w:t>
      </w:r>
      <w:r w:rsidR="00D03731">
        <w:rPr>
          <w:rFonts w:ascii="Verdana" w:hAnsi="Verdana"/>
          <w:color w:val="000000"/>
          <w:sz w:val="18"/>
          <w:szCs w:val="18"/>
          <w:lang w:val="el-GR"/>
        </w:rPr>
        <w:t>2</w:t>
      </w:r>
      <w:r w:rsidR="00007078">
        <w:rPr>
          <w:rFonts w:ascii="Verdana" w:hAnsi="Verdana"/>
          <w:color w:val="000000"/>
          <w:sz w:val="18"/>
          <w:szCs w:val="18"/>
          <w:lang w:val="el-GR"/>
        </w:rPr>
        <w:t>2</w:t>
      </w:r>
      <w:r w:rsidRPr="00F54DB3">
        <w:rPr>
          <w:rFonts w:ascii="Verdana" w:hAnsi="Verdana"/>
          <w:color w:val="000000"/>
          <w:sz w:val="18"/>
          <w:szCs w:val="18"/>
          <w:lang w:val="el-GR"/>
        </w:rPr>
        <w:t xml:space="preserve">, το </w:t>
      </w:r>
      <w:r w:rsidRPr="00F54DB3">
        <w:rPr>
          <w:rFonts w:ascii="Verdana" w:hAnsi="Verdana"/>
          <w:b/>
          <w:color w:val="000000"/>
          <w:sz w:val="18"/>
          <w:szCs w:val="18"/>
          <w:lang w:val="el-GR"/>
        </w:rPr>
        <w:t>ΕΣΣΚΟΠ</w:t>
      </w:r>
      <w:r w:rsidRPr="00F54DB3">
        <w:rPr>
          <w:rFonts w:ascii="Verdana" w:hAnsi="Verdana"/>
          <w:color w:val="000000"/>
          <w:sz w:val="18"/>
          <w:szCs w:val="18"/>
          <w:lang w:val="el-GR"/>
        </w:rPr>
        <w:t xml:space="preserve"> (</w:t>
      </w:r>
      <w:r w:rsidRPr="00F54DB3">
        <w:rPr>
          <w:rFonts w:ascii="Verdana" w:hAnsi="Verdana"/>
          <w:b/>
          <w:color w:val="000000"/>
          <w:sz w:val="18"/>
          <w:szCs w:val="18"/>
          <w:lang w:val="el-GR"/>
        </w:rPr>
        <w:t>Ε</w:t>
      </w:r>
      <w:r w:rsidR="00487092">
        <w:rPr>
          <w:rFonts w:ascii="Verdana" w:hAnsi="Verdana"/>
          <w:color w:val="000000"/>
          <w:sz w:val="18"/>
          <w:szCs w:val="18"/>
          <w:lang w:val="el-GR"/>
        </w:rPr>
        <w:t xml:space="preserve">υρωπαϊκό </w:t>
      </w:r>
      <w:r w:rsidRPr="00F54DB3">
        <w:rPr>
          <w:rFonts w:ascii="Verdana" w:hAnsi="Verdana"/>
          <w:b/>
          <w:color w:val="000000"/>
          <w:sz w:val="18"/>
          <w:szCs w:val="18"/>
          <w:lang w:val="el-GR"/>
        </w:rPr>
        <w:t>Σ</w:t>
      </w:r>
      <w:r w:rsidRPr="00F54DB3">
        <w:rPr>
          <w:rFonts w:ascii="Verdana" w:hAnsi="Verdana"/>
          <w:color w:val="000000"/>
          <w:sz w:val="18"/>
          <w:szCs w:val="18"/>
          <w:lang w:val="el-GR"/>
        </w:rPr>
        <w:t xml:space="preserve">ύστημα Ολοκληρωμένων </w:t>
      </w:r>
      <w:r w:rsidRPr="00F54DB3">
        <w:rPr>
          <w:rFonts w:ascii="Verdana" w:hAnsi="Verdana"/>
          <w:b/>
          <w:color w:val="000000"/>
          <w:sz w:val="18"/>
          <w:szCs w:val="18"/>
          <w:lang w:val="el-GR"/>
        </w:rPr>
        <w:t>Σ</w:t>
      </w:r>
      <w:r w:rsidRPr="00F54DB3">
        <w:rPr>
          <w:rFonts w:ascii="Verdana" w:hAnsi="Verdana"/>
          <w:color w:val="000000"/>
          <w:sz w:val="18"/>
          <w:szCs w:val="18"/>
          <w:lang w:val="el-GR"/>
        </w:rPr>
        <w:t xml:space="preserve">τατιστικών </w:t>
      </w:r>
      <w:proofErr w:type="spellStart"/>
      <w:r w:rsidRPr="00F54DB3">
        <w:rPr>
          <w:rFonts w:ascii="Verdana" w:hAnsi="Verdana"/>
          <w:b/>
          <w:color w:val="000000"/>
          <w:sz w:val="18"/>
          <w:szCs w:val="18"/>
          <w:lang w:val="el-GR"/>
        </w:rPr>
        <w:t>ΚΟ</w:t>
      </w:r>
      <w:r w:rsidRPr="00F54DB3">
        <w:rPr>
          <w:rFonts w:ascii="Verdana" w:hAnsi="Verdana"/>
          <w:color w:val="000000"/>
          <w:sz w:val="18"/>
          <w:szCs w:val="18"/>
          <w:lang w:val="el-GR"/>
        </w:rPr>
        <w:t>ινωνικής</w:t>
      </w:r>
      <w:proofErr w:type="spellEnd"/>
      <w:r w:rsidRPr="00F54DB3">
        <w:rPr>
          <w:rFonts w:ascii="Verdana" w:hAnsi="Verdana"/>
          <w:color w:val="000000"/>
          <w:sz w:val="18"/>
          <w:szCs w:val="18"/>
          <w:lang w:val="el-GR"/>
        </w:rPr>
        <w:t xml:space="preserve"> </w:t>
      </w:r>
      <w:r w:rsidRPr="00F54DB3">
        <w:rPr>
          <w:rFonts w:ascii="Verdana" w:hAnsi="Verdana"/>
          <w:b/>
          <w:color w:val="000000"/>
          <w:sz w:val="18"/>
          <w:szCs w:val="18"/>
          <w:lang w:val="el-GR"/>
        </w:rPr>
        <w:t>Π</w:t>
      </w:r>
      <w:r w:rsidRPr="00F54DB3">
        <w:rPr>
          <w:rFonts w:ascii="Verdana" w:hAnsi="Verdana"/>
          <w:color w:val="000000"/>
          <w:sz w:val="18"/>
          <w:szCs w:val="18"/>
          <w:lang w:val="el-GR"/>
        </w:rPr>
        <w:t xml:space="preserve">ροστασίας) είναι ένα εναρμονισμένο σύστημα για την ομοιόμορφη ανάλυση και σύγκριση παροχών Κοινωνικής Προστασίας, μεταξύ των κρατών μελών της Ευρωπαϊκής Ένωσης και των χωρών της ΕΖΕΣ, Ευρωπαϊκή Ζώνη Ελευθέρων Συναλλαγών. </w:t>
      </w:r>
      <w:r w:rsidRPr="00F54DB3">
        <w:rPr>
          <w:rFonts w:ascii="Verdana" w:hAnsi="Verdana"/>
          <w:sz w:val="18"/>
          <w:szCs w:val="18"/>
          <w:lang w:val="el-GR"/>
        </w:rPr>
        <w:t xml:space="preserve">Η Κοινωνική Προστασία, όπως ορίζεται από τις αρχές του </w:t>
      </w:r>
      <w:r w:rsidRPr="00F54DB3">
        <w:rPr>
          <w:rFonts w:ascii="Verdana" w:hAnsi="Verdana"/>
          <w:sz w:val="18"/>
          <w:szCs w:val="18"/>
        </w:rPr>
        <w:t>E</w:t>
      </w:r>
      <w:r w:rsidRPr="00F54DB3">
        <w:rPr>
          <w:rFonts w:ascii="Verdana" w:hAnsi="Verdana"/>
          <w:sz w:val="18"/>
          <w:szCs w:val="18"/>
          <w:lang w:val="el-GR"/>
        </w:rPr>
        <w:t xml:space="preserve">ΣΣΚΟΠ, περιλαμβάνει όλες τις παρεμβάσεις του Δημόσιου και Ιδιωτικού Τομέα με σκοπό την </w:t>
      </w:r>
      <w:r w:rsidR="00AE2E4E">
        <w:rPr>
          <w:rFonts w:ascii="Verdana" w:hAnsi="Verdana"/>
          <w:sz w:val="18"/>
          <w:szCs w:val="18"/>
          <w:lang w:val="el-GR"/>
        </w:rPr>
        <w:t>ανακούφι</w:t>
      </w:r>
      <w:r w:rsidRPr="00F54DB3">
        <w:rPr>
          <w:rFonts w:ascii="Verdana" w:hAnsi="Verdana"/>
          <w:sz w:val="18"/>
          <w:szCs w:val="18"/>
          <w:lang w:val="el-GR"/>
        </w:rPr>
        <w:t>ση των νοικοκυριών και των φυσικών προσώπων από το βάρος καθορισμένων κινδύνων ή καταστάσεων ανάγκης, έχοντας ως προϋπόθεση τη μη ταυτόχρονη αντιπαροχή ή κάποια ατομική ρύθμιση από το</w:t>
      </w:r>
      <w:r w:rsidRPr="00F54DB3">
        <w:rPr>
          <w:rFonts w:ascii="Verdana" w:hAnsi="Verdana"/>
          <w:sz w:val="18"/>
          <w:szCs w:val="18"/>
        </w:rPr>
        <w:t>v</w:t>
      </w:r>
      <w:r w:rsidRPr="00F54DB3">
        <w:rPr>
          <w:rFonts w:ascii="Verdana" w:hAnsi="Verdana"/>
          <w:sz w:val="18"/>
          <w:szCs w:val="18"/>
          <w:lang w:val="el-GR"/>
        </w:rPr>
        <w:t xml:space="preserve"> δικαιούχο, με άλλα λόγια, ο δικαιούχος δεν είναι υποχρεωμένος να παράσχει ταυτόχρονα ως αντάλλαγμα, κάτι που να είναι ισοδύναμης αξίας.</w:t>
      </w:r>
    </w:p>
    <w:p w14:paraId="4D130BEA" w14:textId="77777777" w:rsidR="00B51AD3" w:rsidRPr="00F54DB3" w:rsidRDefault="00B51AD3" w:rsidP="00C82D0E">
      <w:pPr>
        <w:jc w:val="both"/>
        <w:rPr>
          <w:rFonts w:ascii="Verdana" w:hAnsi="Verdana"/>
          <w:b/>
          <w:sz w:val="18"/>
          <w:szCs w:val="18"/>
          <w:u w:val="single"/>
          <w:lang w:val="el-GR"/>
        </w:rPr>
      </w:pPr>
    </w:p>
    <w:p w14:paraId="6EBCFC0D" w14:textId="77777777" w:rsidR="00B51AD3" w:rsidRPr="00F54DB3" w:rsidRDefault="00B51AD3" w:rsidP="00C82D0E">
      <w:pPr>
        <w:jc w:val="both"/>
        <w:rPr>
          <w:rFonts w:ascii="Verdana" w:hAnsi="Verdana"/>
          <w:b/>
          <w:sz w:val="18"/>
          <w:szCs w:val="18"/>
          <w:u w:val="single"/>
          <w:lang w:val="el-GR"/>
        </w:rPr>
      </w:pPr>
      <w:r w:rsidRPr="00F54DB3">
        <w:rPr>
          <w:rFonts w:ascii="Verdana" w:hAnsi="Verdana"/>
          <w:b/>
          <w:sz w:val="18"/>
          <w:szCs w:val="18"/>
          <w:u w:val="single"/>
          <w:lang w:val="el-GR"/>
        </w:rPr>
        <w:t xml:space="preserve">Στόχοι της Έρευνας </w:t>
      </w:r>
    </w:p>
    <w:p w14:paraId="631E7C13" w14:textId="77777777" w:rsidR="00B51AD3" w:rsidRPr="00F54DB3" w:rsidRDefault="00B51AD3" w:rsidP="00C82D0E">
      <w:pPr>
        <w:jc w:val="both"/>
        <w:rPr>
          <w:rFonts w:ascii="Verdana" w:hAnsi="Verdana"/>
          <w:b/>
          <w:sz w:val="18"/>
          <w:szCs w:val="18"/>
          <w:u w:val="single"/>
          <w:lang w:val="el-GR"/>
        </w:rPr>
      </w:pPr>
    </w:p>
    <w:p w14:paraId="238AE0C3" w14:textId="52C9BA7E" w:rsidR="00B51AD3" w:rsidRPr="00F54DB3" w:rsidRDefault="00B51AD3" w:rsidP="00C82D0E">
      <w:pPr>
        <w:jc w:val="both"/>
        <w:rPr>
          <w:rFonts w:ascii="Verdana" w:hAnsi="Verdana"/>
          <w:sz w:val="18"/>
          <w:szCs w:val="18"/>
          <w:lang w:val="el-GR"/>
        </w:rPr>
      </w:pPr>
      <w:r w:rsidRPr="00F54DB3">
        <w:rPr>
          <w:rFonts w:ascii="Verdana" w:hAnsi="Verdana"/>
          <w:sz w:val="18"/>
          <w:szCs w:val="18"/>
          <w:lang w:val="el-GR"/>
        </w:rPr>
        <w:t>Η συλλογή και η καταγραφή των στοιχείων αυτών στοχεύει στην όσο το δυνατό</w:t>
      </w:r>
      <w:r w:rsidR="00257341">
        <w:rPr>
          <w:rFonts w:ascii="Verdana" w:hAnsi="Verdana"/>
          <w:sz w:val="18"/>
          <w:szCs w:val="18"/>
          <w:lang w:val="el-GR"/>
        </w:rPr>
        <w:t>ν</w:t>
      </w:r>
      <w:r w:rsidRPr="00F54DB3">
        <w:rPr>
          <w:rFonts w:ascii="Verdana" w:hAnsi="Verdana"/>
          <w:sz w:val="18"/>
          <w:szCs w:val="18"/>
          <w:lang w:val="el-GR"/>
        </w:rPr>
        <w:t xml:space="preserve"> καλύτερη παρουσίαση πληροφοριών, βάσει των ενιαίων κανόνων και αρχών που χαρακτηρίζουν το ΕΣΣΚΟΠ και οι οποίοι είναι αποδεκτοί σε όλα τα κράτη μέλη. Η διεξαγωγή της Έρευνας για την Κοινωνική Προστασία από τη Στατιστική Υπηρεσία και η παρουσίαση των αποτελεσμάτων, συμβάλλει στην εξαγωγή χρήσιμων συμπερασμάτων για την πολιτική της χώρας μας στον τομέα αυτό, ενώ τα αποτελέσματα δύναται να αξιοποιηθούν στο πλαίσιο χάραξης πολιτικής, λαμβάνοντας παράλληλα υπόψη και την ισχύουσα κατάσταση στις υπόλοιπες Ευρωπαϊκές χώρες.</w:t>
      </w:r>
    </w:p>
    <w:p w14:paraId="21DD55FC" w14:textId="77777777" w:rsidR="003B1AE4" w:rsidRPr="00D22236" w:rsidRDefault="003B1AE4" w:rsidP="00C82D0E">
      <w:pPr>
        <w:jc w:val="both"/>
        <w:rPr>
          <w:rFonts w:ascii="Verdana" w:hAnsi="Verdana"/>
          <w:b/>
          <w:sz w:val="18"/>
          <w:szCs w:val="18"/>
          <w:u w:val="single"/>
          <w:lang w:val="el-GR"/>
        </w:rPr>
      </w:pPr>
    </w:p>
    <w:p w14:paraId="4338606A" w14:textId="77777777" w:rsidR="00B51AD3" w:rsidRPr="00F54DB3" w:rsidRDefault="00B51AD3" w:rsidP="00C82D0E">
      <w:pPr>
        <w:jc w:val="both"/>
        <w:rPr>
          <w:rFonts w:ascii="Verdana" w:hAnsi="Verdana"/>
          <w:b/>
          <w:sz w:val="18"/>
          <w:szCs w:val="18"/>
          <w:u w:val="single"/>
          <w:lang w:val="el-GR"/>
        </w:rPr>
      </w:pPr>
      <w:r w:rsidRPr="00F54DB3">
        <w:rPr>
          <w:rFonts w:ascii="Verdana" w:hAnsi="Verdana"/>
          <w:b/>
          <w:sz w:val="18"/>
          <w:szCs w:val="18"/>
          <w:u w:val="single"/>
          <w:lang w:val="el-GR"/>
        </w:rPr>
        <w:t>Κάλυψη και Συλλογή Στοιχείων</w:t>
      </w:r>
    </w:p>
    <w:p w14:paraId="64D7A15D" w14:textId="77777777" w:rsidR="00B51AD3" w:rsidRPr="00F54DB3" w:rsidRDefault="00B51AD3" w:rsidP="00C82D0E">
      <w:pPr>
        <w:jc w:val="both"/>
        <w:rPr>
          <w:rFonts w:ascii="Verdana" w:hAnsi="Verdana"/>
          <w:b/>
          <w:sz w:val="18"/>
          <w:szCs w:val="18"/>
          <w:u w:val="single"/>
          <w:lang w:val="el-GR"/>
        </w:rPr>
      </w:pPr>
    </w:p>
    <w:p w14:paraId="3F566B57" w14:textId="00A508B0" w:rsidR="00B51AD3" w:rsidRPr="00F54DB3" w:rsidRDefault="00B51AD3" w:rsidP="00C82D0E">
      <w:pPr>
        <w:jc w:val="both"/>
        <w:rPr>
          <w:rFonts w:ascii="Verdana" w:hAnsi="Verdana"/>
          <w:sz w:val="18"/>
          <w:szCs w:val="18"/>
          <w:lang w:val="el-GR"/>
        </w:rPr>
      </w:pPr>
      <w:r w:rsidRPr="00F54DB3">
        <w:rPr>
          <w:rFonts w:ascii="Verdana" w:hAnsi="Verdana"/>
          <w:sz w:val="18"/>
          <w:szCs w:val="18"/>
          <w:lang w:val="el-GR"/>
        </w:rPr>
        <w:t xml:space="preserve">Η Έρευνα κάλυψε </w:t>
      </w:r>
      <w:proofErr w:type="spellStart"/>
      <w:r w:rsidRPr="00F54DB3">
        <w:rPr>
          <w:rFonts w:ascii="Verdana" w:hAnsi="Verdana"/>
          <w:color w:val="000000"/>
          <w:sz w:val="18"/>
          <w:szCs w:val="18"/>
          <w:lang w:val="el-GR"/>
        </w:rPr>
        <w:t>παγκύπρια</w:t>
      </w:r>
      <w:proofErr w:type="spellEnd"/>
      <w:r w:rsidRPr="00F54DB3">
        <w:rPr>
          <w:rFonts w:ascii="Verdana" w:hAnsi="Verdana"/>
          <w:sz w:val="18"/>
          <w:szCs w:val="18"/>
          <w:lang w:val="el-GR"/>
        </w:rPr>
        <w:t xml:space="preserve"> όλους τους οργανισμούς, υπηρεσίες και ταμεία (αυτόνομα και μη) που προσφέρουν παροχές σε μία ή και περισσότερες από τις λειτουργίες της Κοινωνικής Προστασίας</w:t>
      </w:r>
      <w:r w:rsidR="002732C5">
        <w:rPr>
          <w:rFonts w:ascii="Verdana" w:hAnsi="Verdana"/>
          <w:sz w:val="18"/>
          <w:szCs w:val="18"/>
          <w:lang w:val="el-GR"/>
        </w:rPr>
        <w:t xml:space="preserve">, ήτοι τη λειτουργία της </w:t>
      </w:r>
      <w:r w:rsidRPr="00F54DB3">
        <w:rPr>
          <w:rFonts w:ascii="Verdana" w:hAnsi="Verdana"/>
          <w:sz w:val="18"/>
          <w:szCs w:val="18"/>
          <w:lang w:val="el-GR"/>
        </w:rPr>
        <w:t>αναπηρίας,</w:t>
      </w:r>
      <w:r w:rsidR="002732C5">
        <w:rPr>
          <w:rFonts w:ascii="Verdana" w:hAnsi="Verdana"/>
          <w:sz w:val="18"/>
          <w:szCs w:val="18"/>
          <w:lang w:val="el-GR"/>
        </w:rPr>
        <w:t xml:space="preserve"> της</w:t>
      </w:r>
      <w:r w:rsidRPr="00F54DB3">
        <w:rPr>
          <w:rFonts w:ascii="Verdana" w:hAnsi="Verdana"/>
          <w:sz w:val="18"/>
          <w:szCs w:val="18"/>
          <w:lang w:val="el-GR"/>
        </w:rPr>
        <w:t xml:space="preserve"> ασθ</w:t>
      </w:r>
      <w:r w:rsidR="002732C5">
        <w:rPr>
          <w:rFonts w:ascii="Verdana" w:hAnsi="Verdana"/>
          <w:sz w:val="18"/>
          <w:szCs w:val="18"/>
          <w:lang w:val="el-GR"/>
        </w:rPr>
        <w:t>ένει</w:t>
      </w:r>
      <w:r w:rsidRPr="00F54DB3">
        <w:rPr>
          <w:rFonts w:ascii="Verdana" w:hAnsi="Verdana"/>
          <w:sz w:val="18"/>
          <w:szCs w:val="18"/>
          <w:lang w:val="el-GR"/>
        </w:rPr>
        <w:t xml:space="preserve">ας, </w:t>
      </w:r>
      <w:r w:rsidR="002732C5">
        <w:rPr>
          <w:rFonts w:ascii="Verdana" w:hAnsi="Verdana"/>
          <w:sz w:val="18"/>
          <w:szCs w:val="18"/>
          <w:lang w:val="el-GR"/>
        </w:rPr>
        <w:t xml:space="preserve">του </w:t>
      </w:r>
      <w:r w:rsidRPr="00F54DB3">
        <w:rPr>
          <w:rFonts w:ascii="Verdana" w:hAnsi="Verdana"/>
          <w:sz w:val="18"/>
          <w:szCs w:val="18"/>
          <w:lang w:val="el-GR"/>
        </w:rPr>
        <w:t xml:space="preserve">γήρατος, </w:t>
      </w:r>
      <w:r w:rsidR="002732C5">
        <w:rPr>
          <w:rFonts w:ascii="Verdana" w:hAnsi="Verdana"/>
          <w:sz w:val="18"/>
          <w:szCs w:val="18"/>
          <w:lang w:val="el-GR"/>
        </w:rPr>
        <w:t xml:space="preserve">των </w:t>
      </w:r>
      <w:r w:rsidRPr="00F54DB3">
        <w:rPr>
          <w:rFonts w:ascii="Verdana" w:hAnsi="Verdana"/>
          <w:sz w:val="18"/>
          <w:szCs w:val="18"/>
          <w:lang w:val="el-GR"/>
        </w:rPr>
        <w:t xml:space="preserve">επιζώντων, </w:t>
      </w:r>
      <w:r w:rsidR="002732C5">
        <w:rPr>
          <w:rFonts w:ascii="Verdana" w:hAnsi="Verdana"/>
          <w:sz w:val="18"/>
          <w:szCs w:val="18"/>
          <w:lang w:val="el-GR"/>
        </w:rPr>
        <w:t xml:space="preserve">της </w:t>
      </w:r>
      <w:r w:rsidRPr="00F54DB3">
        <w:rPr>
          <w:rFonts w:ascii="Verdana" w:hAnsi="Verdana"/>
          <w:sz w:val="18"/>
          <w:szCs w:val="18"/>
          <w:lang w:val="el-GR"/>
        </w:rPr>
        <w:t xml:space="preserve">οικογένειας/παιδιού, </w:t>
      </w:r>
      <w:r w:rsidR="002732C5">
        <w:rPr>
          <w:rFonts w:ascii="Verdana" w:hAnsi="Verdana"/>
          <w:sz w:val="18"/>
          <w:szCs w:val="18"/>
          <w:lang w:val="el-GR"/>
        </w:rPr>
        <w:t xml:space="preserve">της </w:t>
      </w:r>
      <w:r w:rsidRPr="00F54DB3">
        <w:rPr>
          <w:rFonts w:ascii="Verdana" w:hAnsi="Verdana"/>
          <w:sz w:val="18"/>
          <w:szCs w:val="18"/>
          <w:lang w:val="el-GR"/>
        </w:rPr>
        <w:t xml:space="preserve">ανεργίας, </w:t>
      </w:r>
      <w:r w:rsidR="002732C5">
        <w:rPr>
          <w:rFonts w:ascii="Verdana" w:hAnsi="Verdana"/>
          <w:sz w:val="18"/>
          <w:szCs w:val="18"/>
          <w:lang w:val="el-GR"/>
        </w:rPr>
        <w:t xml:space="preserve">της </w:t>
      </w:r>
      <w:r w:rsidRPr="00F54DB3">
        <w:rPr>
          <w:rFonts w:ascii="Verdana" w:hAnsi="Verdana"/>
          <w:sz w:val="18"/>
          <w:szCs w:val="18"/>
          <w:lang w:val="el-GR"/>
        </w:rPr>
        <w:t xml:space="preserve">στέγασης και </w:t>
      </w:r>
      <w:r w:rsidR="002732C5">
        <w:rPr>
          <w:rFonts w:ascii="Verdana" w:hAnsi="Verdana"/>
          <w:sz w:val="18"/>
          <w:szCs w:val="18"/>
          <w:lang w:val="el-GR"/>
        </w:rPr>
        <w:t xml:space="preserve">του </w:t>
      </w:r>
      <w:r w:rsidRPr="00F54DB3">
        <w:rPr>
          <w:rFonts w:ascii="Verdana" w:hAnsi="Verdana"/>
          <w:sz w:val="18"/>
          <w:szCs w:val="18"/>
          <w:lang w:val="el-GR"/>
        </w:rPr>
        <w:t xml:space="preserve">κοινωνικού αποκλεισμού. Η συλλογή των στοιχείων για την Κοινωνική Προστασία πραγματοποιείται από διοικητικές πηγές όπως είναι, μεταξύ άλλων, ο ετήσιος προϋπολογισμός του Κράτους, </w:t>
      </w:r>
      <w:r w:rsidR="00BA19F3">
        <w:rPr>
          <w:rFonts w:ascii="Verdana" w:hAnsi="Verdana"/>
          <w:sz w:val="18"/>
          <w:szCs w:val="18"/>
          <w:lang w:val="el-GR"/>
        </w:rPr>
        <w:t xml:space="preserve">αναλυτικές οικονομικές καταστάσεις από </w:t>
      </w:r>
      <w:r w:rsidR="00C8630F">
        <w:rPr>
          <w:rFonts w:ascii="Verdana" w:hAnsi="Verdana"/>
          <w:sz w:val="18"/>
          <w:szCs w:val="18"/>
          <w:lang w:val="el-GR"/>
        </w:rPr>
        <w:t>επιλεγμέν</w:t>
      </w:r>
      <w:r w:rsidR="00454B7F">
        <w:rPr>
          <w:rFonts w:ascii="Verdana" w:hAnsi="Verdana"/>
          <w:sz w:val="18"/>
          <w:szCs w:val="18"/>
          <w:lang w:val="el-GR"/>
        </w:rPr>
        <w:t>ους κρατικούς φορείς</w:t>
      </w:r>
      <w:r w:rsidRPr="00F54DB3">
        <w:rPr>
          <w:rFonts w:ascii="Verdana" w:hAnsi="Verdana"/>
          <w:sz w:val="18"/>
          <w:szCs w:val="18"/>
          <w:lang w:val="el-GR"/>
        </w:rPr>
        <w:t>, οι οικονομικές αναφορές οργανισμών που αφορούν στην Κοινωνική Προστασία (όπως τα Ταμεία Προνοίας και το Ταμείο για Πλεονάζον Προσωπικό) και οι οικονομικές καταστάσεις των Μη Κ</w:t>
      </w:r>
      <w:r w:rsidR="00BE3DB3">
        <w:rPr>
          <w:rFonts w:ascii="Verdana" w:hAnsi="Verdana"/>
          <w:sz w:val="18"/>
          <w:szCs w:val="18"/>
          <w:lang w:val="el-GR"/>
        </w:rPr>
        <w:t>υβερνητ</w:t>
      </w:r>
      <w:r w:rsidRPr="00F54DB3">
        <w:rPr>
          <w:rFonts w:ascii="Verdana" w:hAnsi="Verdana"/>
          <w:sz w:val="18"/>
          <w:szCs w:val="18"/>
          <w:lang w:val="el-GR"/>
        </w:rPr>
        <w:t xml:space="preserve">ικών Οργανισμών. Για την εξασφάλιση επιπρόσθετων στοιχείων, η Στατιστική Υπηρεσία απέστειλε ερωτηματολόγια στους </w:t>
      </w:r>
      <w:proofErr w:type="spellStart"/>
      <w:r w:rsidRPr="00F54DB3">
        <w:rPr>
          <w:rFonts w:ascii="Verdana" w:hAnsi="Verdana"/>
          <w:sz w:val="18"/>
          <w:szCs w:val="18"/>
          <w:lang w:val="el-GR"/>
        </w:rPr>
        <w:t>Ημικρατικούς</w:t>
      </w:r>
      <w:proofErr w:type="spellEnd"/>
      <w:r w:rsidRPr="00F54DB3">
        <w:rPr>
          <w:rFonts w:ascii="Verdana" w:hAnsi="Verdana"/>
          <w:sz w:val="18"/>
          <w:szCs w:val="18"/>
          <w:lang w:val="el-GR"/>
        </w:rPr>
        <w:t xml:space="preserve"> Οργανισμούς, τις Δημοτικές Αρχές, τις Τράπεζες, τις Συντεχνίες, τις Ασφαλιστικές εταιρείες και σε δείγμα ιδιωτικών επιχειρήσεων. </w:t>
      </w:r>
    </w:p>
    <w:p w14:paraId="7160BA6D" w14:textId="77777777" w:rsidR="003B1AE4" w:rsidRPr="00D22236" w:rsidRDefault="003B1AE4" w:rsidP="00932EC2">
      <w:pPr>
        <w:ind w:right="-51"/>
        <w:jc w:val="both"/>
        <w:rPr>
          <w:rFonts w:ascii="Verdana" w:hAnsi="Verdana"/>
          <w:b/>
          <w:sz w:val="18"/>
          <w:szCs w:val="18"/>
          <w:u w:val="single"/>
          <w:lang w:val="el-GR"/>
        </w:rPr>
      </w:pPr>
    </w:p>
    <w:p w14:paraId="26DCCEED" w14:textId="77777777" w:rsidR="00B51AD3" w:rsidRPr="00F54DB3" w:rsidRDefault="00B51AD3" w:rsidP="00C82D0E">
      <w:pPr>
        <w:jc w:val="both"/>
        <w:rPr>
          <w:rFonts w:ascii="Verdana" w:hAnsi="Verdana"/>
          <w:b/>
          <w:sz w:val="18"/>
          <w:szCs w:val="18"/>
          <w:u w:val="single"/>
          <w:lang w:val="el-GR"/>
        </w:rPr>
      </w:pPr>
      <w:r w:rsidRPr="00F54DB3">
        <w:rPr>
          <w:rFonts w:ascii="Verdana" w:hAnsi="Verdana"/>
          <w:b/>
          <w:sz w:val="18"/>
          <w:szCs w:val="18"/>
          <w:u w:val="single"/>
          <w:lang w:val="el-GR"/>
        </w:rPr>
        <w:t>Προγράμματα Κοινωνικής Προστασίας στην Κύπρο</w:t>
      </w:r>
    </w:p>
    <w:p w14:paraId="7FFB2027" w14:textId="77777777" w:rsidR="00B51AD3" w:rsidRPr="00F54DB3" w:rsidRDefault="00B51AD3" w:rsidP="00C82D0E">
      <w:pPr>
        <w:jc w:val="both"/>
        <w:rPr>
          <w:rFonts w:ascii="Verdana" w:hAnsi="Verdana"/>
          <w:b/>
          <w:sz w:val="18"/>
          <w:szCs w:val="18"/>
          <w:u w:val="single"/>
          <w:lang w:val="el-GR"/>
        </w:rPr>
      </w:pPr>
    </w:p>
    <w:p w14:paraId="600D7200" w14:textId="77777777" w:rsidR="00B51AD3" w:rsidRPr="00F54DB3" w:rsidRDefault="00B51AD3" w:rsidP="00C82D0E">
      <w:pPr>
        <w:jc w:val="both"/>
        <w:rPr>
          <w:rFonts w:ascii="Verdana" w:hAnsi="Verdana"/>
          <w:sz w:val="18"/>
          <w:szCs w:val="18"/>
          <w:lang w:val="el-GR"/>
        </w:rPr>
      </w:pPr>
      <w:r w:rsidRPr="00F54DB3">
        <w:rPr>
          <w:rFonts w:ascii="Verdana" w:hAnsi="Verdana"/>
          <w:sz w:val="18"/>
          <w:szCs w:val="18"/>
          <w:lang w:val="el-GR"/>
        </w:rPr>
        <w:t xml:space="preserve">Η βασική μεθοδολογία του ΕΣΣΚΟΠ ορίζει ότι το σύνολο της Κοινωνικής Προστασίας κάθε χώρας αποτελείται από διάφορα προγράμματα ή συστήματα. Τα προγράμματα αυτά είναι ανεξάρτητα σύνολα κανόνων τα οποία προσφέρουν κοινωνικές παροχές και διαφέρουν σε κάθε κράτος, ανάλογα με τη δομή και λειτουργία του εθνικού </w:t>
      </w:r>
      <w:r w:rsidR="0026100D" w:rsidRPr="00F54DB3">
        <w:rPr>
          <w:rFonts w:ascii="Verdana" w:hAnsi="Verdana"/>
          <w:sz w:val="18"/>
          <w:szCs w:val="18"/>
          <w:lang w:val="el-GR"/>
        </w:rPr>
        <w:t>κοινωνικοασφαλιστικού</w:t>
      </w:r>
      <w:r w:rsidRPr="00F54DB3">
        <w:rPr>
          <w:rFonts w:ascii="Verdana" w:hAnsi="Verdana"/>
          <w:sz w:val="18"/>
          <w:szCs w:val="18"/>
          <w:lang w:val="el-GR"/>
        </w:rPr>
        <w:t xml:space="preserve"> συστήματος. Το </w:t>
      </w:r>
      <w:r w:rsidR="0026100D" w:rsidRPr="00F54DB3">
        <w:rPr>
          <w:rFonts w:ascii="Verdana" w:hAnsi="Verdana"/>
          <w:sz w:val="18"/>
          <w:szCs w:val="18"/>
          <w:lang w:val="el-GR"/>
        </w:rPr>
        <w:t>κοινωνικοασφαλιστικό</w:t>
      </w:r>
      <w:r w:rsidRPr="00F54DB3">
        <w:rPr>
          <w:rFonts w:ascii="Verdana" w:hAnsi="Verdana"/>
          <w:sz w:val="18"/>
          <w:szCs w:val="18"/>
          <w:lang w:val="el-GR"/>
        </w:rPr>
        <w:t xml:space="preserve"> σύστημα που λειτουργεί στην Κύπρο έχει </w:t>
      </w:r>
      <w:r w:rsidR="00D22236">
        <w:rPr>
          <w:rFonts w:ascii="Verdana" w:hAnsi="Verdana"/>
          <w:sz w:val="18"/>
          <w:szCs w:val="18"/>
          <w:lang w:val="el-GR"/>
        </w:rPr>
        <w:t>κατηγοριοποιη</w:t>
      </w:r>
      <w:r w:rsidRPr="00F54DB3">
        <w:rPr>
          <w:rFonts w:ascii="Verdana" w:hAnsi="Verdana"/>
          <w:sz w:val="18"/>
          <w:szCs w:val="18"/>
          <w:lang w:val="el-GR"/>
        </w:rPr>
        <w:t xml:space="preserve">θεί, ανάλογα με τα είδη και τις ιδιομορφίες των παροχών, σε </w:t>
      </w:r>
      <w:r w:rsidR="00D03731">
        <w:rPr>
          <w:rFonts w:ascii="Verdana" w:hAnsi="Verdana"/>
          <w:sz w:val="18"/>
          <w:szCs w:val="18"/>
          <w:lang w:val="el-GR"/>
        </w:rPr>
        <w:t>έντεκα</w:t>
      </w:r>
      <w:r w:rsidRPr="00F54DB3">
        <w:rPr>
          <w:rFonts w:ascii="Verdana" w:hAnsi="Verdana"/>
          <w:sz w:val="18"/>
          <w:szCs w:val="18"/>
          <w:lang w:val="el-GR"/>
        </w:rPr>
        <w:t xml:space="preserve"> (1</w:t>
      </w:r>
      <w:r w:rsidR="00D03731">
        <w:rPr>
          <w:rFonts w:ascii="Verdana" w:hAnsi="Verdana"/>
          <w:sz w:val="18"/>
          <w:szCs w:val="18"/>
          <w:lang w:val="el-GR"/>
        </w:rPr>
        <w:t>1</w:t>
      </w:r>
      <w:r w:rsidRPr="00F54DB3">
        <w:rPr>
          <w:rFonts w:ascii="Verdana" w:hAnsi="Verdana"/>
          <w:sz w:val="18"/>
          <w:szCs w:val="18"/>
          <w:lang w:val="el-GR"/>
        </w:rPr>
        <w:t xml:space="preserve">) προγράμματα ως εξής:  </w:t>
      </w:r>
    </w:p>
    <w:p w14:paraId="7EDB5153" w14:textId="77777777" w:rsidR="00B51AD3" w:rsidRPr="00F54DB3" w:rsidRDefault="00B51AD3" w:rsidP="00932EC2">
      <w:pPr>
        <w:ind w:right="-51"/>
        <w:jc w:val="both"/>
        <w:rPr>
          <w:rFonts w:ascii="Verdana" w:hAnsi="Verdana"/>
          <w:b/>
          <w:sz w:val="18"/>
          <w:szCs w:val="18"/>
          <w:u w:val="single"/>
          <w:lang w:val="el-GR"/>
        </w:rPr>
      </w:pPr>
    </w:p>
    <w:p w14:paraId="3ECBC980" w14:textId="0DFF1D33" w:rsidR="00B51AD3" w:rsidRPr="00F54DB3" w:rsidRDefault="00B51AD3" w:rsidP="00C82D0E">
      <w:pPr>
        <w:jc w:val="both"/>
        <w:rPr>
          <w:rFonts w:ascii="Verdana" w:hAnsi="Verdana"/>
          <w:sz w:val="18"/>
          <w:szCs w:val="18"/>
          <w:lang w:val="el-GR"/>
        </w:rPr>
      </w:pPr>
      <w:r w:rsidRPr="00F54DB3">
        <w:rPr>
          <w:rFonts w:ascii="Verdana" w:hAnsi="Verdana"/>
          <w:b/>
          <w:sz w:val="18"/>
          <w:szCs w:val="18"/>
          <w:lang w:val="el-GR"/>
        </w:rPr>
        <w:t xml:space="preserve">Πρόγραμμα Κοινωνικής Ασφάλισης: </w:t>
      </w:r>
      <w:r w:rsidRPr="00F54DB3">
        <w:rPr>
          <w:rFonts w:ascii="Verdana" w:hAnsi="Verdana"/>
          <w:sz w:val="18"/>
          <w:szCs w:val="18"/>
          <w:lang w:val="el-GR"/>
        </w:rPr>
        <w:t>Περιλαμβάνει τις κοινωνικές παροχές των Υπηρεσιών Κοινωνικών Ασφαλίσεων του Υπουργείου Εργασίας</w:t>
      </w:r>
      <w:r w:rsidR="00257341">
        <w:rPr>
          <w:rFonts w:ascii="Verdana" w:hAnsi="Verdana"/>
          <w:sz w:val="18"/>
          <w:szCs w:val="18"/>
          <w:lang w:val="el-GR"/>
        </w:rPr>
        <w:t xml:space="preserve"> </w:t>
      </w:r>
      <w:r w:rsidRPr="00F54DB3">
        <w:rPr>
          <w:rFonts w:ascii="Verdana" w:hAnsi="Verdana"/>
          <w:sz w:val="18"/>
          <w:szCs w:val="18"/>
          <w:lang w:val="el-GR"/>
        </w:rPr>
        <w:t>και Κοινωνικών Ασφαλίσεων.</w:t>
      </w:r>
    </w:p>
    <w:p w14:paraId="2AFE0027" w14:textId="77777777" w:rsidR="003B1AE4" w:rsidRPr="006939F5" w:rsidRDefault="003B1AE4" w:rsidP="00C82D0E">
      <w:pPr>
        <w:jc w:val="both"/>
        <w:rPr>
          <w:rFonts w:ascii="Verdana" w:hAnsi="Verdana"/>
          <w:b/>
          <w:sz w:val="18"/>
          <w:szCs w:val="18"/>
          <w:lang w:val="el-GR"/>
        </w:rPr>
      </w:pPr>
    </w:p>
    <w:p w14:paraId="6D58AB09" w14:textId="77777777" w:rsidR="00B51AD3" w:rsidRPr="00F54DB3" w:rsidRDefault="00B51AD3" w:rsidP="00C82D0E">
      <w:pPr>
        <w:jc w:val="both"/>
        <w:rPr>
          <w:rFonts w:ascii="Verdana" w:hAnsi="Verdana"/>
          <w:sz w:val="18"/>
          <w:szCs w:val="18"/>
          <w:lang w:val="el-GR"/>
        </w:rPr>
      </w:pPr>
      <w:r w:rsidRPr="00F54DB3">
        <w:rPr>
          <w:rFonts w:ascii="Verdana" w:hAnsi="Verdana"/>
          <w:b/>
          <w:sz w:val="18"/>
          <w:szCs w:val="18"/>
          <w:lang w:val="el-GR"/>
        </w:rPr>
        <w:t xml:space="preserve">Κοινωνική Ασφάλιση Δημοσίων Υπαλλήλων: </w:t>
      </w:r>
      <w:r w:rsidRPr="00F54DB3">
        <w:rPr>
          <w:rFonts w:ascii="Verdana" w:hAnsi="Verdana"/>
          <w:sz w:val="18"/>
          <w:szCs w:val="18"/>
          <w:lang w:val="el-GR"/>
        </w:rPr>
        <w:t>Περιλαμβάνει τη συνταξιοδοτική προστασία του Κράτους προς τους δημόσιους υπαλλήλους, υπό την ιδιότητα του εργοδότη.</w:t>
      </w:r>
    </w:p>
    <w:p w14:paraId="7DA6746C" w14:textId="77777777" w:rsidR="003B1AE4" w:rsidRPr="00D22236" w:rsidRDefault="003B1AE4" w:rsidP="00C82D0E">
      <w:pPr>
        <w:jc w:val="both"/>
        <w:rPr>
          <w:rFonts w:ascii="Verdana" w:hAnsi="Verdana"/>
          <w:b/>
          <w:sz w:val="18"/>
          <w:szCs w:val="18"/>
          <w:lang w:val="el-GR"/>
        </w:rPr>
      </w:pPr>
    </w:p>
    <w:p w14:paraId="75CD52AF" w14:textId="77777777" w:rsidR="00B51AD3" w:rsidRPr="00F54DB3" w:rsidRDefault="00B51AD3" w:rsidP="00C82D0E">
      <w:pPr>
        <w:jc w:val="both"/>
        <w:rPr>
          <w:rFonts w:ascii="Verdana" w:hAnsi="Verdana"/>
          <w:b/>
          <w:sz w:val="18"/>
          <w:szCs w:val="18"/>
          <w:u w:val="single"/>
          <w:lang w:val="el-GR"/>
        </w:rPr>
      </w:pPr>
      <w:r w:rsidRPr="00F54DB3">
        <w:rPr>
          <w:rFonts w:ascii="Verdana" w:hAnsi="Verdana"/>
          <w:b/>
          <w:sz w:val="18"/>
          <w:szCs w:val="18"/>
          <w:lang w:val="el-GR"/>
        </w:rPr>
        <w:t xml:space="preserve">Κρατικές Υπηρεσίες Υγείας: </w:t>
      </w:r>
      <w:r w:rsidRPr="00F54DB3">
        <w:rPr>
          <w:rFonts w:ascii="Verdana" w:hAnsi="Verdana"/>
          <w:sz w:val="18"/>
          <w:szCs w:val="18"/>
          <w:lang w:val="el-GR"/>
        </w:rPr>
        <w:t>Περιλαμβάνει την υγειονομική προστασία του Κράτους προς τους πολίτες, μέσω των υπηρεσιών και παροχών που προσφέρουν τα Κρατικά Νοσοκομεία.</w:t>
      </w:r>
    </w:p>
    <w:p w14:paraId="60EA02BA" w14:textId="77777777" w:rsidR="00B51AD3" w:rsidRPr="00F54DB3" w:rsidRDefault="00B51AD3" w:rsidP="00C82D0E">
      <w:pPr>
        <w:jc w:val="both"/>
        <w:rPr>
          <w:rFonts w:ascii="Verdana" w:hAnsi="Verdana"/>
          <w:b/>
          <w:sz w:val="18"/>
          <w:szCs w:val="18"/>
          <w:u w:val="single"/>
          <w:lang w:val="el-GR"/>
        </w:rPr>
      </w:pPr>
      <w:r w:rsidRPr="00F54DB3">
        <w:rPr>
          <w:rFonts w:ascii="Verdana" w:hAnsi="Verdana"/>
          <w:b/>
          <w:sz w:val="18"/>
          <w:szCs w:val="18"/>
          <w:u w:val="single"/>
          <w:lang w:val="el-GR"/>
        </w:rPr>
        <w:t xml:space="preserve"> </w:t>
      </w:r>
    </w:p>
    <w:p w14:paraId="0C777CDB" w14:textId="4B20D9F1" w:rsidR="00B51AD3" w:rsidRPr="00A70B32" w:rsidRDefault="00B51AD3" w:rsidP="00C82D0E">
      <w:pPr>
        <w:jc w:val="both"/>
        <w:rPr>
          <w:rFonts w:ascii="Verdana" w:hAnsi="Verdana"/>
          <w:sz w:val="18"/>
          <w:szCs w:val="18"/>
          <w:lang w:val="el-GR"/>
        </w:rPr>
      </w:pPr>
      <w:r w:rsidRPr="00F54DB3">
        <w:rPr>
          <w:rFonts w:ascii="Verdana" w:hAnsi="Verdana"/>
          <w:b/>
          <w:sz w:val="18"/>
          <w:szCs w:val="18"/>
          <w:lang w:val="el-GR"/>
        </w:rPr>
        <w:t xml:space="preserve">Άλλες Δημόσιες Κοινωνικές Παροχές: </w:t>
      </w:r>
      <w:r w:rsidRPr="00F54DB3">
        <w:rPr>
          <w:rFonts w:ascii="Verdana" w:hAnsi="Verdana"/>
          <w:sz w:val="18"/>
          <w:szCs w:val="18"/>
          <w:lang w:val="el-GR"/>
        </w:rPr>
        <w:t xml:space="preserve">Περιλαμβάνει δημόσιες παροχές </w:t>
      </w:r>
      <w:r w:rsidR="003A7B31" w:rsidRPr="00F54DB3">
        <w:rPr>
          <w:rFonts w:ascii="Verdana" w:hAnsi="Verdana"/>
          <w:sz w:val="18"/>
          <w:szCs w:val="18"/>
          <w:lang w:val="el-GR"/>
        </w:rPr>
        <w:t xml:space="preserve">προς στήριξη των </w:t>
      </w:r>
      <w:r w:rsidR="006B6E88">
        <w:rPr>
          <w:rFonts w:ascii="Verdana" w:hAnsi="Verdana"/>
          <w:sz w:val="18"/>
          <w:szCs w:val="18"/>
          <w:lang w:val="el-GR"/>
        </w:rPr>
        <w:t xml:space="preserve">πιο </w:t>
      </w:r>
      <w:r w:rsidR="003A7B31">
        <w:rPr>
          <w:rFonts w:ascii="Verdana" w:hAnsi="Verdana"/>
          <w:sz w:val="18"/>
          <w:szCs w:val="18"/>
          <w:lang w:val="el-GR"/>
        </w:rPr>
        <w:t>ευάλωτων</w:t>
      </w:r>
      <w:r w:rsidR="003A7B31" w:rsidRPr="00F54DB3">
        <w:rPr>
          <w:rFonts w:ascii="Verdana" w:hAnsi="Verdana"/>
          <w:sz w:val="18"/>
          <w:szCs w:val="18"/>
          <w:lang w:val="el-GR"/>
        </w:rPr>
        <w:t xml:space="preserve"> ομάδων του πληθυσμού</w:t>
      </w:r>
      <w:r w:rsidR="00813B9A">
        <w:rPr>
          <w:rFonts w:ascii="Verdana" w:hAnsi="Verdana"/>
          <w:sz w:val="18"/>
          <w:szCs w:val="18"/>
          <w:lang w:val="el-GR"/>
        </w:rPr>
        <w:t xml:space="preserve">, με στόχο </w:t>
      </w:r>
      <w:r w:rsidR="003A7B31">
        <w:rPr>
          <w:rFonts w:ascii="Verdana" w:hAnsi="Verdana"/>
          <w:sz w:val="18"/>
          <w:szCs w:val="18"/>
          <w:lang w:val="el-GR"/>
        </w:rPr>
        <w:t xml:space="preserve">την ανακούφισή τους από το βάρος </w:t>
      </w:r>
      <w:r w:rsidR="00813B9A">
        <w:rPr>
          <w:rFonts w:ascii="Verdana" w:hAnsi="Verdana"/>
          <w:sz w:val="18"/>
          <w:szCs w:val="18"/>
          <w:lang w:val="el-GR"/>
        </w:rPr>
        <w:t>αναγκών</w:t>
      </w:r>
      <w:r w:rsidRPr="00F54DB3">
        <w:rPr>
          <w:rFonts w:ascii="Verdana" w:hAnsi="Verdana"/>
          <w:sz w:val="18"/>
          <w:szCs w:val="18"/>
          <w:lang w:val="el-GR"/>
        </w:rPr>
        <w:t xml:space="preserve"> όπως αυτών της αναπηρίας, του γήρατος, της οικογ</w:t>
      </w:r>
      <w:r w:rsidR="00227AD9">
        <w:rPr>
          <w:rFonts w:ascii="Verdana" w:hAnsi="Verdana"/>
          <w:sz w:val="18"/>
          <w:szCs w:val="18"/>
          <w:lang w:val="el-GR"/>
        </w:rPr>
        <w:t>ένειας</w:t>
      </w:r>
      <w:r w:rsidRPr="00F54DB3">
        <w:rPr>
          <w:rFonts w:ascii="Verdana" w:hAnsi="Verdana"/>
          <w:sz w:val="18"/>
          <w:szCs w:val="18"/>
          <w:lang w:val="el-GR"/>
        </w:rPr>
        <w:t xml:space="preserve"> και του κοινωνικού αποκλεισμού.</w:t>
      </w:r>
      <w:r w:rsidR="00A70B32" w:rsidRPr="00A70B32">
        <w:rPr>
          <w:rFonts w:ascii="Verdana" w:hAnsi="Verdana"/>
          <w:sz w:val="18"/>
          <w:szCs w:val="18"/>
          <w:lang w:val="el-GR"/>
        </w:rPr>
        <w:t xml:space="preserve"> </w:t>
      </w:r>
      <w:r w:rsidR="00A70B32">
        <w:rPr>
          <w:rFonts w:ascii="Verdana" w:hAnsi="Verdana"/>
          <w:sz w:val="18"/>
          <w:szCs w:val="18"/>
          <w:lang w:val="el-GR"/>
        </w:rPr>
        <w:t>Για τα έτη 2020 και 2021</w:t>
      </w:r>
      <w:r w:rsidR="00454BB6">
        <w:rPr>
          <w:rFonts w:ascii="Verdana" w:hAnsi="Verdana"/>
          <w:sz w:val="18"/>
          <w:szCs w:val="18"/>
          <w:lang w:val="el-GR"/>
        </w:rPr>
        <w:t>,</w:t>
      </w:r>
      <w:r w:rsidR="00A70B32">
        <w:rPr>
          <w:rFonts w:ascii="Verdana" w:hAnsi="Verdana"/>
          <w:sz w:val="18"/>
          <w:szCs w:val="18"/>
          <w:lang w:val="el-GR"/>
        </w:rPr>
        <w:t xml:space="preserve"> το συγκεκριμένο πρόγραμμα περιλάμβανε και ειδικά σχέδια για στήριξη των εργαζομένων και των επιχειρήσεων λόγω της νόσου του </w:t>
      </w:r>
      <w:proofErr w:type="spellStart"/>
      <w:r w:rsidR="00A70B32">
        <w:rPr>
          <w:rFonts w:ascii="Verdana" w:hAnsi="Verdana"/>
          <w:sz w:val="18"/>
          <w:szCs w:val="18"/>
          <w:lang w:val="el-GR"/>
        </w:rPr>
        <w:t>κορωνοϊού</w:t>
      </w:r>
      <w:proofErr w:type="spellEnd"/>
      <w:r w:rsidR="00A70B32">
        <w:rPr>
          <w:rFonts w:ascii="Verdana" w:hAnsi="Verdana"/>
          <w:sz w:val="18"/>
          <w:szCs w:val="18"/>
          <w:lang w:val="el-GR"/>
        </w:rPr>
        <w:t xml:space="preserve"> (</w:t>
      </w:r>
      <w:r w:rsidR="00A70B32">
        <w:rPr>
          <w:rFonts w:ascii="Verdana" w:hAnsi="Verdana"/>
          <w:sz w:val="18"/>
          <w:szCs w:val="18"/>
        </w:rPr>
        <w:t>covid</w:t>
      </w:r>
      <w:r w:rsidR="00A70B32" w:rsidRPr="00A70B32">
        <w:rPr>
          <w:rFonts w:ascii="Verdana" w:hAnsi="Verdana"/>
          <w:sz w:val="18"/>
          <w:szCs w:val="18"/>
          <w:lang w:val="el-GR"/>
        </w:rPr>
        <w:t>-19).</w:t>
      </w:r>
    </w:p>
    <w:p w14:paraId="5EFD8485" w14:textId="77777777" w:rsidR="00B51AD3" w:rsidRPr="00F54DB3" w:rsidRDefault="00B51AD3" w:rsidP="00C82D0E">
      <w:pPr>
        <w:jc w:val="both"/>
        <w:rPr>
          <w:rFonts w:ascii="Verdana" w:hAnsi="Verdana"/>
          <w:sz w:val="18"/>
          <w:szCs w:val="18"/>
          <w:lang w:val="el-GR"/>
        </w:rPr>
      </w:pPr>
    </w:p>
    <w:p w14:paraId="3ED1CD8A" w14:textId="5E0D014B" w:rsidR="00B51AD3" w:rsidRPr="00F54DB3" w:rsidRDefault="00B51AD3" w:rsidP="00C82D0E">
      <w:pPr>
        <w:jc w:val="both"/>
        <w:rPr>
          <w:rFonts w:ascii="Verdana" w:hAnsi="Verdana"/>
          <w:sz w:val="18"/>
          <w:szCs w:val="18"/>
          <w:lang w:val="el-GR"/>
        </w:rPr>
      </w:pPr>
      <w:r w:rsidRPr="00F54DB3">
        <w:rPr>
          <w:rFonts w:ascii="Verdana" w:hAnsi="Verdana"/>
          <w:b/>
          <w:sz w:val="18"/>
          <w:szCs w:val="18"/>
          <w:lang w:val="el-GR"/>
        </w:rPr>
        <w:t xml:space="preserve">Κοινωνική Προστασία Δήμων: </w:t>
      </w:r>
      <w:r w:rsidRPr="00F54DB3">
        <w:rPr>
          <w:rFonts w:ascii="Verdana" w:hAnsi="Verdana"/>
          <w:sz w:val="18"/>
          <w:szCs w:val="18"/>
          <w:lang w:val="el-GR"/>
        </w:rPr>
        <w:t xml:space="preserve">Περιλαμβάνει παροχές </w:t>
      </w:r>
      <w:r w:rsidR="009F2395">
        <w:rPr>
          <w:rFonts w:ascii="Verdana" w:hAnsi="Verdana"/>
          <w:sz w:val="18"/>
          <w:szCs w:val="18"/>
          <w:lang w:val="el-GR"/>
        </w:rPr>
        <w:t xml:space="preserve">της τοπικής αυτοδιοίκησης </w:t>
      </w:r>
      <w:r w:rsidRPr="00F54DB3">
        <w:rPr>
          <w:rFonts w:ascii="Verdana" w:hAnsi="Verdana"/>
          <w:sz w:val="18"/>
          <w:szCs w:val="18"/>
          <w:lang w:val="el-GR"/>
        </w:rPr>
        <w:t>τόσο προς τους υπαλλήλους τους, υπό την ιδιότητα του εργοδότη, όσο και προς τους δημότες τους γενικότερα.</w:t>
      </w:r>
    </w:p>
    <w:p w14:paraId="11C6FE34" w14:textId="77777777" w:rsidR="003B1AE4" w:rsidRPr="00D22236" w:rsidRDefault="003B1AE4" w:rsidP="00C82D0E">
      <w:pPr>
        <w:jc w:val="both"/>
        <w:rPr>
          <w:rFonts w:ascii="Verdana" w:hAnsi="Verdana"/>
          <w:b/>
          <w:sz w:val="18"/>
          <w:szCs w:val="18"/>
          <w:lang w:val="el-GR"/>
        </w:rPr>
      </w:pPr>
    </w:p>
    <w:p w14:paraId="1A12C6EB" w14:textId="5BF5D491" w:rsidR="00B51AD3" w:rsidRDefault="00B51AD3" w:rsidP="00C82D0E">
      <w:pPr>
        <w:jc w:val="both"/>
        <w:rPr>
          <w:rFonts w:ascii="Verdana" w:hAnsi="Verdana"/>
          <w:sz w:val="18"/>
          <w:szCs w:val="18"/>
          <w:lang w:val="el-GR"/>
        </w:rPr>
      </w:pPr>
      <w:proofErr w:type="spellStart"/>
      <w:r w:rsidRPr="00F54DB3">
        <w:rPr>
          <w:rFonts w:ascii="Verdana" w:hAnsi="Verdana"/>
          <w:b/>
          <w:sz w:val="18"/>
          <w:szCs w:val="18"/>
          <w:lang w:val="el-GR"/>
        </w:rPr>
        <w:lastRenderedPageBreak/>
        <w:t>Ημι</w:t>
      </w:r>
      <w:proofErr w:type="spellEnd"/>
      <w:r w:rsidRPr="00F54DB3">
        <w:rPr>
          <w:rFonts w:ascii="Verdana" w:hAnsi="Verdana"/>
          <w:b/>
          <w:sz w:val="18"/>
          <w:szCs w:val="18"/>
          <w:lang w:val="el-GR"/>
        </w:rPr>
        <w:t xml:space="preserve">-αυτόνομα Ιδρύματα Πρόνοιας: </w:t>
      </w:r>
      <w:r w:rsidRPr="00F54DB3">
        <w:rPr>
          <w:rFonts w:ascii="Verdana" w:hAnsi="Verdana"/>
          <w:sz w:val="18"/>
          <w:szCs w:val="18"/>
          <w:lang w:val="el-GR"/>
        </w:rPr>
        <w:t xml:space="preserve">Περιλαμβάνει τις συλλογικές παροχές από </w:t>
      </w:r>
      <w:proofErr w:type="spellStart"/>
      <w:r w:rsidRPr="00F54DB3">
        <w:rPr>
          <w:rFonts w:ascii="Verdana" w:hAnsi="Verdana"/>
          <w:sz w:val="18"/>
          <w:szCs w:val="18"/>
          <w:lang w:val="el-GR"/>
        </w:rPr>
        <w:t>Ημικρατικούς</w:t>
      </w:r>
      <w:proofErr w:type="spellEnd"/>
      <w:r w:rsidRPr="00F54DB3">
        <w:rPr>
          <w:rFonts w:ascii="Verdana" w:hAnsi="Verdana"/>
          <w:sz w:val="18"/>
          <w:szCs w:val="18"/>
          <w:lang w:val="el-GR"/>
        </w:rPr>
        <w:t xml:space="preserve"> Ο</w:t>
      </w:r>
      <w:r w:rsidR="00C30180">
        <w:rPr>
          <w:rFonts w:ascii="Verdana" w:hAnsi="Verdana"/>
          <w:sz w:val="18"/>
          <w:szCs w:val="18"/>
          <w:lang w:val="el-GR"/>
        </w:rPr>
        <w:t xml:space="preserve">ργανισμούς προς τους </w:t>
      </w:r>
      <w:r w:rsidR="00A237F7">
        <w:rPr>
          <w:rFonts w:ascii="Verdana" w:hAnsi="Verdana"/>
          <w:sz w:val="18"/>
          <w:szCs w:val="18"/>
          <w:lang w:val="el-GR"/>
        </w:rPr>
        <w:t>εργαζόμενου</w:t>
      </w:r>
      <w:r w:rsidR="00A237F7" w:rsidRPr="00F54DB3">
        <w:rPr>
          <w:rFonts w:ascii="Verdana" w:hAnsi="Verdana"/>
          <w:sz w:val="18"/>
          <w:szCs w:val="18"/>
          <w:lang w:val="el-GR"/>
        </w:rPr>
        <w:t>ς</w:t>
      </w:r>
      <w:r w:rsidRPr="00F54DB3">
        <w:rPr>
          <w:rFonts w:ascii="Verdana" w:hAnsi="Verdana"/>
          <w:sz w:val="18"/>
          <w:szCs w:val="18"/>
          <w:lang w:val="el-GR"/>
        </w:rPr>
        <w:t xml:space="preserve"> τους, υπό την ιδιότητα του εργοδότη, καθώς και τις συνολικές παροχές των Ταμείων Π</w:t>
      </w:r>
      <w:r w:rsidRPr="00F54DB3">
        <w:rPr>
          <w:rFonts w:ascii="Verdana" w:hAnsi="Verdana"/>
          <w:color w:val="000000"/>
          <w:sz w:val="18"/>
          <w:szCs w:val="18"/>
          <w:lang w:val="el-GR"/>
        </w:rPr>
        <w:t>ρονοία</w:t>
      </w:r>
      <w:r w:rsidRPr="00F54DB3">
        <w:rPr>
          <w:rFonts w:ascii="Verdana" w:hAnsi="Verdana"/>
          <w:sz w:val="18"/>
          <w:szCs w:val="18"/>
          <w:lang w:val="el-GR"/>
        </w:rPr>
        <w:t>ς προς τους εργαζόμενους, υπό την επίβλεψη του Κράτους.</w:t>
      </w:r>
    </w:p>
    <w:p w14:paraId="5D65D76C" w14:textId="77777777" w:rsidR="00594462" w:rsidRPr="00F54DB3" w:rsidRDefault="00594462" w:rsidP="00C82D0E">
      <w:pPr>
        <w:jc w:val="both"/>
        <w:rPr>
          <w:rFonts w:ascii="Verdana" w:hAnsi="Verdana"/>
          <w:sz w:val="18"/>
          <w:szCs w:val="18"/>
          <w:lang w:val="el-GR"/>
        </w:rPr>
      </w:pPr>
    </w:p>
    <w:p w14:paraId="270630F7" w14:textId="77777777" w:rsidR="00B51AD3" w:rsidRPr="00F54DB3" w:rsidRDefault="00B51AD3" w:rsidP="00C82D0E">
      <w:pPr>
        <w:jc w:val="both"/>
        <w:rPr>
          <w:rFonts w:ascii="Verdana" w:hAnsi="Verdana"/>
          <w:sz w:val="18"/>
          <w:szCs w:val="18"/>
          <w:lang w:val="el-GR"/>
        </w:rPr>
      </w:pPr>
      <w:r w:rsidRPr="00F54DB3">
        <w:rPr>
          <w:rFonts w:ascii="Verdana" w:hAnsi="Verdana"/>
          <w:b/>
          <w:sz w:val="18"/>
          <w:szCs w:val="18"/>
          <w:lang w:val="el-GR"/>
        </w:rPr>
        <w:t>Μη Κ</w:t>
      </w:r>
      <w:r w:rsidR="0086678F">
        <w:rPr>
          <w:rFonts w:ascii="Verdana" w:hAnsi="Verdana"/>
          <w:b/>
          <w:sz w:val="18"/>
          <w:szCs w:val="18"/>
          <w:lang w:val="el-GR"/>
        </w:rPr>
        <w:t>υβερνητ</w:t>
      </w:r>
      <w:r w:rsidRPr="00F54DB3">
        <w:rPr>
          <w:rFonts w:ascii="Verdana" w:hAnsi="Verdana"/>
          <w:b/>
          <w:sz w:val="18"/>
          <w:szCs w:val="18"/>
          <w:lang w:val="el-GR"/>
        </w:rPr>
        <w:t xml:space="preserve">ικοί Οργανισμοί: </w:t>
      </w:r>
      <w:r w:rsidRPr="00F54DB3">
        <w:rPr>
          <w:rFonts w:ascii="Verdana" w:hAnsi="Verdana"/>
          <w:sz w:val="18"/>
          <w:szCs w:val="18"/>
          <w:lang w:val="el-GR"/>
        </w:rPr>
        <w:t>Το εν λόγω πρόγραμμα περιλαμβάνει κυρίως παροχές για την υγεία, την αναπηρία, το γήρ</w:t>
      </w:r>
      <w:r w:rsidR="0086678F">
        <w:rPr>
          <w:rFonts w:ascii="Verdana" w:hAnsi="Verdana"/>
          <w:sz w:val="18"/>
          <w:szCs w:val="18"/>
          <w:lang w:val="el-GR"/>
        </w:rPr>
        <w:t>ας και την οικογένεια, από Μη Κυβερνητ</w:t>
      </w:r>
      <w:r w:rsidRPr="00F54DB3">
        <w:rPr>
          <w:rFonts w:ascii="Verdana" w:hAnsi="Verdana"/>
          <w:sz w:val="18"/>
          <w:szCs w:val="18"/>
          <w:lang w:val="el-GR"/>
        </w:rPr>
        <w:t xml:space="preserve">ικούς Οργανισμούς στα μέλη τους και στον υπόλοιπο πληθυσμό.  </w:t>
      </w:r>
    </w:p>
    <w:p w14:paraId="33912855" w14:textId="77777777" w:rsidR="003B1AE4" w:rsidRPr="00D22236" w:rsidRDefault="003B1AE4" w:rsidP="00C82D0E">
      <w:pPr>
        <w:jc w:val="both"/>
        <w:rPr>
          <w:rFonts w:ascii="Verdana" w:hAnsi="Verdana"/>
          <w:b/>
          <w:sz w:val="18"/>
          <w:szCs w:val="18"/>
          <w:lang w:val="el-GR"/>
        </w:rPr>
      </w:pPr>
    </w:p>
    <w:p w14:paraId="62C50BFC" w14:textId="77777777" w:rsidR="00B51AD3" w:rsidRPr="00F54DB3" w:rsidRDefault="00B51AD3" w:rsidP="00C82D0E">
      <w:pPr>
        <w:jc w:val="both"/>
        <w:rPr>
          <w:rFonts w:ascii="Verdana" w:hAnsi="Verdana"/>
          <w:sz w:val="18"/>
          <w:szCs w:val="18"/>
          <w:lang w:val="el-GR"/>
        </w:rPr>
      </w:pPr>
      <w:r w:rsidRPr="00F54DB3">
        <w:rPr>
          <w:rFonts w:ascii="Verdana" w:hAnsi="Verdana"/>
          <w:b/>
          <w:sz w:val="18"/>
          <w:szCs w:val="18"/>
          <w:lang w:val="el-GR"/>
        </w:rPr>
        <w:t xml:space="preserve">Προστασία της Απασχόλησης: </w:t>
      </w:r>
      <w:r w:rsidRPr="00F54DB3">
        <w:rPr>
          <w:rFonts w:ascii="Verdana" w:hAnsi="Verdana"/>
          <w:sz w:val="18"/>
          <w:szCs w:val="18"/>
          <w:lang w:val="el-GR"/>
        </w:rPr>
        <w:t xml:space="preserve">Περιλαμβάνει παροχές </w:t>
      </w:r>
      <w:proofErr w:type="spellStart"/>
      <w:r w:rsidRPr="00F54DB3">
        <w:rPr>
          <w:rFonts w:ascii="Verdana" w:hAnsi="Verdana"/>
          <w:sz w:val="18"/>
          <w:szCs w:val="18"/>
          <w:lang w:val="el-GR"/>
        </w:rPr>
        <w:t>ημι</w:t>
      </w:r>
      <w:proofErr w:type="spellEnd"/>
      <w:r w:rsidRPr="00F54DB3">
        <w:rPr>
          <w:rFonts w:ascii="Verdana" w:hAnsi="Verdana"/>
          <w:sz w:val="18"/>
          <w:szCs w:val="18"/>
          <w:lang w:val="el-GR"/>
        </w:rPr>
        <w:t>-αυτόνομων ταμείων ή οργανισμών για τη στήριξη της απασχόλησης και τη μείωση της ανεργίας, υπό την επίβλεψη του Κράτους.</w:t>
      </w:r>
    </w:p>
    <w:p w14:paraId="3C69AAD9" w14:textId="77777777" w:rsidR="003B1AE4" w:rsidRPr="00D22236" w:rsidRDefault="003B1AE4" w:rsidP="00C82D0E">
      <w:pPr>
        <w:jc w:val="both"/>
        <w:rPr>
          <w:rFonts w:ascii="Verdana" w:hAnsi="Verdana"/>
          <w:b/>
          <w:sz w:val="18"/>
          <w:szCs w:val="18"/>
          <w:lang w:val="el-GR"/>
        </w:rPr>
      </w:pPr>
    </w:p>
    <w:p w14:paraId="3CCC1AAD" w14:textId="4B2B173F" w:rsidR="00B51AD3" w:rsidRPr="00F54DB3" w:rsidRDefault="00B51AD3" w:rsidP="00C82D0E">
      <w:pPr>
        <w:jc w:val="both"/>
        <w:rPr>
          <w:rFonts w:ascii="Verdana" w:hAnsi="Verdana"/>
          <w:sz w:val="18"/>
          <w:szCs w:val="18"/>
          <w:lang w:val="el-GR"/>
        </w:rPr>
      </w:pPr>
      <w:r w:rsidRPr="00F54DB3">
        <w:rPr>
          <w:rFonts w:ascii="Verdana" w:hAnsi="Verdana"/>
          <w:b/>
          <w:sz w:val="18"/>
          <w:szCs w:val="18"/>
          <w:lang w:val="el-GR"/>
        </w:rPr>
        <w:t xml:space="preserve">Υποχρεωτικές Παροχές Εργοδοτών προς εργαζόμενους: </w:t>
      </w:r>
      <w:r w:rsidRPr="00F54DB3">
        <w:rPr>
          <w:rFonts w:ascii="Verdana" w:hAnsi="Verdana"/>
          <w:sz w:val="18"/>
          <w:szCs w:val="18"/>
          <w:lang w:val="el-GR"/>
        </w:rPr>
        <w:t xml:space="preserve">Περιλαμβάνει παροχές ιατροφαρμακευτικής περίθαλψης από επιχειρήσεις και οργανισμούς του ιδιωτικού τομέα προς τους </w:t>
      </w:r>
      <w:r w:rsidR="00A237F7" w:rsidRPr="00F54DB3">
        <w:rPr>
          <w:rFonts w:ascii="Verdana" w:hAnsi="Verdana"/>
          <w:sz w:val="18"/>
          <w:szCs w:val="18"/>
          <w:lang w:val="el-GR"/>
        </w:rPr>
        <w:t>εργαζόμενο</w:t>
      </w:r>
      <w:r w:rsidR="00A237F7">
        <w:rPr>
          <w:rFonts w:ascii="Verdana" w:hAnsi="Verdana"/>
          <w:sz w:val="18"/>
          <w:szCs w:val="18"/>
          <w:lang w:val="el-GR"/>
        </w:rPr>
        <w:t>υ</w:t>
      </w:r>
      <w:r w:rsidR="00A237F7" w:rsidRPr="00F54DB3">
        <w:rPr>
          <w:rFonts w:ascii="Verdana" w:hAnsi="Verdana"/>
          <w:sz w:val="18"/>
          <w:szCs w:val="18"/>
          <w:lang w:val="el-GR"/>
        </w:rPr>
        <w:t>ς</w:t>
      </w:r>
      <w:r w:rsidRPr="00F54DB3">
        <w:rPr>
          <w:rFonts w:ascii="Verdana" w:hAnsi="Verdana"/>
          <w:sz w:val="18"/>
          <w:szCs w:val="18"/>
          <w:lang w:val="el-GR"/>
        </w:rPr>
        <w:t xml:space="preserve"> τους.    </w:t>
      </w:r>
    </w:p>
    <w:p w14:paraId="7D284280" w14:textId="77777777" w:rsidR="003B1AE4" w:rsidRPr="00D22236" w:rsidRDefault="003B1AE4" w:rsidP="00C82D0E">
      <w:pPr>
        <w:jc w:val="both"/>
        <w:rPr>
          <w:rFonts w:ascii="Verdana" w:hAnsi="Verdana"/>
          <w:b/>
          <w:sz w:val="18"/>
          <w:szCs w:val="18"/>
          <w:lang w:val="el-GR"/>
        </w:rPr>
      </w:pPr>
    </w:p>
    <w:p w14:paraId="0C8C18AC" w14:textId="77777777" w:rsidR="00B51AD3" w:rsidRDefault="00B51AD3" w:rsidP="00C82D0E">
      <w:pPr>
        <w:jc w:val="both"/>
        <w:rPr>
          <w:rFonts w:ascii="Verdana" w:hAnsi="Verdana"/>
          <w:sz w:val="18"/>
          <w:szCs w:val="18"/>
          <w:lang w:val="el-GR"/>
        </w:rPr>
      </w:pPr>
      <w:r w:rsidRPr="00F54DB3">
        <w:rPr>
          <w:rFonts w:ascii="Verdana" w:hAnsi="Verdana"/>
          <w:b/>
          <w:sz w:val="18"/>
          <w:szCs w:val="18"/>
          <w:lang w:val="el-GR"/>
        </w:rPr>
        <w:t xml:space="preserve">Στεγαστική Προστασία: </w:t>
      </w:r>
      <w:r w:rsidRPr="00F54DB3">
        <w:rPr>
          <w:rFonts w:ascii="Verdana" w:hAnsi="Verdana"/>
          <w:sz w:val="18"/>
          <w:szCs w:val="18"/>
          <w:lang w:val="el-GR"/>
        </w:rPr>
        <w:t>Περιλαμβάνει δημόσιες στεγαστικές παροχές για την κάλυψη αναγκών συγκεκριμένων ομάδων του πληθυσμού, όπως προσφύγων.</w:t>
      </w:r>
    </w:p>
    <w:p w14:paraId="759B2ECF" w14:textId="77777777" w:rsidR="00D03731" w:rsidRDefault="00D03731" w:rsidP="00C82D0E">
      <w:pPr>
        <w:jc w:val="both"/>
        <w:rPr>
          <w:rFonts w:ascii="Verdana" w:hAnsi="Verdana"/>
          <w:sz w:val="18"/>
          <w:szCs w:val="18"/>
          <w:lang w:val="el-GR"/>
        </w:rPr>
      </w:pPr>
    </w:p>
    <w:p w14:paraId="5D5FC178" w14:textId="77777777" w:rsidR="00D03731" w:rsidRPr="00D03731" w:rsidRDefault="00D03731" w:rsidP="00C82D0E">
      <w:pPr>
        <w:jc w:val="both"/>
        <w:rPr>
          <w:rFonts w:ascii="Verdana" w:hAnsi="Verdana"/>
          <w:sz w:val="18"/>
          <w:szCs w:val="18"/>
          <w:lang w:val="el-GR"/>
        </w:rPr>
      </w:pPr>
      <w:r w:rsidRPr="00D03731">
        <w:rPr>
          <w:rFonts w:ascii="Verdana" w:hAnsi="Verdana"/>
          <w:b/>
          <w:bCs/>
          <w:sz w:val="18"/>
          <w:szCs w:val="18"/>
          <w:lang w:val="el-GR"/>
        </w:rPr>
        <w:t xml:space="preserve">Γενικό Σύστημα Υγείας (ΓΕΣΥ): </w:t>
      </w:r>
      <w:r>
        <w:rPr>
          <w:rFonts w:ascii="Verdana" w:hAnsi="Verdana"/>
          <w:sz w:val="18"/>
          <w:szCs w:val="18"/>
          <w:lang w:val="el-GR"/>
        </w:rPr>
        <w:t xml:space="preserve">Το εν λόγω πρόγραμμα αποτελεί ένα ολοκληρωμένο εθνικό σύστημα υγείας, το οποίο στοχεύει στην προσφορά ισότιμης και διά βίου πρόσβασης σε θεραπείες </w:t>
      </w:r>
      <w:r w:rsidR="00654D5B">
        <w:rPr>
          <w:rFonts w:ascii="Verdana" w:hAnsi="Verdana"/>
          <w:sz w:val="18"/>
          <w:szCs w:val="18"/>
          <w:lang w:val="el-GR"/>
        </w:rPr>
        <w:t xml:space="preserve">στον ιδιωτικό και δημόσιο τομέα, καθώς </w:t>
      </w:r>
      <w:r>
        <w:rPr>
          <w:rFonts w:ascii="Verdana" w:hAnsi="Verdana"/>
          <w:sz w:val="18"/>
          <w:szCs w:val="18"/>
          <w:lang w:val="el-GR"/>
        </w:rPr>
        <w:t xml:space="preserve">και στην παροχή υψηλής ποιότητας ιατρικής φροντίδας σε ασφαλισμένα άτομα στην Κύπρο (βάσει συνεισφορών των </w:t>
      </w:r>
      <w:r w:rsidR="00AE3D7B">
        <w:rPr>
          <w:rFonts w:ascii="Verdana" w:hAnsi="Verdana"/>
          <w:sz w:val="18"/>
          <w:szCs w:val="18"/>
          <w:lang w:val="el-GR"/>
        </w:rPr>
        <w:t xml:space="preserve">εν λόγω </w:t>
      </w:r>
      <w:r>
        <w:rPr>
          <w:rFonts w:ascii="Verdana" w:hAnsi="Verdana"/>
          <w:sz w:val="18"/>
          <w:szCs w:val="18"/>
          <w:lang w:val="el-GR"/>
        </w:rPr>
        <w:t>δικαιούχων).</w:t>
      </w:r>
    </w:p>
    <w:p w14:paraId="3D8E059D" w14:textId="77777777" w:rsidR="00B51AD3" w:rsidRPr="00F54DB3" w:rsidRDefault="00B51AD3" w:rsidP="00932EC2">
      <w:pPr>
        <w:ind w:right="-51"/>
        <w:rPr>
          <w:rFonts w:ascii="Verdana" w:hAnsi="Verdana"/>
          <w:b/>
          <w:i/>
          <w:sz w:val="18"/>
          <w:szCs w:val="18"/>
          <w:lang w:val="el-GR"/>
        </w:rPr>
      </w:pPr>
    </w:p>
    <w:p w14:paraId="0C7A3CE4" w14:textId="77777777" w:rsidR="00F95B26" w:rsidRPr="00F95B26" w:rsidRDefault="00F95B26" w:rsidP="00932EC2">
      <w:pPr>
        <w:ind w:right="-51"/>
        <w:rPr>
          <w:rFonts w:ascii="Verdana" w:hAnsi="Verdana"/>
          <w:b/>
          <w:i/>
          <w:sz w:val="18"/>
          <w:szCs w:val="18"/>
          <w:lang w:val="el-GR"/>
        </w:rPr>
      </w:pPr>
    </w:p>
    <w:p w14:paraId="487EBD09" w14:textId="77777777" w:rsidR="00F95B26" w:rsidRPr="00F54DB3" w:rsidRDefault="00F95B26" w:rsidP="00932EC2">
      <w:pPr>
        <w:ind w:right="-51"/>
        <w:rPr>
          <w:rFonts w:ascii="Verdana" w:hAnsi="Verdana"/>
          <w:b/>
          <w:i/>
          <w:sz w:val="18"/>
          <w:szCs w:val="18"/>
          <w:lang w:val="el-GR"/>
        </w:rPr>
      </w:pPr>
      <w:r w:rsidRPr="00F54DB3">
        <w:rPr>
          <w:rFonts w:ascii="Verdana" w:hAnsi="Verdana"/>
          <w:b/>
          <w:i/>
          <w:sz w:val="18"/>
          <w:szCs w:val="18"/>
          <w:lang w:val="el-GR"/>
        </w:rPr>
        <w:t>Για περισσότερες πληροφορίες:</w:t>
      </w:r>
    </w:p>
    <w:p w14:paraId="4126E3AD" w14:textId="77777777" w:rsidR="00F95B26" w:rsidRPr="004A557E" w:rsidRDefault="00F95B26" w:rsidP="00932EC2">
      <w:pPr>
        <w:ind w:right="-51"/>
        <w:jc w:val="both"/>
        <w:rPr>
          <w:rFonts w:ascii="Verdana" w:hAnsi="Verdana"/>
          <w:sz w:val="18"/>
          <w:szCs w:val="18"/>
          <w:lang w:val="el-GR"/>
        </w:rPr>
      </w:pPr>
      <w:r w:rsidRPr="005F2067">
        <w:rPr>
          <w:rFonts w:ascii="Verdana" w:hAnsi="Verdana"/>
          <w:sz w:val="18"/>
          <w:szCs w:val="18"/>
          <w:lang w:val="el-GR"/>
        </w:rPr>
        <w:t>Πύλη Στατιστικής Υπηρεσίας</w:t>
      </w:r>
      <w:r w:rsidRPr="00C53F95">
        <w:rPr>
          <w:rFonts w:ascii="Verdana" w:hAnsi="Verdana"/>
          <w:sz w:val="18"/>
          <w:szCs w:val="18"/>
          <w:lang w:val="el-GR"/>
        </w:rPr>
        <w:t>, θέμα</w:t>
      </w:r>
      <w:r w:rsidRPr="00C419BB">
        <w:rPr>
          <w:rFonts w:ascii="Verdana" w:hAnsi="Verdana"/>
          <w:sz w:val="18"/>
          <w:szCs w:val="18"/>
          <w:lang w:val="el-GR"/>
        </w:rPr>
        <w:t xml:space="preserve"> </w:t>
      </w:r>
      <w:hyperlink r:id="rId11" w:tooltip="Συνθήκες Διαβίωσης και Κοινωνική Προστασία" w:history="1">
        <w:r w:rsidRPr="00F25B01">
          <w:rPr>
            <w:rStyle w:val="Hyperlink"/>
            <w:rFonts w:ascii="Verdana" w:hAnsi="Verdana"/>
            <w:sz w:val="18"/>
            <w:szCs w:val="18"/>
            <w:lang w:val="el-GR"/>
          </w:rPr>
          <w:t>Συνθήκες Διαβίωσης και Κοινωνική Προστασία</w:t>
        </w:r>
      </w:hyperlink>
    </w:p>
    <w:p w14:paraId="0BF942C9" w14:textId="66CBCCCF" w:rsidR="00F95B26" w:rsidRPr="00AC2590" w:rsidRDefault="00F95B26" w:rsidP="00932EC2">
      <w:pPr>
        <w:ind w:right="-51"/>
        <w:rPr>
          <w:rFonts w:ascii="Verdana" w:hAnsi="Verdana"/>
          <w:sz w:val="18"/>
          <w:szCs w:val="18"/>
          <w:lang w:val="el-GR"/>
        </w:rPr>
      </w:pPr>
      <w:hyperlink r:id="rId12" w:history="1">
        <w:r w:rsidRPr="00A34089">
          <w:rPr>
            <w:rStyle w:val="Hyperlink"/>
            <w:rFonts w:ascii="Verdana" w:hAnsi="Verdana"/>
            <w:sz w:val="18"/>
            <w:szCs w:val="18"/>
          </w:rPr>
          <w:t>CYSTAT</w:t>
        </w:r>
        <w:r w:rsidRPr="00AC2590">
          <w:rPr>
            <w:rStyle w:val="Hyperlink"/>
            <w:rFonts w:ascii="Verdana" w:hAnsi="Verdana"/>
            <w:sz w:val="18"/>
            <w:szCs w:val="18"/>
            <w:lang w:val="el-GR"/>
          </w:rPr>
          <w:t>-</w:t>
        </w:r>
        <w:r w:rsidRPr="00A34089">
          <w:rPr>
            <w:rStyle w:val="Hyperlink"/>
            <w:rFonts w:ascii="Verdana" w:hAnsi="Verdana"/>
            <w:sz w:val="18"/>
            <w:szCs w:val="18"/>
          </w:rPr>
          <w:t>DB</w:t>
        </w:r>
      </w:hyperlink>
      <w:r w:rsidRPr="00AC2590">
        <w:rPr>
          <w:rFonts w:ascii="Verdana" w:hAnsi="Verdana"/>
          <w:sz w:val="18"/>
          <w:szCs w:val="18"/>
          <w:lang w:val="el-GR"/>
        </w:rPr>
        <w:t xml:space="preserve"> (Βάση Δεδομένων)</w:t>
      </w:r>
    </w:p>
    <w:p w14:paraId="7483D1D0" w14:textId="77777777" w:rsidR="00F95B26" w:rsidRDefault="00F95B26" w:rsidP="00932EC2">
      <w:pPr>
        <w:ind w:right="-51"/>
        <w:rPr>
          <w:rFonts w:ascii="Verdana" w:hAnsi="Verdana"/>
          <w:sz w:val="18"/>
          <w:szCs w:val="18"/>
          <w:lang w:val="el-GR"/>
        </w:rPr>
      </w:pPr>
      <w:hyperlink r:id="rId13" w:history="1">
        <w:r w:rsidRPr="00AC2590">
          <w:rPr>
            <w:rStyle w:val="Hyperlink"/>
            <w:rFonts w:ascii="Verdana" w:hAnsi="Verdana"/>
            <w:sz w:val="18"/>
            <w:szCs w:val="18"/>
            <w:lang w:val="el-GR"/>
          </w:rPr>
          <w:t>Προκαθορισμένοι Πίνακες</w:t>
        </w:r>
      </w:hyperlink>
      <w:r w:rsidRPr="00AC2590">
        <w:rPr>
          <w:rFonts w:ascii="Verdana" w:hAnsi="Verdana"/>
          <w:sz w:val="18"/>
          <w:szCs w:val="18"/>
          <w:lang w:val="el-GR"/>
        </w:rPr>
        <w:t xml:space="preserve"> (</w:t>
      </w:r>
      <w:r w:rsidRPr="00040F97">
        <w:rPr>
          <w:rFonts w:ascii="Verdana" w:hAnsi="Verdana"/>
          <w:sz w:val="18"/>
          <w:szCs w:val="18"/>
        </w:rPr>
        <w:t>Excel</w:t>
      </w:r>
      <w:r w:rsidRPr="00AC2590">
        <w:rPr>
          <w:rFonts w:ascii="Verdana" w:hAnsi="Verdana"/>
          <w:sz w:val="18"/>
          <w:szCs w:val="18"/>
          <w:lang w:val="el-GR"/>
        </w:rPr>
        <w:t>)</w:t>
      </w:r>
    </w:p>
    <w:p w14:paraId="00150CA1" w14:textId="77777777" w:rsidR="00F95B26" w:rsidRPr="00B3279C" w:rsidRDefault="00F95B26" w:rsidP="00932EC2">
      <w:pPr>
        <w:ind w:right="-51"/>
        <w:rPr>
          <w:rFonts w:ascii="Verdana" w:hAnsi="Verdana"/>
          <w:sz w:val="18"/>
          <w:szCs w:val="18"/>
          <w:lang w:val="el-GR"/>
        </w:rPr>
      </w:pPr>
      <w:hyperlink r:id="rId14" w:tooltip="Εκδόσεις" w:history="1">
        <w:r w:rsidRPr="006347C8">
          <w:rPr>
            <w:rStyle w:val="Hyperlink"/>
            <w:rFonts w:ascii="Verdana" w:hAnsi="Verdana"/>
            <w:sz w:val="18"/>
            <w:szCs w:val="18"/>
            <w:lang w:val="el-GR"/>
          </w:rPr>
          <w:t>Εκδόσεις</w:t>
        </w:r>
      </w:hyperlink>
      <w:r w:rsidRPr="00B3279C">
        <w:rPr>
          <w:rFonts w:ascii="Verdana" w:hAnsi="Verdana"/>
          <w:sz w:val="18"/>
          <w:szCs w:val="18"/>
          <w:lang w:val="el-GR"/>
        </w:rPr>
        <w:t xml:space="preserve"> (</w:t>
      </w:r>
      <w:r>
        <w:rPr>
          <w:rFonts w:ascii="Verdana" w:hAnsi="Verdana"/>
          <w:sz w:val="18"/>
          <w:szCs w:val="18"/>
        </w:rPr>
        <w:t>Pdf</w:t>
      </w:r>
      <w:r w:rsidRPr="00B3279C">
        <w:rPr>
          <w:rFonts w:ascii="Verdana" w:hAnsi="Verdana"/>
          <w:sz w:val="18"/>
          <w:szCs w:val="18"/>
          <w:lang w:val="el-GR"/>
        </w:rPr>
        <w:t>)</w:t>
      </w:r>
    </w:p>
    <w:p w14:paraId="42923DE7" w14:textId="77777777" w:rsidR="00F95B26" w:rsidRDefault="00F95B26" w:rsidP="00932EC2">
      <w:pPr>
        <w:ind w:right="-51"/>
        <w:jc w:val="both"/>
        <w:rPr>
          <w:rFonts w:ascii="Verdana" w:eastAsia="Malgun Gothic" w:hAnsi="Verdana" w:cs="Arial"/>
          <w:sz w:val="18"/>
          <w:szCs w:val="18"/>
          <w:lang w:val="el-GR"/>
        </w:rPr>
      </w:pPr>
    </w:p>
    <w:p w14:paraId="406866B9" w14:textId="5930F916" w:rsidR="00F53ACE" w:rsidRDefault="00F53ACE" w:rsidP="00932EC2">
      <w:pPr>
        <w:ind w:right="-51"/>
        <w:jc w:val="both"/>
        <w:rPr>
          <w:rFonts w:ascii="Verdana" w:hAnsi="Verdana"/>
          <w:b/>
          <w:bCs/>
          <w:sz w:val="18"/>
          <w:szCs w:val="18"/>
          <w:lang w:val="el-GR"/>
        </w:rPr>
      </w:pPr>
      <w:r>
        <w:rPr>
          <w:rFonts w:ascii="Verdana" w:hAnsi="Verdana"/>
          <w:b/>
          <w:bCs/>
          <w:sz w:val="18"/>
          <w:szCs w:val="18"/>
          <w:lang w:val="el-GR"/>
        </w:rPr>
        <w:t xml:space="preserve">Οι </w:t>
      </w:r>
      <w:r>
        <w:rPr>
          <w:rFonts w:ascii="Verdana" w:hAnsi="Verdana"/>
          <w:b/>
          <w:bCs/>
          <w:sz w:val="18"/>
          <w:szCs w:val="18"/>
          <w:u w:val="single"/>
          <w:lang w:val="el-GR"/>
        </w:rPr>
        <w:t>Προκαθορισμένοι Πίνακες</w:t>
      </w:r>
      <w:r>
        <w:rPr>
          <w:rFonts w:ascii="Verdana" w:hAnsi="Verdana"/>
          <w:b/>
          <w:bCs/>
          <w:sz w:val="18"/>
          <w:szCs w:val="18"/>
          <w:lang w:val="el-GR"/>
        </w:rPr>
        <w:t xml:space="preserve"> σε μορφή </w:t>
      </w:r>
      <w:r>
        <w:rPr>
          <w:rFonts w:ascii="Verdana" w:hAnsi="Verdana"/>
          <w:b/>
          <w:bCs/>
          <w:sz w:val="18"/>
          <w:szCs w:val="18"/>
        </w:rPr>
        <w:t>Excel</w:t>
      </w:r>
      <w:r w:rsidRPr="002403FC">
        <w:rPr>
          <w:rFonts w:ascii="Verdana" w:hAnsi="Verdana"/>
          <w:b/>
          <w:bCs/>
          <w:sz w:val="18"/>
          <w:szCs w:val="18"/>
          <w:lang w:val="el-GR"/>
        </w:rPr>
        <w:t xml:space="preserve"> </w:t>
      </w:r>
      <w:r>
        <w:rPr>
          <w:rFonts w:ascii="Verdana" w:hAnsi="Verdana"/>
          <w:b/>
          <w:bCs/>
          <w:sz w:val="18"/>
          <w:szCs w:val="18"/>
          <w:lang w:val="el-GR"/>
        </w:rPr>
        <w:t>περιλαμβάνουν στοιχεία μέχρι και το</w:t>
      </w:r>
      <w:r w:rsidR="00FD406A">
        <w:rPr>
          <w:rFonts w:ascii="Verdana" w:hAnsi="Verdana"/>
          <w:b/>
          <w:bCs/>
          <w:sz w:val="18"/>
          <w:szCs w:val="18"/>
          <w:lang w:val="el-GR"/>
        </w:rPr>
        <w:t xml:space="preserve"> έτος </w:t>
      </w:r>
      <w:r>
        <w:rPr>
          <w:rFonts w:ascii="Verdana" w:hAnsi="Verdana"/>
          <w:b/>
          <w:bCs/>
          <w:sz w:val="18"/>
          <w:szCs w:val="18"/>
          <w:lang w:val="el-GR"/>
        </w:rPr>
        <w:t>2020. Για τα στοιχεία από το 2021 και μετά</w:t>
      </w:r>
      <w:r w:rsidR="00FD406A">
        <w:rPr>
          <w:rFonts w:ascii="Verdana" w:hAnsi="Verdana"/>
          <w:b/>
          <w:bCs/>
          <w:sz w:val="18"/>
          <w:szCs w:val="18"/>
          <w:lang w:val="el-GR"/>
        </w:rPr>
        <w:t>,</w:t>
      </w:r>
      <w:r>
        <w:rPr>
          <w:rFonts w:ascii="Verdana" w:hAnsi="Verdana"/>
          <w:b/>
          <w:bCs/>
          <w:sz w:val="18"/>
          <w:szCs w:val="18"/>
          <w:lang w:val="el-GR"/>
        </w:rPr>
        <w:t xml:space="preserve"> η ενημέρωση γίνεται μόνο στη Βάση Δεδομένων </w:t>
      </w:r>
      <w:r>
        <w:rPr>
          <w:rFonts w:ascii="Verdana" w:hAnsi="Verdana"/>
          <w:b/>
          <w:bCs/>
          <w:sz w:val="18"/>
          <w:szCs w:val="18"/>
        </w:rPr>
        <w:t>CYSTAT</w:t>
      </w:r>
      <w:r>
        <w:rPr>
          <w:rFonts w:ascii="Verdana" w:hAnsi="Verdana"/>
          <w:b/>
          <w:bCs/>
          <w:sz w:val="18"/>
          <w:szCs w:val="18"/>
          <w:lang w:val="el-GR"/>
        </w:rPr>
        <w:t>-</w:t>
      </w:r>
      <w:r>
        <w:rPr>
          <w:rFonts w:ascii="Verdana" w:hAnsi="Verdana"/>
          <w:b/>
          <w:bCs/>
          <w:sz w:val="18"/>
          <w:szCs w:val="18"/>
        </w:rPr>
        <w:t>DB</w:t>
      </w:r>
      <w:r w:rsidR="00FD406A">
        <w:rPr>
          <w:rFonts w:ascii="Verdana" w:hAnsi="Verdana"/>
          <w:b/>
          <w:bCs/>
          <w:sz w:val="18"/>
          <w:szCs w:val="18"/>
          <w:lang w:val="el-GR"/>
        </w:rPr>
        <w:t xml:space="preserve">, ενώ η όποια </w:t>
      </w:r>
      <w:proofErr w:type="spellStart"/>
      <w:r w:rsidR="00FD406A">
        <w:rPr>
          <w:rFonts w:ascii="Verdana" w:hAnsi="Verdana"/>
          <w:b/>
          <w:bCs/>
          <w:sz w:val="18"/>
          <w:szCs w:val="18"/>
          <w:lang w:val="el-GR"/>
        </w:rPr>
        <w:t>επικαιροποίηση</w:t>
      </w:r>
      <w:proofErr w:type="spellEnd"/>
      <w:r w:rsidR="00FD406A">
        <w:rPr>
          <w:rFonts w:ascii="Verdana" w:hAnsi="Verdana"/>
          <w:b/>
          <w:bCs/>
          <w:sz w:val="18"/>
          <w:szCs w:val="18"/>
          <w:lang w:val="el-GR"/>
        </w:rPr>
        <w:t xml:space="preserve"> στοιχείων</w:t>
      </w:r>
      <w:r w:rsidR="007C2DBD">
        <w:rPr>
          <w:rFonts w:ascii="Verdana" w:hAnsi="Verdana"/>
          <w:b/>
          <w:bCs/>
          <w:sz w:val="18"/>
          <w:szCs w:val="18"/>
          <w:lang w:val="el-GR"/>
        </w:rPr>
        <w:t xml:space="preserve"> </w:t>
      </w:r>
      <w:r w:rsidR="00FD406A">
        <w:rPr>
          <w:rFonts w:ascii="Verdana" w:hAnsi="Verdana"/>
          <w:b/>
          <w:bCs/>
          <w:sz w:val="18"/>
          <w:szCs w:val="18"/>
          <w:lang w:val="el-GR"/>
        </w:rPr>
        <w:t>για τα έτη πριν από το 2021, παρουσιάζεται μόνο στη</w:t>
      </w:r>
      <w:r w:rsidR="00FD406A" w:rsidRPr="00FD406A">
        <w:rPr>
          <w:rFonts w:ascii="Verdana" w:hAnsi="Verdana"/>
          <w:b/>
          <w:bCs/>
          <w:sz w:val="18"/>
          <w:szCs w:val="18"/>
          <w:lang w:val="el-GR"/>
        </w:rPr>
        <w:t xml:space="preserve"> </w:t>
      </w:r>
      <w:r w:rsidR="00FD406A">
        <w:rPr>
          <w:rFonts w:ascii="Verdana" w:hAnsi="Verdana"/>
          <w:b/>
          <w:bCs/>
          <w:sz w:val="18"/>
          <w:szCs w:val="18"/>
          <w:lang w:val="el-GR"/>
        </w:rPr>
        <w:t xml:space="preserve">Βάση Δεδομένων </w:t>
      </w:r>
      <w:r w:rsidR="00FD406A">
        <w:rPr>
          <w:rFonts w:ascii="Verdana" w:hAnsi="Verdana"/>
          <w:b/>
          <w:bCs/>
          <w:sz w:val="18"/>
          <w:szCs w:val="18"/>
        </w:rPr>
        <w:t>CYSTAT</w:t>
      </w:r>
      <w:r w:rsidR="00FD406A">
        <w:rPr>
          <w:rFonts w:ascii="Verdana" w:hAnsi="Verdana"/>
          <w:b/>
          <w:bCs/>
          <w:sz w:val="18"/>
          <w:szCs w:val="18"/>
          <w:lang w:val="el-GR"/>
        </w:rPr>
        <w:t>-</w:t>
      </w:r>
      <w:r w:rsidR="00FD406A">
        <w:rPr>
          <w:rFonts w:ascii="Verdana" w:hAnsi="Verdana"/>
          <w:b/>
          <w:bCs/>
          <w:sz w:val="18"/>
          <w:szCs w:val="18"/>
        </w:rPr>
        <w:t>DB</w:t>
      </w:r>
      <w:r>
        <w:rPr>
          <w:rFonts w:ascii="Verdana" w:hAnsi="Verdana"/>
          <w:b/>
          <w:bCs/>
          <w:sz w:val="18"/>
          <w:szCs w:val="18"/>
          <w:lang w:val="el-GR"/>
        </w:rPr>
        <w:t>.</w:t>
      </w:r>
    </w:p>
    <w:p w14:paraId="6C7AE805" w14:textId="77777777" w:rsidR="00F53ACE" w:rsidRPr="00C419BB" w:rsidRDefault="00F53ACE" w:rsidP="00932EC2">
      <w:pPr>
        <w:ind w:right="-51"/>
        <w:jc w:val="both"/>
        <w:rPr>
          <w:rFonts w:ascii="Verdana" w:eastAsia="Malgun Gothic" w:hAnsi="Verdana" w:cs="Arial"/>
          <w:sz w:val="18"/>
          <w:szCs w:val="18"/>
          <w:lang w:val="el-GR"/>
        </w:rPr>
      </w:pPr>
    </w:p>
    <w:p w14:paraId="7F5D9058" w14:textId="77777777" w:rsidR="00F95B26" w:rsidRPr="00D50BB4" w:rsidRDefault="00F95B26" w:rsidP="00932EC2">
      <w:pPr>
        <w:ind w:right="-51"/>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7EF5B7E3" w14:textId="337D04C8" w:rsidR="00395EC6" w:rsidRPr="00D2192B" w:rsidRDefault="00395EC6" w:rsidP="00395EC6">
      <w:pPr>
        <w:ind w:right="-51"/>
        <w:jc w:val="both"/>
        <w:rPr>
          <w:rFonts w:ascii="Verdana" w:hAnsi="Verdana"/>
          <w:sz w:val="18"/>
          <w:szCs w:val="18"/>
          <w:lang w:val="el-GR"/>
        </w:rPr>
      </w:pPr>
      <w:bookmarkStart w:id="1" w:name="_Hlk216180491"/>
      <w:proofErr w:type="spellStart"/>
      <w:r w:rsidRPr="00D2192B">
        <w:rPr>
          <w:rFonts w:ascii="Verdana" w:hAnsi="Verdana"/>
          <w:sz w:val="18"/>
          <w:szCs w:val="18"/>
          <w:lang w:val="el-GR"/>
        </w:rPr>
        <w:t>Χρίστια</w:t>
      </w:r>
      <w:proofErr w:type="spellEnd"/>
      <w:r w:rsidRPr="00D2192B">
        <w:rPr>
          <w:rFonts w:ascii="Verdana" w:hAnsi="Verdana"/>
          <w:sz w:val="18"/>
          <w:szCs w:val="18"/>
          <w:lang w:val="el-GR"/>
        </w:rPr>
        <w:t xml:space="preserve"> Δημητρίου: </w:t>
      </w:r>
      <w:proofErr w:type="spellStart"/>
      <w:r w:rsidRPr="00D2192B">
        <w:rPr>
          <w:rFonts w:ascii="Verdana" w:hAnsi="Verdana"/>
          <w:sz w:val="18"/>
          <w:szCs w:val="18"/>
          <w:lang w:val="el-GR"/>
        </w:rPr>
        <w:t>Τηλ</w:t>
      </w:r>
      <w:proofErr w:type="spellEnd"/>
      <w:r w:rsidRPr="00D2192B">
        <w:rPr>
          <w:rFonts w:ascii="Verdana" w:hAnsi="Verdana"/>
          <w:sz w:val="18"/>
          <w:szCs w:val="18"/>
          <w:lang w:val="el-GR"/>
        </w:rPr>
        <w:t>.: +357</w:t>
      </w:r>
      <w:r w:rsidR="00A237F7" w:rsidRPr="00A237F7">
        <w:rPr>
          <w:rFonts w:ascii="Verdana" w:hAnsi="Verdana"/>
          <w:sz w:val="18"/>
          <w:szCs w:val="18"/>
          <w:lang w:val="el-GR"/>
        </w:rPr>
        <w:t>-</w:t>
      </w:r>
      <w:r w:rsidRPr="00D2192B">
        <w:rPr>
          <w:rFonts w:ascii="Verdana" w:hAnsi="Verdana"/>
          <w:sz w:val="18"/>
          <w:szCs w:val="18"/>
          <w:lang w:val="el-GR"/>
        </w:rPr>
        <w:t xml:space="preserve">22602127, </w:t>
      </w:r>
      <w:proofErr w:type="spellStart"/>
      <w:r w:rsidRPr="00D2192B">
        <w:rPr>
          <w:rFonts w:ascii="Verdana" w:hAnsi="Verdana"/>
          <w:sz w:val="18"/>
          <w:szCs w:val="18"/>
          <w:lang w:val="el-GR"/>
        </w:rPr>
        <w:t>Ηλ</w:t>
      </w:r>
      <w:proofErr w:type="spellEnd"/>
      <w:r w:rsidRPr="00D2192B">
        <w:rPr>
          <w:rFonts w:ascii="Verdana" w:hAnsi="Verdana"/>
          <w:sz w:val="18"/>
          <w:szCs w:val="18"/>
          <w:lang w:val="el-GR"/>
        </w:rPr>
        <w:t xml:space="preserve">. </w:t>
      </w:r>
      <w:proofErr w:type="spellStart"/>
      <w:r w:rsidRPr="00D2192B">
        <w:rPr>
          <w:rFonts w:ascii="Verdana" w:hAnsi="Verdana"/>
          <w:sz w:val="18"/>
          <w:szCs w:val="18"/>
          <w:lang w:val="el-GR"/>
        </w:rPr>
        <w:t>Ταχ</w:t>
      </w:r>
      <w:proofErr w:type="spellEnd"/>
      <w:r w:rsidRPr="00D2192B">
        <w:rPr>
          <w:rFonts w:ascii="Verdana" w:hAnsi="Verdana"/>
          <w:sz w:val="18"/>
          <w:szCs w:val="18"/>
          <w:lang w:val="el-GR"/>
        </w:rPr>
        <w:t xml:space="preserve">.: </w:t>
      </w:r>
      <w:hyperlink r:id="rId15" w:history="1">
        <w:r w:rsidRPr="00D1210A">
          <w:rPr>
            <w:rStyle w:val="Hyperlink"/>
            <w:rFonts w:ascii="Verdana" w:hAnsi="Verdana"/>
            <w:sz w:val="18"/>
            <w:szCs w:val="18"/>
          </w:rPr>
          <w:t>cdemetriou</w:t>
        </w:r>
        <w:r w:rsidRPr="00D1210A">
          <w:rPr>
            <w:rStyle w:val="Hyperlink"/>
            <w:rFonts w:ascii="Verdana" w:hAnsi="Verdana"/>
            <w:sz w:val="18"/>
            <w:szCs w:val="18"/>
            <w:lang w:val="el-GR"/>
          </w:rPr>
          <w:t>@</w:t>
        </w:r>
        <w:r w:rsidRPr="00D1210A">
          <w:rPr>
            <w:rStyle w:val="Hyperlink"/>
            <w:rFonts w:ascii="Verdana" w:hAnsi="Verdana"/>
            <w:sz w:val="18"/>
            <w:szCs w:val="18"/>
          </w:rPr>
          <w:t>cystat</w:t>
        </w:r>
        <w:r w:rsidRPr="00D1210A">
          <w:rPr>
            <w:rStyle w:val="Hyperlink"/>
            <w:rFonts w:ascii="Verdana" w:hAnsi="Verdana"/>
            <w:sz w:val="18"/>
            <w:szCs w:val="18"/>
            <w:lang w:val="el-GR"/>
          </w:rPr>
          <w:t>.</w:t>
        </w:r>
        <w:r w:rsidRPr="00D1210A">
          <w:rPr>
            <w:rStyle w:val="Hyperlink"/>
            <w:rFonts w:ascii="Verdana" w:hAnsi="Verdana"/>
            <w:sz w:val="18"/>
            <w:szCs w:val="18"/>
          </w:rPr>
          <w:t>mof</w:t>
        </w:r>
        <w:r w:rsidRPr="00D1210A">
          <w:rPr>
            <w:rStyle w:val="Hyperlink"/>
            <w:rFonts w:ascii="Verdana" w:hAnsi="Verdana"/>
            <w:sz w:val="18"/>
            <w:szCs w:val="18"/>
            <w:lang w:val="el-GR"/>
          </w:rPr>
          <w:t>.</w:t>
        </w:r>
        <w:r w:rsidRPr="00D1210A">
          <w:rPr>
            <w:rStyle w:val="Hyperlink"/>
            <w:rFonts w:ascii="Verdana" w:hAnsi="Verdana"/>
            <w:sz w:val="18"/>
            <w:szCs w:val="18"/>
          </w:rPr>
          <w:t>gov</w:t>
        </w:r>
        <w:r w:rsidRPr="00D1210A">
          <w:rPr>
            <w:rStyle w:val="Hyperlink"/>
            <w:rFonts w:ascii="Verdana" w:hAnsi="Verdana"/>
            <w:sz w:val="18"/>
            <w:szCs w:val="18"/>
            <w:lang w:val="el-GR"/>
          </w:rPr>
          <w:t>.</w:t>
        </w:r>
        <w:r w:rsidRPr="00D1210A">
          <w:rPr>
            <w:rStyle w:val="Hyperlink"/>
            <w:rFonts w:ascii="Verdana" w:hAnsi="Verdana"/>
            <w:sz w:val="18"/>
            <w:szCs w:val="18"/>
          </w:rPr>
          <w:t>cy</w:t>
        </w:r>
      </w:hyperlink>
      <w:r w:rsidRPr="00D2192B">
        <w:rPr>
          <w:rFonts w:ascii="Verdana" w:hAnsi="Verdana"/>
          <w:sz w:val="18"/>
          <w:szCs w:val="18"/>
          <w:lang w:val="el-GR"/>
        </w:rPr>
        <w:t xml:space="preserve"> </w:t>
      </w:r>
    </w:p>
    <w:bookmarkEnd w:id="1"/>
    <w:p w14:paraId="5C9391AD" w14:textId="5E2D2F7E" w:rsidR="00F95B26" w:rsidRPr="00F54DB3" w:rsidRDefault="00F95B26" w:rsidP="00932EC2">
      <w:pPr>
        <w:ind w:right="-51"/>
        <w:rPr>
          <w:rFonts w:ascii="Verdana" w:hAnsi="Verdana"/>
          <w:sz w:val="18"/>
          <w:szCs w:val="18"/>
          <w:lang w:val="el-GR"/>
        </w:rPr>
      </w:pPr>
      <w:r w:rsidRPr="00F54DB3">
        <w:rPr>
          <w:rFonts w:ascii="Verdana" w:hAnsi="Verdana"/>
          <w:sz w:val="18"/>
          <w:szCs w:val="18"/>
          <w:lang w:val="el-GR"/>
        </w:rPr>
        <w:t xml:space="preserve">Γεωργία Ιωάννου: </w:t>
      </w:r>
      <w:proofErr w:type="spellStart"/>
      <w:r w:rsidRPr="00F54DB3">
        <w:rPr>
          <w:rFonts w:ascii="Verdana" w:hAnsi="Verdana"/>
          <w:sz w:val="18"/>
          <w:szCs w:val="18"/>
          <w:lang w:val="el-GR"/>
        </w:rPr>
        <w:t>Τηλ</w:t>
      </w:r>
      <w:proofErr w:type="spellEnd"/>
      <w:r w:rsidRPr="00F54DB3">
        <w:rPr>
          <w:rFonts w:ascii="Verdana" w:hAnsi="Verdana"/>
          <w:sz w:val="18"/>
          <w:szCs w:val="18"/>
          <w:lang w:val="el-GR"/>
        </w:rPr>
        <w:t>.: +357</w:t>
      </w:r>
      <w:r w:rsidR="00A237F7" w:rsidRPr="00A237F7">
        <w:rPr>
          <w:rFonts w:ascii="Verdana" w:hAnsi="Verdana"/>
          <w:sz w:val="18"/>
          <w:szCs w:val="18"/>
          <w:lang w:val="el-GR"/>
        </w:rPr>
        <w:t>-</w:t>
      </w:r>
      <w:r w:rsidRPr="00F54DB3">
        <w:rPr>
          <w:rFonts w:ascii="Verdana" w:hAnsi="Verdana"/>
          <w:sz w:val="18"/>
          <w:szCs w:val="18"/>
          <w:lang w:val="el-GR"/>
        </w:rPr>
        <w:t xml:space="preserve">22602144, </w:t>
      </w:r>
      <w:proofErr w:type="spellStart"/>
      <w:r w:rsidRPr="00F54DB3">
        <w:rPr>
          <w:rFonts w:ascii="Verdana" w:hAnsi="Verdana"/>
          <w:sz w:val="18"/>
          <w:szCs w:val="18"/>
          <w:lang w:val="el-GR"/>
        </w:rPr>
        <w:t>Ηλ</w:t>
      </w:r>
      <w:proofErr w:type="spellEnd"/>
      <w:r w:rsidRPr="00F54DB3">
        <w:rPr>
          <w:rFonts w:ascii="Verdana" w:hAnsi="Verdana"/>
          <w:sz w:val="18"/>
          <w:szCs w:val="18"/>
          <w:lang w:val="el-GR"/>
        </w:rPr>
        <w:t xml:space="preserve">. </w:t>
      </w:r>
      <w:proofErr w:type="spellStart"/>
      <w:r w:rsidRPr="00F54DB3">
        <w:rPr>
          <w:rFonts w:ascii="Verdana" w:hAnsi="Verdana"/>
          <w:sz w:val="18"/>
          <w:szCs w:val="18"/>
          <w:lang w:val="el-GR"/>
        </w:rPr>
        <w:t>Ταχ</w:t>
      </w:r>
      <w:proofErr w:type="spellEnd"/>
      <w:r w:rsidRPr="00F54DB3">
        <w:rPr>
          <w:rFonts w:ascii="Verdana" w:hAnsi="Verdana"/>
          <w:sz w:val="18"/>
          <w:szCs w:val="18"/>
          <w:lang w:val="el-GR"/>
        </w:rPr>
        <w:t xml:space="preserve">.: </w:t>
      </w:r>
      <w:hyperlink r:id="rId16" w:history="1">
        <w:r w:rsidRPr="00F54DB3">
          <w:rPr>
            <w:rStyle w:val="Hyperlink"/>
            <w:rFonts w:ascii="Verdana" w:hAnsi="Verdana"/>
            <w:sz w:val="18"/>
            <w:szCs w:val="18"/>
          </w:rPr>
          <w:t>gioannou</w:t>
        </w:r>
        <w:r w:rsidRPr="00F54DB3">
          <w:rPr>
            <w:rStyle w:val="Hyperlink"/>
            <w:rFonts w:ascii="Verdana" w:hAnsi="Verdana"/>
            <w:sz w:val="18"/>
            <w:szCs w:val="18"/>
            <w:lang w:val="el-GR"/>
          </w:rPr>
          <w:t>@</w:t>
        </w:r>
        <w:r w:rsidRPr="00F54DB3">
          <w:rPr>
            <w:rStyle w:val="Hyperlink"/>
            <w:rFonts w:ascii="Verdana" w:hAnsi="Verdana"/>
            <w:sz w:val="18"/>
            <w:szCs w:val="18"/>
          </w:rPr>
          <w:t>cystat</w:t>
        </w:r>
        <w:r w:rsidRPr="00F54DB3">
          <w:rPr>
            <w:rStyle w:val="Hyperlink"/>
            <w:rFonts w:ascii="Verdana" w:hAnsi="Verdana"/>
            <w:sz w:val="18"/>
            <w:szCs w:val="18"/>
            <w:lang w:val="el-GR"/>
          </w:rPr>
          <w:t>.</w:t>
        </w:r>
        <w:r w:rsidRPr="00F54DB3">
          <w:rPr>
            <w:rStyle w:val="Hyperlink"/>
            <w:rFonts w:ascii="Verdana" w:hAnsi="Verdana"/>
            <w:sz w:val="18"/>
            <w:szCs w:val="18"/>
          </w:rPr>
          <w:t>mof</w:t>
        </w:r>
        <w:r w:rsidRPr="00F54DB3">
          <w:rPr>
            <w:rStyle w:val="Hyperlink"/>
            <w:rFonts w:ascii="Verdana" w:hAnsi="Verdana"/>
            <w:sz w:val="18"/>
            <w:szCs w:val="18"/>
            <w:lang w:val="el-GR"/>
          </w:rPr>
          <w:t>.</w:t>
        </w:r>
        <w:r w:rsidRPr="00F54DB3">
          <w:rPr>
            <w:rStyle w:val="Hyperlink"/>
            <w:rFonts w:ascii="Verdana" w:hAnsi="Verdana"/>
            <w:sz w:val="18"/>
            <w:szCs w:val="18"/>
          </w:rPr>
          <w:t>gov</w:t>
        </w:r>
        <w:r w:rsidRPr="00F54DB3">
          <w:rPr>
            <w:rStyle w:val="Hyperlink"/>
            <w:rFonts w:ascii="Verdana" w:hAnsi="Verdana"/>
            <w:sz w:val="18"/>
            <w:szCs w:val="18"/>
            <w:lang w:val="el-GR"/>
          </w:rPr>
          <w:t>.</w:t>
        </w:r>
        <w:r w:rsidRPr="00F54DB3">
          <w:rPr>
            <w:rStyle w:val="Hyperlink"/>
            <w:rFonts w:ascii="Verdana" w:hAnsi="Verdana"/>
            <w:sz w:val="18"/>
            <w:szCs w:val="18"/>
          </w:rPr>
          <w:t>cy</w:t>
        </w:r>
      </w:hyperlink>
      <w:r w:rsidRPr="00F54DB3">
        <w:rPr>
          <w:rFonts w:ascii="Verdana" w:hAnsi="Verdana"/>
          <w:sz w:val="18"/>
          <w:szCs w:val="18"/>
          <w:lang w:val="el-GR"/>
        </w:rPr>
        <w:t xml:space="preserve"> </w:t>
      </w:r>
    </w:p>
    <w:p w14:paraId="24487AF5" w14:textId="77777777" w:rsidR="00F95B26" w:rsidRPr="00F54DB3" w:rsidRDefault="00F95B26" w:rsidP="00932EC2">
      <w:pPr>
        <w:ind w:right="-51"/>
        <w:rPr>
          <w:rFonts w:ascii="Verdana" w:hAnsi="Verdana"/>
          <w:sz w:val="18"/>
          <w:szCs w:val="18"/>
          <w:lang w:val="el-GR"/>
        </w:rPr>
      </w:pPr>
    </w:p>
    <w:p w14:paraId="0BA1CC11" w14:textId="77777777" w:rsidR="00F95B26" w:rsidRDefault="00F95B26" w:rsidP="00932EC2">
      <w:pPr>
        <w:ind w:right="-51"/>
        <w:rPr>
          <w:rFonts w:ascii="Verdana" w:hAnsi="Verdana"/>
          <w:b/>
          <w:i/>
          <w:sz w:val="18"/>
          <w:szCs w:val="18"/>
          <w:lang w:val="el-GR"/>
        </w:rPr>
      </w:pPr>
    </w:p>
    <w:p w14:paraId="591E7174" w14:textId="77777777" w:rsidR="00B51AD3" w:rsidRPr="00F54DB3" w:rsidRDefault="00B51AD3" w:rsidP="00F54DB3">
      <w:pPr>
        <w:rPr>
          <w:rFonts w:ascii="Verdana" w:hAnsi="Verdana"/>
          <w:sz w:val="18"/>
          <w:szCs w:val="18"/>
          <w:lang w:val="el-GR"/>
        </w:rPr>
      </w:pPr>
    </w:p>
    <w:p w14:paraId="7FF361B4" w14:textId="77777777" w:rsidR="00842BFB" w:rsidRPr="00F54DB3" w:rsidRDefault="00842BFB" w:rsidP="00F54DB3">
      <w:pPr>
        <w:rPr>
          <w:rFonts w:ascii="Verdana" w:hAnsi="Verdana"/>
          <w:sz w:val="18"/>
          <w:szCs w:val="18"/>
          <w:lang w:val="el-GR"/>
        </w:rPr>
      </w:pPr>
    </w:p>
    <w:sectPr w:rsidR="00842BFB" w:rsidRPr="00F54DB3" w:rsidSect="00932EC2">
      <w:headerReference w:type="default" r:id="rId17"/>
      <w:footerReference w:type="default" r:id="rId18"/>
      <w:headerReference w:type="first" r:id="rId19"/>
      <w:footerReference w:type="first" r:id="rId20"/>
      <w:pgSz w:w="11907" w:h="16840" w:code="9"/>
      <w:pgMar w:top="810" w:right="1185"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3F06" w14:textId="77777777" w:rsidR="00756033" w:rsidRDefault="00756033" w:rsidP="00FB398F">
      <w:r>
        <w:separator/>
      </w:r>
    </w:p>
  </w:endnote>
  <w:endnote w:type="continuationSeparator" w:id="0">
    <w:p w14:paraId="28FC2F33" w14:textId="77777777" w:rsidR="00756033" w:rsidRDefault="0075603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F260" w14:textId="77777777" w:rsidR="004E4F42" w:rsidRPr="000A1A88" w:rsidRDefault="004E4F42" w:rsidP="00763722">
    <w:pPr>
      <w:pStyle w:val="Footer"/>
      <w:tabs>
        <w:tab w:val="left" w:pos="3375"/>
        <w:tab w:val="left" w:pos="4500"/>
        <w:tab w:val="center" w:pos="4723"/>
      </w:tabs>
    </w:pPr>
    <w:r>
      <w:tab/>
    </w:r>
    <w:r>
      <w:tab/>
    </w:r>
    <w:r>
      <w:tab/>
    </w:r>
    <w:r>
      <w:tab/>
      <w:t>-</w:t>
    </w:r>
    <w:r w:rsidR="00897B6C">
      <w:fldChar w:fldCharType="begin"/>
    </w:r>
    <w:r w:rsidR="004D4950">
      <w:instrText xml:space="preserve"> PAGE   \* MERGEFORMAT </w:instrText>
    </w:r>
    <w:r w:rsidR="00897B6C">
      <w:fldChar w:fldCharType="separate"/>
    </w:r>
    <w:r w:rsidR="00DD0C06">
      <w:rPr>
        <w:noProof/>
      </w:rPr>
      <w:t>2</w:t>
    </w:r>
    <w:r w:rsidR="00897B6C">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7B4D" w14:textId="77777777" w:rsidR="004E4F42" w:rsidRPr="00932EC2" w:rsidRDefault="004E4F42" w:rsidP="000932CF">
    <w:pPr>
      <w:pStyle w:val="Footer"/>
      <w:pBdr>
        <w:top w:val="single" w:sz="4" w:space="0" w:color="auto"/>
      </w:pBdr>
      <w:tabs>
        <w:tab w:val="left" w:pos="4500"/>
      </w:tabs>
      <w:jc w:val="center"/>
      <w:rPr>
        <w:rFonts w:ascii="Verdana" w:hAnsi="Verdana" w:cs="Arial"/>
        <w:sz w:val="16"/>
        <w:szCs w:val="16"/>
        <w:lang w:val="el-GR"/>
      </w:rPr>
    </w:pPr>
    <w:r w:rsidRPr="00932EC2">
      <w:rPr>
        <w:rFonts w:ascii="Verdana" w:hAnsi="Verdana" w:cs="Arial"/>
        <w:sz w:val="16"/>
        <w:szCs w:val="16"/>
        <w:lang w:val="el-GR"/>
      </w:rPr>
      <w:t>Διεύθυνση: Μιχα</w:t>
    </w:r>
    <w:r w:rsidR="0052745C" w:rsidRPr="00932EC2">
      <w:rPr>
        <w:rFonts w:ascii="Verdana" w:hAnsi="Verdana" w:cs="Arial"/>
        <w:sz w:val="16"/>
        <w:szCs w:val="16"/>
        <w:lang w:val="el-GR"/>
      </w:rPr>
      <w:t>ήλ</w:t>
    </w:r>
    <w:r w:rsidRPr="00932EC2">
      <w:rPr>
        <w:rFonts w:ascii="Verdana" w:hAnsi="Verdana" w:cs="Arial"/>
        <w:sz w:val="16"/>
        <w:szCs w:val="16"/>
        <w:lang w:val="el-GR"/>
      </w:rPr>
      <w:t xml:space="preserve"> </w:t>
    </w:r>
    <w:proofErr w:type="spellStart"/>
    <w:r w:rsidRPr="00932EC2">
      <w:rPr>
        <w:rFonts w:ascii="Verdana" w:hAnsi="Verdana" w:cs="Arial"/>
        <w:sz w:val="16"/>
        <w:szCs w:val="16"/>
        <w:lang w:val="el-GR"/>
      </w:rPr>
      <w:t>Καραολή</w:t>
    </w:r>
    <w:proofErr w:type="spellEnd"/>
    <w:r w:rsidRPr="00932EC2">
      <w:rPr>
        <w:rFonts w:ascii="Verdana" w:hAnsi="Verdana" w:cs="Arial"/>
        <w:sz w:val="16"/>
        <w:szCs w:val="16"/>
        <w:lang w:val="el-GR"/>
      </w:rPr>
      <w:t>, 1444 Λευκωσία, Κύπρος</w:t>
    </w:r>
  </w:p>
  <w:p w14:paraId="4934FA4F" w14:textId="71FCB5E1" w:rsidR="004E4F42" w:rsidRPr="00932EC2" w:rsidRDefault="004E4F42" w:rsidP="000932CF">
    <w:pPr>
      <w:pStyle w:val="Footer"/>
      <w:tabs>
        <w:tab w:val="left" w:pos="4500"/>
      </w:tabs>
      <w:jc w:val="center"/>
      <w:rPr>
        <w:rFonts w:ascii="Verdana" w:hAnsi="Verdana" w:cs="Arial"/>
        <w:sz w:val="16"/>
        <w:szCs w:val="16"/>
        <w:lang w:val="de-DE"/>
      </w:rPr>
    </w:pPr>
    <w:proofErr w:type="spellStart"/>
    <w:r w:rsidRPr="00932EC2">
      <w:rPr>
        <w:rFonts w:ascii="Verdana" w:hAnsi="Verdana" w:cs="Arial"/>
        <w:sz w:val="16"/>
        <w:szCs w:val="16"/>
        <w:lang w:val="el-GR"/>
      </w:rPr>
      <w:t>Τηλ</w:t>
    </w:r>
    <w:proofErr w:type="spellEnd"/>
    <w:r w:rsidRPr="004E1C55">
      <w:rPr>
        <w:rFonts w:ascii="Verdana" w:hAnsi="Verdana" w:cs="Arial"/>
        <w:sz w:val="16"/>
        <w:szCs w:val="16"/>
        <w:lang w:val="el-GR"/>
      </w:rPr>
      <w:t xml:space="preserve">.: 22 602129, </w:t>
    </w:r>
    <w:proofErr w:type="spellStart"/>
    <w:r w:rsidR="004E1C55">
      <w:rPr>
        <w:rFonts w:ascii="Verdana" w:hAnsi="Verdana" w:cs="Arial"/>
        <w:sz w:val="16"/>
        <w:szCs w:val="16"/>
        <w:lang w:val="el-GR"/>
      </w:rPr>
      <w:t>Ηλ</w:t>
    </w:r>
    <w:proofErr w:type="spellEnd"/>
    <w:r w:rsidR="004E1C55">
      <w:rPr>
        <w:rFonts w:ascii="Verdana" w:hAnsi="Verdana" w:cs="Arial"/>
        <w:sz w:val="16"/>
        <w:szCs w:val="16"/>
        <w:lang w:val="el-GR"/>
      </w:rPr>
      <w:t xml:space="preserve">. </w:t>
    </w:r>
    <w:proofErr w:type="spellStart"/>
    <w:r w:rsidR="004E1C55">
      <w:rPr>
        <w:rFonts w:ascii="Verdana" w:hAnsi="Verdana" w:cs="Arial"/>
        <w:sz w:val="16"/>
        <w:szCs w:val="16"/>
        <w:lang w:val="el-GR"/>
      </w:rPr>
      <w:t>Ταχ</w:t>
    </w:r>
    <w:proofErr w:type="spellEnd"/>
    <w:r w:rsidR="004E1C55">
      <w:rPr>
        <w:rFonts w:ascii="Verdana" w:hAnsi="Verdana" w:cs="Arial"/>
        <w:sz w:val="16"/>
        <w:szCs w:val="16"/>
        <w:lang w:val="el-GR"/>
      </w:rPr>
      <w:t>.</w:t>
    </w:r>
    <w:r w:rsidRPr="00932EC2">
      <w:rPr>
        <w:rFonts w:ascii="Verdana" w:hAnsi="Verdana" w:cs="Arial"/>
        <w:sz w:val="16"/>
        <w:szCs w:val="16"/>
        <w:lang w:val="de-DE"/>
      </w:rPr>
      <w:t xml:space="preserve">: </w:t>
    </w:r>
    <w:hyperlink r:id="rId1" w:history="1">
      <w:r w:rsidRPr="00932EC2">
        <w:rPr>
          <w:rStyle w:val="Hyperlink"/>
          <w:rFonts w:ascii="Verdana" w:hAnsi="Verdana" w:cs="Arial"/>
          <w:sz w:val="16"/>
          <w:szCs w:val="16"/>
          <w:lang w:val="de-DE"/>
        </w:rPr>
        <w:t>enquiries@cystat.mof.gov.cy</w:t>
      </w:r>
    </w:hyperlink>
    <w:r w:rsidRPr="00932EC2">
      <w:rPr>
        <w:rFonts w:ascii="Verdana" w:hAnsi="Verdana" w:cs="Arial"/>
        <w:sz w:val="16"/>
        <w:szCs w:val="16"/>
        <w:lang w:val="de-DE"/>
      </w:rPr>
      <w:t xml:space="preserve">  </w:t>
    </w:r>
  </w:p>
  <w:p w14:paraId="72056AF3" w14:textId="398ABF8E" w:rsidR="00932EC2" w:rsidRPr="00932EC2" w:rsidRDefault="0051544D" w:rsidP="0051544D">
    <w:pPr>
      <w:pStyle w:val="Footer"/>
      <w:tabs>
        <w:tab w:val="left" w:pos="4500"/>
        <w:tab w:val="center" w:pos="4723"/>
        <w:tab w:val="left" w:pos="6405"/>
      </w:tabs>
      <w:rPr>
        <w:rStyle w:val="Hyperlink"/>
        <w:rFonts w:ascii="Verdana" w:hAnsi="Verdana" w:cs="Arial"/>
        <w:sz w:val="16"/>
        <w:szCs w:val="16"/>
        <w:lang w:val="el-GR"/>
      </w:rPr>
    </w:pPr>
    <w:r w:rsidRPr="004E1C55">
      <w:rPr>
        <w:rFonts w:ascii="Verdana" w:hAnsi="Verdana" w:cs="Arial"/>
        <w:sz w:val="16"/>
        <w:szCs w:val="16"/>
        <w:lang w:val="el-GR"/>
      </w:rPr>
      <w:tab/>
    </w:r>
    <w:r w:rsidR="00932EC2">
      <w:rPr>
        <w:rFonts w:ascii="Verdana" w:hAnsi="Verdana" w:cs="Arial"/>
        <w:sz w:val="16"/>
        <w:szCs w:val="16"/>
        <w:lang w:val="el-GR"/>
      </w:rPr>
      <w:t>Διαδικτυακή Πύλη</w:t>
    </w:r>
    <w:r w:rsidR="004E4F42" w:rsidRPr="00932EC2">
      <w:rPr>
        <w:rFonts w:ascii="Verdana" w:hAnsi="Verdana" w:cs="Arial"/>
        <w:sz w:val="16"/>
        <w:szCs w:val="16"/>
        <w:lang w:val="el-GR"/>
      </w:rPr>
      <w:t xml:space="preserve">: </w:t>
    </w:r>
    <w:hyperlink r:id="rId2" w:history="1">
      <w:r w:rsidR="004E4F42" w:rsidRPr="00932EC2">
        <w:rPr>
          <w:rStyle w:val="Hyperlink"/>
          <w:rFonts w:ascii="Verdana" w:hAnsi="Verdana" w:cs="Arial"/>
          <w:sz w:val="16"/>
          <w:szCs w:val="16"/>
        </w:rPr>
        <w:t>http</w:t>
      </w:r>
      <w:r w:rsidR="004E4F42" w:rsidRPr="00932EC2">
        <w:rPr>
          <w:rStyle w:val="Hyperlink"/>
          <w:rFonts w:ascii="Verdana" w:hAnsi="Verdana" w:cs="Arial"/>
          <w:sz w:val="16"/>
          <w:szCs w:val="16"/>
          <w:lang w:val="el-GR"/>
        </w:rPr>
        <w:t>://</w:t>
      </w:r>
      <w:r w:rsidR="004E4F42" w:rsidRPr="00932EC2">
        <w:rPr>
          <w:rStyle w:val="Hyperlink"/>
          <w:rFonts w:ascii="Verdana" w:hAnsi="Verdana" w:cs="Arial"/>
          <w:sz w:val="16"/>
          <w:szCs w:val="16"/>
        </w:rPr>
        <w:t>www</w:t>
      </w:r>
      <w:r w:rsidR="004E4F42" w:rsidRPr="00932EC2">
        <w:rPr>
          <w:rStyle w:val="Hyperlink"/>
          <w:rFonts w:ascii="Verdana" w:hAnsi="Verdana" w:cs="Arial"/>
          <w:sz w:val="16"/>
          <w:szCs w:val="16"/>
          <w:lang w:val="el-GR"/>
        </w:rPr>
        <w:t>.</w:t>
      </w:r>
      <w:proofErr w:type="spellStart"/>
      <w:r w:rsidR="004E4F42" w:rsidRPr="00932EC2">
        <w:rPr>
          <w:rStyle w:val="Hyperlink"/>
          <w:rFonts w:ascii="Verdana" w:hAnsi="Verdana" w:cs="Arial"/>
          <w:sz w:val="16"/>
          <w:szCs w:val="16"/>
        </w:rPr>
        <w:t>cystat</w:t>
      </w:r>
      <w:proofErr w:type="spellEnd"/>
      <w:r w:rsidR="004E4F42" w:rsidRPr="00932EC2">
        <w:rPr>
          <w:rStyle w:val="Hyperlink"/>
          <w:rFonts w:ascii="Verdana" w:hAnsi="Verdana" w:cs="Arial"/>
          <w:sz w:val="16"/>
          <w:szCs w:val="16"/>
          <w:lang w:val="el-GR"/>
        </w:rPr>
        <w:t>.</w:t>
      </w:r>
      <w:r w:rsidR="004E4F42" w:rsidRPr="00932EC2">
        <w:rPr>
          <w:rStyle w:val="Hyperlink"/>
          <w:rFonts w:ascii="Verdana" w:hAnsi="Verdana" w:cs="Arial"/>
          <w:sz w:val="16"/>
          <w:szCs w:val="16"/>
        </w:rPr>
        <w:t>gov</w:t>
      </w:r>
      <w:r w:rsidR="004E4F42" w:rsidRPr="00932EC2">
        <w:rPr>
          <w:rStyle w:val="Hyperlink"/>
          <w:rFonts w:ascii="Verdana" w:hAnsi="Verdana" w:cs="Arial"/>
          <w:sz w:val="16"/>
          <w:szCs w:val="16"/>
          <w:lang w:val="el-GR"/>
        </w:rPr>
        <w:t>.</w:t>
      </w:r>
      <w:r w:rsidR="004E4F42" w:rsidRPr="00932EC2">
        <w:rPr>
          <w:rStyle w:val="Hyperlink"/>
          <w:rFonts w:ascii="Verdana" w:hAnsi="Verdana" w:cs="Arial"/>
          <w:sz w:val="16"/>
          <w:szCs w:val="16"/>
        </w:rPr>
        <w:t>cy</w:t>
      </w:r>
    </w:hyperlink>
  </w:p>
  <w:p w14:paraId="10739187" w14:textId="79CABEC4" w:rsidR="004E4F42" w:rsidRPr="00932EC2" w:rsidRDefault="004E4F42" w:rsidP="0051544D">
    <w:pPr>
      <w:pStyle w:val="Footer"/>
      <w:tabs>
        <w:tab w:val="left" w:pos="4500"/>
        <w:tab w:val="center" w:pos="4723"/>
        <w:tab w:val="left" w:pos="6405"/>
      </w:tabs>
      <w:rPr>
        <w:rFonts w:ascii="Arial" w:hAnsi="Arial" w:cs="Arial"/>
        <w:sz w:val="16"/>
        <w:szCs w:val="16"/>
        <w:lang w:val="el-GR"/>
      </w:rPr>
    </w:pPr>
    <w:r w:rsidRPr="00932EC2">
      <w:rPr>
        <w:rFonts w:ascii="Arial" w:hAnsi="Arial" w:cs="Arial"/>
        <w:i/>
        <w:iCs/>
        <w:sz w:val="16"/>
        <w:szCs w:val="16"/>
        <w:lang w:val="el-GR"/>
      </w:rPr>
      <w:t xml:space="preserve"> </w:t>
    </w:r>
    <w:r w:rsidR="0051544D" w:rsidRPr="00932EC2">
      <w:rPr>
        <w:rFonts w:ascii="Arial" w:hAnsi="Arial" w:cs="Arial"/>
        <w:i/>
        <w:iCs/>
        <w:sz w:val="16"/>
        <w:szCs w:val="16"/>
        <w:lang w:val="el-G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12B4" w14:textId="77777777" w:rsidR="00756033" w:rsidRDefault="00756033" w:rsidP="00FB398F">
      <w:r>
        <w:separator/>
      </w:r>
    </w:p>
  </w:footnote>
  <w:footnote w:type="continuationSeparator" w:id="0">
    <w:p w14:paraId="6C18CC49" w14:textId="77777777" w:rsidR="00756033" w:rsidRDefault="0075603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F401"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ADC8" w14:textId="77777777" w:rsidR="004E4F42" w:rsidRDefault="004E4AAB"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09C740DA" wp14:editId="05B677EA">
          <wp:simplePos x="0" y="0"/>
          <wp:positionH relativeFrom="column">
            <wp:posOffset>695325</wp:posOffset>
          </wp:positionH>
          <wp:positionV relativeFrom="paragraph">
            <wp:posOffset>168910</wp:posOffset>
          </wp:positionV>
          <wp:extent cx="676275" cy="676275"/>
          <wp:effectExtent l="0" t="0" r="0" b="0"/>
          <wp:wrapNone/>
          <wp:docPr id="2074878206" name="Picture 4" descr="Description: £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3FD96C0D" wp14:editId="1313069E">
              <wp:simplePos x="0" y="0"/>
              <wp:positionH relativeFrom="column">
                <wp:posOffset>4772660</wp:posOffset>
              </wp:positionH>
              <wp:positionV relativeFrom="paragraph">
                <wp:posOffset>-69215</wp:posOffset>
              </wp:positionV>
              <wp:extent cx="1290320" cy="10477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1047750"/>
                      </a:xfrm>
                      <a:prstGeom prst="rect">
                        <a:avLst/>
                      </a:prstGeom>
                      <a:solidFill>
                        <a:srgbClr val="FFFFFF"/>
                      </a:solidFill>
                      <a:ln w="9525">
                        <a:solidFill>
                          <a:srgbClr val="FFFFFF"/>
                        </a:solidFill>
                        <a:miter lim="800000"/>
                        <a:headEnd/>
                        <a:tailEnd/>
                      </a:ln>
                    </wps:spPr>
                    <wps:txbx>
                      <w:txbxContent>
                        <w:p w14:paraId="07C1D6C1" w14:textId="77777777" w:rsidR="004E4F42" w:rsidRDefault="004E4AAB" w:rsidP="000932CF">
                          <w:r w:rsidRPr="0051544D">
                            <w:rPr>
                              <w:noProof/>
                              <w:lang w:val="el-GR" w:eastAsia="el-GR"/>
                            </w:rPr>
                            <w:drawing>
                              <wp:inline distT="0" distB="0" distL="0" distR="0" wp14:anchorId="4D6805D7" wp14:editId="2AB4F035">
                                <wp:extent cx="1095375" cy="790575"/>
                                <wp:effectExtent l="0" t="0" r="0" b="0"/>
                                <wp:docPr id="944264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96C0D" id="_x0000_t202" coordsize="21600,21600" o:spt="202" path="m,l,21600r21600,l21600,xe">
              <v:stroke joinstyle="miter"/>
              <v:path gradientshapeok="t" o:connecttype="rect"/>
            </v:shapetype>
            <v:shape id="Text Box 14" o:spid="_x0000_s1026" type="#_x0000_t202" style="position:absolute;left:0;text-align:left;margin-left:375.8pt;margin-top:-5.45pt;width:101.6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" strokecolor="white">
              <v:textbox>
                <w:txbxContent>
                  <w:p w14:paraId="07C1D6C1" w14:textId="77777777" w:rsidR="004E4F42" w:rsidRDefault="004E4AAB" w:rsidP="000932CF">
                    <w:r w:rsidRPr="0051544D">
                      <w:rPr>
                        <w:noProof/>
                        <w:lang w:val="el-GR" w:eastAsia="el-GR"/>
                      </w:rPr>
                      <w:drawing>
                        <wp:inline distT="0" distB="0" distL="0" distR="0" wp14:anchorId="4D6805D7" wp14:editId="2AB4F035">
                          <wp:extent cx="1095375" cy="790575"/>
                          <wp:effectExtent l="0" t="0" r="0" b="0"/>
                          <wp:docPr id="944264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5BF19158" wp14:editId="5D61D4C7">
              <wp:simplePos x="0" y="0"/>
              <wp:positionH relativeFrom="column">
                <wp:posOffset>3439160</wp:posOffset>
              </wp:positionH>
              <wp:positionV relativeFrom="paragraph">
                <wp:posOffset>-221615</wp:posOffset>
              </wp:positionV>
              <wp:extent cx="1464310" cy="1200150"/>
              <wp:effectExtent l="0" t="0" r="317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1200150"/>
                      </a:xfrm>
                      <a:prstGeom prst="rect">
                        <a:avLst/>
                      </a:prstGeom>
                      <a:solidFill>
                        <a:srgbClr val="FFFFFF"/>
                      </a:solidFill>
                      <a:ln w="9525">
                        <a:solidFill>
                          <a:srgbClr val="FFFFFF"/>
                        </a:solidFill>
                        <a:miter lim="800000"/>
                        <a:headEnd/>
                        <a:tailEnd/>
                      </a:ln>
                    </wps:spPr>
                    <wps:txbx>
                      <w:txbxContent>
                        <w:p w14:paraId="028CC139" w14:textId="77777777" w:rsidR="004E4F42" w:rsidRDefault="004E4AAB" w:rsidP="000932CF">
                          <w:r w:rsidRPr="0051544D">
                            <w:rPr>
                              <w:noProof/>
                              <w:lang w:val="el-GR" w:eastAsia="el-GR"/>
                            </w:rPr>
                            <w:drawing>
                              <wp:inline distT="0" distB="0" distL="0" distR="0" wp14:anchorId="7A6FF8B1" wp14:editId="34A49D88">
                                <wp:extent cx="1266825" cy="1009650"/>
                                <wp:effectExtent l="0" t="0" r="0" b="0"/>
                                <wp:docPr id="1295720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19158" id="Text Box 15" o:spid="_x0000_s1027" type="#_x0000_t202" style="position:absolute;left:0;text-align:left;margin-left:270.8pt;margin-top:-17.45pt;width:115.3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" strokecolor="white">
              <v:textbox>
                <w:txbxContent>
                  <w:p w14:paraId="028CC139" w14:textId="77777777" w:rsidR="004E4F42" w:rsidRDefault="004E4AAB" w:rsidP="000932CF">
                    <w:r w:rsidRPr="0051544D">
                      <w:rPr>
                        <w:noProof/>
                        <w:lang w:val="el-GR" w:eastAsia="el-GR"/>
                      </w:rPr>
                      <w:drawing>
                        <wp:inline distT="0" distB="0" distL="0" distR="0" wp14:anchorId="7A6FF8B1" wp14:editId="34A49D88">
                          <wp:extent cx="1266825" cy="1009650"/>
                          <wp:effectExtent l="0" t="0" r="0" b="0"/>
                          <wp:docPr id="1295720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p>
                </w:txbxContent>
              </v:textbox>
            </v:shape>
          </w:pict>
        </mc:Fallback>
      </mc:AlternateContent>
    </w:r>
  </w:p>
  <w:p w14:paraId="19DF81FD"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2E8A8075"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126ECF2A"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00E3CC0" w14:textId="77777777" w:rsidR="004E4F42" w:rsidRDefault="004E4AAB"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0D2CC125" wp14:editId="3969870E">
              <wp:simplePos x="0" y="0"/>
              <wp:positionH relativeFrom="column">
                <wp:posOffset>4066540</wp:posOffset>
              </wp:positionH>
              <wp:positionV relativeFrom="paragraph">
                <wp:posOffset>104140</wp:posOffset>
              </wp:positionV>
              <wp:extent cx="1924050" cy="466725"/>
              <wp:effectExtent l="0" t="0" r="0" b="952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C3EA2" w14:textId="77777777" w:rsidR="004E4F42" w:rsidRPr="00932EC2" w:rsidRDefault="004E4F42" w:rsidP="004E1C55">
                          <w:pPr>
                            <w:jc w:val="center"/>
                            <w:rPr>
                              <w:rFonts w:ascii="Verdana" w:hAnsi="Verdana" w:cs="Arial"/>
                              <w:b/>
                              <w:sz w:val="20"/>
                              <w:szCs w:val="20"/>
                            </w:rPr>
                          </w:pPr>
                          <w:r w:rsidRPr="00932EC2">
                            <w:rPr>
                              <w:rFonts w:ascii="Verdana" w:hAnsi="Verdana" w:cs="Arial"/>
                              <w:b/>
                              <w:bCs/>
                              <w:sz w:val="20"/>
                              <w:szCs w:val="20"/>
                            </w:rPr>
                            <w:t>ΣΤΑΤΙΣΤΙΚΗ ΥΠΗΡΕΣΙΑ</w:t>
                          </w:r>
                          <w:r w:rsidRPr="00932EC2">
                            <w:rPr>
                              <w:rFonts w:ascii="Verdana" w:hAnsi="Verdana" w:cs="Arial"/>
                              <w:b/>
                              <w:sz w:val="20"/>
                              <w:szCs w:val="20"/>
                            </w:rPr>
                            <w:t xml:space="preserve">  </w:t>
                          </w:r>
                        </w:p>
                        <w:p w14:paraId="4ADB8AD1" w14:textId="77777777" w:rsidR="004E4F42" w:rsidRPr="00932EC2" w:rsidRDefault="004E4F42" w:rsidP="004E1C55">
                          <w:pPr>
                            <w:jc w:val="center"/>
                            <w:rPr>
                              <w:rFonts w:ascii="Verdana" w:hAnsi="Verdana" w:cs="Arial"/>
                              <w:b/>
                              <w:sz w:val="20"/>
                              <w:szCs w:val="20"/>
                            </w:rPr>
                          </w:pPr>
                          <w:r w:rsidRPr="00932EC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CC125" id="_x0000_t202" coordsize="21600,21600" o:spt="202" path="m,l,21600r21600,l21600,xe">
              <v:stroke joinstyle="miter"/>
              <v:path gradientshapeok="t" o:connecttype="rect"/>
            </v:shapetype>
            <v:shape id="Text Box 16" o:spid="_x0000_s1028" type="#_x0000_t202" style="position:absolute;margin-left:320.2pt;margin-top:8.2pt;width:151.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" stroked="f">
              <v:textbox>
                <w:txbxContent>
                  <w:p w14:paraId="015C3EA2" w14:textId="77777777" w:rsidR="004E4F42" w:rsidRPr="00932EC2" w:rsidRDefault="004E4F42" w:rsidP="004E1C55">
                    <w:pPr>
                      <w:jc w:val="center"/>
                      <w:rPr>
                        <w:rFonts w:ascii="Verdana" w:hAnsi="Verdana" w:cs="Arial"/>
                        <w:b/>
                        <w:sz w:val="20"/>
                        <w:szCs w:val="20"/>
                      </w:rPr>
                    </w:pPr>
                    <w:r w:rsidRPr="00932EC2">
                      <w:rPr>
                        <w:rFonts w:ascii="Verdana" w:hAnsi="Verdana" w:cs="Arial"/>
                        <w:b/>
                        <w:bCs/>
                        <w:sz w:val="20"/>
                        <w:szCs w:val="20"/>
                      </w:rPr>
                      <w:t>ΣΤΑΤΙΣΤΙΚΗ ΥΠΗΡΕΣΙΑ</w:t>
                    </w:r>
                    <w:r w:rsidRPr="00932EC2">
                      <w:rPr>
                        <w:rFonts w:ascii="Verdana" w:hAnsi="Verdana" w:cs="Arial"/>
                        <w:b/>
                        <w:sz w:val="20"/>
                        <w:szCs w:val="20"/>
                      </w:rPr>
                      <w:t xml:space="preserve">  </w:t>
                    </w:r>
                  </w:p>
                  <w:p w14:paraId="4ADB8AD1" w14:textId="77777777" w:rsidR="004E4F42" w:rsidRPr="00932EC2" w:rsidRDefault="004E4F42" w:rsidP="004E1C55">
                    <w:pPr>
                      <w:jc w:val="center"/>
                      <w:rPr>
                        <w:rFonts w:ascii="Verdana" w:hAnsi="Verdana" w:cs="Arial"/>
                        <w:b/>
                        <w:sz w:val="20"/>
                        <w:szCs w:val="20"/>
                      </w:rPr>
                    </w:pPr>
                    <w:r w:rsidRPr="00932EC2">
                      <w:rPr>
                        <w:rFonts w:ascii="Verdana" w:hAnsi="Verdana" w:cs="Arial"/>
                        <w:bCs/>
                        <w:sz w:val="20"/>
                        <w:szCs w:val="20"/>
                      </w:rPr>
                      <w:t>1444 ΛΕΥΚΩΣΙΑ</w:t>
                    </w:r>
                  </w:p>
                </w:txbxContent>
              </v:textbox>
            </v:shape>
          </w:pict>
        </mc:Fallback>
      </mc:AlternateContent>
    </w:r>
  </w:p>
  <w:p w14:paraId="7D3D57F4" w14:textId="77777777" w:rsidR="004E4F42" w:rsidRPr="00932EC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932EC2">
      <w:rPr>
        <w:rFonts w:ascii="Verdana" w:hAnsi="Verdana" w:cs="Arial"/>
        <w:bCs/>
        <w:sz w:val="20"/>
        <w:szCs w:val="20"/>
      </w:rPr>
      <w:t>ΚΥΠΡΙΑΚΗ ΔΗΜΟΚΡΑΤΙΑ</w:t>
    </w:r>
    <w:r w:rsidRPr="00932EC2">
      <w:rPr>
        <w:rFonts w:ascii="Verdana" w:hAnsi="Verdana"/>
        <w:b/>
        <w:bCs/>
        <w:sz w:val="20"/>
        <w:szCs w:val="20"/>
        <w:lang w:val="en-US"/>
      </w:rPr>
      <w:t xml:space="preserve"> </w:t>
    </w:r>
    <w:r w:rsidRPr="00932EC2">
      <w:rPr>
        <w:rFonts w:ascii="Verdana" w:hAnsi="Verdana"/>
        <w:b/>
        <w:bCs/>
        <w:sz w:val="20"/>
        <w:szCs w:val="20"/>
        <w:lang w:val="en-US"/>
      </w:rPr>
      <w:tab/>
    </w:r>
  </w:p>
  <w:p w14:paraId="60152214" w14:textId="4EC0F471" w:rsidR="004E4F42" w:rsidRPr="00932EC2" w:rsidRDefault="004E4F42" w:rsidP="00932EC2">
    <w:pPr>
      <w:pStyle w:val="Header"/>
      <w:tabs>
        <w:tab w:val="clear" w:pos="4153"/>
        <w:tab w:val="center" w:pos="1620"/>
        <w:tab w:val="left" w:pos="2160"/>
        <w:tab w:val="center" w:pos="7655"/>
      </w:tabs>
      <w:spacing w:line="360" w:lineRule="auto"/>
      <w:rPr>
        <w:rFonts w:ascii="Arial" w:hAnsi="Arial" w:cs="Arial"/>
        <w:bCs/>
        <w:sz w:val="20"/>
        <w:szCs w:val="20"/>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FA85D7D"/>
    <w:multiLevelType w:val="hybridMultilevel"/>
    <w:tmpl w:val="B07E83DC"/>
    <w:lvl w:ilvl="0" w:tplc="0B0AD5A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D5F018E"/>
    <w:multiLevelType w:val="hybridMultilevel"/>
    <w:tmpl w:val="BD0CF742"/>
    <w:lvl w:ilvl="0" w:tplc="0B0AD5A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8580">
    <w:abstractNumId w:val="5"/>
  </w:num>
  <w:num w:numId="2" w16cid:durableId="1430660410">
    <w:abstractNumId w:val="1"/>
  </w:num>
  <w:num w:numId="3" w16cid:durableId="1529179571">
    <w:abstractNumId w:val="2"/>
  </w:num>
  <w:num w:numId="4" w16cid:durableId="1298955241">
    <w:abstractNumId w:val="4"/>
  </w:num>
  <w:num w:numId="5" w16cid:durableId="2069301658">
    <w:abstractNumId w:val="0"/>
  </w:num>
  <w:num w:numId="6" w16cid:durableId="2065760502">
    <w:abstractNumId w:val="6"/>
  </w:num>
  <w:num w:numId="7" w16cid:durableId="416287455">
    <w:abstractNumId w:val="7"/>
  </w:num>
  <w:num w:numId="8" w16cid:durableId="1239826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29D"/>
    <w:rsid w:val="00002458"/>
    <w:rsid w:val="0000542E"/>
    <w:rsid w:val="00006C5B"/>
    <w:rsid w:val="00006DCA"/>
    <w:rsid w:val="00007078"/>
    <w:rsid w:val="000113F0"/>
    <w:rsid w:val="000118AC"/>
    <w:rsid w:val="00013E40"/>
    <w:rsid w:val="000161B1"/>
    <w:rsid w:val="000168A5"/>
    <w:rsid w:val="00025A39"/>
    <w:rsid w:val="00027853"/>
    <w:rsid w:val="00027F14"/>
    <w:rsid w:val="00030E18"/>
    <w:rsid w:val="00031D32"/>
    <w:rsid w:val="00032CC3"/>
    <w:rsid w:val="00033DB1"/>
    <w:rsid w:val="00035D5B"/>
    <w:rsid w:val="0003603D"/>
    <w:rsid w:val="00045088"/>
    <w:rsid w:val="00045A06"/>
    <w:rsid w:val="00050391"/>
    <w:rsid w:val="00052C01"/>
    <w:rsid w:val="00055291"/>
    <w:rsid w:val="000563D3"/>
    <w:rsid w:val="00057E44"/>
    <w:rsid w:val="00061299"/>
    <w:rsid w:val="00070576"/>
    <w:rsid w:val="00070986"/>
    <w:rsid w:val="00072360"/>
    <w:rsid w:val="000744A2"/>
    <w:rsid w:val="000752BB"/>
    <w:rsid w:val="00081ADF"/>
    <w:rsid w:val="0008279A"/>
    <w:rsid w:val="00084A02"/>
    <w:rsid w:val="00084BF7"/>
    <w:rsid w:val="000870E9"/>
    <w:rsid w:val="000932CF"/>
    <w:rsid w:val="00096ED8"/>
    <w:rsid w:val="000A1776"/>
    <w:rsid w:val="000A1A88"/>
    <w:rsid w:val="000A2B5C"/>
    <w:rsid w:val="000A3601"/>
    <w:rsid w:val="000A3D87"/>
    <w:rsid w:val="000A6FA8"/>
    <w:rsid w:val="000C0566"/>
    <w:rsid w:val="000C1070"/>
    <w:rsid w:val="000C4E72"/>
    <w:rsid w:val="000C597D"/>
    <w:rsid w:val="000D1E7A"/>
    <w:rsid w:val="000D5A6D"/>
    <w:rsid w:val="000D6AAE"/>
    <w:rsid w:val="000E16E1"/>
    <w:rsid w:val="000E24B1"/>
    <w:rsid w:val="000E2735"/>
    <w:rsid w:val="000E32D6"/>
    <w:rsid w:val="000E57F2"/>
    <w:rsid w:val="000E5DF4"/>
    <w:rsid w:val="000E72A7"/>
    <w:rsid w:val="000F1162"/>
    <w:rsid w:val="000F3467"/>
    <w:rsid w:val="000F38DE"/>
    <w:rsid w:val="000F532A"/>
    <w:rsid w:val="000F5D6C"/>
    <w:rsid w:val="000F7D40"/>
    <w:rsid w:val="001008EB"/>
    <w:rsid w:val="00102DD4"/>
    <w:rsid w:val="00106852"/>
    <w:rsid w:val="00107AD5"/>
    <w:rsid w:val="00107E29"/>
    <w:rsid w:val="00110F9D"/>
    <w:rsid w:val="00114A67"/>
    <w:rsid w:val="00120838"/>
    <w:rsid w:val="00122027"/>
    <w:rsid w:val="001227A5"/>
    <w:rsid w:val="001253B6"/>
    <w:rsid w:val="001262C3"/>
    <w:rsid w:val="00127044"/>
    <w:rsid w:val="00127320"/>
    <w:rsid w:val="00127456"/>
    <w:rsid w:val="001312D8"/>
    <w:rsid w:val="0013137B"/>
    <w:rsid w:val="0014579C"/>
    <w:rsid w:val="0015118B"/>
    <w:rsid w:val="001519CE"/>
    <w:rsid w:val="00153D5A"/>
    <w:rsid w:val="00155C4B"/>
    <w:rsid w:val="00161CF3"/>
    <w:rsid w:val="00162C00"/>
    <w:rsid w:val="001639EF"/>
    <w:rsid w:val="001643A6"/>
    <w:rsid w:val="0016589F"/>
    <w:rsid w:val="001714E7"/>
    <w:rsid w:val="00174FA0"/>
    <w:rsid w:val="0017769A"/>
    <w:rsid w:val="00180612"/>
    <w:rsid w:val="001822E2"/>
    <w:rsid w:val="001828FA"/>
    <w:rsid w:val="00183139"/>
    <w:rsid w:val="00183DFC"/>
    <w:rsid w:val="00184384"/>
    <w:rsid w:val="00186717"/>
    <w:rsid w:val="00187FFC"/>
    <w:rsid w:val="001906D7"/>
    <w:rsid w:val="001A2018"/>
    <w:rsid w:val="001A597A"/>
    <w:rsid w:val="001A5D07"/>
    <w:rsid w:val="001B06A1"/>
    <w:rsid w:val="001B2C39"/>
    <w:rsid w:val="001B3675"/>
    <w:rsid w:val="001B394E"/>
    <w:rsid w:val="001B5E10"/>
    <w:rsid w:val="001B6AB3"/>
    <w:rsid w:val="001B73D5"/>
    <w:rsid w:val="001B77B4"/>
    <w:rsid w:val="001C0681"/>
    <w:rsid w:val="001C2F63"/>
    <w:rsid w:val="001C359B"/>
    <w:rsid w:val="001C62B3"/>
    <w:rsid w:val="001C7C8C"/>
    <w:rsid w:val="001D0D6A"/>
    <w:rsid w:val="001D20A4"/>
    <w:rsid w:val="001E00D1"/>
    <w:rsid w:val="001E0E58"/>
    <w:rsid w:val="001E14F3"/>
    <w:rsid w:val="001E15ED"/>
    <w:rsid w:val="001E61AA"/>
    <w:rsid w:val="001E6540"/>
    <w:rsid w:val="001F34D9"/>
    <w:rsid w:val="001F46AB"/>
    <w:rsid w:val="001F75B1"/>
    <w:rsid w:val="0020309E"/>
    <w:rsid w:val="00210B58"/>
    <w:rsid w:val="00215D9C"/>
    <w:rsid w:val="00222423"/>
    <w:rsid w:val="0022419C"/>
    <w:rsid w:val="00225B28"/>
    <w:rsid w:val="00226891"/>
    <w:rsid w:val="00227AD9"/>
    <w:rsid w:val="00230D9B"/>
    <w:rsid w:val="00231176"/>
    <w:rsid w:val="002313AC"/>
    <w:rsid w:val="00234870"/>
    <w:rsid w:val="00234FD5"/>
    <w:rsid w:val="00235290"/>
    <w:rsid w:val="00235FB2"/>
    <w:rsid w:val="0023745C"/>
    <w:rsid w:val="0023766B"/>
    <w:rsid w:val="00237BC1"/>
    <w:rsid w:val="002430B4"/>
    <w:rsid w:val="002447D0"/>
    <w:rsid w:val="002454C5"/>
    <w:rsid w:val="00245E19"/>
    <w:rsid w:val="00245E7F"/>
    <w:rsid w:val="00246AEB"/>
    <w:rsid w:val="00247460"/>
    <w:rsid w:val="00250005"/>
    <w:rsid w:val="0025254F"/>
    <w:rsid w:val="00252922"/>
    <w:rsid w:val="0025292D"/>
    <w:rsid w:val="0025566D"/>
    <w:rsid w:val="0025595C"/>
    <w:rsid w:val="00257149"/>
    <w:rsid w:val="00257341"/>
    <w:rsid w:val="002576E7"/>
    <w:rsid w:val="00260357"/>
    <w:rsid w:val="0026093B"/>
    <w:rsid w:val="0026100D"/>
    <w:rsid w:val="0026432B"/>
    <w:rsid w:val="002643A5"/>
    <w:rsid w:val="00264F04"/>
    <w:rsid w:val="0026612D"/>
    <w:rsid w:val="00266D86"/>
    <w:rsid w:val="00267554"/>
    <w:rsid w:val="00270594"/>
    <w:rsid w:val="002712CB"/>
    <w:rsid w:val="002732C5"/>
    <w:rsid w:val="002739B9"/>
    <w:rsid w:val="00275A3F"/>
    <w:rsid w:val="002767CC"/>
    <w:rsid w:val="0028338F"/>
    <w:rsid w:val="002915C4"/>
    <w:rsid w:val="00292C8D"/>
    <w:rsid w:val="00294E78"/>
    <w:rsid w:val="00297E6B"/>
    <w:rsid w:val="002A1D1C"/>
    <w:rsid w:val="002A4D64"/>
    <w:rsid w:val="002A6DA1"/>
    <w:rsid w:val="002B28D7"/>
    <w:rsid w:val="002B4969"/>
    <w:rsid w:val="002B5F05"/>
    <w:rsid w:val="002B6554"/>
    <w:rsid w:val="002C0B66"/>
    <w:rsid w:val="002C3738"/>
    <w:rsid w:val="002D05F0"/>
    <w:rsid w:val="002D2829"/>
    <w:rsid w:val="002D7D4A"/>
    <w:rsid w:val="002E3164"/>
    <w:rsid w:val="002E3846"/>
    <w:rsid w:val="002E3F78"/>
    <w:rsid w:val="002E406E"/>
    <w:rsid w:val="002F3995"/>
    <w:rsid w:val="002F400C"/>
    <w:rsid w:val="002F47C5"/>
    <w:rsid w:val="002F4D76"/>
    <w:rsid w:val="002F6D26"/>
    <w:rsid w:val="0030231E"/>
    <w:rsid w:val="003042C4"/>
    <w:rsid w:val="00304CB4"/>
    <w:rsid w:val="00311273"/>
    <w:rsid w:val="00313F37"/>
    <w:rsid w:val="003141D0"/>
    <w:rsid w:val="003168C1"/>
    <w:rsid w:val="003209AD"/>
    <w:rsid w:val="00322BCE"/>
    <w:rsid w:val="00322E40"/>
    <w:rsid w:val="00322FBE"/>
    <w:rsid w:val="00325632"/>
    <w:rsid w:val="00327549"/>
    <w:rsid w:val="00332FBA"/>
    <w:rsid w:val="003342A5"/>
    <w:rsid w:val="00334616"/>
    <w:rsid w:val="00336C36"/>
    <w:rsid w:val="00343815"/>
    <w:rsid w:val="0034560B"/>
    <w:rsid w:val="003522BB"/>
    <w:rsid w:val="00352F6C"/>
    <w:rsid w:val="003547E1"/>
    <w:rsid w:val="003556EA"/>
    <w:rsid w:val="00356702"/>
    <w:rsid w:val="00357199"/>
    <w:rsid w:val="00367425"/>
    <w:rsid w:val="003724C3"/>
    <w:rsid w:val="00373DB3"/>
    <w:rsid w:val="0037711F"/>
    <w:rsid w:val="00386D08"/>
    <w:rsid w:val="00386FC7"/>
    <w:rsid w:val="00390A32"/>
    <w:rsid w:val="00391634"/>
    <w:rsid w:val="003927E0"/>
    <w:rsid w:val="00392B29"/>
    <w:rsid w:val="00395EC6"/>
    <w:rsid w:val="00396D24"/>
    <w:rsid w:val="003A1E91"/>
    <w:rsid w:val="003A40F2"/>
    <w:rsid w:val="003A50D1"/>
    <w:rsid w:val="003A7B31"/>
    <w:rsid w:val="003B115E"/>
    <w:rsid w:val="003B196D"/>
    <w:rsid w:val="003B1AE4"/>
    <w:rsid w:val="003B2710"/>
    <w:rsid w:val="003B4608"/>
    <w:rsid w:val="003C07A8"/>
    <w:rsid w:val="003C2392"/>
    <w:rsid w:val="003C4350"/>
    <w:rsid w:val="003C5174"/>
    <w:rsid w:val="003C5240"/>
    <w:rsid w:val="003C76E6"/>
    <w:rsid w:val="003D14E0"/>
    <w:rsid w:val="003D1EA5"/>
    <w:rsid w:val="003D3348"/>
    <w:rsid w:val="003D6822"/>
    <w:rsid w:val="003D724C"/>
    <w:rsid w:val="003E0AB9"/>
    <w:rsid w:val="003E0CE2"/>
    <w:rsid w:val="003E547B"/>
    <w:rsid w:val="003F0C67"/>
    <w:rsid w:val="003F0E45"/>
    <w:rsid w:val="003F49E4"/>
    <w:rsid w:val="003F4D2F"/>
    <w:rsid w:val="003F5E32"/>
    <w:rsid w:val="003F6B4B"/>
    <w:rsid w:val="003F75F6"/>
    <w:rsid w:val="00404670"/>
    <w:rsid w:val="004066C0"/>
    <w:rsid w:val="004143FD"/>
    <w:rsid w:val="00414CA0"/>
    <w:rsid w:val="00420618"/>
    <w:rsid w:val="004211E8"/>
    <w:rsid w:val="00421BBE"/>
    <w:rsid w:val="00422F54"/>
    <w:rsid w:val="00431516"/>
    <w:rsid w:val="004361B3"/>
    <w:rsid w:val="0044249D"/>
    <w:rsid w:val="00442AD0"/>
    <w:rsid w:val="0044379F"/>
    <w:rsid w:val="00444FCC"/>
    <w:rsid w:val="00446FB1"/>
    <w:rsid w:val="00452753"/>
    <w:rsid w:val="00454B7F"/>
    <w:rsid w:val="00454BB6"/>
    <w:rsid w:val="0046078F"/>
    <w:rsid w:val="00463214"/>
    <w:rsid w:val="0046434D"/>
    <w:rsid w:val="004656FA"/>
    <w:rsid w:val="0046596F"/>
    <w:rsid w:val="00471D77"/>
    <w:rsid w:val="0047252F"/>
    <w:rsid w:val="00472FE0"/>
    <w:rsid w:val="004732E0"/>
    <w:rsid w:val="00475587"/>
    <w:rsid w:val="00480BC2"/>
    <w:rsid w:val="00483171"/>
    <w:rsid w:val="00487092"/>
    <w:rsid w:val="004929C2"/>
    <w:rsid w:val="00493FDD"/>
    <w:rsid w:val="0049586B"/>
    <w:rsid w:val="004A06A3"/>
    <w:rsid w:val="004A0BD8"/>
    <w:rsid w:val="004A369C"/>
    <w:rsid w:val="004A3B51"/>
    <w:rsid w:val="004A3E44"/>
    <w:rsid w:val="004A47A9"/>
    <w:rsid w:val="004A4BDA"/>
    <w:rsid w:val="004B0697"/>
    <w:rsid w:val="004B1EFA"/>
    <w:rsid w:val="004B2018"/>
    <w:rsid w:val="004B2896"/>
    <w:rsid w:val="004B38E9"/>
    <w:rsid w:val="004B3FBA"/>
    <w:rsid w:val="004B6599"/>
    <w:rsid w:val="004C0C1F"/>
    <w:rsid w:val="004C15FA"/>
    <w:rsid w:val="004C6CA7"/>
    <w:rsid w:val="004D0B5F"/>
    <w:rsid w:val="004D4357"/>
    <w:rsid w:val="004D4950"/>
    <w:rsid w:val="004E1C55"/>
    <w:rsid w:val="004E2393"/>
    <w:rsid w:val="004E3745"/>
    <w:rsid w:val="004E42BE"/>
    <w:rsid w:val="004E4AAB"/>
    <w:rsid w:val="004E4F42"/>
    <w:rsid w:val="004E5809"/>
    <w:rsid w:val="004E63D5"/>
    <w:rsid w:val="004F03FD"/>
    <w:rsid w:val="004F3A8E"/>
    <w:rsid w:val="004F514F"/>
    <w:rsid w:val="004F52F0"/>
    <w:rsid w:val="004F6250"/>
    <w:rsid w:val="004F677C"/>
    <w:rsid w:val="004F6ADD"/>
    <w:rsid w:val="004F6D8F"/>
    <w:rsid w:val="00505503"/>
    <w:rsid w:val="00505B91"/>
    <w:rsid w:val="00506940"/>
    <w:rsid w:val="0051107B"/>
    <w:rsid w:val="00512F9C"/>
    <w:rsid w:val="0051544D"/>
    <w:rsid w:val="005158EA"/>
    <w:rsid w:val="00521BDC"/>
    <w:rsid w:val="00522F72"/>
    <w:rsid w:val="0052745C"/>
    <w:rsid w:val="00527CDB"/>
    <w:rsid w:val="005341C9"/>
    <w:rsid w:val="00535712"/>
    <w:rsid w:val="005369CA"/>
    <w:rsid w:val="00536DE9"/>
    <w:rsid w:val="00541E08"/>
    <w:rsid w:val="005447F3"/>
    <w:rsid w:val="00544F25"/>
    <w:rsid w:val="005451DF"/>
    <w:rsid w:val="005455FE"/>
    <w:rsid w:val="00551D49"/>
    <w:rsid w:val="00553C27"/>
    <w:rsid w:val="00553E2D"/>
    <w:rsid w:val="00554739"/>
    <w:rsid w:val="00554FE0"/>
    <w:rsid w:val="0055789A"/>
    <w:rsid w:val="00557DD9"/>
    <w:rsid w:val="00560952"/>
    <w:rsid w:val="005652D1"/>
    <w:rsid w:val="005660A0"/>
    <w:rsid w:val="005665A6"/>
    <w:rsid w:val="00566A4F"/>
    <w:rsid w:val="00567D64"/>
    <w:rsid w:val="00572BDF"/>
    <w:rsid w:val="00573B5D"/>
    <w:rsid w:val="005815EA"/>
    <w:rsid w:val="005863DA"/>
    <w:rsid w:val="005869B8"/>
    <w:rsid w:val="00587744"/>
    <w:rsid w:val="00587BD4"/>
    <w:rsid w:val="00592C6F"/>
    <w:rsid w:val="00594462"/>
    <w:rsid w:val="0059581E"/>
    <w:rsid w:val="005969FD"/>
    <w:rsid w:val="005978D4"/>
    <w:rsid w:val="005A232E"/>
    <w:rsid w:val="005A23FA"/>
    <w:rsid w:val="005B2A67"/>
    <w:rsid w:val="005B3DCD"/>
    <w:rsid w:val="005B4AD4"/>
    <w:rsid w:val="005B527F"/>
    <w:rsid w:val="005B7903"/>
    <w:rsid w:val="005C2027"/>
    <w:rsid w:val="005C2798"/>
    <w:rsid w:val="005C36C3"/>
    <w:rsid w:val="005C56EE"/>
    <w:rsid w:val="005D1714"/>
    <w:rsid w:val="005D7638"/>
    <w:rsid w:val="005E3E7C"/>
    <w:rsid w:val="005E53B4"/>
    <w:rsid w:val="005F007B"/>
    <w:rsid w:val="005F12F5"/>
    <w:rsid w:val="005F7C7D"/>
    <w:rsid w:val="00602F0E"/>
    <w:rsid w:val="006044B7"/>
    <w:rsid w:val="006071CE"/>
    <w:rsid w:val="006075B5"/>
    <w:rsid w:val="0061018C"/>
    <w:rsid w:val="006107AF"/>
    <w:rsid w:val="0061094E"/>
    <w:rsid w:val="00613440"/>
    <w:rsid w:val="00613BE3"/>
    <w:rsid w:val="0062327B"/>
    <w:rsid w:val="0063208E"/>
    <w:rsid w:val="00632777"/>
    <w:rsid w:val="00633750"/>
    <w:rsid w:val="00634491"/>
    <w:rsid w:val="0063679C"/>
    <w:rsid w:val="00637055"/>
    <w:rsid w:val="00641D59"/>
    <w:rsid w:val="00644195"/>
    <w:rsid w:val="00644507"/>
    <w:rsid w:val="00646880"/>
    <w:rsid w:val="00647D2A"/>
    <w:rsid w:val="006537BB"/>
    <w:rsid w:val="00654D5B"/>
    <w:rsid w:val="0065643E"/>
    <w:rsid w:val="00657677"/>
    <w:rsid w:val="00657FE3"/>
    <w:rsid w:val="00665F2F"/>
    <w:rsid w:val="00667E07"/>
    <w:rsid w:val="00671785"/>
    <w:rsid w:val="00672BA9"/>
    <w:rsid w:val="00673005"/>
    <w:rsid w:val="006740CB"/>
    <w:rsid w:val="00674B8A"/>
    <w:rsid w:val="00675D93"/>
    <w:rsid w:val="006804BE"/>
    <w:rsid w:val="0068434A"/>
    <w:rsid w:val="006866F0"/>
    <w:rsid w:val="0069008E"/>
    <w:rsid w:val="0069087E"/>
    <w:rsid w:val="00691F5C"/>
    <w:rsid w:val="006925C4"/>
    <w:rsid w:val="006939F5"/>
    <w:rsid w:val="006952B1"/>
    <w:rsid w:val="006A02B7"/>
    <w:rsid w:val="006A3630"/>
    <w:rsid w:val="006A5248"/>
    <w:rsid w:val="006A7019"/>
    <w:rsid w:val="006B45C1"/>
    <w:rsid w:val="006B46D5"/>
    <w:rsid w:val="006B46F4"/>
    <w:rsid w:val="006B6E88"/>
    <w:rsid w:val="006B7342"/>
    <w:rsid w:val="006B75F9"/>
    <w:rsid w:val="006C7085"/>
    <w:rsid w:val="006C7AF3"/>
    <w:rsid w:val="006D48FF"/>
    <w:rsid w:val="006D6548"/>
    <w:rsid w:val="006D6C1B"/>
    <w:rsid w:val="006E0E20"/>
    <w:rsid w:val="006E4256"/>
    <w:rsid w:val="006E4BBA"/>
    <w:rsid w:val="006E5F43"/>
    <w:rsid w:val="006E60A6"/>
    <w:rsid w:val="006F0F69"/>
    <w:rsid w:val="006F0FD5"/>
    <w:rsid w:val="006F116B"/>
    <w:rsid w:val="006F117F"/>
    <w:rsid w:val="006F13DF"/>
    <w:rsid w:val="006F2108"/>
    <w:rsid w:val="006F264D"/>
    <w:rsid w:val="006F2780"/>
    <w:rsid w:val="006F2FA3"/>
    <w:rsid w:val="00702F26"/>
    <w:rsid w:val="0070313E"/>
    <w:rsid w:val="00703799"/>
    <w:rsid w:val="00704532"/>
    <w:rsid w:val="00705C5C"/>
    <w:rsid w:val="0070681F"/>
    <w:rsid w:val="00711475"/>
    <w:rsid w:val="007209CC"/>
    <w:rsid w:val="00722E8A"/>
    <w:rsid w:val="00723E27"/>
    <w:rsid w:val="0072548A"/>
    <w:rsid w:val="00726F79"/>
    <w:rsid w:val="007277A6"/>
    <w:rsid w:val="00730BB6"/>
    <w:rsid w:val="007437AB"/>
    <w:rsid w:val="00745425"/>
    <w:rsid w:val="007534DF"/>
    <w:rsid w:val="007534F8"/>
    <w:rsid w:val="00753AC4"/>
    <w:rsid w:val="007545AD"/>
    <w:rsid w:val="0075463F"/>
    <w:rsid w:val="00756033"/>
    <w:rsid w:val="00757559"/>
    <w:rsid w:val="00761647"/>
    <w:rsid w:val="00763488"/>
    <w:rsid w:val="00763722"/>
    <w:rsid w:val="00764BC1"/>
    <w:rsid w:val="00764FC0"/>
    <w:rsid w:val="00770869"/>
    <w:rsid w:val="007738AA"/>
    <w:rsid w:val="00774703"/>
    <w:rsid w:val="00775F09"/>
    <w:rsid w:val="00780A62"/>
    <w:rsid w:val="00781B6B"/>
    <w:rsid w:val="00783241"/>
    <w:rsid w:val="00784BDC"/>
    <w:rsid w:val="00792F28"/>
    <w:rsid w:val="0079543F"/>
    <w:rsid w:val="00795880"/>
    <w:rsid w:val="007A2AF1"/>
    <w:rsid w:val="007A4367"/>
    <w:rsid w:val="007A5938"/>
    <w:rsid w:val="007B0254"/>
    <w:rsid w:val="007B0867"/>
    <w:rsid w:val="007B1AC1"/>
    <w:rsid w:val="007B5A08"/>
    <w:rsid w:val="007B693D"/>
    <w:rsid w:val="007C0488"/>
    <w:rsid w:val="007C2DBD"/>
    <w:rsid w:val="007C4CDC"/>
    <w:rsid w:val="007C6BAA"/>
    <w:rsid w:val="007D25A5"/>
    <w:rsid w:val="007E041B"/>
    <w:rsid w:val="007E199A"/>
    <w:rsid w:val="007E2415"/>
    <w:rsid w:val="007E353C"/>
    <w:rsid w:val="007E39F3"/>
    <w:rsid w:val="007E405E"/>
    <w:rsid w:val="007E68F4"/>
    <w:rsid w:val="007E6DE2"/>
    <w:rsid w:val="007F31BA"/>
    <w:rsid w:val="007F4078"/>
    <w:rsid w:val="0080014B"/>
    <w:rsid w:val="00801512"/>
    <w:rsid w:val="00801793"/>
    <w:rsid w:val="00803642"/>
    <w:rsid w:val="008036A3"/>
    <w:rsid w:val="00804557"/>
    <w:rsid w:val="00806EA2"/>
    <w:rsid w:val="00811E4A"/>
    <w:rsid w:val="00812A2B"/>
    <w:rsid w:val="00813B9A"/>
    <w:rsid w:val="00813DB5"/>
    <w:rsid w:val="00814A4C"/>
    <w:rsid w:val="0081527D"/>
    <w:rsid w:val="008166E4"/>
    <w:rsid w:val="00817AA2"/>
    <w:rsid w:val="00831AAB"/>
    <w:rsid w:val="00833BCD"/>
    <w:rsid w:val="00834B82"/>
    <w:rsid w:val="0083574E"/>
    <w:rsid w:val="0083640C"/>
    <w:rsid w:val="0084157B"/>
    <w:rsid w:val="00842BFB"/>
    <w:rsid w:val="00846B85"/>
    <w:rsid w:val="00846CFB"/>
    <w:rsid w:val="00847DC3"/>
    <w:rsid w:val="00847F49"/>
    <w:rsid w:val="00850D6F"/>
    <w:rsid w:val="00850D76"/>
    <w:rsid w:val="008535C5"/>
    <w:rsid w:val="0085370F"/>
    <w:rsid w:val="00853765"/>
    <w:rsid w:val="00853A69"/>
    <w:rsid w:val="00853D27"/>
    <w:rsid w:val="0085516F"/>
    <w:rsid w:val="008628F9"/>
    <w:rsid w:val="00864E70"/>
    <w:rsid w:val="0086678F"/>
    <w:rsid w:val="00867186"/>
    <w:rsid w:val="00870AF6"/>
    <w:rsid w:val="008736C5"/>
    <w:rsid w:val="00877452"/>
    <w:rsid w:val="00880562"/>
    <w:rsid w:val="00881268"/>
    <w:rsid w:val="0088394A"/>
    <w:rsid w:val="0088430C"/>
    <w:rsid w:val="008860BD"/>
    <w:rsid w:val="00887399"/>
    <w:rsid w:val="0088779E"/>
    <w:rsid w:val="008912AF"/>
    <w:rsid w:val="00892114"/>
    <w:rsid w:val="00892CB9"/>
    <w:rsid w:val="008935CB"/>
    <w:rsid w:val="00897B6C"/>
    <w:rsid w:val="008A4590"/>
    <w:rsid w:val="008A5A4B"/>
    <w:rsid w:val="008A7114"/>
    <w:rsid w:val="008B0E7E"/>
    <w:rsid w:val="008B1508"/>
    <w:rsid w:val="008B65BD"/>
    <w:rsid w:val="008B7900"/>
    <w:rsid w:val="008C09C5"/>
    <w:rsid w:val="008C10A8"/>
    <w:rsid w:val="008C35E1"/>
    <w:rsid w:val="008C71BF"/>
    <w:rsid w:val="008C7FE0"/>
    <w:rsid w:val="008D16B7"/>
    <w:rsid w:val="008D3D62"/>
    <w:rsid w:val="008D5717"/>
    <w:rsid w:val="008E1E0D"/>
    <w:rsid w:val="008E3CF4"/>
    <w:rsid w:val="008E44A9"/>
    <w:rsid w:val="008E6B4D"/>
    <w:rsid w:val="008E6BFF"/>
    <w:rsid w:val="008F0EC5"/>
    <w:rsid w:val="008F21AF"/>
    <w:rsid w:val="008F2339"/>
    <w:rsid w:val="008F2400"/>
    <w:rsid w:val="008F61BA"/>
    <w:rsid w:val="008F6E3C"/>
    <w:rsid w:val="008F7C55"/>
    <w:rsid w:val="00912150"/>
    <w:rsid w:val="00914A23"/>
    <w:rsid w:val="00914DE7"/>
    <w:rsid w:val="00915E28"/>
    <w:rsid w:val="00923CCE"/>
    <w:rsid w:val="00924CEF"/>
    <w:rsid w:val="00924D00"/>
    <w:rsid w:val="00925354"/>
    <w:rsid w:val="0092693E"/>
    <w:rsid w:val="009272D1"/>
    <w:rsid w:val="00930754"/>
    <w:rsid w:val="00932EC2"/>
    <w:rsid w:val="00933286"/>
    <w:rsid w:val="00934F68"/>
    <w:rsid w:val="009355AC"/>
    <w:rsid w:val="00935F38"/>
    <w:rsid w:val="00937586"/>
    <w:rsid w:val="009460DE"/>
    <w:rsid w:val="00947889"/>
    <w:rsid w:val="009478BD"/>
    <w:rsid w:val="00951963"/>
    <w:rsid w:val="00955145"/>
    <w:rsid w:val="00956EF0"/>
    <w:rsid w:val="00960E98"/>
    <w:rsid w:val="00962483"/>
    <w:rsid w:val="00963A82"/>
    <w:rsid w:val="009640F8"/>
    <w:rsid w:val="00966C0C"/>
    <w:rsid w:val="009706E1"/>
    <w:rsid w:val="0097244B"/>
    <w:rsid w:val="00972912"/>
    <w:rsid w:val="00976D1F"/>
    <w:rsid w:val="00981C81"/>
    <w:rsid w:val="0098640E"/>
    <w:rsid w:val="00990021"/>
    <w:rsid w:val="00991186"/>
    <w:rsid w:val="00993275"/>
    <w:rsid w:val="009A0153"/>
    <w:rsid w:val="009A2D24"/>
    <w:rsid w:val="009A456C"/>
    <w:rsid w:val="009B00E0"/>
    <w:rsid w:val="009B292A"/>
    <w:rsid w:val="009B6EB3"/>
    <w:rsid w:val="009B76D5"/>
    <w:rsid w:val="009C165D"/>
    <w:rsid w:val="009C3CEA"/>
    <w:rsid w:val="009C51A9"/>
    <w:rsid w:val="009C583D"/>
    <w:rsid w:val="009D2611"/>
    <w:rsid w:val="009D79D2"/>
    <w:rsid w:val="009E247C"/>
    <w:rsid w:val="009E2D08"/>
    <w:rsid w:val="009E31BA"/>
    <w:rsid w:val="009E5127"/>
    <w:rsid w:val="009E6536"/>
    <w:rsid w:val="009E7A33"/>
    <w:rsid w:val="009F0528"/>
    <w:rsid w:val="009F0806"/>
    <w:rsid w:val="009F233B"/>
    <w:rsid w:val="009F2395"/>
    <w:rsid w:val="009F7F8D"/>
    <w:rsid w:val="00A0048A"/>
    <w:rsid w:val="00A05D16"/>
    <w:rsid w:val="00A0659F"/>
    <w:rsid w:val="00A079BA"/>
    <w:rsid w:val="00A07FC3"/>
    <w:rsid w:val="00A100CF"/>
    <w:rsid w:val="00A1231C"/>
    <w:rsid w:val="00A12F57"/>
    <w:rsid w:val="00A14E8C"/>
    <w:rsid w:val="00A20C70"/>
    <w:rsid w:val="00A237F7"/>
    <w:rsid w:val="00A2390C"/>
    <w:rsid w:val="00A33875"/>
    <w:rsid w:val="00A360A1"/>
    <w:rsid w:val="00A402B3"/>
    <w:rsid w:val="00A40906"/>
    <w:rsid w:val="00A44BE7"/>
    <w:rsid w:val="00A522F1"/>
    <w:rsid w:val="00A531D2"/>
    <w:rsid w:val="00A544B7"/>
    <w:rsid w:val="00A55E76"/>
    <w:rsid w:val="00A618CF"/>
    <w:rsid w:val="00A62770"/>
    <w:rsid w:val="00A62EEB"/>
    <w:rsid w:val="00A660FF"/>
    <w:rsid w:val="00A70287"/>
    <w:rsid w:val="00A702FF"/>
    <w:rsid w:val="00A70B32"/>
    <w:rsid w:val="00A7169C"/>
    <w:rsid w:val="00A727EA"/>
    <w:rsid w:val="00A73395"/>
    <w:rsid w:val="00A760DD"/>
    <w:rsid w:val="00A7697F"/>
    <w:rsid w:val="00A771E3"/>
    <w:rsid w:val="00A82B34"/>
    <w:rsid w:val="00A82B4C"/>
    <w:rsid w:val="00A8334D"/>
    <w:rsid w:val="00A85185"/>
    <w:rsid w:val="00A93542"/>
    <w:rsid w:val="00A93A4C"/>
    <w:rsid w:val="00A94765"/>
    <w:rsid w:val="00A94D5D"/>
    <w:rsid w:val="00A960DA"/>
    <w:rsid w:val="00AA1D9B"/>
    <w:rsid w:val="00AA2543"/>
    <w:rsid w:val="00AA3804"/>
    <w:rsid w:val="00AA55C2"/>
    <w:rsid w:val="00AA7597"/>
    <w:rsid w:val="00AB0ACA"/>
    <w:rsid w:val="00AB11A4"/>
    <w:rsid w:val="00AB1D41"/>
    <w:rsid w:val="00AB1EA6"/>
    <w:rsid w:val="00AC3015"/>
    <w:rsid w:val="00AC56AA"/>
    <w:rsid w:val="00AC5E9A"/>
    <w:rsid w:val="00AC704B"/>
    <w:rsid w:val="00AD0621"/>
    <w:rsid w:val="00AD072A"/>
    <w:rsid w:val="00AD2A88"/>
    <w:rsid w:val="00AD3CDF"/>
    <w:rsid w:val="00AD4043"/>
    <w:rsid w:val="00AD553E"/>
    <w:rsid w:val="00AD5848"/>
    <w:rsid w:val="00AD62A7"/>
    <w:rsid w:val="00AE0D71"/>
    <w:rsid w:val="00AE2E4E"/>
    <w:rsid w:val="00AE3D7B"/>
    <w:rsid w:val="00AE5ADA"/>
    <w:rsid w:val="00AE5C5E"/>
    <w:rsid w:val="00AE78FF"/>
    <w:rsid w:val="00AF4D14"/>
    <w:rsid w:val="00AF6145"/>
    <w:rsid w:val="00B01386"/>
    <w:rsid w:val="00B01BB5"/>
    <w:rsid w:val="00B01C50"/>
    <w:rsid w:val="00B026CC"/>
    <w:rsid w:val="00B04AF4"/>
    <w:rsid w:val="00B05214"/>
    <w:rsid w:val="00B108A2"/>
    <w:rsid w:val="00B237CD"/>
    <w:rsid w:val="00B24A25"/>
    <w:rsid w:val="00B30D97"/>
    <w:rsid w:val="00B31074"/>
    <w:rsid w:val="00B3181A"/>
    <w:rsid w:val="00B35A7C"/>
    <w:rsid w:val="00B37919"/>
    <w:rsid w:val="00B41E68"/>
    <w:rsid w:val="00B44ECD"/>
    <w:rsid w:val="00B450D1"/>
    <w:rsid w:val="00B4668F"/>
    <w:rsid w:val="00B51181"/>
    <w:rsid w:val="00B51AD3"/>
    <w:rsid w:val="00B53D47"/>
    <w:rsid w:val="00B54A25"/>
    <w:rsid w:val="00B618C3"/>
    <w:rsid w:val="00B63652"/>
    <w:rsid w:val="00B668B0"/>
    <w:rsid w:val="00B67CF4"/>
    <w:rsid w:val="00B70F5C"/>
    <w:rsid w:val="00B71873"/>
    <w:rsid w:val="00B75A1C"/>
    <w:rsid w:val="00B75AE5"/>
    <w:rsid w:val="00B800C0"/>
    <w:rsid w:val="00B8024E"/>
    <w:rsid w:val="00B8132B"/>
    <w:rsid w:val="00B84C5A"/>
    <w:rsid w:val="00B858F5"/>
    <w:rsid w:val="00B86CA8"/>
    <w:rsid w:val="00B90C6D"/>
    <w:rsid w:val="00B93668"/>
    <w:rsid w:val="00B94F51"/>
    <w:rsid w:val="00B96A91"/>
    <w:rsid w:val="00BA19F3"/>
    <w:rsid w:val="00BA44C8"/>
    <w:rsid w:val="00BA5417"/>
    <w:rsid w:val="00BA68C6"/>
    <w:rsid w:val="00BB03E8"/>
    <w:rsid w:val="00BB0550"/>
    <w:rsid w:val="00BB12F1"/>
    <w:rsid w:val="00BB15C5"/>
    <w:rsid w:val="00BB276E"/>
    <w:rsid w:val="00BB3FEE"/>
    <w:rsid w:val="00BB5EB0"/>
    <w:rsid w:val="00BC245A"/>
    <w:rsid w:val="00BD16FA"/>
    <w:rsid w:val="00BD18DA"/>
    <w:rsid w:val="00BD1D6E"/>
    <w:rsid w:val="00BD2352"/>
    <w:rsid w:val="00BD41C3"/>
    <w:rsid w:val="00BD488B"/>
    <w:rsid w:val="00BD6662"/>
    <w:rsid w:val="00BD7CCC"/>
    <w:rsid w:val="00BE002A"/>
    <w:rsid w:val="00BE0283"/>
    <w:rsid w:val="00BE1BC9"/>
    <w:rsid w:val="00BE3DB3"/>
    <w:rsid w:val="00BE5CDA"/>
    <w:rsid w:val="00BE608F"/>
    <w:rsid w:val="00BF09C0"/>
    <w:rsid w:val="00BF23BB"/>
    <w:rsid w:val="00BF33DD"/>
    <w:rsid w:val="00BF5755"/>
    <w:rsid w:val="00BF684B"/>
    <w:rsid w:val="00C016F3"/>
    <w:rsid w:val="00C02EBF"/>
    <w:rsid w:val="00C0657D"/>
    <w:rsid w:val="00C06688"/>
    <w:rsid w:val="00C12E04"/>
    <w:rsid w:val="00C15193"/>
    <w:rsid w:val="00C15609"/>
    <w:rsid w:val="00C15F6A"/>
    <w:rsid w:val="00C2030E"/>
    <w:rsid w:val="00C23E47"/>
    <w:rsid w:val="00C23EA7"/>
    <w:rsid w:val="00C256F3"/>
    <w:rsid w:val="00C270A2"/>
    <w:rsid w:val="00C30180"/>
    <w:rsid w:val="00C315B5"/>
    <w:rsid w:val="00C3399D"/>
    <w:rsid w:val="00C35E28"/>
    <w:rsid w:val="00C41F81"/>
    <w:rsid w:val="00C426AF"/>
    <w:rsid w:val="00C43A6B"/>
    <w:rsid w:val="00C469C1"/>
    <w:rsid w:val="00C50659"/>
    <w:rsid w:val="00C51B39"/>
    <w:rsid w:val="00C5338A"/>
    <w:rsid w:val="00C54EF9"/>
    <w:rsid w:val="00C56BBF"/>
    <w:rsid w:val="00C572AA"/>
    <w:rsid w:val="00C57A9A"/>
    <w:rsid w:val="00C6016A"/>
    <w:rsid w:val="00C60B3F"/>
    <w:rsid w:val="00C60EAA"/>
    <w:rsid w:val="00C623EB"/>
    <w:rsid w:val="00C64838"/>
    <w:rsid w:val="00C64C6B"/>
    <w:rsid w:val="00C66F2E"/>
    <w:rsid w:val="00C6785C"/>
    <w:rsid w:val="00C706A9"/>
    <w:rsid w:val="00C70FD1"/>
    <w:rsid w:val="00C72A8C"/>
    <w:rsid w:val="00C72B76"/>
    <w:rsid w:val="00C72DFF"/>
    <w:rsid w:val="00C733AA"/>
    <w:rsid w:val="00C75982"/>
    <w:rsid w:val="00C82D0E"/>
    <w:rsid w:val="00C83027"/>
    <w:rsid w:val="00C84B8A"/>
    <w:rsid w:val="00C85E65"/>
    <w:rsid w:val="00C8630F"/>
    <w:rsid w:val="00C87CA1"/>
    <w:rsid w:val="00C911B4"/>
    <w:rsid w:val="00C91B3B"/>
    <w:rsid w:val="00C94262"/>
    <w:rsid w:val="00C976E1"/>
    <w:rsid w:val="00CA148E"/>
    <w:rsid w:val="00CA3A9A"/>
    <w:rsid w:val="00CA79ED"/>
    <w:rsid w:val="00CA7CDF"/>
    <w:rsid w:val="00CB69D5"/>
    <w:rsid w:val="00CB6BC1"/>
    <w:rsid w:val="00CB7021"/>
    <w:rsid w:val="00CD19C3"/>
    <w:rsid w:val="00CD299D"/>
    <w:rsid w:val="00CD2DDE"/>
    <w:rsid w:val="00CD3294"/>
    <w:rsid w:val="00CD4524"/>
    <w:rsid w:val="00CD784D"/>
    <w:rsid w:val="00CE53AB"/>
    <w:rsid w:val="00CF3A1C"/>
    <w:rsid w:val="00CF3F27"/>
    <w:rsid w:val="00CF40F8"/>
    <w:rsid w:val="00D008DA"/>
    <w:rsid w:val="00D016D1"/>
    <w:rsid w:val="00D03731"/>
    <w:rsid w:val="00D0416F"/>
    <w:rsid w:val="00D05851"/>
    <w:rsid w:val="00D10FED"/>
    <w:rsid w:val="00D11736"/>
    <w:rsid w:val="00D12EE8"/>
    <w:rsid w:val="00D14CDF"/>
    <w:rsid w:val="00D15544"/>
    <w:rsid w:val="00D15FF1"/>
    <w:rsid w:val="00D167F4"/>
    <w:rsid w:val="00D2092A"/>
    <w:rsid w:val="00D2216D"/>
    <w:rsid w:val="00D22236"/>
    <w:rsid w:val="00D27688"/>
    <w:rsid w:val="00D278E9"/>
    <w:rsid w:val="00D30569"/>
    <w:rsid w:val="00D31A6F"/>
    <w:rsid w:val="00D353D1"/>
    <w:rsid w:val="00D367DB"/>
    <w:rsid w:val="00D36E05"/>
    <w:rsid w:val="00D377BD"/>
    <w:rsid w:val="00D44B81"/>
    <w:rsid w:val="00D44F27"/>
    <w:rsid w:val="00D45304"/>
    <w:rsid w:val="00D46165"/>
    <w:rsid w:val="00D461C7"/>
    <w:rsid w:val="00D50424"/>
    <w:rsid w:val="00D525C9"/>
    <w:rsid w:val="00D54693"/>
    <w:rsid w:val="00D562B8"/>
    <w:rsid w:val="00D57D3E"/>
    <w:rsid w:val="00D6445B"/>
    <w:rsid w:val="00D65C6C"/>
    <w:rsid w:val="00D66A6E"/>
    <w:rsid w:val="00D70F1C"/>
    <w:rsid w:val="00D71E04"/>
    <w:rsid w:val="00D72794"/>
    <w:rsid w:val="00D743F6"/>
    <w:rsid w:val="00D76249"/>
    <w:rsid w:val="00D8064B"/>
    <w:rsid w:val="00D90D9D"/>
    <w:rsid w:val="00D93701"/>
    <w:rsid w:val="00D9399C"/>
    <w:rsid w:val="00D97348"/>
    <w:rsid w:val="00DB3A7F"/>
    <w:rsid w:val="00DC23CF"/>
    <w:rsid w:val="00DC62B5"/>
    <w:rsid w:val="00DC6562"/>
    <w:rsid w:val="00DC6FB2"/>
    <w:rsid w:val="00DD0C06"/>
    <w:rsid w:val="00DD40C9"/>
    <w:rsid w:val="00DE130D"/>
    <w:rsid w:val="00DE24CF"/>
    <w:rsid w:val="00DE407C"/>
    <w:rsid w:val="00DE74A8"/>
    <w:rsid w:val="00DE7753"/>
    <w:rsid w:val="00DE7C7D"/>
    <w:rsid w:val="00DF1942"/>
    <w:rsid w:val="00DF2992"/>
    <w:rsid w:val="00DF2D0C"/>
    <w:rsid w:val="00DF517A"/>
    <w:rsid w:val="00DF6948"/>
    <w:rsid w:val="00E01B9D"/>
    <w:rsid w:val="00E029FE"/>
    <w:rsid w:val="00E0468F"/>
    <w:rsid w:val="00E04F5E"/>
    <w:rsid w:val="00E0522E"/>
    <w:rsid w:val="00E05DC4"/>
    <w:rsid w:val="00E120F4"/>
    <w:rsid w:val="00E12E1F"/>
    <w:rsid w:val="00E140B0"/>
    <w:rsid w:val="00E170A9"/>
    <w:rsid w:val="00E17172"/>
    <w:rsid w:val="00E24B2E"/>
    <w:rsid w:val="00E30B6D"/>
    <w:rsid w:val="00E3181C"/>
    <w:rsid w:val="00E3280A"/>
    <w:rsid w:val="00E34CAF"/>
    <w:rsid w:val="00E3708D"/>
    <w:rsid w:val="00E372AF"/>
    <w:rsid w:val="00E37D68"/>
    <w:rsid w:val="00E40EAE"/>
    <w:rsid w:val="00E42B52"/>
    <w:rsid w:val="00E436AC"/>
    <w:rsid w:val="00E44E47"/>
    <w:rsid w:val="00E44F7A"/>
    <w:rsid w:val="00E44FF8"/>
    <w:rsid w:val="00E47B0C"/>
    <w:rsid w:val="00E5066A"/>
    <w:rsid w:val="00E52CF9"/>
    <w:rsid w:val="00E63F34"/>
    <w:rsid w:val="00E63FEA"/>
    <w:rsid w:val="00E64C13"/>
    <w:rsid w:val="00E657F1"/>
    <w:rsid w:val="00E6715A"/>
    <w:rsid w:val="00E72DE9"/>
    <w:rsid w:val="00E73A52"/>
    <w:rsid w:val="00E73B8B"/>
    <w:rsid w:val="00E75DC9"/>
    <w:rsid w:val="00E76D9E"/>
    <w:rsid w:val="00E81610"/>
    <w:rsid w:val="00E823D0"/>
    <w:rsid w:val="00E83AF8"/>
    <w:rsid w:val="00E84910"/>
    <w:rsid w:val="00E85B28"/>
    <w:rsid w:val="00E91976"/>
    <w:rsid w:val="00E947A6"/>
    <w:rsid w:val="00E97FC7"/>
    <w:rsid w:val="00EA0690"/>
    <w:rsid w:val="00EA1B44"/>
    <w:rsid w:val="00EA3956"/>
    <w:rsid w:val="00EA7136"/>
    <w:rsid w:val="00EB325A"/>
    <w:rsid w:val="00EC02A5"/>
    <w:rsid w:val="00EC176B"/>
    <w:rsid w:val="00EC1DD9"/>
    <w:rsid w:val="00EC263A"/>
    <w:rsid w:val="00EC33CD"/>
    <w:rsid w:val="00EC568D"/>
    <w:rsid w:val="00EC5BE5"/>
    <w:rsid w:val="00ED2650"/>
    <w:rsid w:val="00ED721A"/>
    <w:rsid w:val="00ED7DAF"/>
    <w:rsid w:val="00EE3736"/>
    <w:rsid w:val="00EE393D"/>
    <w:rsid w:val="00EE4E68"/>
    <w:rsid w:val="00EF01CF"/>
    <w:rsid w:val="00EF0CC6"/>
    <w:rsid w:val="00EF48B4"/>
    <w:rsid w:val="00EF50D1"/>
    <w:rsid w:val="00EF646A"/>
    <w:rsid w:val="00EF6A47"/>
    <w:rsid w:val="00EF7AF9"/>
    <w:rsid w:val="00F00952"/>
    <w:rsid w:val="00F01495"/>
    <w:rsid w:val="00F0636C"/>
    <w:rsid w:val="00F10138"/>
    <w:rsid w:val="00F10329"/>
    <w:rsid w:val="00F13F92"/>
    <w:rsid w:val="00F20004"/>
    <w:rsid w:val="00F22ECA"/>
    <w:rsid w:val="00F240E8"/>
    <w:rsid w:val="00F244FA"/>
    <w:rsid w:val="00F25B01"/>
    <w:rsid w:val="00F3120A"/>
    <w:rsid w:val="00F366A2"/>
    <w:rsid w:val="00F44F43"/>
    <w:rsid w:val="00F450E1"/>
    <w:rsid w:val="00F45566"/>
    <w:rsid w:val="00F46978"/>
    <w:rsid w:val="00F50DF4"/>
    <w:rsid w:val="00F53ACE"/>
    <w:rsid w:val="00F54DB3"/>
    <w:rsid w:val="00F57AFE"/>
    <w:rsid w:val="00F60465"/>
    <w:rsid w:val="00F6278E"/>
    <w:rsid w:val="00F63C41"/>
    <w:rsid w:val="00F63E96"/>
    <w:rsid w:val="00F644E2"/>
    <w:rsid w:val="00F646A8"/>
    <w:rsid w:val="00F652CC"/>
    <w:rsid w:val="00F66295"/>
    <w:rsid w:val="00F701E3"/>
    <w:rsid w:val="00F71008"/>
    <w:rsid w:val="00F71F8C"/>
    <w:rsid w:val="00F741AD"/>
    <w:rsid w:val="00F82B05"/>
    <w:rsid w:val="00F86AD4"/>
    <w:rsid w:val="00F9226C"/>
    <w:rsid w:val="00F95B26"/>
    <w:rsid w:val="00FA0113"/>
    <w:rsid w:val="00FA12B2"/>
    <w:rsid w:val="00FA18FA"/>
    <w:rsid w:val="00FA6304"/>
    <w:rsid w:val="00FA7278"/>
    <w:rsid w:val="00FA7332"/>
    <w:rsid w:val="00FA7610"/>
    <w:rsid w:val="00FB02BD"/>
    <w:rsid w:val="00FB398F"/>
    <w:rsid w:val="00FB4EF8"/>
    <w:rsid w:val="00FB54AE"/>
    <w:rsid w:val="00FB709A"/>
    <w:rsid w:val="00FB78DD"/>
    <w:rsid w:val="00FC3EF3"/>
    <w:rsid w:val="00FD2049"/>
    <w:rsid w:val="00FD2140"/>
    <w:rsid w:val="00FD406A"/>
    <w:rsid w:val="00FD5BDE"/>
    <w:rsid w:val="00FD68EC"/>
    <w:rsid w:val="00FE24A5"/>
    <w:rsid w:val="00FE252A"/>
    <w:rsid w:val="00FE31E5"/>
    <w:rsid w:val="00FF0624"/>
    <w:rsid w:val="00FF1440"/>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9C52"/>
  <w15:chartTrackingRefBased/>
  <w15:docId w15:val="{91E0714D-942C-4128-AFEB-752F6CB5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34"/>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F25B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237">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00073561">
      <w:bodyDiv w:val="1"/>
      <w:marLeft w:val="0"/>
      <w:marRight w:val="0"/>
      <w:marTop w:val="0"/>
      <w:marBottom w:val="0"/>
      <w:divBdr>
        <w:top w:val="none" w:sz="0" w:space="0" w:color="auto"/>
        <w:left w:val="none" w:sz="0" w:space="0" w:color="auto"/>
        <w:bottom w:val="none" w:sz="0" w:space="0" w:color="auto"/>
        <w:right w:val="none" w:sz="0" w:space="0" w:color="auto"/>
      </w:divBdr>
    </w:div>
    <w:div w:id="116073906">
      <w:bodyDiv w:val="1"/>
      <w:marLeft w:val="0"/>
      <w:marRight w:val="0"/>
      <w:marTop w:val="0"/>
      <w:marBottom w:val="0"/>
      <w:divBdr>
        <w:top w:val="none" w:sz="0" w:space="0" w:color="auto"/>
        <w:left w:val="none" w:sz="0" w:space="0" w:color="auto"/>
        <w:bottom w:val="none" w:sz="0" w:space="0" w:color="auto"/>
        <w:right w:val="none" w:sz="0" w:space="0" w:color="auto"/>
      </w:divBdr>
    </w:div>
    <w:div w:id="145123955">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195801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29129269">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728363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08668763">
      <w:bodyDiv w:val="1"/>
      <w:marLeft w:val="0"/>
      <w:marRight w:val="0"/>
      <w:marTop w:val="0"/>
      <w:marBottom w:val="0"/>
      <w:divBdr>
        <w:top w:val="none" w:sz="0" w:space="0" w:color="auto"/>
        <w:left w:val="none" w:sz="0" w:space="0" w:color="auto"/>
        <w:bottom w:val="none" w:sz="0" w:space="0" w:color="auto"/>
        <w:right w:val="none" w:sz="0" w:space="0" w:color="auto"/>
      </w:divBdr>
    </w:div>
    <w:div w:id="1562059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600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KeyFiguresList?s=4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ystatdb23px.cystat.gov.cy/pxweb/el/8.CYSTAT-DB/8.CYSTAT-DB__Living%20Conditions,%20Social%20Protection__"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ioannou@cystat.mof.gov.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SubthemeStatistics?id=44" TargetMode="External"/><Relationship Id="rId5" Type="http://schemas.openxmlformats.org/officeDocument/2006/relationships/webSettings" Target="webSettings.xml"/><Relationship Id="rId15" Type="http://schemas.openxmlformats.org/officeDocument/2006/relationships/hyperlink" Target="mailto:cdemetriou@cystat.mof.gov.cy"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l/PublicationList?s=4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0.emf"/><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60.emf"/><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A840E-96D2-4707-8D94-21A58540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13516</CharactersWithSpaces>
  <SharedDoc>false</SharedDoc>
  <HLinks>
    <vt:vector size="48" baseType="variant">
      <vt:variant>
        <vt:i4>2818054</vt:i4>
      </vt:variant>
      <vt:variant>
        <vt:i4>15</vt:i4>
      </vt:variant>
      <vt:variant>
        <vt:i4>0</vt:i4>
      </vt:variant>
      <vt:variant>
        <vt:i4>5</vt:i4>
      </vt:variant>
      <vt:variant>
        <vt:lpwstr>mailto:gioannou@cystat.mof.gov.cy</vt:lpwstr>
      </vt:variant>
      <vt:variant>
        <vt:lpwstr/>
      </vt:variant>
      <vt:variant>
        <vt:i4>4980832</vt:i4>
      </vt:variant>
      <vt:variant>
        <vt:i4>12</vt:i4>
      </vt:variant>
      <vt:variant>
        <vt:i4>0</vt:i4>
      </vt:variant>
      <vt:variant>
        <vt:i4>5</vt:i4>
      </vt:variant>
      <vt:variant>
        <vt:lpwstr>mailto:ehaperi@cystat.mof.gov.cy</vt:lpwstr>
      </vt:variant>
      <vt:variant>
        <vt:lpwstr/>
      </vt:variant>
      <vt:variant>
        <vt:i4>4653073</vt:i4>
      </vt:variant>
      <vt:variant>
        <vt:i4>9</vt:i4>
      </vt:variant>
      <vt:variant>
        <vt:i4>0</vt:i4>
      </vt:variant>
      <vt:variant>
        <vt:i4>5</vt:i4>
      </vt:variant>
      <vt:variant>
        <vt:lpwstr>https://www.cystat.gov.cy/el/PublicationList?s=44</vt:lpwstr>
      </vt:variant>
      <vt:variant>
        <vt:lpwstr/>
      </vt:variant>
      <vt:variant>
        <vt:i4>4325458</vt:i4>
      </vt:variant>
      <vt:variant>
        <vt:i4>6</vt:i4>
      </vt:variant>
      <vt:variant>
        <vt:i4>0</vt:i4>
      </vt:variant>
      <vt:variant>
        <vt:i4>5</vt:i4>
      </vt:variant>
      <vt:variant>
        <vt:lpwstr>https://www.cystat.gov.cy/el/KeyFiguresList?s=44</vt:lpwstr>
      </vt:variant>
      <vt:variant>
        <vt:lpwstr/>
      </vt:variant>
      <vt:variant>
        <vt:i4>7405637</vt:i4>
      </vt:variant>
      <vt:variant>
        <vt:i4>3</vt:i4>
      </vt:variant>
      <vt:variant>
        <vt:i4>0</vt:i4>
      </vt:variant>
      <vt:variant>
        <vt:i4>5</vt:i4>
      </vt:variant>
      <vt:variant>
        <vt:lpwstr>https://cystatdb.cystat.gov.cy/pxweb/el/8.CYSTAT-DB/8.CYSTAT-DB__Living Conditions, Social Protection__</vt:lpwstr>
      </vt:variant>
      <vt:variant>
        <vt:lpwstr/>
      </vt:variant>
      <vt:variant>
        <vt:i4>1507409</vt:i4>
      </vt:variant>
      <vt:variant>
        <vt:i4>0</vt:i4>
      </vt:variant>
      <vt:variant>
        <vt:i4>0</vt:i4>
      </vt:variant>
      <vt:variant>
        <vt:i4>5</vt:i4>
      </vt:variant>
      <vt:variant>
        <vt:lpwstr>https://www.cystat.gov.cy/el/SubthemeStatistics?id=44</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35</cp:revision>
  <cp:lastPrinted>2024-12-20T11:22:00Z</cp:lastPrinted>
  <dcterms:created xsi:type="dcterms:W3CDTF">2024-12-23T06:50:00Z</dcterms:created>
  <dcterms:modified xsi:type="dcterms:W3CDTF">2025-12-16T08:52:00Z</dcterms:modified>
</cp:coreProperties>
</file>