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2FE7" w14:textId="77777777" w:rsidR="002A10AB" w:rsidRPr="00545E88" w:rsidRDefault="002A10AB" w:rsidP="002A10AB">
      <w:pPr>
        <w:jc w:val="right"/>
        <w:rPr>
          <w:rFonts w:ascii="Verdana" w:hAnsi="Verdana"/>
          <w:sz w:val="18"/>
          <w:szCs w:val="18"/>
        </w:rPr>
      </w:pPr>
    </w:p>
    <w:p w14:paraId="50208800" w14:textId="2F5841AA" w:rsidR="002A10AB" w:rsidRDefault="000C23BC" w:rsidP="0018719A">
      <w:pPr>
        <w:jc w:val="right"/>
        <w:rPr>
          <w:rFonts w:ascii="Verdana" w:eastAsia="Malgun Gothic" w:hAnsi="Verdana"/>
          <w:sz w:val="18"/>
          <w:szCs w:val="18"/>
        </w:rPr>
      </w:pPr>
      <w:r>
        <w:rPr>
          <w:rFonts w:ascii="Verdana" w:hAnsi="Verdana"/>
          <w:sz w:val="18"/>
          <w:szCs w:val="18"/>
        </w:rPr>
        <w:t>19</w:t>
      </w:r>
      <w:r w:rsidR="002A10AB" w:rsidRPr="00545E88">
        <w:rPr>
          <w:rFonts w:ascii="Verdana" w:hAnsi="Verdana"/>
          <w:sz w:val="18"/>
          <w:szCs w:val="18"/>
        </w:rPr>
        <w:t xml:space="preserve"> </w:t>
      </w:r>
      <w:r>
        <w:rPr>
          <w:rFonts w:ascii="Verdana" w:hAnsi="Verdana"/>
          <w:sz w:val="18"/>
          <w:szCs w:val="18"/>
        </w:rPr>
        <w:t>January</w:t>
      </w:r>
      <w:r w:rsidR="002A10AB" w:rsidRPr="00545E88">
        <w:rPr>
          <w:rFonts w:ascii="Verdana" w:eastAsia="Malgun Gothic" w:hAnsi="Verdana"/>
          <w:sz w:val="18"/>
          <w:szCs w:val="18"/>
        </w:rPr>
        <w:t>, 202</w:t>
      </w:r>
      <w:r>
        <w:rPr>
          <w:rFonts w:ascii="Verdana" w:eastAsia="Malgun Gothic" w:hAnsi="Verdana"/>
          <w:sz w:val="18"/>
          <w:szCs w:val="18"/>
        </w:rPr>
        <w:t>6</w:t>
      </w:r>
    </w:p>
    <w:p w14:paraId="504FCBCC" w14:textId="77777777" w:rsidR="0018719A" w:rsidRPr="00545E88" w:rsidRDefault="0018719A" w:rsidP="0018719A">
      <w:pPr>
        <w:jc w:val="right"/>
        <w:rPr>
          <w:rFonts w:ascii="Verdana" w:hAnsi="Verdana" w:cs="Arial"/>
          <w:sz w:val="18"/>
          <w:szCs w:val="18"/>
        </w:rPr>
      </w:pPr>
    </w:p>
    <w:p w14:paraId="0B0E57B9" w14:textId="77777777" w:rsidR="002A10AB" w:rsidRPr="00545E88" w:rsidRDefault="002A10AB" w:rsidP="0009495F">
      <w:pPr>
        <w:jc w:val="center"/>
        <w:rPr>
          <w:rFonts w:ascii="Verdana" w:eastAsia="Malgun Gothic" w:hAnsi="Verdana" w:cs="Arial"/>
          <w:b/>
          <w:sz w:val="18"/>
          <w:szCs w:val="18"/>
        </w:rPr>
      </w:pPr>
    </w:p>
    <w:p w14:paraId="40480104" w14:textId="77777777" w:rsidR="002A10AB" w:rsidRPr="00545E88" w:rsidRDefault="002A10AB" w:rsidP="0009495F">
      <w:pPr>
        <w:jc w:val="center"/>
        <w:rPr>
          <w:rFonts w:ascii="Verdana" w:eastAsia="Malgun Gothic" w:hAnsi="Verdana" w:cs="Arial"/>
          <w:b/>
          <w:sz w:val="24"/>
          <w:szCs w:val="24"/>
        </w:rPr>
      </w:pPr>
      <w:r w:rsidRPr="00545E88">
        <w:rPr>
          <w:rFonts w:ascii="Verdana" w:eastAsia="Malgun Gothic" w:hAnsi="Verdana" w:cs="Arial"/>
          <w:b/>
          <w:sz w:val="24"/>
          <w:szCs w:val="24"/>
        </w:rPr>
        <w:t>PRESS RELEASE</w:t>
      </w:r>
    </w:p>
    <w:p w14:paraId="4C24F802" w14:textId="77777777" w:rsidR="002A10AB" w:rsidRPr="00545E88" w:rsidRDefault="002A10AB" w:rsidP="0009495F">
      <w:pPr>
        <w:jc w:val="center"/>
        <w:rPr>
          <w:rFonts w:ascii="Verdana" w:eastAsia="Malgun Gothic" w:hAnsi="Verdana" w:cs="Arial"/>
          <w:sz w:val="18"/>
          <w:szCs w:val="18"/>
        </w:rPr>
      </w:pPr>
    </w:p>
    <w:p w14:paraId="414B37F9" w14:textId="785E6A3C" w:rsidR="002A10AB" w:rsidRPr="00545E88" w:rsidRDefault="002A10AB" w:rsidP="0009495F">
      <w:pPr>
        <w:pStyle w:val="Heading6"/>
        <w:jc w:val="left"/>
        <w:rPr>
          <w:rFonts w:ascii="Verdana" w:eastAsia="Malgun Gothic" w:hAnsi="Verdana" w:cs="Arial"/>
          <w:b w:val="0"/>
          <w:szCs w:val="22"/>
          <w:lang w:val="en-US"/>
        </w:rPr>
      </w:pPr>
      <w:r w:rsidRPr="00545E88">
        <w:rPr>
          <w:rFonts w:ascii="Verdana" w:eastAsia="Malgun Gothic" w:hAnsi="Verdana" w:cs="Arial"/>
          <w:b w:val="0"/>
          <w:szCs w:val="22"/>
          <w:lang w:val="en-US"/>
        </w:rPr>
        <w:t>TOURIST ARRIVALS</w:t>
      </w:r>
      <w:r w:rsidR="00A20374" w:rsidRPr="00545E88">
        <w:rPr>
          <w:rFonts w:ascii="Verdana" w:eastAsia="Malgun Gothic" w:hAnsi="Verdana" w:cs="Arial"/>
          <w:b w:val="0"/>
          <w:szCs w:val="22"/>
          <w:lang w:val="en-US"/>
        </w:rPr>
        <w:t xml:space="preserve"> AND RETURNS OF RESIDENTS OF CYPRUS FROM TRIPS ABROAD</w:t>
      </w:r>
      <w:r w:rsidRPr="00545E88">
        <w:rPr>
          <w:rFonts w:ascii="Verdana" w:eastAsia="Malgun Gothic" w:hAnsi="Verdana" w:cs="Arial"/>
          <w:b w:val="0"/>
          <w:szCs w:val="22"/>
          <w:lang w:val="en-US"/>
        </w:rPr>
        <w:t xml:space="preserve">: </w:t>
      </w:r>
      <w:r w:rsidR="00AF1171">
        <w:rPr>
          <w:rFonts w:ascii="Verdana" w:eastAsia="Malgun Gothic" w:hAnsi="Verdana" w:cs="Arial"/>
          <w:szCs w:val="22"/>
          <w:lang w:val="en-US"/>
        </w:rPr>
        <w:t>DECEMBER</w:t>
      </w:r>
      <w:r w:rsidRPr="00545E88">
        <w:rPr>
          <w:rFonts w:ascii="Verdana" w:eastAsia="Malgun Gothic" w:hAnsi="Verdana" w:cs="Arial"/>
          <w:szCs w:val="22"/>
          <w:lang w:val="en-US"/>
        </w:rPr>
        <w:t xml:space="preserve"> </w:t>
      </w:r>
      <w:r w:rsidR="00455353">
        <w:rPr>
          <w:rFonts w:ascii="Verdana" w:eastAsia="Malgun Gothic" w:hAnsi="Verdana" w:cs="Arial"/>
          <w:szCs w:val="22"/>
          <w:lang w:val="en-US"/>
        </w:rPr>
        <w:t>2025</w:t>
      </w:r>
    </w:p>
    <w:p w14:paraId="7DAF1DBA" w14:textId="17AF48B7" w:rsidR="002A10AB" w:rsidRPr="00545E88" w:rsidRDefault="002A10AB" w:rsidP="0009495F">
      <w:pPr>
        <w:rPr>
          <w:rFonts w:ascii="Verdana" w:eastAsia="Malgun Gothic" w:hAnsi="Verdana" w:cs="Arial"/>
          <w:sz w:val="18"/>
          <w:szCs w:val="18"/>
        </w:rPr>
      </w:pPr>
    </w:p>
    <w:p w14:paraId="3A856062" w14:textId="77777777" w:rsidR="0055624D" w:rsidRPr="00545E88" w:rsidRDefault="0055624D" w:rsidP="0009495F">
      <w:pPr>
        <w:rPr>
          <w:rFonts w:ascii="Verdana" w:eastAsia="Malgun Gothic" w:hAnsi="Verdana" w:cs="Arial"/>
          <w:sz w:val="18"/>
          <w:szCs w:val="18"/>
        </w:rPr>
      </w:pPr>
    </w:p>
    <w:p w14:paraId="23DC0A71" w14:textId="799EEB7A" w:rsidR="00B969D8" w:rsidRPr="00C210A5" w:rsidRDefault="0055624D" w:rsidP="0009495F">
      <w:pPr>
        <w:tabs>
          <w:tab w:val="left" w:pos="1080"/>
          <w:tab w:val="left" w:pos="6840"/>
        </w:tabs>
        <w:jc w:val="center"/>
        <w:rPr>
          <w:rFonts w:ascii="Verdana" w:eastAsia="Malgun Gothic" w:hAnsi="Verdana" w:cs="Arial"/>
          <w:b/>
        </w:rPr>
      </w:pPr>
      <w:r w:rsidRPr="00C210A5">
        <w:rPr>
          <w:rFonts w:ascii="Verdana" w:eastAsia="Malgun Gothic" w:hAnsi="Verdana" w:cs="Arial"/>
          <w:b/>
        </w:rPr>
        <w:t xml:space="preserve">Tourist Arrivals </w:t>
      </w:r>
      <w:r w:rsidR="00DA4E3F" w:rsidRPr="00DA4E3F">
        <w:rPr>
          <w:rFonts w:ascii="Verdana" w:eastAsia="Malgun Gothic" w:hAnsi="Verdana" w:cs="Arial"/>
          <w:b/>
        </w:rPr>
        <w:t>18,0</w:t>
      </w:r>
      <w:r w:rsidRPr="00C210A5">
        <w:rPr>
          <w:rFonts w:ascii="Verdana" w:eastAsia="Malgun Gothic" w:hAnsi="Verdana" w:cs="Arial"/>
          <w:b/>
        </w:rPr>
        <w:t>%</w:t>
      </w:r>
      <w:r w:rsidR="00B969D8" w:rsidRPr="00C210A5">
        <w:rPr>
          <w:rFonts w:ascii="Verdana" w:eastAsia="Malgun Gothic" w:hAnsi="Verdana" w:cs="Arial"/>
          <w:b/>
        </w:rPr>
        <w:t xml:space="preserve"> and Returns of Residents of Cyprus </w:t>
      </w:r>
      <w:bookmarkStart w:id="0" w:name="_Hlk213762385"/>
      <w:r w:rsidR="003F6774" w:rsidRPr="0078309B">
        <w:rPr>
          <w:rFonts w:ascii="Verdana" w:eastAsia="Malgun Gothic" w:hAnsi="Verdana" w:cs="Arial"/>
          <w:b/>
        </w:rPr>
        <w:t>14,</w:t>
      </w:r>
      <w:bookmarkEnd w:id="0"/>
      <w:r w:rsidR="00DA4E3F" w:rsidRPr="00DA4E3F">
        <w:rPr>
          <w:rFonts w:ascii="Verdana" w:eastAsia="Malgun Gothic" w:hAnsi="Verdana" w:cs="Arial"/>
          <w:b/>
        </w:rPr>
        <w:t>9</w:t>
      </w:r>
      <w:r w:rsidR="00B969D8" w:rsidRPr="00C210A5">
        <w:rPr>
          <w:rFonts w:ascii="Verdana" w:eastAsia="Malgun Gothic" w:hAnsi="Verdana" w:cs="Arial"/>
          <w:b/>
        </w:rPr>
        <w:t>%</w:t>
      </w:r>
    </w:p>
    <w:p w14:paraId="43B6FBF1" w14:textId="37FCB3D7" w:rsidR="0055624D" w:rsidRPr="005373D1" w:rsidRDefault="0055624D" w:rsidP="0009495F">
      <w:pPr>
        <w:tabs>
          <w:tab w:val="left" w:pos="1080"/>
          <w:tab w:val="left" w:pos="6840"/>
        </w:tabs>
        <w:jc w:val="center"/>
        <w:rPr>
          <w:rFonts w:ascii="Verdana" w:eastAsia="Malgun Gothic" w:hAnsi="Verdana" w:cs="Arial"/>
          <w:b/>
          <w:sz w:val="18"/>
          <w:szCs w:val="18"/>
          <w:highlight w:val="yellow"/>
        </w:rPr>
      </w:pPr>
    </w:p>
    <w:p w14:paraId="748C0DA1" w14:textId="77777777" w:rsidR="00C01754" w:rsidRPr="005373D1" w:rsidRDefault="00C01754" w:rsidP="0009495F">
      <w:pPr>
        <w:tabs>
          <w:tab w:val="left" w:pos="1080"/>
          <w:tab w:val="left" w:pos="6840"/>
        </w:tabs>
        <w:jc w:val="center"/>
        <w:rPr>
          <w:rFonts w:ascii="Verdana" w:eastAsia="Malgun Gothic" w:hAnsi="Verdana" w:cs="Arial"/>
          <w:b/>
          <w:sz w:val="18"/>
          <w:szCs w:val="18"/>
          <w:highlight w:val="yellow"/>
        </w:rPr>
      </w:pPr>
    </w:p>
    <w:p w14:paraId="5DEC154E" w14:textId="3E66461E" w:rsidR="0055624D" w:rsidRPr="00FD4C95" w:rsidRDefault="00C01754" w:rsidP="00A20E9E">
      <w:pPr>
        <w:jc w:val="both"/>
        <w:rPr>
          <w:rFonts w:ascii="Verdana" w:eastAsia="Malgun Gothic" w:hAnsi="Verdana" w:cs="Arial"/>
          <w:b/>
          <w:bCs/>
          <w:sz w:val="18"/>
          <w:szCs w:val="18"/>
          <w:u w:val="single"/>
        </w:rPr>
      </w:pPr>
      <w:r w:rsidRPr="00FD4C95">
        <w:rPr>
          <w:rFonts w:ascii="Verdana" w:eastAsia="Malgun Gothic" w:hAnsi="Verdana" w:cs="Arial"/>
          <w:b/>
          <w:bCs/>
          <w:sz w:val="18"/>
          <w:szCs w:val="18"/>
          <w:u w:val="single"/>
        </w:rPr>
        <w:t>Tourist Arrivals</w:t>
      </w:r>
    </w:p>
    <w:p w14:paraId="20CE2AAA" w14:textId="77777777" w:rsidR="002A10AB" w:rsidRPr="00FD4C95" w:rsidRDefault="002A10AB" w:rsidP="00A20E9E">
      <w:pPr>
        <w:tabs>
          <w:tab w:val="left" w:pos="1080"/>
          <w:tab w:val="left" w:pos="6840"/>
        </w:tabs>
        <w:jc w:val="both"/>
        <w:rPr>
          <w:rFonts w:ascii="Verdana" w:hAnsi="Verdana" w:cs="Arial"/>
          <w:sz w:val="18"/>
          <w:szCs w:val="18"/>
        </w:rPr>
      </w:pPr>
    </w:p>
    <w:p w14:paraId="2047917A" w14:textId="7D61ACD6" w:rsidR="002A10AB" w:rsidRPr="00FD4C95" w:rsidRDefault="0055624D"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The arrivals of tourists reached </w:t>
      </w:r>
      <w:r w:rsidR="00DA4E3F" w:rsidRPr="00DA4E3F">
        <w:rPr>
          <w:rFonts w:ascii="Verdana" w:eastAsia="Malgun Gothic" w:hAnsi="Verdana"/>
          <w:sz w:val="18"/>
          <w:szCs w:val="18"/>
          <w:lang w:val="en-US"/>
        </w:rPr>
        <w:t>156.959</w:t>
      </w:r>
      <w:r w:rsidR="0001415E" w:rsidRPr="0001415E">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AF1171">
        <w:rPr>
          <w:rFonts w:ascii="Verdana" w:eastAsia="Malgun Gothic" w:hAnsi="Verdana"/>
          <w:sz w:val="18"/>
          <w:szCs w:val="18"/>
          <w:lang w:val="en-US"/>
        </w:rPr>
        <w:t>December</w:t>
      </w:r>
      <w:r w:rsidRPr="00FD4C95">
        <w:rPr>
          <w:rFonts w:ascii="Verdana" w:eastAsia="Malgun Gothic" w:hAnsi="Verdana"/>
          <w:sz w:val="18"/>
          <w:szCs w:val="18"/>
          <w:lang w:val="en-US"/>
        </w:rPr>
        <w:t xml:space="preserve"> </w:t>
      </w:r>
      <w:r w:rsidR="00455353" w:rsidRPr="00FD4C95">
        <w:rPr>
          <w:rFonts w:ascii="Verdana" w:eastAsia="Malgun Gothic" w:hAnsi="Verdana"/>
          <w:sz w:val="18"/>
          <w:szCs w:val="18"/>
          <w:lang w:val="en-US"/>
        </w:rPr>
        <w:t>2025</w:t>
      </w:r>
      <w:r w:rsidRPr="00FD4C95">
        <w:rPr>
          <w:rFonts w:ascii="Verdana" w:eastAsia="Malgun Gothic" w:hAnsi="Verdana"/>
          <w:sz w:val="18"/>
          <w:szCs w:val="18"/>
          <w:lang w:val="en-US"/>
        </w:rPr>
        <w:t xml:space="preserve"> compared to </w:t>
      </w:r>
      <w:r w:rsidR="00DA4E3F" w:rsidRPr="00DA4E3F">
        <w:rPr>
          <w:rFonts w:ascii="Verdana" w:eastAsia="Malgun Gothic" w:hAnsi="Verdana"/>
          <w:sz w:val="18"/>
          <w:szCs w:val="18"/>
          <w:lang w:val="en-US"/>
        </w:rPr>
        <w:t>133.063</w:t>
      </w:r>
      <w:r w:rsidR="0001415E" w:rsidRPr="0001415E">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AF1171">
        <w:rPr>
          <w:rFonts w:ascii="Verdana" w:eastAsia="Malgun Gothic" w:hAnsi="Verdana"/>
          <w:sz w:val="18"/>
          <w:szCs w:val="18"/>
          <w:lang w:val="en-US"/>
        </w:rPr>
        <w:t>December</w:t>
      </w:r>
      <w:r w:rsidRPr="00FD4C95">
        <w:rPr>
          <w:rFonts w:ascii="Verdana" w:eastAsia="Malgun Gothic" w:hAnsi="Verdana"/>
          <w:sz w:val="18"/>
          <w:szCs w:val="18"/>
          <w:lang w:val="en-US"/>
        </w:rPr>
        <w:t xml:space="preserve"> </w:t>
      </w:r>
      <w:r w:rsidR="00370BAB" w:rsidRPr="00FD4C95">
        <w:rPr>
          <w:rFonts w:ascii="Verdana" w:eastAsia="Malgun Gothic" w:hAnsi="Verdana"/>
          <w:sz w:val="18"/>
          <w:szCs w:val="18"/>
          <w:lang w:val="en-US"/>
        </w:rPr>
        <w:t>202</w:t>
      </w:r>
      <w:r w:rsidR="00455353" w:rsidRPr="00FD4C95">
        <w:rPr>
          <w:rFonts w:ascii="Verdana" w:eastAsia="Malgun Gothic" w:hAnsi="Verdana"/>
          <w:sz w:val="18"/>
          <w:szCs w:val="18"/>
          <w:lang w:val="en-US"/>
        </w:rPr>
        <w:t>4</w:t>
      </w:r>
      <w:r w:rsidRPr="00FD4C95">
        <w:rPr>
          <w:rFonts w:ascii="Verdana" w:eastAsia="Malgun Gothic" w:hAnsi="Verdana"/>
          <w:sz w:val="18"/>
          <w:szCs w:val="18"/>
          <w:lang w:val="en-US"/>
        </w:rPr>
        <w:t>, recording a</w:t>
      </w:r>
      <w:r w:rsidR="00172858" w:rsidRPr="00FD4C95">
        <w:rPr>
          <w:rFonts w:ascii="Verdana" w:eastAsia="Malgun Gothic" w:hAnsi="Verdana"/>
          <w:sz w:val="18"/>
          <w:szCs w:val="18"/>
          <w:lang w:val="en-US"/>
        </w:rPr>
        <w:t>n</w:t>
      </w:r>
      <w:r w:rsidRPr="00FD4C95">
        <w:rPr>
          <w:rFonts w:ascii="Verdana" w:eastAsia="Malgun Gothic" w:hAnsi="Verdana"/>
          <w:sz w:val="18"/>
          <w:szCs w:val="18"/>
          <w:lang w:val="en-US"/>
        </w:rPr>
        <w:t xml:space="preserve"> </w:t>
      </w:r>
      <w:r w:rsidR="00172858" w:rsidRPr="00FD4C95">
        <w:rPr>
          <w:rFonts w:ascii="Verdana" w:eastAsia="Malgun Gothic" w:hAnsi="Verdana"/>
          <w:sz w:val="18"/>
          <w:szCs w:val="18"/>
          <w:lang w:val="en-US"/>
        </w:rPr>
        <w:t>in</w:t>
      </w:r>
      <w:r w:rsidRPr="00FD4C95">
        <w:rPr>
          <w:rFonts w:ascii="Verdana" w:eastAsia="Malgun Gothic" w:hAnsi="Verdana"/>
          <w:sz w:val="18"/>
          <w:szCs w:val="18"/>
          <w:lang w:val="en-US"/>
        </w:rPr>
        <w:t xml:space="preserve">crease of </w:t>
      </w:r>
      <w:r w:rsidR="00DA4E3F" w:rsidRPr="00DA4E3F">
        <w:rPr>
          <w:rFonts w:ascii="Verdana" w:eastAsia="Malgun Gothic" w:hAnsi="Verdana"/>
          <w:sz w:val="18"/>
          <w:szCs w:val="18"/>
          <w:lang w:val="en-US"/>
        </w:rPr>
        <w:t>18</w:t>
      </w:r>
      <w:r w:rsidR="005D6641" w:rsidRPr="00FD4C95">
        <w:rPr>
          <w:rFonts w:ascii="Verdana" w:eastAsia="Malgun Gothic" w:hAnsi="Verdana"/>
          <w:sz w:val="18"/>
          <w:szCs w:val="18"/>
          <w:lang w:val="en-US"/>
        </w:rPr>
        <w:t>,</w:t>
      </w:r>
      <w:r w:rsidR="00DA4E3F" w:rsidRPr="00DA4E3F">
        <w:rPr>
          <w:rFonts w:ascii="Verdana" w:eastAsia="Malgun Gothic" w:hAnsi="Verdana"/>
          <w:sz w:val="18"/>
          <w:szCs w:val="18"/>
          <w:lang w:val="en-US"/>
        </w:rPr>
        <w:t>0</w:t>
      </w:r>
      <w:r w:rsidRPr="00FD4C95">
        <w:rPr>
          <w:rFonts w:ascii="Verdana" w:eastAsia="Malgun Gothic" w:hAnsi="Verdana"/>
          <w:sz w:val="18"/>
          <w:szCs w:val="18"/>
          <w:lang w:val="en-US"/>
        </w:rPr>
        <w:t xml:space="preserve">%. </w:t>
      </w:r>
    </w:p>
    <w:p w14:paraId="531951E5" w14:textId="77777777" w:rsidR="00274AF5" w:rsidRPr="005373D1" w:rsidRDefault="00274AF5" w:rsidP="00A20E9E">
      <w:pPr>
        <w:pStyle w:val="BodyText"/>
        <w:rPr>
          <w:rFonts w:ascii="Verdana" w:eastAsia="Malgun Gothic" w:hAnsi="Verdana"/>
          <w:sz w:val="18"/>
          <w:szCs w:val="18"/>
          <w:highlight w:val="yellow"/>
          <w:lang w:val="en-US"/>
        </w:rPr>
      </w:pPr>
    </w:p>
    <w:p w14:paraId="571EC647" w14:textId="5C1E9390" w:rsidR="00274AF5" w:rsidRPr="00545E88" w:rsidRDefault="00274AF5"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For the period of January – </w:t>
      </w:r>
      <w:r w:rsidR="00AF1171">
        <w:rPr>
          <w:rFonts w:ascii="Verdana" w:eastAsia="Malgun Gothic" w:hAnsi="Verdana"/>
          <w:sz w:val="18"/>
          <w:szCs w:val="18"/>
          <w:lang w:val="en-US"/>
        </w:rPr>
        <w:t>December</w:t>
      </w:r>
      <w:r w:rsidRPr="00FD4C95">
        <w:rPr>
          <w:rFonts w:ascii="Verdana" w:eastAsia="Malgun Gothic" w:hAnsi="Verdana"/>
          <w:sz w:val="18"/>
          <w:szCs w:val="18"/>
          <w:lang w:val="en-US"/>
        </w:rPr>
        <w:t xml:space="preserve"> 202</w:t>
      </w:r>
      <w:r w:rsidR="001B2C36" w:rsidRPr="00FD4C95">
        <w:rPr>
          <w:rFonts w:ascii="Verdana" w:eastAsia="Malgun Gothic" w:hAnsi="Verdana"/>
          <w:sz w:val="18"/>
          <w:szCs w:val="18"/>
          <w:lang w:val="en-US"/>
        </w:rPr>
        <w:t>5</w:t>
      </w:r>
      <w:r w:rsidRPr="00FD4C95">
        <w:rPr>
          <w:rFonts w:ascii="Verdana" w:eastAsia="Malgun Gothic" w:hAnsi="Verdana"/>
          <w:sz w:val="18"/>
          <w:szCs w:val="18"/>
          <w:lang w:val="en-US"/>
        </w:rPr>
        <w:t>, arrivals of tourists totaled</w:t>
      </w:r>
      <w:bookmarkStart w:id="1" w:name="_Hlk205793540"/>
      <w:r w:rsidR="0001415E" w:rsidRPr="0001415E">
        <w:rPr>
          <w:rFonts w:ascii="Verdana" w:eastAsia="Malgun Gothic" w:hAnsi="Verdana"/>
          <w:sz w:val="18"/>
          <w:szCs w:val="18"/>
          <w:lang w:val="en-US"/>
        </w:rPr>
        <w:t xml:space="preserve"> </w:t>
      </w:r>
      <w:r w:rsidR="00DA4E3F" w:rsidRPr="00DA4E3F">
        <w:rPr>
          <w:rFonts w:ascii="Verdana" w:eastAsia="Malgun Gothic" w:hAnsi="Verdana"/>
          <w:sz w:val="18"/>
          <w:szCs w:val="18"/>
          <w:lang w:val="en-US"/>
        </w:rPr>
        <w:t>4.534.073</w:t>
      </w:r>
      <w:r w:rsidR="0001415E" w:rsidRPr="0001415E">
        <w:rPr>
          <w:rFonts w:ascii="Verdana" w:eastAsia="Malgun Gothic" w:hAnsi="Verdana"/>
          <w:sz w:val="18"/>
          <w:szCs w:val="18"/>
          <w:lang w:val="en-US"/>
        </w:rPr>
        <w:t xml:space="preserve"> </w:t>
      </w:r>
      <w:bookmarkEnd w:id="1"/>
      <w:r w:rsidRPr="00FD4C95">
        <w:rPr>
          <w:rFonts w:ascii="Verdana" w:eastAsia="Malgun Gothic" w:hAnsi="Verdana"/>
          <w:sz w:val="18"/>
          <w:szCs w:val="18"/>
          <w:lang w:val="en-US"/>
        </w:rPr>
        <w:t xml:space="preserve">compared to </w:t>
      </w:r>
      <w:r w:rsidR="00DA4E3F" w:rsidRPr="00DA4E3F">
        <w:rPr>
          <w:rFonts w:ascii="Verdana" w:eastAsia="Malgun Gothic" w:hAnsi="Verdana"/>
          <w:sz w:val="18"/>
          <w:szCs w:val="18"/>
          <w:lang w:val="en-US"/>
        </w:rPr>
        <w:t>4.040.200</w:t>
      </w:r>
      <w:r w:rsidR="0078309B" w:rsidRPr="0078309B">
        <w:rPr>
          <w:rFonts w:ascii="Verdana" w:eastAsia="Malgun Gothic" w:hAnsi="Verdana"/>
          <w:sz w:val="18"/>
          <w:szCs w:val="18"/>
          <w:lang w:val="en-US"/>
        </w:rPr>
        <w:t xml:space="preserve"> </w:t>
      </w:r>
      <w:r w:rsidRPr="00FD4C95">
        <w:rPr>
          <w:rFonts w:ascii="Verdana" w:eastAsia="Malgun Gothic" w:hAnsi="Verdana"/>
          <w:sz w:val="18"/>
          <w:szCs w:val="18"/>
          <w:lang w:val="en-US"/>
        </w:rPr>
        <w:t>in the corresponding period of 202</w:t>
      </w:r>
      <w:r w:rsidR="000340BB" w:rsidRPr="00FD4C95">
        <w:rPr>
          <w:rFonts w:ascii="Verdana" w:eastAsia="Malgun Gothic" w:hAnsi="Verdana"/>
          <w:sz w:val="18"/>
          <w:szCs w:val="18"/>
          <w:lang w:val="en-US"/>
        </w:rPr>
        <w:t>4</w:t>
      </w:r>
      <w:r w:rsidRPr="00FD4C95">
        <w:rPr>
          <w:rFonts w:ascii="Verdana" w:eastAsia="Malgun Gothic" w:hAnsi="Verdana"/>
          <w:sz w:val="18"/>
          <w:szCs w:val="18"/>
          <w:lang w:val="en-US"/>
        </w:rPr>
        <w:t xml:space="preserve">, recording an increase of </w:t>
      </w:r>
      <w:r w:rsidR="0078309B">
        <w:rPr>
          <w:rFonts w:ascii="Verdana" w:eastAsia="Malgun Gothic" w:hAnsi="Verdana"/>
          <w:sz w:val="18"/>
          <w:szCs w:val="18"/>
          <w:lang w:val="en-US"/>
        </w:rPr>
        <w:t>12</w:t>
      </w:r>
      <w:r w:rsidR="005D6641" w:rsidRPr="00FD4C95">
        <w:rPr>
          <w:rFonts w:ascii="Verdana" w:eastAsia="Malgun Gothic" w:hAnsi="Verdana"/>
          <w:sz w:val="18"/>
          <w:szCs w:val="18"/>
          <w:lang w:val="en-US"/>
        </w:rPr>
        <w:t>,</w:t>
      </w:r>
      <w:r w:rsidR="00DA4E3F" w:rsidRPr="00B03CD4">
        <w:rPr>
          <w:rFonts w:ascii="Verdana" w:eastAsia="Malgun Gothic" w:hAnsi="Verdana"/>
          <w:sz w:val="18"/>
          <w:szCs w:val="18"/>
          <w:lang w:val="en-US"/>
        </w:rPr>
        <w:t>2</w:t>
      </w:r>
      <w:r w:rsidRPr="00FD4C95">
        <w:rPr>
          <w:rFonts w:ascii="Verdana" w:eastAsia="Malgun Gothic" w:hAnsi="Verdana"/>
          <w:sz w:val="18"/>
          <w:szCs w:val="18"/>
          <w:lang w:val="en-US"/>
        </w:rPr>
        <w:t>%.</w:t>
      </w:r>
    </w:p>
    <w:p w14:paraId="74A4C75D" w14:textId="21DA96CD" w:rsidR="002A10AB" w:rsidRPr="00E16580" w:rsidRDefault="002A10AB" w:rsidP="0009495F">
      <w:pPr>
        <w:pStyle w:val="BodyText"/>
        <w:rPr>
          <w:rFonts w:ascii="Verdana" w:eastAsia="Malgun Gothic" w:hAnsi="Verdana"/>
          <w:sz w:val="18"/>
          <w:szCs w:val="18"/>
          <w:lang w:val="en-US"/>
        </w:rPr>
      </w:pPr>
    </w:p>
    <w:p w14:paraId="43E17A77" w14:textId="03E6661F" w:rsidR="00107C54" w:rsidRPr="0001415E" w:rsidRDefault="00B03CD4" w:rsidP="009D4088">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655037E1" wp14:editId="7B36E46F">
            <wp:extent cx="6078220" cy="3657600"/>
            <wp:effectExtent l="0" t="0" r="0" b="0"/>
            <wp:docPr id="3488973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657600"/>
                    </a:xfrm>
                    <a:prstGeom prst="rect">
                      <a:avLst/>
                    </a:prstGeom>
                    <a:noFill/>
                  </pic:spPr>
                </pic:pic>
              </a:graphicData>
            </a:graphic>
          </wp:inline>
        </w:drawing>
      </w:r>
    </w:p>
    <w:p w14:paraId="7D52CF91" w14:textId="77777777" w:rsidR="002F26F4" w:rsidRPr="0001415E" w:rsidRDefault="002F26F4" w:rsidP="0009495F">
      <w:pPr>
        <w:tabs>
          <w:tab w:val="left" w:pos="1080"/>
          <w:tab w:val="left" w:pos="6840"/>
        </w:tabs>
        <w:jc w:val="both"/>
        <w:rPr>
          <w:rFonts w:ascii="Verdana" w:eastAsia="Malgun Gothic" w:hAnsi="Verdana" w:cs="Arial"/>
          <w:sz w:val="18"/>
          <w:szCs w:val="18"/>
          <w:lang w:val="el-GR"/>
        </w:rPr>
      </w:pPr>
    </w:p>
    <w:p w14:paraId="76D40066" w14:textId="7847FA2E" w:rsidR="00E276B4" w:rsidRPr="00545E88" w:rsidRDefault="002A10AB" w:rsidP="00E276B4">
      <w:pPr>
        <w:jc w:val="both"/>
        <w:rPr>
          <w:rFonts w:ascii="Verdana" w:eastAsia="Malgun Gothic" w:hAnsi="Verdana" w:cs="Arial"/>
          <w:sz w:val="18"/>
          <w:szCs w:val="18"/>
        </w:rPr>
      </w:pPr>
      <w:r w:rsidRPr="00EA28A3">
        <w:rPr>
          <w:rFonts w:ascii="Verdana" w:eastAsia="Malgun Gothic" w:hAnsi="Verdana" w:cs="Arial"/>
          <w:sz w:val="18"/>
          <w:szCs w:val="18"/>
        </w:rPr>
        <w:t>Arrivals from</w:t>
      </w:r>
      <w:r w:rsidR="000E783F" w:rsidRPr="00EA28A3">
        <w:t xml:space="preserve"> </w:t>
      </w:r>
      <w:r w:rsidR="00B70F9A" w:rsidRPr="00B70F9A">
        <w:rPr>
          <w:rFonts w:ascii="Verdana" w:eastAsia="Malgun Gothic" w:hAnsi="Verdana"/>
          <w:sz w:val="18"/>
          <w:szCs w:val="18"/>
        </w:rPr>
        <w:t>Israel</w:t>
      </w:r>
      <w:r w:rsidR="00EB33F7" w:rsidRPr="00EA28A3">
        <w:rPr>
          <w:rFonts w:ascii="Verdana" w:eastAsia="Malgun Gothic" w:hAnsi="Verdana"/>
          <w:sz w:val="18"/>
          <w:szCs w:val="18"/>
        </w:rPr>
        <w:t xml:space="preserve"> </w:t>
      </w:r>
      <w:r w:rsidRPr="00EA28A3">
        <w:rPr>
          <w:rFonts w:ascii="Verdana" w:eastAsia="Malgun Gothic" w:hAnsi="Verdana" w:cs="Arial"/>
          <w:sz w:val="18"/>
          <w:szCs w:val="18"/>
        </w:rPr>
        <w:t xml:space="preserve">were the main source of tourism for </w:t>
      </w:r>
      <w:r w:rsidR="00AF1171">
        <w:rPr>
          <w:rFonts w:ascii="Verdana" w:eastAsia="Malgun Gothic" w:hAnsi="Verdana" w:cs="Arial"/>
          <w:sz w:val="18"/>
          <w:szCs w:val="18"/>
        </w:rPr>
        <w:t>December</w:t>
      </w:r>
      <w:r w:rsidRPr="00EA28A3">
        <w:rPr>
          <w:rFonts w:ascii="Verdana" w:eastAsia="Malgun Gothic" w:hAnsi="Verdana" w:cs="Arial"/>
          <w:sz w:val="18"/>
          <w:szCs w:val="18"/>
        </w:rPr>
        <w:t xml:space="preserve"> </w:t>
      </w:r>
      <w:r w:rsidR="00455353" w:rsidRPr="00EA28A3">
        <w:rPr>
          <w:rFonts w:ascii="Verdana" w:eastAsia="Malgun Gothic" w:hAnsi="Verdana" w:cs="Arial"/>
          <w:sz w:val="18"/>
          <w:szCs w:val="18"/>
        </w:rPr>
        <w:t>2025</w:t>
      </w:r>
      <w:r w:rsidRPr="00EA28A3">
        <w:rPr>
          <w:rFonts w:ascii="Verdana" w:eastAsia="Malgun Gothic" w:hAnsi="Verdana" w:cs="Arial"/>
          <w:sz w:val="18"/>
          <w:szCs w:val="18"/>
        </w:rPr>
        <w:t xml:space="preserve">, with a share of </w:t>
      </w:r>
      <w:bookmarkStart w:id="2" w:name="_Hlk210911351"/>
      <w:r w:rsidR="00B70F9A">
        <w:rPr>
          <w:rFonts w:ascii="Verdana" w:eastAsia="Malgun Gothic" w:hAnsi="Verdana"/>
          <w:sz w:val="18"/>
          <w:szCs w:val="18"/>
        </w:rPr>
        <w:t>19</w:t>
      </w:r>
      <w:r w:rsidR="002F30D7" w:rsidRPr="001E2A77">
        <w:rPr>
          <w:rFonts w:ascii="Verdana" w:eastAsia="Malgun Gothic" w:hAnsi="Verdana"/>
          <w:sz w:val="18"/>
          <w:szCs w:val="18"/>
        </w:rPr>
        <w:t>,</w:t>
      </w:r>
      <w:r w:rsidR="00B70F9A">
        <w:rPr>
          <w:rFonts w:ascii="Verdana" w:eastAsia="Malgun Gothic" w:hAnsi="Verdana"/>
          <w:sz w:val="18"/>
          <w:szCs w:val="18"/>
        </w:rPr>
        <w:t>1</w:t>
      </w:r>
      <w:r w:rsidR="002F30D7" w:rsidRPr="001E2A77">
        <w:rPr>
          <w:rFonts w:ascii="Verdana" w:eastAsia="Malgun Gothic" w:hAnsi="Verdana"/>
          <w:sz w:val="18"/>
          <w:szCs w:val="18"/>
        </w:rPr>
        <w:t>% (</w:t>
      </w:r>
      <w:r w:rsidR="00B70F9A" w:rsidRPr="00B70F9A">
        <w:rPr>
          <w:rFonts w:ascii="Verdana" w:eastAsia="Malgun Gothic" w:hAnsi="Verdana"/>
          <w:sz w:val="18"/>
          <w:szCs w:val="18"/>
        </w:rPr>
        <w:t>30.020</w:t>
      </w:r>
      <w:r w:rsidR="002F30D7" w:rsidRPr="001E2A77">
        <w:rPr>
          <w:rFonts w:ascii="Verdana" w:eastAsia="Malgun Gothic" w:hAnsi="Verdana"/>
          <w:sz w:val="18"/>
          <w:szCs w:val="18"/>
        </w:rPr>
        <w:t>)</w:t>
      </w:r>
      <w:r w:rsidR="002F30D7">
        <w:rPr>
          <w:rFonts w:ascii="Verdana" w:eastAsia="Malgun Gothic" w:hAnsi="Verdana"/>
          <w:sz w:val="18"/>
          <w:szCs w:val="18"/>
        </w:rPr>
        <w:t xml:space="preserve"> </w:t>
      </w:r>
      <w:bookmarkEnd w:id="2"/>
      <w:r w:rsidR="001C1D0A" w:rsidRPr="00EA28A3">
        <w:rPr>
          <w:rFonts w:ascii="Verdana" w:eastAsia="Malgun Gothic" w:hAnsi="Verdana"/>
          <w:sz w:val="18"/>
          <w:szCs w:val="18"/>
        </w:rPr>
        <w:t>of</w:t>
      </w:r>
      <w:r w:rsidRPr="00EA28A3">
        <w:rPr>
          <w:rFonts w:ascii="Verdana" w:eastAsia="Malgun Gothic" w:hAnsi="Verdana" w:cs="Arial"/>
          <w:sz w:val="18"/>
          <w:szCs w:val="18"/>
        </w:rPr>
        <w:t xml:space="preserve"> total arrivals, followed </w:t>
      </w:r>
      <w:r w:rsidR="000E783F" w:rsidRPr="00EA28A3">
        <w:rPr>
          <w:rFonts w:ascii="Verdana" w:eastAsia="Malgun Gothic" w:hAnsi="Verdana" w:cs="Arial"/>
          <w:sz w:val="18"/>
          <w:szCs w:val="18"/>
        </w:rPr>
        <w:t>by</w:t>
      </w:r>
      <w:r w:rsidR="00EA28A3" w:rsidRPr="00EA28A3">
        <w:rPr>
          <w:rFonts w:ascii="Verdana" w:eastAsia="Malgun Gothic" w:hAnsi="Verdana" w:cs="Arial"/>
          <w:sz w:val="18"/>
          <w:szCs w:val="18"/>
        </w:rPr>
        <w:t xml:space="preserve"> </w:t>
      </w:r>
      <w:r w:rsidR="00B70F9A">
        <w:rPr>
          <w:rFonts w:ascii="Verdana" w:eastAsia="Malgun Gothic" w:hAnsi="Verdana"/>
          <w:sz w:val="18"/>
          <w:szCs w:val="18"/>
        </w:rPr>
        <w:t>the United Kingdom</w:t>
      </w:r>
      <w:r w:rsidR="002F30D7" w:rsidRPr="00EA28A3">
        <w:rPr>
          <w:rFonts w:ascii="Verdana" w:eastAsia="Malgun Gothic" w:hAnsi="Verdana"/>
          <w:sz w:val="18"/>
          <w:szCs w:val="18"/>
        </w:rPr>
        <w:t xml:space="preserve"> </w:t>
      </w:r>
      <w:r w:rsidR="002F30D7" w:rsidRPr="00EA28A3">
        <w:rPr>
          <w:rFonts w:ascii="Verdana" w:eastAsia="Malgun Gothic" w:hAnsi="Verdana" w:cs="Arial"/>
          <w:sz w:val="18"/>
          <w:szCs w:val="18"/>
        </w:rPr>
        <w:t xml:space="preserve">with </w:t>
      </w:r>
      <w:bookmarkStart w:id="3" w:name="_Hlk210911374"/>
      <w:r w:rsidR="00B70F9A">
        <w:rPr>
          <w:rFonts w:ascii="Verdana" w:eastAsia="Malgun Gothic" w:hAnsi="Verdana"/>
          <w:sz w:val="18"/>
          <w:szCs w:val="18"/>
        </w:rPr>
        <w:t>19</w:t>
      </w:r>
      <w:r w:rsidR="002F30D7" w:rsidRPr="001E2A77">
        <w:rPr>
          <w:rFonts w:ascii="Verdana" w:eastAsia="Malgun Gothic" w:hAnsi="Verdana"/>
          <w:sz w:val="18"/>
          <w:szCs w:val="18"/>
        </w:rPr>
        <w:t>,</w:t>
      </w:r>
      <w:r w:rsidR="00B70F9A">
        <w:rPr>
          <w:rFonts w:ascii="Verdana" w:eastAsia="Malgun Gothic" w:hAnsi="Verdana"/>
          <w:sz w:val="18"/>
          <w:szCs w:val="18"/>
        </w:rPr>
        <w:t>0</w:t>
      </w:r>
      <w:r w:rsidR="002F30D7" w:rsidRPr="001E2A77">
        <w:rPr>
          <w:rFonts w:ascii="Verdana" w:eastAsia="Malgun Gothic" w:hAnsi="Verdana"/>
          <w:sz w:val="18"/>
          <w:szCs w:val="18"/>
        </w:rPr>
        <w:t>% (</w:t>
      </w:r>
      <w:r w:rsidR="00B24C78" w:rsidRPr="00B24C78">
        <w:rPr>
          <w:rFonts w:ascii="Verdana" w:eastAsia="Malgun Gothic" w:hAnsi="Verdana"/>
          <w:sz w:val="18"/>
          <w:szCs w:val="18"/>
        </w:rPr>
        <w:t>29.826</w:t>
      </w:r>
      <w:r w:rsidR="002F30D7" w:rsidRPr="001E2A77">
        <w:rPr>
          <w:rFonts w:ascii="Verdana" w:eastAsia="Malgun Gothic" w:hAnsi="Verdana"/>
          <w:sz w:val="18"/>
          <w:szCs w:val="18"/>
        </w:rPr>
        <w:t>)</w:t>
      </w:r>
      <w:bookmarkEnd w:id="3"/>
      <w:r w:rsidR="002F30D7">
        <w:rPr>
          <w:rFonts w:ascii="Verdana" w:eastAsia="Malgun Gothic" w:hAnsi="Verdana"/>
          <w:sz w:val="18"/>
          <w:szCs w:val="18"/>
        </w:rPr>
        <w:t xml:space="preserve">, </w:t>
      </w:r>
      <w:r w:rsidR="00B24C78">
        <w:rPr>
          <w:rFonts w:ascii="Verdana" w:eastAsia="Malgun Gothic" w:hAnsi="Verdana"/>
          <w:sz w:val="18"/>
          <w:szCs w:val="18"/>
        </w:rPr>
        <w:t>Poland</w:t>
      </w:r>
      <w:r w:rsidR="00EA28A3" w:rsidRPr="00EA28A3">
        <w:rPr>
          <w:rFonts w:ascii="Verdana" w:eastAsia="Malgun Gothic" w:hAnsi="Verdana"/>
          <w:sz w:val="18"/>
          <w:szCs w:val="18"/>
        </w:rPr>
        <w:t xml:space="preserve"> </w:t>
      </w:r>
      <w:r w:rsidR="00EA28A3" w:rsidRPr="00EA28A3">
        <w:rPr>
          <w:rFonts w:ascii="Verdana" w:eastAsia="Malgun Gothic" w:hAnsi="Verdana" w:cs="Arial"/>
          <w:sz w:val="18"/>
          <w:szCs w:val="18"/>
        </w:rPr>
        <w:t xml:space="preserve">with </w:t>
      </w:r>
      <w:bookmarkStart w:id="4" w:name="_Hlk161163986"/>
      <w:bookmarkStart w:id="5" w:name="_Hlk210911361"/>
      <w:r w:rsidR="002F30D7">
        <w:rPr>
          <w:rFonts w:ascii="Verdana" w:eastAsia="Malgun Gothic" w:hAnsi="Verdana"/>
          <w:sz w:val="18"/>
          <w:szCs w:val="18"/>
        </w:rPr>
        <w:t>11</w:t>
      </w:r>
      <w:r w:rsidR="002F30D7" w:rsidRPr="001E2A77">
        <w:rPr>
          <w:rFonts w:ascii="Verdana" w:eastAsia="Malgun Gothic" w:hAnsi="Verdana"/>
          <w:sz w:val="18"/>
          <w:szCs w:val="18"/>
        </w:rPr>
        <w:t>,</w:t>
      </w:r>
      <w:r w:rsidR="00B24C78">
        <w:rPr>
          <w:rFonts w:ascii="Verdana" w:eastAsia="Malgun Gothic" w:hAnsi="Verdana"/>
          <w:sz w:val="18"/>
          <w:szCs w:val="18"/>
        </w:rPr>
        <w:t>3</w:t>
      </w:r>
      <w:r w:rsidR="002F30D7" w:rsidRPr="001E2A77">
        <w:rPr>
          <w:rFonts w:ascii="Verdana" w:eastAsia="Malgun Gothic" w:hAnsi="Verdana"/>
          <w:sz w:val="18"/>
          <w:szCs w:val="18"/>
        </w:rPr>
        <w:t>%</w:t>
      </w:r>
      <w:bookmarkEnd w:id="4"/>
      <w:r w:rsidR="002F30D7" w:rsidRPr="001E2A77">
        <w:rPr>
          <w:rFonts w:ascii="Verdana" w:eastAsia="Malgun Gothic" w:hAnsi="Verdana"/>
          <w:sz w:val="18"/>
          <w:szCs w:val="18"/>
        </w:rPr>
        <w:t xml:space="preserve"> (</w:t>
      </w:r>
      <w:r w:rsidR="00B24C78" w:rsidRPr="00B24C78">
        <w:rPr>
          <w:rFonts w:ascii="Verdana" w:eastAsia="Malgun Gothic" w:hAnsi="Verdana"/>
          <w:sz w:val="18"/>
          <w:szCs w:val="18"/>
        </w:rPr>
        <w:t>17.779</w:t>
      </w:r>
      <w:r w:rsidR="002F30D7" w:rsidRPr="001E2A77">
        <w:rPr>
          <w:rFonts w:ascii="Verdana" w:eastAsia="Malgun Gothic" w:hAnsi="Verdana"/>
          <w:sz w:val="18"/>
          <w:szCs w:val="18"/>
        </w:rPr>
        <w:t>)</w:t>
      </w:r>
      <w:bookmarkEnd w:id="5"/>
      <w:r w:rsidR="002F30D7" w:rsidRPr="001E2A77">
        <w:rPr>
          <w:rFonts w:ascii="Verdana" w:eastAsia="Malgun Gothic" w:hAnsi="Verdana"/>
          <w:sz w:val="18"/>
          <w:szCs w:val="18"/>
        </w:rPr>
        <w:t>,</w:t>
      </w:r>
      <w:r w:rsidR="002F30D7" w:rsidRPr="009B4E27">
        <w:rPr>
          <w:rFonts w:ascii="Verdana" w:eastAsia="Malgun Gothic" w:hAnsi="Verdana"/>
          <w:sz w:val="18"/>
          <w:szCs w:val="18"/>
        </w:rPr>
        <w:t xml:space="preserve"> </w:t>
      </w:r>
      <w:r w:rsidR="00C97B55" w:rsidRPr="00EA28A3">
        <w:rPr>
          <w:rFonts w:ascii="Verdana" w:eastAsia="Malgun Gothic" w:hAnsi="Verdana"/>
          <w:sz w:val="18"/>
          <w:szCs w:val="18"/>
        </w:rPr>
        <w:t xml:space="preserve">Germany </w:t>
      </w:r>
      <w:r w:rsidR="00C97B55" w:rsidRPr="00EA28A3">
        <w:rPr>
          <w:rFonts w:ascii="Verdana" w:eastAsia="Malgun Gothic" w:hAnsi="Verdana" w:cs="Arial"/>
          <w:sz w:val="18"/>
          <w:szCs w:val="18"/>
        </w:rPr>
        <w:t xml:space="preserve">with </w:t>
      </w:r>
      <w:bookmarkStart w:id="6" w:name="_Hlk210911385"/>
      <w:r w:rsidR="00B24C78" w:rsidRPr="00B24C78">
        <w:rPr>
          <w:rFonts w:ascii="Verdana" w:eastAsia="Malgun Gothic" w:hAnsi="Verdana"/>
          <w:sz w:val="18"/>
          <w:szCs w:val="18"/>
        </w:rPr>
        <w:t>7,4</w:t>
      </w:r>
      <w:r w:rsidR="002F30D7" w:rsidRPr="001E2A77">
        <w:rPr>
          <w:rFonts w:ascii="Verdana" w:eastAsia="Malgun Gothic" w:hAnsi="Verdana"/>
          <w:sz w:val="18"/>
          <w:szCs w:val="18"/>
        </w:rPr>
        <w:t>% (</w:t>
      </w:r>
      <w:r w:rsidR="00B24C78" w:rsidRPr="00B24C78">
        <w:rPr>
          <w:rFonts w:ascii="Verdana" w:eastAsia="Malgun Gothic" w:hAnsi="Verdana"/>
          <w:sz w:val="18"/>
          <w:szCs w:val="18"/>
        </w:rPr>
        <w:t>11.569</w:t>
      </w:r>
      <w:r w:rsidR="002F30D7" w:rsidRPr="001E2A77">
        <w:rPr>
          <w:rFonts w:ascii="Verdana" w:eastAsia="Malgun Gothic" w:hAnsi="Verdana"/>
          <w:sz w:val="18"/>
          <w:szCs w:val="18"/>
        </w:rPr>
        <w:t>)</w:t>
      </w:r>
      <w:bookmarkEnd w:id="6"/>
      <w:r w:rsidR="002F30D7">
        <w:rPr>
          <w:rFonts w:ascii="Verdana" w:eastAsia="Malgun Gothic" w:hAnsi="Verdana"/>
          <w:sz w:val="18"/>
          <w:szCs w:val="18"/>
        </w:rPr>
        <w:t xml:space="preserve"> </w:t>
      </w:r>
      <w:r w:rsidR="0001415E" w:rsidRPr="00EA28A3">
        <w:rPr>
          <w:rFonts w:ascii="Verdana" w:eastAsia="Malgun Gothic" w:hAnsi="Verdana"/>
          <w:sz w:val="18"/>
          <w:szCs w:val="18"/>
        </w:rPr>
        <w:t xml:space="preserve">and </w:t>
      </w:r>
      <w:r w:rsidR="0001415E">
        <w:rPr>
          <w:rFonts w:ascii="Verdana" w:eastAsia="Malgun Gothic" w:hAnsi="Verdana" w:cs="Arial"/>
          <w:sz w:val="18"/>
          <w:szCs w:val="18"/>
        </w:rPr>
        <w:t>Greece</w:t>
      </w:r>
      <w:r w:rsidR="0001415E" w:rsidRPr="00EA28A3">
        <w:rPr>
          <w:rFonts w:ascii="Verdana" w:eastAsia="Malgun Gothic" w:hAnsi="Verdana" w:cs="Arial"/>
          <w:sz w:val="18"/>
          <w:szCs w:val="18"/>
        </w:rPr>
        <w:t xml:space="preserve"> with </w:t>
      </w:r>
      <w:bookmarkStart w:id="7" w:name="_Hlk213763245"/>
      <w:r w:rsidR="00B24C78">
        <w:rPr>
          <w:rFonts w:ascii="Verdana" w:eastAsia="Malgun Gothic" w:hAnsi="Verdana"/>
          <w:sz w:val="18"/>
          <w:szCs w:val="18"/>
        </w:rPr>
        <w:t>7</w:t>
      </w:r>
      <w:r w:rsidR="002F30D7" w:rsidRPr="001E2A77">
        <w:rPr>
          <w:rFonts w:ascii="Verdana" w:eastAsia="Malgun Gothic" w:hAnsi="Verdana"/>
          <w:sz w:val="18"/>
          <w:szCs w:val="18"/>
        </w:rPr>
        <w:t>,</w:t>
      </w:r>
      <w:r w:rsidR="00B24C78">
        <w:rPr>
          <w:rFonts w:ascii="Verdana" w:eastAsia="Malgun Gothic" w:hAnsi="Verdana"/>
          <w:sz w:val="18"/>
          <w:szCs w:val="18"/>
        </w:rPr>
        <w:t>3</w:t>
      </w:r>
      <w:r w:rsidR="002F30D7" w:rsidRPr="001E2A77">
        <w:rPr>
          <w:rFonts w:ascii="Verdana" w:eastAsia="Malgun Gothic" w:hAnsi="Verdana"/>
          <w:sz w:val="18"/>
          <w:szCs w:val="18"/>
        </w:rPr>
        <w:t>% (</w:t>
      </w:r>
      <w:r w:rsidR="00B24C78" w:rsidRPr="00B24C78">
        <w:rPr>
          <w:rFonts w:ascii="Verdana" w:eastAsia="Malgun Gothic" w:hAnsi="Verdana"/>
          <w:sz w:val="18"/>
          <w:szCs w:val="18"/>
        </w:rPr>
        <w:t>11.413</w:t>
      </w:r>
      <w:r w:rsidR="002F30D7" w:rsidRPr="001E2A77">
        <w:rPr>
          <w:rFonts w:ascii="Verdana" w:eastAsia="Malgun Gothic" w:hAnsi="Verdana"/>
          <w:sz w:val="18"/>
          <w:szCs w:val="18"/>
        </w:rPr>
        <w:t>)</w:t>
      </w:r>
      <w:bookmarkEnd w:id="7"/>
      <w:r w:rsidR="002F30D7" w:rsidRPr="00373131">
        <w:t xml:space="preserve"> </w:t>
      </w:r>
      <w:r w:rsidR="00E276B4" w:rsidRPr="00EA28A3">
        <w:rPr>
          <w:rFonts w:ascii="Verdana" w:eastAsia="Malgun Gothic" w:hAnsi="Verdana" w:cs="Arial"/>
          <w:sz w:val="18"/>
          <w:szCs w:val="18"/>
        </w:rPr>
        <w:t>(Table 1).</w:t>
      </w:r>
    </w:p>
    <w:p w14:paraId="00A387D1" w14:textId="33133F3E" w:rsidR="00545E88" w:rsidRDefault="00545E88" w:rsidP="003F74B1">
      <w:pPr>
        <w:pStyle w:val="BodyText"/>
        <w:ind w:right="86"/>
        <w:rPr>
          <w:rFonts w:ascii="Verdana" w:eastAsia="Malgun Gothic" w:hAnsi="Verdana"/>
          <w:sz w:val="18"/>
          <w:szCs w:val="18"/>
          <w:lang w:val="en-US"/>
        </w:rPr>
      </w:pPr>
    </w:p>
    <w:p w14:paraId="47FA2048" w14:textId="77777777" w:rsidR="00551813" w:rsidRDefault="00551813" w:rsidP="003F74B1">
      <w:pPr>
        <w:pStyle w:val="BodyText"/>
        <w:ind w:right="86"/>
        <w:rPr>
          <w:rFonts w:ascii="Verdana" w:eastAsia="Malgun Gothic" w:hAnsi="Verdana"/>
          <w:sz w:val="18"/>
          <w:szCs w:val="18"/>
          <w:lang w:val="en-US"/>
        </w:rPr>
      </w:pPr>
    </w:p>
    <w:p w14:paraId="024EDBB1" w14:textId="77777777" w:rsidR="00551813" w:rsidRDefault="00551813" w:rsidP="003F74B1">
      <w:pPr>
        <w:pStyle w:val="BodyText"/>
        <w:ind w:right="86"/>
        <w:rPr>
          <w:rFonts w:ascii="Verdana" w:eastAsia="Malgun Gothic" w:hAnsi="Verdana"/>
          <w:sz w:val="18"/>
          <w:szCs w:val="18"/>
          <w:lang w:val="en-US"/>
        </w:rPr>
      </w:pPr>
    </w:p>
    <w:p w14:paraId="4E886A4A" w14:textId="77777777" w:rsidR="00551813" w:rsidRDefault="00551813" w:rsidP="003F74B1">
      <w:pPr>
        <w:pStyle w:val="BodyText"/>
        <w:ind w:right="86"/>
        <w:rPr>
          <w:rFonts w:ascii="Verdana" w:eastAsia="Malgun Gothic" w:hAnsi="Verdana"/>
          <w:sz w:val="18"/>
          <w:szCs w:val="18"/>
          <w:lang w:val="en-US"/>
        </w:rPr>
      </w:pPr>
    </w:p>
    <w:tbl>
      <w:tblPr>
        <w:tblW w:w="9582" w:type="dxa"/>
        <w:jc w:val="center"/>
        <w:tblLook w:val="04A0" w:firstRow="1" w:lastRow="0" w:firstColumn="1" w:lastColumn="0" w:noHBand="0" w:noVBand="1"/>
      </w:tblPr>
      <w:tblGrid>
        <w:gridCol w:w="1960"/>
        <w:gridCol w:w="1882"/>
        <w:gridCol w:w="1882"/>
        <w:gridCol w:w="1898"/>
        <w:gridCol w:w="1960"/>
      </w:tblGrid>
      <w:tr w:rsidR="00A20E9E" w:rsidRPr="00154263" w14:paraId="1700792F" w14:textId="77777777" w:rsidTr="00A20E9E">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4FE9D435" w14:textId="77777777" w:rsidR="00FA1EAF" w:rsidRPr="00154263" w:rsidRDefault="00FA1EAF" w:rsidP="007C68BC">
            <w:pPr>
              <w:tabs>
                <w:tab w:val="left" w:pos="1080"/>
                <w:tab w:val="left" w:pos="6840"/>
              </w:tabs>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lastRenderedPageBreak/>
              <w:t>Table 1</w:t>
            </w:r>
          </w:p>
        </w:tc>
        <w:tc>
          <w:tcPr>
            <w:tcW w:w="7622" w:type="dxa"/>
            <w:gridSpan w:val="4"/>
            <w:tcBorders>
              <w:top w:val="nil"/>
              <w:left w:val="nil"/>
              <w:bottom w:val="single" w:sz="4" w:space="0" w:color="366092"/>
              <w:right w:val="nil"/>
            </w:tcBorders>
            <w:shd w:val="clear" w:color="000000" w:fill="FFFFFF"/>
            <w:vAlign w:val="center"/>
            <w:hideMark/>
          </w:tcPr>
          <w:p w14:paraId="587EE412" w14:textId="77777777" w:rsidR="00FA1EAF" w:rsidRPr="00154263" w:rsidRDefault="00FA1EAF" w:rsidP="007C68BC">
            <w:pPr>
              <w:rPr>
                <w:rFonts w:ascii="Verdana" w:eastAsia="Times New Roman" w:hAnsi="Verdana" w:cs="Calibri"/>
                <w:color w:val="366092"/>
                <w:sz w:val="18"/>
                <w:szCs w:val="18"/>
              </w:rPr>
            </w:pPr>
            <w:r w:rsidRPr="00154263">
              <w:rPr>
                <w:rFonts w:ascii="Verdana" w:eastAsia="Times New Roman" w:hAnsi="Verdana" w:cs="Calibri"/>
                <w:color w:val="366092"/>
                <w:sz w:val="18"/>
                <w:szCs w:val="18"/>
              </w:rPr>
              <w:t> </w:t>
            </w:r>
          </w:p>
        </w:tc>
      </w:tr>
      <w:tr w:rsidR="00A20E9E" w:rsidRPr="00154263" w14:paraId="5419989C" w14:textId="77777777" w:rsidTr="00A45410">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0835B01B" w14:textId="740F1C12" w:rsidR="00FA1EAF" w:rsidRPr="00154263" w:rsidRDefault="00FA1EAF" w:rsidP="007C68BC">
            <w:pPr>
              <w:jc w:val="center"/>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 xml:space="preserve">Country of </w:t>
            </w:r>
            <w:r w:rsidR="00A45410" w:rsidRPr="00154263">
              <w:rPr>
                <w:rFonts w:ascii="Verdana" w:eastAsia="Times New Roman" w:hAnsi="Verdana" w:cs="Calibri"/>
                <w:b/>
                <w:bCs/>
                <w:color w:val="366092"/>
                <w:sz w:val="18"/>
                <w:szCs w:val="18"/>
              </w:rPr>
              <w:t>U</w:t>
            </w:r>
            <w:r w:rsidRPr="00154263">
              <w:rPr>
                <w:rFonts w:ascii="Verdana" w:eastAsia="Times New Roman" w:hAnsi="Verdana" w:cs="Calibri"/>
                <w:b/>
                <w:bCs/>
                <w:color w:val="366092"/>
                <w:sz w:val="18"/>
                <w:szCs w:val="18"/>
              </w:rPr>
              <w:t xml:space="preserve">sual </w:t>
            </w:r>
            <w:r w:rsidR="00A45410" w:rsidRPr="00154263">
              <w:rPr>
                <w:rFonts w:ascii="Verdana" w:eastAsia="Times New Roman" w:hAnsi="Verdana" w:cs="Calibri"/>
                <w:b/>
                <w:bCs/>
                <w:color w:val="366092"/>
                <w:sz w:val="18"/>
                <w:szCs w:val="18"/>
              </w:rPr>
              <w:t>R</w:t>
            </w:r>
            <w:r w:rsidRPr="00154263">
              <w:rPr>
                <w:rFonts w:ascii="Verdana" w:eastAsia="Times New Roman" w:hAnsi="Verdana" w:cs="Calibri"/>
                <w:b/>
                <w:bCs/>
                <w:color w:val="366092"/>
                <w:sz w:val="18"/>
                <w:szCs w:val="18"/>
              </w:rPr>
              <w:t>esidence</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0EB1BFD9" w14:textId="05A51C8E" w:rsidR="00FA1EAF" w:rsidRPr="00154263" w:rsidRDefault="00FA1EAF" w:rsidP="007C68BC">
            <w:pPr>
              <w:tabs>
                <w:tab w:val="left" w:pos="1080"/>
                <w:tab w:val="left" w:pos="6840"/>
              </w:tabs>
              <w:jc w:val="center"/>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 xml:space="preserve">Tourist </w:t>
            </w:r>
            <w:r w:rsidR="00A45410" w:rsidRPr="00154263">
              <w:rPr>
                <w:rFonts w:ascii="Verdana" w:eastAsia="Times New Roman" w:hAnsi="Verdana" w:cs="Calibri"/>
                <w:b/>
                <w:bCs/>
                <w:color w:val="366092"/>
                <w:sz w:val="18"/>
                <w:szCs w:val="18"/>
              </w:rPr>
              <w:t>A</w:t>
            </w:r>
            <w:r w:rsidRPr="00154263">
              <w:rPr>
                <w:rFonts w:ascii="Verdana" w:eastAsia="Times New Roman" w:hAnsi="Verdana" w:cs="Calibri"/>
                <w:b/>
                <w:bCs/>
                <w:color w:val="366092"/>
                <w:sz w:val="18"/>
                <w:szCs w:val="18"/>
              </w:rPr>
              <w:t>rrivals</w:t>
            </w:r>
          </w:p>
        </w:tc>
      </w:tr>
      <w:tr w:rsidR="00A20E9E" w:rsidRPr="00154263" w14:paraId="57FD0B4B"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75007C06" w14:textId="77777777" w:rsidR="00FA1EAF" w:rsidRPr="00154263" w:rsidRDefault="00FA1EAF"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2EA2ECD7" w14:textId="3BA24388" w:rsidR="00FA1EAF" w:rsidRPr="00154263" w:rsidRDefault="00AF1171" w:rsidP="007C68BC">
            <w:pPr>
              <w:jc w:val="center"/>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December</w:t>
            </w:r>
          </w:p>
        </w:tc>
        <w:tc>
          <w:tcPr>
            <w:tcW w:w="1960" w:type="dxa"/>
            <w:vMerge w:val="restart"/>
            <w:tcBorders>
              <w:top w:val="nil"/>
              <w:left w:val="nil"/>
              <w:bottom w:val="single" w:sz="4" w:space="0" w:color="366092"/>
              <w:right w:val="nil"/>
            </w:tcBorders>
            <w:shd w:val="clear" w:color="000000" w:fill="FFFFFF"/>
            <w:vAlign w:val="center"/>
            <w:hideMark/>
          </w:tcPr>
          <w:p w14:paraId="3B64B4EB" w14:textId="77777777" w:rsidR="00FA1EAF" w:rsidRPr="00154263" w:rsidRDefault="00FA1EAF" w:rsidP="007C68BC">
            <w:pPr>
              <w:jc w:val="center"/>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Percentage Change</w:t>
            </w:r>
          </w:p>
          <w:p w14:paraId="217D79C8" w14:textId="77777777" w:rsidR="00FA1EAF" w:rsidRPr="00154263" w:rsidRDefault="00FA1EAF" w:rsidP="007C68BC">
            <w:pPr>
              <w:jc w:val="center"/>
              <w:rPr>
                <w:rFonts w:ascii="Verdana" w:eastAsia="Times New Roman" w:hAnsi="Verdana" w:cs="Calibri"/>
                <w:b/>
                <w:bCs/>
                <w:color w:val="366092"/>
                <w:sz w:val="18"/>
                <w:szCs w:val="18"/>
                <w:lang w:val="el-GR"/>
              </w:rPr>
            </w:pPr>
            <w:r w:rsidRPr="00154263">
              <w:rPr>
                <w:rFonts w:ascii="Verdana" w:eastAsia="Times New Roman" w:hAnsi="Verdana" w:cs="Calibri"/>
                <w:b/>
                <w:bCs/>
                <w:color w:val="366092"/>
                <w:sz w:val="18"/>
                <w:szCs w:val="18"/>
                <w:lang w:val="el-GR"/>
              </w:rPr>
              <w:t>(%)</w:t>
            </w:r>
          </w:p>
          <w:p w14:paraId="65B5C266" w14:textId="77777777" w:rsidR="00FA1EAF" w:rsidRPr="00154263" w:rsidRDefault="00FA1EAF" w:rsidP="007C68BC">
            <w:pPr>
              <w:jc w:val="center"/>
              <w:rPr>
                <w:rFonts w:ascii="Verdana" w:eastAsia="Times New Roman" w:hAnsi="Verdana" w:cs="Calibri"/>
                <w:b/>
                <w:bCs/>
                <w:color w:val="366092"/>
                <w:sz w:val="12"/>
                <w:szCs w:val="12"/>
                <w:lang w:val="el-GR"/>
              </w:rPr>
            </w:pPr>
          </w:p>
          <w:p w14:paraId="08EFAD9B" w14:textId="71584A93" w:rsidR="00FA1EAF" w:rsidRPr="00154263" w:rsidRDefault="00066FA8" w:rsidP="007C68BC">
            <w:pPr>
              <w:jc w:val="center"/>
              <w:rPr>
                <w:rFonts w:ascii="Verdana" w:eastAsia="Times New Roman" w:hAnsi="Verdana" w:cs="Calibri"/>
                <w:b/>
                <w:bCs/>
                <w:color w:val="366092"/>
                <w:sz w:val="18"/>
                <w:szCs w:val="18"/>
                <w:lang w:val="el-GR"/>
              </w:rPr>
            </w:pPr>
            <w:r w:rsidRPr="00154263">
              <w:rPr>
                <w:rFonts w:ascii="Verdana" w:eastAsia="Times New Roman" w:hAnsi="Verdana" w:cs="Calibri"/>
                <w:b/>
                <w:bCs/>
                <w:color w:val="366092"/>
                <w:sz w:val="18"/>
                <w:szCs w:val="18"/>
              </w:rPr>
              <w:t>Dec</w:t>
            </w:r>
            <w:r w:rsidR="00E26FB5" w:rsidRPr="00154263">
              <w:rPr>
                <w:rFonts w:ascii="Verdana" w:eastAsia="Times New Roman" w:hAnsi="Verdana" w:cs="Calibri"/>
                <w:b/>
                <w:bCs/>
                <w:color w:val="366092"/>
                <w:sz w:val="18"/>
                <w:szCs w:val="18"/>
              </w:rPr>
              <w:t>.</w:t>
            </w:r>
            <w:r w:rsidR="00FA1EAF" w:rsidRPr="00154263">
              <w:rPr>
                <w:rFonts w:ascii="Verdana" w:eastAsia="Times New Roman" w:hAnsi="Verdana" w:cs="Calibri"/>
                <w:b/>
                <w:bCs/>
                <w:color w:val="366092"/>
                <w:sz w:val="18"/>
                <w:szCs w:val="18"/>
                <w:lang w:val="el-GR"/>
              </w:rPr>
              <w:t xml:space="preserve"> </w:t>
            </w:r>
            <w:r w:rsidR="00FA1EAF" w:rsidRPr="00154263">
              <w:rPr>
                <w:rFonts w:ascii="Verdana" w:eastAsia="Times New Roman" w:hAnsi="Verdana" w:cs="Calibri"/>
                <w:b/>
                <w:bCs/>
                <w:color w:val="366092"/>
                <w:sz w:val="18"/>
                <w:szCs w:val="18"/>
              </w:rPr>
              <w:t>2025/24</w:t>
            </w:r>
          </w:p>
          <w:p w14:paraId="6DE3D205" w14:textId="77777777" w:rsidR="00FA1EAF" w:rsidRPr="00154263" w:rsidRDefault="00FA1EAF" w:rsidP="007C68BC">
            <w:pPr>
              <w:jc w:val="center"/>
              <w:rPr>
                <w:rFonts w:ascii="Verdana" w:eastAsia="Times New Roman" w:hAnsi="Verdana" w:cs="Calibri"/>
                <w:b/>
                <w:bCs/>
                <w:color w:val="366092"/>
                <w:sz w:val="18"/>
                <w:szCs w:val="18"/>
              </w:rPr>
            </w:pPr>
          </w:p>
        </w:tc>
      </w:tr>
      <w:tr w:rsidR="00A20E9E" w:rsidRPr="00154263" w14:paraId="38A6D56F" w14:textId="77777777" w:rsidTr="00C9168E">
        <w:trPr>
          <w:trHeight w:val="585"/>
          <w:jc w:val="center"/>
        </w:trPr>
        <w:tc>
          <w:tcPr>
            <w:tcW w:w="1960" w:type="dxa"/>
            <w:vMerge/>
            <w:tcBorders>
              <w:top w:val="single" w:sz="4" w:space="0" w:color="366092"/>
              <w:left w:val="nil"/>
              <w:bottom w:val="single" w:sz="4" w:space="0" w:color="366092"/>
              <w:right w:val="nil"/>
            </w:tcBorders>
            <w:vAlign w:val="center"/>
            <w:hideMark/>
          </w:tcPr>
          <w:p w14:paraId="21A7114B" w14:textId="77777777" w:rsidR="00FA1EAF" w:rsidRPr="00154263" w:rsidRDefault="00FA1EAF"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214F23F1" w14:textId="77777777" w:rsidR="00FA1EAF" w:rsidRPr="00154263" w:rsidRDefault="00FA1EAF" w:rsidP="007C68BC">
            <w:pPr>
              <w:jc w:val="center"/>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2023</w:t>
            </w:r>
          </w:p>
        </w:tc>
        <w:tc>
          <w:tcPr>
            <w:tcW w:w="1882" w:type="dxa"/>
            <w:tcBorders>
              <w:top w:val="nil"/>
              <w:left w:val="nil"/>
              <w:bottom w:val="single" w:sz="4" w:space="0" w:color="366092"/>
              <w:right w:val="nil"/>
            </w:tcBorders>
            <w:shd w:val="clear" w:color="000000" w:fill="FFFFFF"/>
            <w:vAlign w:val="center"/>
            <w:hideMark/>
          </w:tcPr>
          <w:p w14:paraId="7422A924" w14:textId="77777777" w:rsidR="00FA1EAF" w:rsidRPr="00154263" w:rsidRDefault="00FA1EAF" w:rsidP="007C68BC">
            <w:pPr>
              <w:jc w:val="center"/>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2024</w:t>
            </w:r>
          </w:p>
        </w:tc>
        <w:tc>
          <w:tcPr>
            <w:tcW w:w="1898" w:type="dxa"/>
            <w:tcBorders>
              <w:top w:val="nil"/>
              <w:left w:val="nil"/>
              <w:bottom w:val="single" w:sz="4" w:space="0" w:color="366092"/>
              <w:right w:val="nil"/>
            </w:tcBorders>
            <w:shd w:val="clear" w:color="000000" w:fill="FFFFFF"/>
            <w:vAlign w:val="center"/>
            <w:hideMark/>
          </w:tcPr>
          <w:p w14:paraId="70BFCD0D" w14:textId="77777777" w:rsidR="00FA1EAF" w:rsidRPr="00154263" w:rsidRDefault="00FA1EAF" w:rsidP="007C68BC">
            <w:pPr>
              <w:jc w:val="center"/>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2025</w:t>
            </w:r>
          </w:p>
        </w:tc>
        <w:tc>
          <w:tcPr>
            <w:tcW w:w="1960" w:type="dxa"/>
            <w:vMerge/>
            <w:tcBorders>
              <w:top w:val="nil"/>
              <w:left w:val="nil"/>
              <w:bottom w:val="single" w:sz="4" w:space="0" w:color="366092"/>
              <w:right w:val="nil"/>
            </w:tcBorders>
            <w:vAlign w:val="center"/>
            <w:hideMark/>
          </w:tcPr>
          <w:p w14:paraId="092A590C" w14:textId="77777777" w:rsidR="00FA1EAF" w:rsidRPr="00154263" w:rsidRDefault="00FA1EAF" w:rsidP="007C68BC">
            <w:pPr>
              <w:rPr>
                <w:rFonts w:ascii="Verdana" w:eastAsia="Times New Roman" w:hAnsi="Verdana" w:cs="Calibri"/>
                <w:b/>
                <w:bCs/>
                <w:color w:val="366092"/>
                <w:sz w:val="18"/>
                <w:szCs w:val="18"/>
              </w:rPr>
            </w:pPr>
          </w:p>
        </w:tc>
      </w:tr>
      <w:tr w:rsidR="004B039D" w:rsidRPr="00154263" w14:paraId="382C0295" w14:textId="77777777" w:rsidTr="004B039D">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7356E660" w14:textId="77777777" w:rsidR="004B039D" w:rsidRPr="00154263" w:rsidRDefault="004B039D" w:rsidP="004B039D">
            <w:pPr>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TOTAL</w:t>
            </w:r>
          </w:p>
        </w:tc>
        <w:tc>
          <w:tcPr>
            <w:tcW w:w="1882" w:type="dxa"/>
            <w:tcBorders>
              <w:top w:val="single" w:sz="4" w:space="0" w:color="366092"/>
              <w:left w:val="nil"/>
              <w:bottom w:val="single" w:sz="4" w:space="0" w:color="366092"/>
              <w:right w:val="nil"/>
            </w:tcBorders>
            <w:shd w:val="clear" w:color="000000" w:fill="FFFFFF"/>
            <w:vAlign w:val="center"/>
          </w:tcPr>
          <w:p w14:paraId="67D0F605" w14:textId="288B31AF" w:rsidR="004B039D" w:rsidRPr="00154263" w:rsidRDefault="004B039D" w:rsidP="004B039D">
            <w:pPr>
              <w:ind w:right="397"/>
              <w:jc w:val="right"/>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123.630</w:t>
            </w:r>
          </w:p>
        </w:tc>
        <w:tc>
          <w:tcPr>
            <w:tcW w:w="1882" w:type="dxa"/>
            <w:tcBorders>
              <w:top w:val="single" w:sz="4" w:space="0" w:color="366092"/>
              <w:left w:val="nil"/>
              <w:bottom w:val="single" w:sz="4" w:space="0" w:color="366092"/>
              <w:right w:val="nil"/>
            </w:tcBorders>
            <w:shd w:val="clear" w:color="000000" w:fill="FFFFFF"/>
            <w:vAlign w:val="center"/>
          </w:tcPr>
          <w:p w14:paraId="567B157A" w14:textId="6BB11E86" w:rsidR="004B039D" w:rsidRPr="00154263" w:rsidRDefault="004B039D" w:rsidP="004B039D">
            <w:pPr>
              <w:ind w:right="397"/>
              <w:jc w:val="right"/>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133.063</w:t>
            </w:r>
          </w:p>
        </w:tc>
        <w:tc>
          <w:tcPr>
            <w:tcW w:w="1898" w:type="dxa"/>
            <w:tcBorders>
              <w:top w:val="single" w:sz="4" w:space="0" w:color="366092"/>
              <w:left w:val="nil"/>
              <w:bottom w:val="single" w:sz="4" w:space="0" w:color="366092"/>
              <w:right w:val="nil"/>
            </w:tcBorders>
            <w:shd w:val="clear" w:color="000000" w:fill="FFFFFF"/>
            <w:vAlign w:val="center"/>
          </w:tcPr>
          <w:p w14:paraId="4AF3C63B" w14:textId="10001D45" w:rsidR="004B039D" w:rsidRPr="00154263" w:rsidRDefault="004B039D" w:rsidP="004B039D">
            <w:pPr>
              <w:ind w:right="397"/>
              <w:jc w:val="right"/>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156.959</w:t>
            </w:r>
          </w:p>
        </w:tc>
        <w:tc>
          <w:tcPr>
            <w:tcW w:w="1960" w:type="dxa"/>
            <w:tcBorders>
              <w:top w:val="single" w:sz="4" w:space="0" w:color="366092"/>
              <w:left w:val="nil"/>
              <w:bottom w:val="single" w:sz="4" w:space="0" w:color="366092"/>
              <w:right w:val="nil"/>
            </w:tcBorders>
            <w:shd w:val="clear" w:color="000000" w:fill="FFFFFF"/>
            <w:vAlign w:val="center"/>
          </w:tcPr>
          <w:p w14:paraId="0508A845" w14:textId="41A8358B" w:rsidR="004B039D" w:rsidRPr="00154263" w:rsidRDefault="004B039D" w:rsidP="004B039D">
            <w:pPr>
              <w:ind w:right="567"/>
              <w:jc w:val="right"/>
              <w:rPr>
                <w:rFonts w:ascii="Verdana" w:eastAsia="Times New Roman" w:hAnsi="Verdana" w:cs="Calibri"/>
                <w:b/>
                <w:bCs/>
                <w:color w:val="366092"/>
                <w:sz w:val="18"/>
                <w:szCs w:val="18"/>
              </w:rPr>
            </w:pPr>
            <w:r w:rsidRPr="00154263">
              <w:rPr>
                <w:rFonts w:ascii="Verdana" w:eastAsia="Times New Roman" w:hAnsi="Verdana" w:cs="Calibri"/>
                <w:b/>
                <w:bCs/>
                <w:color w:val="366092"/>
                <w:sz w:val="18"/>
                <w:szCs w:val="18"/>
              </w:rPr>
              <w:t>18,0</w:t>
            </w:r>
          </w:p>
        </w:tc>
      </w:tr>
      <w:tr w:rsidR="004B039D" w:rsidRPr="00154263" w14:paraId="752AA6A9" w14:textId="77777777" w:rsidTr="005C42C2">
        <w:trPr>
          <w:trHeight w:val="300"/>
          <w:jc w:val="center"/>
        </w:trPr>
        <w:tc>
          <w:tcPr>
            <w:tcW w:w="1960" w:type="dxa"/>
            <w:tcBorders>
              <w:top w:val="single" w:sz="4" w:space="0" w:color="366092"/>
              <w:left w:val="nil"/>
              <w:bottom w:val="nil"/>
              <w:right w:val="nil"/>
            </w:tcBorders>
            <w:shd w:val="clear" w:color="000000" w:fill="FFFFFF"/>
            <w:noWrap/>
            <w:vAlign w:val="center"/>
            <w:hideMark/>
          </w:tcPr>
          <w:p w14:paraId="0B6BEBB8"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Austria</w:t>
            </w:r>
          </w:p>
        </w:tc>
        <w:tc>
          <w:tcPr>
            <w:tcW w:w="1882" w:type="dxa"/>
            <w:tcBorders>
              <w:top w:val="nil"/>
              <w:left w:val="nil"/>
              <w:bottom w:val="nil"/>
              <w:right w:val="nil"/>
            </w:tcBorders>
            <w:shd w:val="clear" w:color="000000" w:fill="FFFFFF"/>
          </w:tcPr>
          <w:p w14:paraId="463EA04D" w14:textId="7C71358A"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1.067</w:t>
            </w:r>
          </w:p>
        </w:tc>
        <w:tc>
          <w:tcPr>
            <w:tcW w:w="1882" w:type="dxa"/>
            <w:tcBorders>
              <w:top w:val="nil"/>
              <w:left w:val="nil"/>
              <w:bottom w:val="nil"/>
              <w:right w:val="nil"/>
            </w:tcBorders>
            <w:shd w:val="clear" w:color="000000" w:fill="FFFFFF"/>
          </w:tcPr>
          <w:p w14:paraId="6B987520" w14:textId="48A9795F"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1.708</w:t>
            </w:r>
          </w:p>
        </w:tc>
        <w:tc>
          <w:tcPr>
            <w:tcW w:w="1898" w:type="dxa"/>
            <w:tcBorders>
              <w:top w:val="nil"/>
              <w:left w:val="nil"/>
              <w:bottom w:val="nil"/>
              <w:right w:val="nil"/>
            </w:tcBorders>
          </w:tcPr>
          <w:p w14:paraId="52D22D95" w14:textId="6E6BCCE7"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2.353</w:t>
            </w:r>
          </w:p>
        </w:tc>
        <w:tc>
          <w:tcPr>
            <w:tcW w:w="1960" w:type="dxa"/>
            <w:tcBorders>
              <w:top w:val="nil"/>
              <w:left w:val="nil"/>
              <w:bottom w:val="nil"/>
              <w:right w:val="nil"/>
            </w:tcBorders>
            <w:noWrap/>
          </w:tcPr>
          <w:p w14:paraId="642B88C4" w14:textId="3C41F1F2"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37,8</w:t>
            </w:r>
          </w:p>
        </w:tc>
      </w:tr>
      <w:tr w:rsidR="004B039D" w:rsidRPr="00154263" w14:paraId="7911406D"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00488AF9"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val="el-GR" w:eastAsia="el-GR"/>
              </w:rPr>
            </w:pPr>
            <w:r w:rsidRPr="00154263">
              <w:rPr>
                <w:rFonts w:ascii="Verdana" w:eastAsia="Times New Roman" w:hAnsi="Verdana" w:cs="Calibri"/>
                <w:color w:val="366092"/>
                <w:sz w:val="18"/>
                <w:szCs w:val="18"/>
              </w:rPr>
              <w:t>France</w:t>
            </w:r>
          </w:p>
        </w:tc>
        <w:tc>
          <w:tcPr>
            <w:tcW w:w="1882" w:type="dxa"/>
            <w:tcBorders>
              <w:top w:val="nil"/>
              <w:left w:val="nil"/>
              <w:bottom w:val="nil"/>
              <w:right w:val="nil"/>
            </w:tcBorders>
            <w:shd w:val="clear" w:color="000000" w:fill="FFFFFF"/>
          </w:tcPr>
          <w:p w14:paraId="7A082362" w14:textId="09366742"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2.857</w:t>
            </w:r>
          </w:p>
        </w:tc>
        <w:tc>
          <w:tcPr>
            <w:tcW w:w="1882" w:type="dxa"/>
            <w:tcBorders>
              <w:top w:val="nil"/>
              <w:left w:val="nil"/>
              <w:bottom w:val="nil"/>
              <w:right w:val="nil"/>
            </w:tcBorders>
            <w:shd w:val="clear" w:color="000000" w:fill="FFFFFF"/>
          </w:tcPr>
          <w:p w14:paraId="254257E6" w14:textId="092628D8"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1.315</w:t>
            </w:r>
          </w:p>
        </w:tc>
        <w:tc>
          <w:tcPr>
            <w:tcW w:w="1898" w:type="dxa"/>
            <w:tcBorders>
              <w:top w:val="nil"/>
              <w:left w:val="nil"/>
              <w:bottom w:val="nil"/>
              <w:right w:val="nil"/>
            </w:tcBorders>
          </w:tcPr>
          <w:p w14:paraId="7D32C6A0" w14:textId="601A6D7C"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2.046</w:t>
            </w:r>
          </w:p>
        </w:tc>
        <w:tc>
          <w:tcPr>
            <w:tcW w:w="1960" w:type="dxa"/>
            <w:tcBorders>
              <w:top w:val="nil"/>
              <w:left w:val="nil"/>
              <w:bottom w:val="nil"/>
              <w:right w:val="nil"/>
            </w:tcBorders>
            <w:noWrap/>
          </w:tcPr>
          <w:p w14:paraId="1FFAF18C" w14:textId="13D481DB"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55,6</w:t>
            </w:r>
          </w:p>
        </w:tc>
      </w:tr>
      <w:tr w:rsidR="004B039D" w:rsidRPr="00154263" w14:paraId="192D4CC2"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25E19B1F"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Germany</w:t>
            </w:r>
          </w:p>
        </w:tc>
        <w:tc>
          <w:tcPr>
            <w:tcW w:w="1882" w:type="dxa"/>
            <w:tcBorders>
              <w:top w:val="nil"/>
              <w:left w:val="nil"/>
              <w:bottom w:val="nil"/>
              <w:right w:val="nil"/>
            </w:tcBorders>
            <w:shd w:val="clear" w:color="000000" w:fill="FFFFFF"/>
          </w:tcPr>
          <w:p w14:paraId="5B08C21C" w14:textId="6EDACAF2"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6.259</w:t>
            </w:r>
          </w:p>
        </w:tc>
        <w:tc>
          <w:tcPr>
            <w:tcW w:w="1882" w:type="dxa"/>
            <w:tcBorders>
              <w:top w:val="nil"/>
              <w:left w:val="nil"/>
              <w:bottom w:val="nil"/>
              <w:right w:val="nil"/>
            </w:tcBorders>
            <w:shd w:val="clear" w:color="000000" w:fill="FFFFFF"/>
          </w:tcPr>
          <w:p w14:paraId="7A0BA1CE" w14:textId="12DCDFF1"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7.535</w:t>
            </w:r>
          </w:p>
        </w:tc>
        <w:tc>
          <w:tcPr>
            <w:tcW w:w="1898" w:type="dxa"/>
            <w:tcBorders>
              <w:top w:val="nil"/>
              <w:left w:val="nil"/>
              <w:bottom w:val="nil"/>
              <w:right w:val="nil"/>
            </w:tcBorders>
          </w:tcPr>
          <w:p w14:paraId="2B4B62C9" w14:textId="7D45320C"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11.569</w:t>
            </w:r>
          </w:p>
        </w:tc>
        <w:tc>
          <w:tcPr>
            <w:tcW w:w="1960" w:type="dxa"/>
            <w:tcBorders>
              <w:top w:val="nil"/>
              <w:left w:val="nil"/>
              <w:bottom w:val="nil"/>
              <w:right w:val="nil"/>
            </w:tcBorders>
            <w:noWrap/>
          </w:tcPr>
          <w:p w14:paraId="061971BE" w14:textId="747C561F"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53,5</w:t>
            </w:r>
          </w:p>
        </w:tc>
      </w:tr>
      <w:tr w:rsidR="004B039D" w:rsidRPr="00154263" w14:paraId="55E32DEC"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79E673EF"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Denmark</w:t>
            </w:r>
          </w:p>
        </w:tc>
        <w:tc>
          <w:tcPr>
            <w:tcW w:w="1882" w:type="dxa"/>
            <w:tcBorders>
              <w:top w:val="nil"/>
              <w:left w:val="nil"/>
              <w:bottom w:val="nil"/>
              <w:right w:val="nil"/>
            </w:tcBorders>
            <w:shd w:val="clear" w:color="000000" w:fill="FFFFFF"/>
          </w:tcPr>
          <w:p w14:paraId="18FA8047" w14:textId="5E82013B"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326</w:t>
            </w:r>
          </w:p>
        </w:tc>
        <w:tc>
          <w:tcPr>
            <w:tcW w:w="1882" w:type="dxa"/>
            <w:tcBorders>
              <w:top w:val="nil"/>
              <w:left w:val="nil"/>
              <w:bottom w:val="nil"/>
              <w:right w:val="nil"/>
            </w:tcBorders>
            <w:shd w:val="clear" w:color="000000" w:fill="FFFFFF"/>
          </w:tcPr>
          <w:p w14:paraId="5D17DF5C" w14:textId="1B0DE293"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682</w:t>
            </w:r>
          </w:p>
        </w:tc>
        <w:tc>
          <w:tcPr>
            <w:tcW w:w="1898" w:type="dxa"/>
            <w:tcBorders>
              <w:top w:val="nil"/>
              <w:left w:val="nil"/>
              <w:bottom w:val="nil"/>
              <w:right w:val="nil"/>
            </w:tcBorders>
          </w:tcPr>
          <w:p w14:paraId="77E0B5C5" w14:textId="3BEBD91B"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663</w:t>
            </w:r>
          </w:p>
        </w:tc>
        <w:tc>
          <w:tcPr>
            <w:tcW w:w="1960" w:type="dxa"/>
            <w:tcBorders>
              <w:top w:val="nil"/>
              <w:left w:val="nil"/>
              <w:bottom w:val="nil"/>
              <w:right w:val="nil"/>
            </w:tcBorders>
            <w:noWrap/>
          </w:tcPr>
          <w:p w14:paraId="02AA2F3F" w14:textId="7AB89740"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-2,8</w:t>
            </w:r>
          </w:p>
        </w:tc>
      </w:tr>
      <w:tr w:rsidR="004B039D" w:rsidRPr="00154263" w14:paraId="69FBB338"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07658CC2"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 xml:space="preserve">Switzerland </w:t>
            </w:r>
          </w:p>
        </w:tc>
        <w:tc>
          <w:tcPr>
            <w:tcW w:w="1882" w:type="dxa"/>
            <w:tcBorders>
              <w:top w:val="nil"/>
              <w:left w:val="nil"/>
              <w:bottom w:val="nil"/>
              <w:right w:val="nil"/>
            </w:tcBorders>
            <w:shd w:val="clear" w:color="000000" w:fill="FFFFFF"/>
          </w:tcPr>
          <w:p w14:paraId="5DD5A6AC" w14:textId="05613BB4"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1.733</w:t>
            </w:r>
          </w:p>
        </w:tc>
        <w:tc>
          <w:tcPr>
            <w:tcW w:w="1882" w:type="dxa"/>
            <w:tcBorders>
              <w:top w:val="nil"/>
              <w:left w:val="nil"/>
              <w:bottom w:val="nil"/>
              <w:right w:val="nil"/>
            </w:tcBorders>
            <w:shd w:val="clear" w:color="000000" w:fill="FFFFFF"/>
          </w:tcPr>
          <w:p w14:paraId="6867F72A" w14:textId="63AC9DD1"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1.476</w:t>
            </w:r>
          </w:p>
        </w:tc>
        <w:tc>
          <w:tcPr>
            <w:tcW w:w="1898" w:type="dxa"/>
            <w:tcBorders>
              <w:top w:val="nil"/>
              <w:left w:val="nil"/>
              <w:bottom w:val="nil"/>
              <w:right w:val="nil"/>
            </w:tcBorders>
          </w:tcPr>
          <w:p w14:paraId="7781E890" w14:textId="626362B2"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1.661</w:t>
            </w:r>
          </w:p>
        </w:tc>
        <w:tc>
          <w:tcPr>
            <w:tcW w:w="1960" w:type="dxa"/>
            <w:tcBorders>
              <w:top w:val="nil"/>
              <w:left w:val="nil"/>
              <w:bottom w:val="nil"/>
              <w:right w:val="nil"/>
            </w:tcBorders>
            <w:noWrap/>
          </w:tcPr>
          <w:p w14:paraId="4DC3C224" w14:textId="15C25983"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12,5</w:t>
            </w:r>
          </w:p>
        </w:tc>
      </w:tr>
      <w:tr w:rsidR="004B039D" w:rsidRPr="00154263" w14:paraId="5AE14BA8" w14:textId="77777777" w:rsidTr="005C42C2">
        <w:trPr>
          <w:trHeight w:val="300"/>
          <w:jc w:val="center"/>
        </w:trPr>
        <w:tc>
          <w:tcPr>
            <w:tcW w:w="1960" w:type="dxa"/>
            <w:tcBorders>
              <w:top w:val="nil"/>
              <w:left w:val="nil"/>
              <w:bottom w:val="nil"/>
              <w:right w:val="nil"/>
            </w:tcBorders>
            <w:shd w:val="clear" w:color="000000" w:fill="FFFFFF"/>
            <w:vAlign w:val="center"/>
            <w:hideMark/>
          </w:tcPr>
          <w:p w14:paraId="78176ADE"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Greece</w:t>
            </w:r>
          </w:p>
        </w:tc>
        <w:tc>
          <w:tcPr>
            <w:tcW w:w="1882" w:type="dxa"/>
            <w:tcBorders>
              <w:top w:val="nil"/>
              <w:left w:val="nil"/>
              <w:bottom w:val="nil"/>
              <w:right w:val="nil"/>
            </w:tcBorders>
            <w:shd w:val="clear" w:color="000000" w:fill="FFFFFF"/>
          </w:tcPr>
          <w:p w14:paraId="356BCCB2" w14:textId="158DB1D9"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12.792</w:t>
            </w:r>
          </w:p>
        </w:tc>
        <w:tc>
          <w:tcPr>
            <w:tcW w:w="1882" w:type="dxa"/>
            <w:tcBorders>
              <w:top w:val="nil"/>
              <w:left w:val="nil"/>
              <w:bottom w:val="nil"/>
              <w:right w:val="nil"/>
            </w:tcBorders>
            <w:shd w:val="clear" w:color="000000" w:fill="FFFFFF"/>
          </w:tcPr>
          <w:p w14:paraId="0398A0DC" w14:textId="469DC690"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11.969</w:t>
            </w:r>
          </w:p>
        </w:tc>
        <w:tc>
          <w:tcPr>
            <w:tcW w:w="1898" w:type="dxa"/>
            <w:tcBorders>
              <w:top w:val="nil"/>
              <w:left w:val="nil"/>
              <w:bottom w:val="nil"/>
              <w:right w:val="nil"/>
            </w:tcBorders>
          </w:tcPr>
          <w:p w14:paraId="115FC362" w14:textId="39A69976"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11.413</w:t>
            </w:r>
          </w:p>
        </w:tc>
        <w:tc>
          <w:tcPr>
            <w:tcW w:w="1960" w:type="dxa"/>
            <w:tcBorders>
              <w:top w:val="nil"/>
              <w:left w:val="nil"/>
              <w:bottom w:val="nil"/>
              <w:right w:val="nil"/>
            </w:tcBorders>
            <w:noWrap/>
          </w:tcPr>
          <w:p w14:paraId="21D74791" w14:textId="3C0F3075"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-4,6</w:t>
            </w:r>
          </w:p>
        </w:tc>
      </w:tr>
      <w:tr w:rsidR="004B039D" w:rsidRPr="00154263" w14:paraId="1089B335"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10205EE6"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United Kingdom</w:t>
            </w:r>
          </w:p>
        </w:tc>
        <w:tc>
          <w:tcPr>
            <w:tcW w:w="1882" w:type="dxa"/>
            <w:tcBorders>
              <w:top w:val="nil"/>
              <w:left w:val="nil"/>
              <w:bottom w:val="nil"/>
              <w:right w:val="nil"/>
            </w:tcBorders>
            <w:shd w:val="clear" w:color="000000" w:fill="FFFFFF"/>
          </w:tcPr>
          <w:p w14:paraId="44E5627D" w14:textId="672CBAAF"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28.973</w:t>
            </w:r>
          </w:p>
        </w:tc>
        <w:tc>
          <w:tcPr>
            <w:tcW w:w="1882" w:type="dxa"/>
            <w:tcBorders>
              <w:top w:val="nil"/>
              <w:left w:val="nil"/>
              <w:bottom w:val="nil"/>
              <w:right w:val="nil"/>
            </w:tcBorders>
            <w:shd w:val="clear" w:color="000000" w:fill="FFFFFF"/>
          </w:tcPr>
          <w:p w14:paraId="2F003372" w14:textId="13BB97BC"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31.501</w:t>
            </w:r>
          </w:p>
        </w:tc>
        <w:tc>
          <w:tcPr>
            <w:tcW w:w="1898" w:type="dxa"/>
            <w:tcBorders>
              <w:top w:val="nil"/>
              <w:left w:val="nil"/>
              <w:bottom w:val="nil"/>
              <w:right w:val="nil"/>
            </w:tcBorders>
          </w:tcPr>
          <w:p w14:paraId="35C274AE" w14:textId="2ED3DBC2"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29.826</w:t>
            </w:r>
          </w:p>
        </w:tc>
        <w:tc>
          <w:tcPr>
            <w:tcW w:w="1960" w:type="dxa"/>
            <w:tcBorders>
              <w:top w:val="nil"/>
              <w:left w:val="nil"/>
              <w:bottom w:val="nil"/>
              <w:right w:val="nil"/>
            </w:tcBorders>
            <w:noWrap/>
          </w:tcPr>
          <w:p w14:paraId="00031001" w14:textId="273A1E10"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-5,3</w:t>
            </w:r>
          </w:p>
        </w:tc>
      </w:tr>
      <w:tr w:rsidR="004B039D" w:rsidRPr="00154263" w14:paraId="5CE0242F" w14:textId="77777777" w:rsidTr="005C42C2">
        <w:trPr>
          <w:trHeight w:val="300"/>
          <w:jc w:val="center"/>
        </w:trPr>
        <w:tc>
          <w:tcPr>
            <w:tcW w:w="1960" w:type="dxa"/>
            <w:tcBorders>
              <w:top w:val="nil"/>
              <w:left w:val="nil"/>
              <w:bottom w:val="nil"/>
              <w:right w:val="nil"/>
            </w:tcBorders>
            <w:shd w:val="clear" w:color="000000" w:fill="FFFFFF"/>
            <w:vAlign w:val="center"/>
            <w:hideMark/>
          </w:tcPr>
          <w:p w14:paraId="0DACBE9E"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Israel</w:t>
            </w:r>
          </w:p>
        </w:tc>
        <w:tc>
          <w:tcPr>
            <w:tcW w:w="1882" w:type="dxa"/>
            <w:tcBorders>
              <w:top w:val="nil"/>
              <w:left w:val="nil"/>
              <w:bottom w:val="nil"/>
              <w:right w:val="nil"/>
            </w:tcBorders>
            <w:shd w:val="clear" w:color="000000" w:fill="FFFFFF"/>
          </w:tcPr>
          <w:p w14:paraId="371963D7" w14:textId="44E01E68"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11.109</w:t>
            </w:r>
          </w:p>
        </w:tc>
        <w:tc>
          <w:tcPr>
            <w:tcW w:w="1882" w:type="dxa"/>
            <w:tcBorders>
              <w:top w:val="nil"/>
              <w:left w:val="nil"/>
              <w:bottom w:val="nil"/>
              <w:right w:val="nil"/>
            </w:tcBorders>
            <w:shd w:val="clear" w:color="000000" w:fill="FFFFFF"/>
          </w:tcPr>
          <w:p w14:paraId="64180648" w14:textId="1A91B51B"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23.168</w:t>
            </w:r>
          </w:p>
        </w:tc>
        <w:tc>
          <w:tcPr>
            <w:tcW w:w="1898" w:type="dxa"/>
            <w:tcBorders>
              <w:top w:val="nil"/>
              <w:left w:val="nil"/>
              <w:bottom w:val="nil"/>
              <w:right w:val="nil"/>
            </w:tcBorders>
          </w:tcPr>
          <w:p w14:paraId="08B5F225" w14:textId="69F91AE0"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30.020</w:t>
            </w:r>
          </w:p>
        </w:tc>
        <w:tc>
          <w:tcPr>
            <w:tcW w:w="1960" w:type="dxa"/>
            <w:tcBorders>
              <w:top w:val="nil"/>
              <w:left w:val="nil"/>
              <w:bottom w:val="nil"/>
              <w:right w:val="nil"/>
            </w:tcBorders>
            <w:noWrap/>
          </w:tcPr>
          <w:p w14:paraId="47171DD4" w14:textId="4824FC9C"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29,6</w:t>
            </w:r>
          </w:p>
        </w:tc>
      </w:tr>
      <w:tr w:rsidR="004B039D" w:rsidRPr="00154263" w14:paraId="07E71511"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1DD8F492"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Lebanon</w:t>
            </w:r>
          </w:p>
        </w:tc>
        <w:tc>
          <w:tcPr>
            <w:tcW w:w="1882" w:type="dxa"/>
            <w:tcBorders>
              <w:top w:val="nil"/>
              <w:left w:val="nil"/>
              <w:bottom w:val="nil"/>
              <w:right w:val="nil"/>
            </w:tcBorders>
            <w:shd w:val="clear" w:color="000000" w:fill="FFFFFF"/>
          </w:tcPr>
          <w:p w14:paraId="272B422F" w14:textId="638402AA"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2.699</w:t>
            </w:r>
          </w:p>
        </w:tc>
        <w:tc>
          <w:tcPr>
            <w:tcW w:w="1882" w:type="dxa"/>
            <w:tcBorders>
              <w:top w:val="nil"/>
              <w:left w:val="nil"/>
              <w:bottom w:val="nil"/>
              <w:right w:val="nil"/>
            </w:tcBorders>
            <w:shd w:val="clear" w:color="000000" w:fill="FFFFFF"/>
          </w:tcPr>
          <w:p w14:paraId="4196C0F1" w14:textId="42AEC825"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1.372</w:t>
            </w:r>
          </w:p>
        </w:tc>
        <w:tc>
          <w:tcPr>
            <w:tcW w:w="1898" w:type="dxa"/>
            <w:tcBorders>
              <w:top w:val="nil"/>
              <w:left w:val="nil"/>
              <w:bottom w:val="nil"/>
              <w:right w:val="nil"/>
            </w:tcBorders>
          </w:tcPr>
          <w:p w14:paraId="4F74BC69" w14:textId="48CF9304"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1.633</w:t>
            </w:r>
          </w:p>
        </w:tc>
        <w:tc>
          <w:tcPr>
            <w:tcW w:w="1960" w:type="dxa"/>
            <w:tcBorders>
              <w:top w:val="nil"/>
              <w:left w:val="nil"/>
              <w:bottom w:val="nil"/>
              <w:right w:val="nil"/>
            </w:tcBorders>
            <w:noWrap/>
          </w:tcPr>
          <w:p w14:paraId="4C6CE056" w14:textId="4EF5A185"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19,0</w:t>
            </w:r>
          </w:p>
        </w:tc>
      </w:tr>
      <w:tr w:rsidR="004B039D" w:rsidRPr="00154263" w14:paraId="1F429ED9"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471FEE23"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Norway</w:t>
            </w:r>
          </w:p>
        </w:tc>
        <w:tc>
          <w:tcPr>
            <w:tcW w:w="1882" w:type="dxa"/>
            <w:tcBorders>
              <w:top w:val="nil"/>
              <w:left w:val="nil"/>
              <w:bottom w:val="nil"/>
              <w:right w:val="nil"/>
            </w:tcBorders>
            <w:shd w:val="clear" w:color="000000" w:fill="FFFFFF"/>
          </w:tcPr>
          <w:p w14:paraId="2EFFA110" w14:textId="085720D9"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756</w:t>
            </w:r>
          </w:p>
        </w:tc>
        <w:tc>
          <w:tcPr>
            <w:tcW w:w="1882" w:type="dxa"/>
            <w:tcBorders>
              <w:top w:val="nil"/>
              <w:left w:val="nil"/>
              <w:bottom w:val="nil"/>
              <w:right w:val="nil"/>
            </w:tcBorders>
            <w:shd w:val="clear" w:color="000000" w:fill="FFFFFF"/>
          </w:tcPr>
          <w:p w14:paraId="1FD2AF51" w14:textId="71DDC959"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576</w:t>
            </w:r>
          </w:p>
        </w:tc>
        <w:tc>
          <w:tcPr>
            <w:tcW w:w="1898" w:type="dxa"/>
            <w:tcBorders>
              <w:top w:val="nil"/>
              <w:left w:val="nil"/>
              <w:bottom w:val="nil"/>
              <w:right w:val="nil"/>
            </w:tcBorders>
          </w:tcPr>
          <w:p w14:paraId="709C7B5B" w14:textId="773AF14F"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385</w:t>
            </w:r>
          </w:p>
        </w:tc>
        <w:tc>
          <w:tcPr>
            <w:tcW w:w="1960" w:type="dxa"/>
            <w:tcBorders>
              <w:top w:val="nil"/>
              <w:left w:val="nil"/>
              <w:bottom w:val="nil"/>
              <w:right w:val="nil"/>
            </w:tcBorders>
            <w:noWrap/>
          </w:tcPr>
          <w:p w14:paraId="3E355675" w14:textId="4A8ED3C1"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-33,2</w:t>
            </w:r>
          </w:p>
        </w:tc>
      </w:tr>
      <w:tr w:rsidR="004B039D" w:rsidRPr="00154263" w14:paraId="2BB52DC0"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59D4A43A"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Netherlands</w:t>
            </w:r>
          </w:p>
        </w:tc>
        <w:tc>
          <w:tcPr>
            <w:tcW w:w="1882" w:type="dxa"/>
            <w:tcBorders>
              <w:top w:val="nil"/>
              <w:left w:val="nil"/>
              <w:bottom w:val="nil"/>
              <w:right w:val="nil"/>
            </w:tcBorders>
            <w:shd w:val="clear" w:color="000000" w:fill="FFFFFF"/>
          </w:tcPr>
          <w:p w14:paraId="4DAD2427" w14:textId="10282988"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1.347</w:t>
            </w:r>
          </w:p>
        </w:tc>
        <w:tc>
          <w:tcPr>
            <w:tcW w:w="1882" w:type="dxa"/>
            <w:tcBorders>
              <w:top w:val="nil"/>
              <w:left w:val="nil"/>
              <w:bottom w:val="nil"/>
              <w:right w:val="nil"/>
            </w:tcBorders>
            <w:shd w:val="clear" w:color="000000" w:fill="FFFFFF"/>
          </w:tcPr>
          <w:p w14:paraId="0650D944" w14:textId="4D653459"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2.321</w:t>
            </w:r>
          </w:p>
        </w:tc>
        <w:tc>
          <w:tcPr>
            <w:tcW w:w="1898" w:type="dxa"/>
            <w:tcBorders>
              <w:top w:val="nil"/>
              <w:left w:val="nil"/>
              <w:bottom w:val="nil"/>
              <w:right w:val="nil"/>
            </w:tcBorders>
          </w:tcPr>
          <w:p w14:paraId="66ABCB29" w14:textId="209056A3"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2.718</w:t>
            </w:r>
          </w:p>
        </w:tc>
        <w:tc>
          <w:tcPr>
            <w:tcW w:w="1960" w:type="dxa"/>
            <w:tcBorders>
              <w:top w:val="nil"/>
              <w:left w:val="nil"/>
              <w:bottom w:val="nil"/>
              <w:right w:val="nil"/>
            </w:tcBorders>
            <w:noWrap/>
          </w:tcPr>
          <w:p w14:paraId="679DCC58" w14:textId="14786A79"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17,1</w:t>
            </w:r>
          </w:p>
        </w:tc>
      </w:tr>
      <w:tr w:rsidR="004B039D" w:rsidRPr="00154263" w14:paraId="2E6159C8" w14:textId="77777777" w:rsidTr="005C42C2">
        <w:trPr>
          <w:trHeight w:val="300"/>
          <w:jc w:val="center"/>
        </w:trPr>
        <w:tc>
          <w:tcPr>
            <w:tcW w:w="1960" w:type="dxa"/>
            <w:tcBorders>
              <w:top w:val="nil"/>
              <w:left w:val="nil"/>
              <w:bottom w:val="nil"/>
              <w:right w:val="nil"/>
            </w:tcBorders>
            <w:shd w:val="clear" w:color="000000" w:fill="FFFFFF"/>
            <w:noWrap/>
            <w:vAlign w:val="center"/>
            <w:hideMark/>
          </w:tcPr>
          <w:p w14:paraId="60A8FA29"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Times New Roman" w:hAnsi="Verdana" w:cs="Calibri"/>
                <w:color w:val="366092"/>
                <w:sz w:val="18"/>
                <w:szCs w:val="18"/>
              </w:rPr>
              <w:t>Hungary</w:t>
            </w:r>
          </w:p>
        </w:tc>
        <w:tc>
          <w:tcPr>
            <w:tcW w:w="1882" w:type="dxa"/>
            <w:tcBorders>
              <w:top w:val="nil"/>
              <w:left w:val="nil"/>
              <w:bottom w:val="nil"/>
              <w:right w:val="nil"/>
            </w:tcBorders>
            <w:shd w:val="clear" w:color="000000" w:fill="FFFFFF"/>
          </w:tcPr>
          <w:p w14:paraId="4D91E7D0" w14:textId="4A31C48D"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1.794</w:t>
            </w:r>
          </w:p>
        </w:tc>
        <w:tc>
          <w:tcPr>
            <w:tcW w:w="1882" w:type="dxa"/>
            <w:tcBorders>
              <w:top w:val="nil"/>
              <w:left w:val="nil"/>
              <w:bottom w:val="nil"/>
              <w:right w:val="nil"/>
            </w:tcBorders>
            <w:shd w:val="clear" w:color="000000" w:fill="FFFFFF"/>
          </w:tcPr>
          <w:p w14:paraId="7176E622" w14:textId="3E1F7716"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533</w:t>
            </w:r>
          </w:p>
        </w:tc>
        <w:tc>
          <w:tcPr>
            <w:tcW w:w="1898" w:type="dxa"/>
            <w:tcBorders>
              <w:top w:val="nil"/>
              <w:left w:val="nil"/>
              <w:bottom w:val="nil"/>
              <w:right w:val="nil"/>
            </w:tcBorders>
          </w:tcPr>
          <w:p w14:paraId="7967A2CE" w14:textId="1F5FA554"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969</w:t>
            </w:r>
          </w:p>
        </w:tc>
        <w:tc>
          <w:tcPr>
            <w:tcW w:w="1960" w:type="dxa"/>
            <w:tcBorders>
              <w:top w:val="nil"/>
              <w:left w:val="nil"/>
              <w:bottom w:val="nil"/>
              <w:right w:val="nil"/>
            </w:tcBorders>
            <w:noWrap/>
          </w:tcPr>
          <w:p w14:paraId="17DDADCD" w14:textId="183A894F"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81,8</w:t>
            </w:r>
          </w:p>
        </w:tc>
      </w:tr>
      <w:tr w:rsidR="004B039D" w:rsidRPr="00154263" w14:paraId="5BD91B10" w14:textId="77777777" w:rsidTr="005C42C2">
        <w:trPr>
          <w:trHeight w:val="300"/>
          <w:jc w:val="center"/>
        </w:trPr>
        <w:tc>
          <w:tcPr>
            <w:tcW w:w="1960" w:type="dxa"/>
            <w:tcBorders>
              <w:top w:val="nil"/>
              <w:left w:val="nil"/>
              <w:bottom w:val="nil"/>
              <w:right w:val="nil"/>
            </w:tcBorders>
            <w:shd w:val="clear" w:color="000000" w:fill="FFFFFF"/>
            <w:noWrap/>
            <w:vAlign w:val="center"/>
          </w:tcPr>
          <w:p w14:paraId="67BE0BFF"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Malgun Gothic" w:hAnsi="Verdana" w:cs="Arial"/>
                <w:color w:val="366092"/>
                <w:sz w:val="18"/>
                <w:szCs w:val="18"/>
                <w:lang w:eastAsia="el-GR"/>
              </w:rPr>
              <w:t>Poland</w:t>
            </w:r>
          </w:p>
        </w:tc>
        <w:tc>
          <w:tcPr>
            <w:tcW w:w="1882" w:type="dxa"/>
            <w:tcBorders>
              <w:top w:val="nil"/>
              <w:left w:val="nil"/>
              <w:bottom w:val="nil"/>
              <w:right w:val="nil"/>
            </w:tcBorders>
            <w:shd w:val="clear" w:color="000000" w:fill="FFFFFF"/>
          </w:tcPr>
          <w:p w14:paraId="00DF1446" w14:textId="13187AC9"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14.233</w:t>
            </w:r>
          </w:p>
        </w:tc>
        <w:tc>
          <w:tcPr>
            <w:tcW w:w="1882" w:type="dxa"/>
            <w:tcBorders>
              <w:top w:val="nil"/>
              <w:left w:val="nil"/>
              <w:bottom w:val="nil"/>
              <w:right w:val="nil"/>
            </w:tcBorders>
            <w:shd w:val="clear" w:color="000000" w:fill="FFFFFF"/>
          </w:tcPr>
          <w:p w14:paraId="091984B8" w14:textId="6E0F4C2E"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12.473</w:t>
            </w:r>
          </w:p>
        </w:tc>
        <w:tc>
          <w:tcPr>
            <w:tcW w:w="1898" w:type="dxa"/>
            <w:tcBorders>
              <w:top w:val="nil"/>
              <w:left w:val="nil"/>
              <w:bottom w:val="nil"/>
              <w:right w:val="nil"/>
            </w:tcBorders>
          </w:tcPr>
          <w:p w14:paraId="33053EAB" w14:textId="4EB69EE0"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17.779</w:t>
            </w:r>
          </w:p>
        </w:tc>
        <w:tc>
          <w:tcPr>
            <w:tcW w:w="1960" w:type="dxa"/>
            <w:tcBorders>
              <w:top w:val="nil"/>
              <w:left w:val="nil"/>
              <w:bottom w:val="nil"/>
              <w:right w:val="nil"/>
            </w:tcBorders>
            <w:noWrap/>
          </w:tcPr>
          <w:p w14:paraId="6B41F176" w14:textId="0D1571B1"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42,5</w:t>
            </w:r>
          </w:p>
        </w:tc>
      </w:tr>
      <w:tr w:rsidR="004B039D" w:rsidRPr="00154263" w14:paraId="559D0611" w14:textId="77777777" w:rsidTr="005C42C2">
        <w:trPr>
          <w:trHeight w:val="300"/>
          <w:jc w:val="center"/>
        </w:trPr>
        <w:tc>
          <w:tcPr>
            <w:tcW w:w="1960" w:type="dxa"/>
            <w:tcBorders>
              <w:top w:val="nil"/>
              <w:left w:val="nil"/>
              <w:bottom w:val="nil"/>
              <w:right w:val="nil"/>
            </w:tcBorders>
            <w:shd w:val="clear" w:color="000000" w:fill="FFFFFF"/>
            <w:noWrap/>
            <w:vAlign w:val="center"/>
          </w:tcPr>
          <w:p w14:paraId="32F0194B"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Malgun Gothic" w:hAnsi="Verdana" w:cs="Arial"/>
                <w:color w:val="366092"/>
                <w:sz w:val="18"/>
                <w:szCs w:val="18"/>
                <w:lang w:eastAsia="el-GR"/>
              </w:rPr>
              <w:t>Romania</w:t>
            </w:r>
          </w:p>
        </w:tc>
        <w:tc>
          <w:tcPr>
            <w:tcW w:w="1882" w:type="dxa"/>
            <w:tcBorders>
              <w:top w:val="nil"/>
              <w:left w:val="nil"/>
              <w:bottom w:val="nil"/>
              <w:right w:val="nil"/>
            </w:tcBorders>
            <w:shd w:val="clear" w:color="000000" w:fill="FFFFFF"/>
          </w:tcPr>
          <w:p w14:paraId="40071BFA" w14:textId="608E6024"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3.443</w:t>
            </w:r>
          </w:p>
        </w:tc>
        <w:tc>
          <w:tcPr>
            <w:tcW w:w="1882" w:type="dxa"/>
            <w:tcBorders>
              <w:top w:val="nil"/>
              <w:left w:val="nil"/>
              <w:bottom w:val="nil"/>
              <w:right w:val="nil"/>
            </w:tcBorders>
            <w:shd w:val="clear" w:color="000000" w:fill="FFFFFF"/>
          </w:tcPr>
          <w:p w14:paraId="6BC91577" w14:textId="37C9D433"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2.589</w:t>
            </w:r>
          </w:p>
        </w:tc>
        <w:tc>
          <w:tcPr>
            <w:tcW w:w="1898" w:type="dxa"/>
            <w:tcBorders>
              <w:top w:val="nil"/>
              <w:left w:val="nil"/>
              <w:bottom w:val="nil"/>
              <w:right w:val="nil"/>
            </w:tcBorders>
          </w:tcPr>
          <w:p w14:paraId="1C4979A8" w14:textId="77DFFA72"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4.183</w:t>
            </w:r>
          </w:p>
        </w:tc>
        <w:tc>
          <w:tcPr>
            <w:tcW w:w="1960" w:type="dxa"/>
            <w:tcBorders>
              <w:top w:val="nil"/>
              <w:left w:val="nil"/>
              <w:bottom w:val="nil"/>
              <w:right w:val="nil"/>
            </w:tcBorders>
            <w:noWrap/>
          </w:tcPr>
          <w:p w14:paraId="49CCEC96" w14:textId="378CEAA7"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61,6</w:t>
            </w:r>
          </w:p>
        </w:tc>
      </w:tr>
      <w:tr w:rsidR="004B039D" w:rsidRPr="00154263" w14:paraId="7F7CDB62" w14:textId="77777777" w:rsidTr="005C42C2">
        <w:trPr>
          <w:trHeight w:val="300"/>
          <w:jc w:val="center"/>
        </w:trPr>
        <w:tc>
          <w:tcPr>
            <w:tcW w:w="1960" w:type="dxa"/>
            <w:tcBorders>
              <w:top w:val="nil"/>
              <w:left w:val="nil"/>
              <w:bottom w:val="nil"/>
              <w:right w:val="nil"/>
            </w:tcBorders>
            <w:shd w:val="clear" w:color="000000" w:fill="FFFFFF"/>
            <w:noWrap/>
            <w:vAlign w:val="center"/>
          </w:tcPr>
          <w:p w14:paraId="03FE9046"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Malgun Gothic" w:hAnsi="Verdana" w:cs="Arial"/>
                <w:color w:val="366092"/>
                <w:sz w:val="18"/>
                <w:szCs w:val="18"/>
                <w:lang w:eastAsia="el-GR"/>
              </w:rPr>
              <w:t>Sweden</w:t>
            </w:r>
          </w:p>
        </w:tc>
        <w:tc>
          <w:tcPr>
            <w:tcW w:w="1882" w:type="dxa"/>
            <w:tcBorders>
              <w:top w:val="nil"/>
              <w:left w:val="nil"/>
              <w:bottom w:val="nil"/>
              <w:right w:val="nil"/>
            </w:tcBorders>
            <w:shd w:val="clear" w:color="000000" w:fill="FFFFFF"/>
          </w:tcPr>
          <w:p w14:paraId="57F17597" w14:textId="6BD71324"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1.343</w:t>
            </w:r>
          </w:p>
        </w:tc>
        <w:tc>
          <w:tcPr>
            <w:tcW w:w="1882" w:type="dxa"/>
            <w:tcBorders>
              <w:top w:val="nil"/>
              <w:left w:val="nil"/>
              <w:bottom w:val="nil"/>
              <w:right w:val="nil"/>
            </w:tcBorders>
            <w:shd w:val="clear" w:color="000000" w:fill="FFFFFF"/>
          </w:tcPr>
          <w:p w14:paraId="6539097B" w14:textId="4C4D67A0"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1.881</w:t>
            </w:r>
          </w:p>
        </w:tc>
        <w:tc>
          <w:tcPr>
            <w:tcW w:w="1898" w:type="dxa"/>
            <w:tcBorders>
              <w:top w:val="nil"/>
              <w:left w:val="nil"/>
              <w:bottom w:val="nil"/>
              <w:right w:val="nil"/>
            </w:tcBorders>
          </w:tcPr>
          <w:p w14:paraId="582D958A" w14:textId="57B7E440"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1.889</w:t>
            </w:r>
          </w:p>
        </w:tc>
        <w:tc>
          <w:tcPr>
            <w:tcW w:w="1960" w:type="dxa"/>
            <w:tcBorders>
              <w:top w:val="nil"/>
              <w:left w:val="nil"/>
              <w:bottom w:val="nil"/>
              <w:right w:val="nil"/>
            </w:tcBorders>
            <w:noWrap/>
          </w:tcPr>
          <w:p w14:paraId="67CEB183" w14:textId="4FB15321"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0,4</w:t>
            </w:r>
          </w:p>
        </w:tc>
      </w:tr>
      <w:tr w:rsidR="004B039D" w:rsidRPr="00154263" w14:paraId="7876C973" w14:textId="77777777" w:rsidTr="005C42C2">
        <w:trPr>
          <w:trHeight w:val="300"/>
          <w:jc w:val="center"/>
        </w:trPr>
        <w:tc>
          <w:tcPr>
            <w:tcW w:w="1960" w:type="dxa"/>
            <w:tcBorders>
              <w:top w:val="nil"/>
              <w:left w:val="nil"/>
              <w:bottom w:val="single" w:sz="4" w:space="0" w:color="366092"/>
              <w:right w:val="nil"/>
            </w:tcBorders>
            <w:shd w:val="clear" w:color="000000" w:fill="FFFFFF"/>
            <w:noWrap/>
            <w:vAlign w:val="center"/>
          </w:tcPr>
          <w:p w14:paraId="73F934E9" w14:textId="77777777" w:rsidR="004B039D" w:rsidRPr="00154263" w:rsidRDefault="004B039D" w:rsidP="004B039D">
            <w:pPr>
              <w:tabs>
                <w:tab w:val="left" w:pos="1080"/>
                <w:tab w:val="left" w:pos="6840"/>
              </w:tabs>
              <w:ind w:left="57"/>
              <w:rPr>
                <w:rFonts w:ascii="Verdana" w:eastAsia="Malgun Gothic" w:hAnsi="Verdana" w:cs="Arial"/>
                <w:color w:val="366092"/>
                <w:sz w:val="18"/>
                <w:szCs w:val="18"/>
                <w:lang w:eastAsia="el-GR"/>
              </w:rPr>
            </w:pPr>
            <w:r w:rsidRPr="00154263">
              <w:rPr>
                <w:rFonts w:ascii="Verdana" w:eastAsia="Malgun Gothic" w:hAnsi="Verdana" w:cs="Arial"/>
                <w:color w:val="366092"/>
                <w:sz w:val="18"/>
                <w:szCs w:val="18"/>
                <w:lang w:eastAsia="el-GR"/>
              </w:rPr>
              <w:t>Other</w:t>
            </w:r>
          </w:p>
        </w:tc>
        <w:tc>
          <w:tcPr>
            <w:tcW w:w="1882" w:type="dxa"/>
            <w:tcBorders>
              <w:top w:val="nil"/>
              <w:left w:val="nil"/>
              <w:bottom w:val="single" w:sz="4" w:space="0" w:color="366092"/>
              <w:right w:val="nil"/>
            </w:tcBorders>
            <w:shd w:val="clear" w:color="000000" w:fill="FFFFFF"/>
          </w:tcPr>
          <w:p w14:paraId="3A6FC7A8" w14:textId="0A1182B9"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32.899</w:t>
            </w:r>
          </w:p>
        </w:tc>
        <w:tc>
          <w:tcPr>
            <w:tcW w:w="1882" w:type="dxa"/>
            <w:tcBorders>
              <w:top w:val="nil"/>
              <w:left w:val="nil"/>
              <w:bottom w:val="single" w:sz="4" w:space="0" w:color="366092"/>
              <w:right w:val="nil"/>
            </w:tcBorders>
            <w:shd w:val="clear" w:color="000000" w:fill="FFFFFF"/>
          </w:tcPr>
          <w:p w14:paraId="6D4B38FE" w14:textId="4CBF6BED"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31.964</w:t>
            </w:r>
          </w:p>
        </w:tc>
        <w:tc>
          <w:tcPr>
            <w:tcW w:w="1898" w:type="dxa"/>
            <w:tcBorders>
              <w:top w:val="nil"/>
              <w:left w:val="nil"/>
              <w:bottom w:val="single" w:sz="4" w:space="0" w:color="366092"/>
              <w:right w:val="nil"/>
            </w:tcBorders>
            <w:shd w:val="clear" w:color="000000" w:fill="FFFFFF"/>
          </w:tcPr>
          <w:p w14:paraId="79D6549E" w14:textId="126A79E8" w:rsidR="004B039D" w:rsidRPr="00154263" w:rsidRDefault="004B039D" w:rsidP="004B039D">
            <w:pPr>
              <w:ind w:right="39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37.852</w:t>
            </w:r>
          </w:p>
        </w:tc>
        <w:tc>
          <w:tcPr>
            <w:tcW w:w="1960" w:type="dxa"/>
            <w:tcBorders>
              <w:top w:val="nil"/>
              <w:left w:val="nil"/>
              <w:bottom w:val="single" w:sz="4" w:space="0" w:color="366092"/>
              <w:right w:val="nil"/>
            </w:tcBorders>
            <w:shd w:val="clear" w:color="000000" w:fill="FFFFFF"/>
          </w:tcPr>
          <w:p w14:paraId="2E79246A" w14:textId="7CB412CA" w:rsidR="004B039D" w:rsidRPr="00154263" w:rsidRDefault="004B039D" w:rsidP="004B039D">
            <w:pPr>
              <w:ind w:right="567"/>
              <w:jc w:val="right"/>
              <w:rPr>
                <w:rFonts w:ascii="Verdana" w:eastAsia="Times New Roman" w:hAnsi="Verdana" w:cs="Calibri"/>
                <w:color w:val="366092"/>
                <w:sz w:val="18"/>
                <w:szCs w:val="18"/>
              </w:rPr>
            </w:pPr>
            <w:r w:rsidRPr="00154263">
              <w:rPr>
                <w:rFonts w:ascii="Verdana" w:eastAsia="Times New Roman" w:hAnsi="Verdana" w:cs="Calibri"/>
                <w:color w:val="366092"/>
                <w:sz w:val="18"/>
                <w:szCs w:val="18"/>
              </w:rPr>
              <w:t>18,4</w:t>
            </w:r>
          </w:p>
        </w:tc>
      </w:tr>
    </w:tbl>
    <w:p w14:paraId="3273C13A" w14:textId="77777777" w:rsidR="00495D39" w:rsidRPr="00495D39" w:rsidRDefault="00495D39" w:rsidP="0009495F">
      <w:pPr>
        <w:jc w:val="both"/>
        <w:rPr>
          <w:rFonts w:ascii="Verdana" w:eastAsia="Malgun Gothic" w:hAnsi="Verdana" w:cs="Arial"/>
          <w:sz w:val="18"/>
          <w:szCs w:val="18"/>
        </w:rPr>
      </w:pPr>
    </w:p>
    <w:p w14:paraId="2443B5FD" w14:textId="55FB18CE" w:rsidR="002A10AB" w:rsidRPr="00545E88" w:rsidRDefault="000101A6" w:rsidP="0009495F">
      <w:pPr>
        <w:jc w:val="both"/>
        <w:rPr>
          <w:rFonts w:ascii="Verdana" w:eastAsia="Malgun Gothic" w:hAnsi="Verdana" w:cs="Arial"/>
          <w:sz w:val="18"/>
          <w:szCs w:val="18"/>
        </w:rPr>
      </w:pPr>
      <w:r>
        <w:rPr>
          <w:rFonts w:ascii="Verdana" w:eastAsia="Malgun Gothic" w:hAnsi="Verdana" w:cs="Arial"/>
          <w:sz w:val="18"/>
          <w:szCs w:val="18"/>
        </w:rPr>
        <w:t xml:space="preserve">In December 2025, 56,4% </w:t>
      </w:r>
      <w:r w:rsidR="002A10AB" w:rsidRPr="00323B13">
        <w:rPr>
          <w:rFonts w:ascii="Verdana" w:eastAsia="Malgun Gothic" w:hAnsi="Verdana" w:cs="Arial"/>
          <w:sz w:val="18"/>
          <w:szCs w:val="18"/>
        </w:rPr>
        <w:t>of tourists</w:t>
      </w:r>
      <w:r>
        <w:rPr>
          <w:rFonts w:ascii="Verdana" w:eastAsia="Malgun Gothic" w:hAnsi="Verdana" w:cs="Arial"/>
          <w:sz w:val="18"/>
          <w:szCs w:val="18"/>
        </w:rPr>
        <w:t xml:space="preserve"> travelled for holidays</w:t>
      </w:r>
      <w:r w:rsidR="002A10AB" w:rsidRPr="00323B13">
        <w:rPr>
          <w:rFonts w:ascii="Verdana" w:eastAsia="Malgun Gothic" w:hAnsi="Verdana" w:cs="Arial"/>
          <w:sz w:val="18"/>
          <w:szCs w:val="18"/>
        </w:rPr>
        <w:t xml:space="preserve">, </w:t>
      </w:r>
      <w:r w:rsidR="009306CF">
        <w:rPr>
          <w:rFonts w:ascii="Verdana" w:eastAsia="Times New Roman" w:hAnsi="Verdana" w:cs="Arial"/>
          <w:sz w:val="18"/>
          <w:szCs w:val="18"/>
        </w:rPr>
        <w:t>32</w:t>
      </w:r>
      <w:r w:rsidR="00DD09D3" w:rsidRPr="00DD09D3">
        <w:rPr>
          <w:rFonts w:ascii="Verdana" w:eastAsia="Times New Roman" w:hAnsi="Verdana" w:cs="Arial"/>
          <w:sz w:val="18"/>
          <w:szCs w:val="18"/>
        </w:rPr>
        <w:t>,</w:t>
      </w:r>
      <w:r w:rsidR="009306CF">
        <w:rPr>
          <w:rFonts w:ascii="Verdana" w:eastAsia="Times New Roman" w:hAnsi="Verdana" w:cs="Arial"/>
          <w:sz w:val="18"/>
          <w:szCs w:val="18"/>
        </w:rPr>
        <w:t>0</w:t>
      </w:r>
      <w:r w:rsidR="002A10AB" w:rsidRPr="00323B13">
        <w:rPr>
          <w:rFonts w:ascii="Verdana" w:eastAsia="Malgun Gothic" w:hAnsi="Verdana" w:cs="Arial"/>
          <w:sz w:val="18"/>
          <w:szCs w:val="18"/>
        </w:rPr>
        <w:t>% visit</w:t>
      </w:r>
      <w:r>
        <w:rPr>
          <w:rFonts w:ascii="Verdana" w:eastAsia="Malgun Gothic" w:hAnsi="Verdana" w:cs="Arial"/>
          <w:sz w:val="18"/>
          <w:szCs w:val="18"/>
        </w:rPr>
        <w:t>ed</w:t>
      </w:r>
      <w:r w:rsidR="002A10AB" w:rsidRPr="00323B13">
        <w:rPr>
          <w:rFonts w:ascii="Verdana" w:eastAsia="Malgun Gothic" w:hAnsi="Verdana" w:cs="Arial"/>
          <w:sz w:val="18"/>
          <w:szCs w:val="18"/>
        </w:rPr>
        <w:t xml:space="preserve"> friends and relatives and </w:t>
      </w:r>
      <w:r w:rsidR="009306CF">
        <w:rPr>
          <w:rFonts w:ascii="Verdana" w:eastAsia="Malgun Gothic" w:hAnsi="Verdana" w:cs="Arial"/>
          <w:sz w:val="18"/>
          <w:szCs w:val="18"/>
        </w:rPr>
        <w:t>11</w:t>
      </w:r>
      <w:r w:rsidR="00DD09D3" w:rsidRPr="00DD09D3">
        <w:rPr>
          <w:rFonts w:ascii="Verdana" w:eastAsia="Malgun Gothic" w:hAnsi="Verdana" w:cs="Arial"/>
          <w:sz w:val="18"/>
          <w:szCs w:val="18"/>
        </w:rPr>
        <w:t>,</w:t>
      </w:r>
      <w:r w:rsidR="009306CF">
        <w:rPr>
          <w:rFonts w:ascii="Verdana" w:eastAsia="Malgun Gothic" w:hAnsi="Verdana" w:cs="Arial"/>
          <w:sz w:val="18"/>
          <w:szCs w:val="18"/>
        </w:rPr>
        <w:t>3</w:t>
      </w:r>
      <w:r w:rsidR="002A10AB" w:rsidRPr="00323B13">
        <w:rPr>
          <w:rFonts w:ascii="Verdana" w:eastAsia="Malgun Gothic" w:hAnsi="Verdana" w:cs="Arial"/>
          <w:sz w:val="18"/>
          <w:szCs w:val="18"/>
        </w:rPr>
        <w:t xml:space="preserve">% </w:t>
      </w:r>
      <w:r>
        <w:rPr>
          <w:rFonts w:ascii="Verdana" w:eastAsia="Malgun Gothic" w:hAnsi="Verdana" w:cs="Arial"/>
          <w:sz w:val="18"/>
          <w:szCs w:val="18"/>
        </w:rPr>
        <w:t xml:space="preserve">travelled for </w:t>
      </w:r>
      <w:r w:rsidR="002A10AB" w:rsidRPr="00323B13">
        <w:rPr>
          <w:rFonts w:ascii="Verdana" w:eastAsia="Malgun Gothic" w:hAnsi="Verdana" w:cs="Arial"/>
          <w:sz w:val="18"/>
          <w:szCs w:val="18"/>
        </w:rPr>
        <w:t>business</w:t>
      </w:r>
      <w:r>
        <w:rPr>
          <w:rFonts w:ascii="Verdana" w:eastAsia="Malgun Gothic" w:hAnsi="Verdana" w:cs="Arial"/>
          <w:sz w:val="18"/>
          <w:szCs w:val="18"/>
        </w:rPr>
        <w:t xml:space="preserve"> purposes</w:t>
      </w:r>
      <w:r w:rsidR="002A10AB" w:rsidRPr="00323B13">
        <w:rPr>
          <w:rFonts w:ascii="Verdana" w:eastAsia="Malgun Gothic" w:hAnsi="Verdana" w:cs="Arial"/>
          <w:sz w:val="18"/>
          <w:szCs w:val="18"/>
        </w:rPr>
        <w:t xml:space="preserve">. Respectively, in </w:t>
      </w:r>
      <w:r w:rsidR="00AF1171">
        <w:rPr>
          <w:rFonts w:ascii="Verdana" w:eastAsia="Malgun Gothic" w:hAnsi="Verdana" w:cs="Arial"/>
          <w:sz w:val="18"/>
          <w:szCs w:val="18"/>
        </w:rPr>
        <w:t>December</w:t>
      </w:r>
      <w:r w:rsidR="002A10AB" w:rsidRPr="00323B13">
        <w:rPr>
          <w:rFonts w:ascii="Verdana" w:eastAsia="Malgun Gothic" w:hAnsi="Verdana" w:cs="Arial"/>
          <w:sz w:val="18"/>
          <w:szCs w:val="18"/>
        </w:rPr>
        <w:t xml:space="preserve"> </w:t>
      </w:r>
      <w:r w:rsidR="00370BAB" w:rsidRPr="00323B13">
        <w:rPr>
          <w:rFonts w:ascii="Verdana" w:eastAsia="Malgun Gothic" w:hAnsi="Verdana" w:cs="Arial"/>
          <w:sz w:val="18"/>
          <w:szCs w:val="18"/>
        </w:rPr>
        <w:t>202</w:t>
      </w:r>
      <w:r w:rsidR="007B02A6" w:rsidRPr="00323B13">
        <w:rPr>
          <w:rFonts w:ascii="Verdana" w:eastAsia="Malgun Gothic" w:hAnsi="Verdana" w:cs="Arial"/>
          <w:sz w:val="18"/>
          <w:szCs w:val="18"/>
        </w:rPr>
        <w:t>4</w:t>
      </w:r>
      <w:r w:rsidR="002A10AB" w:rsidRPr="00323B13">
        <w:rPr>
          <w:rFonts w:ascii="Verdana" w:eastAsia="Malgun Gothic" w:hAnsi="Verdana" w:cs="Arial"/>
          <w:sz w:val="18"/>
          <w:szCs w:val="18"/>
        </w:rPr>
        <w:t xml:space="preserve">, </w:t>
      </w:r>
      <w:r w:rsidR="009306CF">
        <w:rPr>
          <w:rFonts w:ascii="Verdana" w:eastAsia="Malgun Gothic" w:hAnsi="Verdana" w:cs="Arial"/>
          <w:sz w:val="18"/>
          <w:szCs w:val="18"/>
        </w:rPr>
        <w:t>49</w:t>
      </w:r>
      <w:r w:rsidR="00DD09D3" w:rsidRPr="00DD09D3">
        <w:rPr>
          <w:rFonts w:ascii="Verdana" w:eastAsia="Malgun Gothic" w:hAnsi="Verdana" w:cs="Arial"/>
          <w:sz w:val="18"/>
          <w:szCs w:val="18"/>
        </w:rPr>
        <w:t>,</w:t>
      </w:r>
      <w:r w:rsidR="009306CF">
        <w:rPr>
          <w:rFonts w:ascii="Verdana" w:eastAsia="Malgun Gothic" w:hAnsi="Verdana" w:cs="Arial"/>
          <w:sz w:val="18"/>
          <w:szCs w:val="18"/>
        </w:rPr>
        <w:t>6</w:t>
      </w:r>
      <w:r w:rsidR="002A10AB" w:rsidRPr="00323B13">
        <w:rPr>
          <w:rFonts w:ascii="Verdana" w:eastAsia="Malgun Gothic" w:hAnsi="Verdana" w:cs="Arial"/>
          <w:sz w:val="18"/>
          <w:szCs w:val="18"/>
        </w:rPr>
        <w:t xml:space="preserve">% of tourists visited Cyprus for holidays, </w:t>
      </w:r>
      <w:r w:rsidR="009306CF">
        <w:rPr>
          <w:rFonts w:ascii="Verdana" w:eastAsia="Malgun Gothic" w:hAnsi="Verdana" w:cs="Arial"/>
          <w:sz w:val="18"/>
          <w:szCs w:val="18"/>
        </w:rPr>
        <w:t>37</w:t>
      </w:r>
      <w:r w:rsidR="00DD09D3" w:rsidRPr="00DD09D3">
        <w:rPr>
          <w:rFonts w:ascii="Verdana" w:eastAsia="Malgun Gothic" w:hAnsi="Verdana" w:cs="Arial"/>
          <w:sz w:val="18"/>
          <w:szCs w:val="18"/>
        </w:rPr>
        <w:t>,</w:t>
      </w:r>
      <w:r w:rsidR="009306CF">
        <w:rPr>
          <w:rFonts w:ascii="Verdana" w:eastAsia="Malgun Gothic" w:hAnsi="Verdana" w:cs="Arial"/>
          <w:sz w:val="18"/>
          <w:szCs w:val="18"/>
        </w:rPr>
        <w:t>5</w:t>
      </w:r>
      <w:r w:rsidR="002A10AB" w:rsidRPr="00323B13">
        <w:rPr>
          <w:rFonts w:ascii="Verdana" w:eastAsia="Malgun Gothic" w:hAnsi="Verdana" w:cs="Arial"/>
          <w:sz w:val="18"/>
          <w:szCs w:val="18"/>
        </w:rPr>
        <w:t xml:space="preserve">% visited friends or relatives and </w:t>
      </w:r>
      <w:r w:rsidR="009306CF">
        <w:rPr>
          <w:rFonts w:ascii="Verdana" w:eastAsia="Malgun Gothic" w:hAnsi="Verdana" w:cs="Arial"/>
          <w:sz w:val="18"/>
          <w:szCs w:val="18"/>
        </w:rPr>
        <w:t>12</w:t>
      </w:r>
      <w:r w:rsidR="00DD09D3" w:rsidRPr="00DD09D3">
        <w:rPr>
          <w:rFonts w:ascii="Verdana" w:eastAsia="Malgun Gothic" w:hAnsi="Verdana" w:cs="Arial"/>
          <w:sz w:val="18"/>
          <w:szCs w:val="18"/>
        </w:rPr>
        <w:t>,</w:t>
      </w:r>
      <w:r w:rsidR="009306CF">
        <w:rPr>
          <w:rFonts w:ascii="Verdana" w:eastAsia="Malgun Gothic" w:hAnsi="Verdana" w:cs="Arial"/>
          <w:sz w:val="18"/>
          <w:szCs w:val="18"/>
        </w:rPr>
        <w:t>7</w:t>
      </w:r>
      <w:r w:rsidR="002A10AB" w:rsidRPr="00323B13">
        <w:rPr>
          <w:rFonts w:ascii="Verdana" w:eastAsia="Malgun Gothic" w:hAnsi="Verdana" w:cs="Arial"/>
          <w:sz w:val="18"/>
          <w:szCs w:val="18"/>
        </w:rPr>
        <w:t xml:space="preserve">% visited Cyprus for business </w:t>
      </w:r>
      <w:r w:rsidR="00647DB1" w:rsidRPr="00647DB1">
        <w:rPr>
          <w:rFonts w:ascii="Verdana" w:eastAsia="Malgun Gothic" w:hAnsi="Verdana" w:cs="Arial"/>
          <w:sz w:val="18"/>
          <w:szCs w:val="18"/>
        </w:rPr>
        <w:t xml:space="preserve">purposes </w:t>
      </w:r>
      <w:r w:rsidR="00D01229" w:rsidRPr="00323B13">
        <w:rPr>
          <w:rFonts w:ascii="Verdana" w:eastAsia="Malgun Gothic" w:hAnsi="Verdana" w:cs="Arial"/>
          <w:sz w:val="18"/>
          <w:szCs w:val="18"/>
        </w:rPr>
        <w:t>(Table</w:t>
      </w:r>
      <w:r w:rsidR="00E276B4" w:rsidRPr="00323B13">
        <w:rPr>
          <w:rFonts w:ascii="Verdana" w:eastAsia="Malgun Gothic" w:hAnsi="Verdana" w:cs="Arial"/>
          <w:sz w:val="18"/>
          <w:szCs w:val="18"/>
        </w:rPr>
        <w:t xml:space="preserve"> 2</w:t>
      </w:r>
      <w:r w:rsidR="00D01229" w:rsidRPr="00323B13">
        <w:rPr>
          <w:rFonts w:ascii="Verdana" w:eastAsia="Malgun Gothic" w:hAnsi="Verdana" w:cs="Arial"/>
          <w:sz w:val="18"/>
          <w:szCs w:val="18"/>
        </w:rPr>
        <w:t>)</w:t>
      </w:r>
      <w:r w:rsidR="002A10AB" w:rsidRPr="00323B13">
        <w:rPr>
          <w:rFonts w:ascii="Verdana" w:eastAsia="Malgun Gothic" w:hAnsi="Verdana" w:cs="Arial"/>
          <w:sz w:val="18"/>
          <w:szCs w:val="18"/>
        </w:rPr>
        <w:t>.</w:t>
      </w:r>
    </w:p>
    <w:p w14:paraId="6DC942CD" w14:textId="77777777" w:rsidR="002A10AB" w:rsidRDefault="002A10AB" w:rsidP="0009495F">
      <w:pPr>
        <w:tabs>
          <w:tab w:val="left" w:pos="1080"/>
          <w:tab w:val="left" w:pos="6840"/>
        </w:tabs>
        <w:rPr>
          <w:rFonts w:ascii="Verdana" w:eastAsia="Malgun Gothic" w:hAnsi="Verdana" w:cs="Arial"/>
          <w:sz w:val="18"/>
          <w:szCs w:val="18"/>
          <w:u w:val="single"/>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C56CC8" w:rsidRPr="00C56CC8" w14:paraId="615479A1" w14:textId="77777777" w:rsidTr="00A20E9E">
        <w:trPr>
          <w:trHeight w:val="284"/>
          <w:jc w:val="center"/>
        </w:trPr>
        <w:tc>
          <w:tcPr>
            <w:tcW w:w="3345" w:type="dxa"/>
            <w:tcBorders>
              <w:bottom w:val="single" w:sz="4" w:space="0" w:color="366092"/>
            </w:tcBorders>
            <w:vAlign w:val="center"/>
          </w:tcPr>
          <w:p w14:paraId="3C354A8F" w14:textId="33E17DB1" w:rsidR="00584210" w:rsidRPr="00A45410" w:rsidRDefault="00584210" w:rsidP="002E3908">
            <w:pPr>
              <w:tabs>
                <w:tab w:val="left" w:pos="1080"/>
                <w:tab w:val="left" w:pos="6840"/>
              </w:tabs>
              <w:rPr>
                <w:rFonts w:ascii="Verdana" w:eastAsia="Malgun Gothic" w:hAnsi="Verdana" w:cs="Arial"/>
                <w:b/>
                <w:bCs/>
                <w:color w:val="366092"/>
                <w:sz w:val="18"/>
                <w:szCs w:val="18"/>
              </w:rPr>
            </w:pPr>
            <w:r w:rsidRPr="00A45410">
              <w:rPr>
                <w:rFonts w:ascii="Verdana" w:eastAsia="Malgun Gothic" w:hAnsi="Verdana" w:cs="Arial"/>
                <w:b/>
                <w:bCs/>
                <w:color w:val="366092"/>
                <w:sz w:val="18"/>
                <w:szCs w:val="18"/>
              </w:rPr>
              <w:t>Table</w:t>
            </w:r>
            <w:r w:rsidR="00E276B4" w:rsidRPr="00A45410">
              <w:rPr>
                <w:rFonts w:ascii="Verdana" w:eastAsia="Malgun Gothic" w:hAnsi="Verdana" w:cs="Arial"/>
                <w:b/>
                <w:bCs/>
                <w:color w:val="366092"/>
                <w:sz w:val="18"/>
                <w:szCs w:val="18"/>
              </w:rPr>
              <w:t xml:space="preserve"> 2</w:t>
            </w:r>
          </w:p>
        </w:tc>
        <w:tc>
          <w:tcPr>
            <w:tcW w:w="2098" w:type="dxa"/>
            <w:tcBorders>
              <w:bottom w:val="single" w:sz="4" w:space="0" w:color="366092"/>
            </w:tcBorders>
          </w:tcPr>
          <w:p w14:paraId="637A110F" w14:textId="77777777" w:rsidR="00584210" w:rsidRPr="00A45410"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5CED66BB" w14:textId="77777777" w:rsidR="00584210" w:rsidRPr="00A45410"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A8AFE8F" w14:textId="77777777" w:rsidR="00584210" w:rsidRPr="00A45410" w:rsidRDefault="00584210" w:rsidP="002E3908">
            <w:pPr>
              <w:tabs>
                <w:tab w:val="left" w:pos="1080"/>
                <w:tab w:val="left" w:pos="6840"/>
              </w:tabs>
              <w:jc w:val="both"/>
              <w:rPr>
                <w:rFonts w:ascii="Verdana" w:eastAsia="Malgun Gothic" w:hAnsi="Verdana" w:cs="Arial"/>
                <w:color w:val="366092"/>
                <w:sz w:val="18"/>
                <w:szCs w:val="18"/>
                <w:lang w:val="el-GR"/>
              </w:rPr>
            </w:pPr>
          </w:p>
        </w:tc>
      </w:tr>
      <w:tr w:rsidR="00C56CC8" w:rsidRPr="00C56CC8" w14:paraId="29E78A01" w14:textId="77777777" w:rsidTr="00C56CC8">
        <w:trPr>
          <w:trHeight w:val="340"/>
          <w:jc w:val="center"/>
        </w:trPr>
        <w:tc>
          <w:tcPr>
            <w:tcW w:w="3345" w:type="dxa"/>
            <w:vMerge w:val="restart"/>
            <w:tcBorders>
              <w:top w:val="single" w:sz="4" w:space="0" w:color="366092"/>
              <w:bottom w:val="single" w:sz="4" w:space="0" w:color="2F5496" w:themeColor="accent1" w:themeShade="BF"/>
            </w:tcBorders>
            <w:vAlign w:val="center"/>
          </w:tcPr>
          <w:p w14:paraId="00CB12D9" w14:textId="67C2FD69" w:rsidR="00584210" w:rsidRPr="00A45410" w:rsidRDefault="00584210" w:rsidP="002E3908">
            <w:pPr>
              <w:tabs>
                <w:tab w:val="left" w:pos="1080"/>
                <w:tab w:val="left" w:pos="6840"/>
              </w:tabs>
              <w:jc w:val="center"/>
              <w:rPr>
                <w:rFonts w:ascii="Verdana" w:eastAsia="Malgun Gothic" w:hAnsi="Verdana" w:cs="Arial"/>
                <w:b/>
                <w:bCs/>
                <w:color w:val="366092"/>
                <w:sz w:val="18"/>
                <w:szCs w:val="18"/>
                <w:lang w:val="el-GR"/>
              </w:rPr>
            </w:pPr>
            <w:proofErr w:type="spellStart"/>
            <w:r w:rsidRPr="00A45410">
              <w:rPr>
                <w:rFonts w:ascii="Verdana" w:eastAsia="Malgun Gothic" w:hAnsi="Verdana" w:cs="Arial"/>
                <w:b/>
                <w:bCs/>
                <w:color w:val="366092"/>
                <w:sz w:val="18"/>
                <w:szCs w:val="18"/>
                <w:lang w:val="el-GR"/>
              </w:rPr>
              <w:t>Purpose</w:t>
            </w:r>
            <w:proofErr w:type="spellEnd"/>
            <w:r w:rsidRPr="00A45410">
              <w:rPr>
                <w:rFonts w:ascii="Verdana" w:eastAsia="Malgun Gothic" w:hAnsi="Verdana" w:cs="Arial"/>
                <w:b/>
                <w:bCs/>
                <w:color w:val="366092"/>
                <w:sz w:val="18"/>
                <w:szCs w:val="18"/>
                <w:lang w:val="el-GR"/>
              </w:rPr>
              <w:t xml:space="preserve"> of </w:t>
            </w:r>
            <w:r w:rsidRPr="00A45410">
              <w:rPr>
                <w:rFonts w:ascii="Verdana" w:eastAsia="Malgun Gothic" w:hAnsi="Verdana" w:cs="Arial"/>
                <w:b/>
                <w:bCs/>
                <w:color w:val="366092"/>
                <w:sz w:val="18"/>
                <w:szCs w:val="18"/>
              </w:rPr>
              <w:t>V</w:t>
            </w:r>
            <w:proofErr w:type="spellStart"/>
            <w:r w:rsidRPr="00A45410">
              <w:rPr>
                <w:rFonts w:ascii="Verdana" w:eastAsia="Malgun Gothic" w:hAnsi="Verdana" w:cs="Arial"/>
                <w:b/>
                <w:bCs/>
                <w:color w:val="366092"/>
                <w:sz w:val="18"/>
                <w:szCs w:val="18"/>
                <w:lang w:val="el-GR"/>
              </w:rPr>
              <w:t>isit</w:t>
            </w:r>
            <w:proofErr w:type="spellEnd"/>
          </w:p>
        </w:tc>
        <w:tc>
          <w:tcPr>
            <w:tcW w:w="6294" w:type="dxa"/>
            <w:gridSpan w:val="3"/>
            <w:tcBorders>
              <w:top w:val="single" w:sz="4" w:space="0" w:color="366092"/>
              <w:bottom w:val="single" w:sz="4" w:space="0" w:color="366092"/>
            </w:tcBorders>
            <w:vAlign w:val="center"/>
          </w:tcPr>
          <w:p w14:paraId="099EBDE4" w14:textId="6AB35BCB" w:rsidR="00584210" w:rsidRPr="00A45410" w:rsidRDefault="00584210" w:rsidP="002E3908">
            <w:pPr>
              <w:tabs>
                <w:tab w:val="left" w:pos="1080"/>
                <w:tab w:val="left" w:pos="6840"/>
              </w:tabs>
              <w:jc w:val="center"/>
              <w:rPr>
                <w:rFonts w:ascii="Verdana" w:eastAsia="Malgun Gothic" w:hAnsi="Verdana" w:cs="Arial"/>
                <w:color w:val="366092"/>
                <w:sz w:val="18"/>
                <w:szCs w:val="18"/>
                <w:lang w:val="el-GR"/>
              </w:rPr>
            </w:pPr>
            <w:r w:rsidRPr="00A45410">
              <w:rPr>
                <w:rFonts w:ascii="Verdana" w:eastAsia="Times New Roman" w:hAnsi="Verdana" w:cs="Arial"/>
                <w:b/>
                <w:bCs/>
                <w:color w:val="366092"/>
                <w:sz w:val="18"/>
                <w:szCs w:val="18"/>
              </w:rPr>
              <w:t>Percentage (%)</w:t>
            </w:r>
          </w:p>
        </w:tc>
      </w:tr>
      <w:tr w:rsidR="00C56CC8" w:rsidRPr="00C56CC8" w14:paraId="0F8B5500" w14:textId="77777777" w:rsidTr="00A45410">
        <w:trPr>
          <w:trHeight w:val="567"/>
          <w:jc w:val="center"/>
        </w:trPr>
        <w:tc>
          <w:tcPr>
            <w:tcW w:w="3345" w:type="dxa"/>
            <w:vMerge/>
            <w:tcBorders>
              <w:top w:val="single" w:sz="4" w:space="0" w:color="2F5496" w:themeColor="accent1" w:themeShade="BF"/>
              <w:bottom w:val="single" w:sz="4" w:space="0" w:color="366092"/>
            </w:tcBorders>
          </w:tcPr>
          <w:p w14:paraId="32A613DB" w14:textId="77777777" w:rsidR="0047320F" w:rsidRPr="00A45410" w:rsidRDefault="0047320F" w:rsidP="0047320F">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4CA595A4" w14:textId="66FBB547" w:rsidR="0047320F" w:rsidRPr="00A45410" w:rsidRDefault="00304946" w:rsidP="0047320F">
            <w:pPr>
              <w:tabs>
                <w:tab w:val="left" w:pos="1080"/>
                <w:tab w:val="left" w:pos="6840"/>
              </w:tabs>
              <w:jc w:val="center"/>
              <w:rPr>
                <w:rFonts w:ascii="Verdana" w:eastAsia="Times New Roman" w:hAnsi="Verdana" w:cs="Arial"/>
                <w:b/>
                <w:bCs/>
                <w:color w:val="366092"/>
                <w:sz w:val="18"/>
                <w:szCs w:val="18"/>
                <w:lang w:val="el-GR"/>
              </w:rPr>
            </w:pPr>
            <w:r>
              <w:rPr>
                <w:rFonts w:ascii="Verdana" w:eastAsia="Times New Roman" w:hAnsi="Verdana" w:cs="Calibri"/>
                <w:b/>
                <w:bCs/>
                <w:color w:val="366092"/>
                <w:sz w:val="18"/>
                <w:szCs w:val="18"/>
              </w:rPr>
              <w:t>Dec</w:t>
            </w:r>
            <w:r w:rsidR="00DB72D3">
              <w:rPr>
                <w:rFonts w:ascii="Verdana" w:eastAsia="Times New Roman" w:hAnsi="Verdana" w:cs="Calibri"/>
                <w:b/>
                <w:bCs/>
                <w:color w:val="366092"/>
                <w:sz w:val="18"/>
                <w:szCs w:val="18"/>
              </w:rPr>
              <w:t>.</w:t>
            </w:r>
            <w:r w:rsidR="0047320F" w:rsidRPr="00A45410">
              <w:rPr>
                <w:rFonts w:ascii="Verdana" w:eastAsia="Times New Roman" w:hAnsi="Verdana" w:cs="Arial"/>
                <w:b/>
                <w:bCs/>
                <w:color w:val="366092"/>
                <w:sz w:val="18"/>
                <w:szCs w:val="18"/>
                <w:lang w:val="el-GR"/>
              </w:rPr>
              <w:t xml:space="preserve"> </w:t>
            </w:r>
            <w:r w:rsidR="0047320F" w:rsidRPr="00A45410">
              <w:rPr>
                <w:rFonts w:ascii="Verdana" w:eastAsia="Times New Roman" w:hAnsi="Verdana" w:cs="Arial"/>
                <w:b/>
                <w:bCs/>
                <w:color w:val="366092"/>
                <w:sz w:val="18"/>
                <w:szCs w:val="18"/>
              </w:rPr>
              <w:t>20</w:t>
            </w:r>
            <w:r w:rsidR="0047320F" w:rsidRPr="00A45410">
              <w:rPr>
                <w:rFonts w:ascii="Verdana" w:eastAsia="Times New Roman" w:hAnsi="Verdana" w:cs="Arial"/>
                <w:b/>
                <w:bCs/>
                <w:color w:val="366092"/>
                <w:sz w:val="18"/>
                <w:szCs w:val="18"/>
                <w:lang w:val="el-GR"/>
              </w:rPr>
              <w:t>2</w:t>
            </w:r>
            <w:r w:rsidR="00E16580" w:rsidRPr="00A45410">
              <w:rPr>
                <w:rFonts w:ascii="Verdana" w:eastAsia="Times New Roman" w:hAnsi="Verdana" w:cs="Arial"/>
                <w:b/>
                <w:bCs/>
                <w:color w:val="366092"/>
                <w:sz w:val="18"/>
                <w:szCs w:val="18"/>
                <w:lang w:val="el-GR"/>
              </w:rPr>
              <w:t>3</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1CE80C07" w14:textId="5EF4BB90" w:rsidR="0047320F" w:rsidRPr="00A45410" w:rsidRDefault="00304946" w:rsidP="0047320F">
            <w:pPr>
              <w:tabs>
                <w:tab w:val="left" w:pos="1080"/>
                <w:tab w:val="left" w:pos="6840"/>
              </w:tabs>
              <w:jc w:val="center"/>
              <w:rPr>
                <w:rFonts w:ascii="Verdana" w:eastAsia="Malgun Gothic" w:hAnsi="Verdana" w:cs="Arial"/>
                <w:b/>
                <w:bCs/>
                <w:color w:val="366092"/>
                <w:sz w:val="18"/>
                <w:szCs w:val="18"/>
                <w:lang w:val="el-GR"/>
              </w:rPr>
            </w:pPr>
            <w:r>
              <w:rPr>
                <w:rFonts w:ascii="Verdana" w:eastAsia="Times New Roman" w:hAnsi="Verdana" w:cs="Calibri"/>
                <w:b/>
                <w:bCs/>
                <w:color w:val="366092"/>
                <w:sz w:val="18"/>
                <w:szCs w:val="18"/>
              </w:rPr>
              <w:t>Dec</w:t>
            </w:r>
            <w:r w:rsidR="00DB72D3">
              <w:rPr>
                <w:rFonts w:ascii="Verdana" w:eastAsia="Times New Roman" w:hAnsi="Verdana" w:cs="Calibri"/>
                <w:b/>
                <w:bCs/>
                <w:color w:val="366092"/>
                <w:sz w:val="18"/>
                <w:szCs w:val="18"/>
              </w:rPr>
              <w:t>.</w:t>
            </w:r>
            <w:r w:rsidR="00DB72D3" w:rsidRPr="00A45410">
              <w:rPr>
                <w:rFonts w:ascii="Verdana" w:eastAsia="Times New Roman" w:hAnsi="Verdana" w:cs="Arial"/>
                <w:b/>
                <w:bCs/>
                <w:color w:val="366092"/>
                <w:sz w:val="18"/>
                <w:szCs w:val="18"/>
                <w:lang w:val="el-GR"/>
              </w:rPr>
              <w:t xml:space="preserve"> </w:t>
            </w:r>
            <w:r w:rsidR="0047320F" w:rsidRPr="00A45410">
              <w:rPr>
                <w:rFonts w:ascii="Verdana" w:eastAsia="Times New Roman" w:hAnsi="Verdana" w:cs="Arial"/>
                <w:b/>
                <w:bCs/>
                <w:color w:val="366092"/>
                <w:sz w:val="18"/>
                <w:szCs w:val="18"/>
              </w:rPr>
              <w:t>20</w:t>
            </w:r>
            <w:r w:rsidR="0047320F" w:rsidRPr="00A45410">
              <w:rPr>
                <w:rFonts w:ascii="Verdana" w:eastAsia="Times New Roman" w:hAnsi="Verdana" w:cs="Arial"/>
                <w:b/>
                <w:bCs/>
                <w:color w:val="366092"/>
                <w:sz w:val="18"/>
                <w:szCs w:val="18"/>
                <w:lang w:val="el-GR"/>
              </w:rPr>
              <w:t>2</w:t>
            </w:r>
            <w:r w:rsidR="00E16580" w:rsidRPr="00A45410">
              <w:rPr>
                <w:rFonts w:ascii="Verdana" w:eastAsia="Times New Roman" w:hAnsi="Verdana" w:cs="Arial"/>
                <w:b/>
                <w:bCs/>
                <w:color w:val="366092"/>
                <w:sz w:val="18"/>
                <w:szCs w:val="18"/>
                <w:lang w:val="el-GR"/>
              </w:rPr>
              <w:t>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73F816B0" w14:textId="568B56E8" w:rsidR="0047320F" w:rsidRPr="00A45410" w:rsidRDefault="00304946" w:rsidP="0047320F">
            <w:pPr>
              <w:tabs>
                <w:tab w:val="left" w:pos="1080"/>
                <w:tab w:val="left" w:pos="6840"/>
              </w:tabs>
              <w:jc w:val="center"/>
              <w:rPr>
                <w:rFonts w:ascii="Verdana" w:eastAsia="Malgun Gothic" w:hAnsi="Verdana" w:cs="Arial"/>
                <w:b/>
                <w:bCs/>
                <w:color w:val="366092"/>
                <w:sz w:val="18"/>
                <w:szCs w:val="18"/>
                <w:lang w:val="el-GR"/>
              </w:rPr>
            </w:pPr>
            <w:r>
              <w:rPr>
                <w:rFonts w:ascii="Verdana" w:eastAsia="Times New Roman" w:hAnsi="Verdana" w:cs="Calibri"/>
                <w:b/>
                <w:bCs/>
                <w:color w:val="366092"/>
                <w:sz w:val="18"/>
                <w:szCs w:val="18"/>
              </w:rPr>
              <w:t>Dec</w:t>
            </w:r>
            <w:r w:rsidR="00DB72D3">
              <w:rPr>
                <w:rFonts w:ascii="Verdana" w:eastAsia="Times New Roman" w:hAnsi="Verdana" w:cs="Calibri"/>
                <w:b/>
                <w:bCs/>
                <w:color w:val="366092"/>
                <w:sz w:val="18"/>
                <w:szCs w:val="18"/>
              </w:rPr>
              <w:t>.</w:t>
            </w:r>
            <w:r w:rsidR="00DB72D3" w:rsidRPr="00A45410">
              <w:rPr>
                <w:rFonts w:ascii="Verdana" w:eastAsia="Times New Roman" w:hAnsi="Verdana" w:cs="Arial"/>
                <w:b/>
                <w:bCs/>
                <w:color w:val="366092"/>
                <w:sz w:val="18"/>
                <w:szCs w:val="18"/>
                <w:lang w:val="el-GR"/>
              </w:rPr>
              <w:t xml:space="preserve"> </w:t>
            </w:r>
            <w:r w:rsidR="00455353" w:rsidRPr="00A45410">
              <w:rPr>
                <w:rFonts w:ascii="Verdana" w:eastAsia="Times New Roman" w:hAnsi="Verdana" w:cs="Arial"/>
                <w:b/>
                <w:bCs/>
                <w:color w:val="366092"/>
                <w:sz w:val="18"/>
                <w:szCs w:val="18"/>
              </w:rPr>
              <w:t>2025</w:t>
            </w:r>
          </w:p>
        </w:tc>
      </w:tr>
      <w:tr w:rsidR="00304946" w:rsidRPr="00C56CC8" w14:paraId="40E1811E" w14:textId="77777777" w:rsidTr="00F05A4E">
        <w:trPr>
          <w:trHeight w:val="397"/>
          <w:jc w:val="center"/>
        </w:trPr>
        <w:tc>
          <w:tcPr>
            <w:tcW w:w="3345" w:type="dxa"/>
            <w:tcBorders>
              <w:top w:val="single" w:sz="4" w:space="0" w:color="366092"/>
            </w:tcBorders>
            <w:vAlign w:val="center"/>
          </w:tcPr>
          <w:p w14:paraId="6F48AC9A" w14:textId="29971016" w:rsidR="00304946" w:rsidRPr="00A45410" w:rsidRDefault="00304946" w:rsidP="00304946">
            <w:pPr>
              <w:tabs>
                <w:tab w:val="left" w:pos="1080"/>
                <w:tab w:val="left" w:pos="6840"/>
              </w:tabs>
              <w:ind w:left="57"/>
              <w:rPr>
                <w:rFonts w:ascii="Verdana" w:eastAsia="Malgun Gothic" w:hAnsi="Verdana" w:cs="Arial"/>
                <w:color w:val="366092"/>
                <w:sz w:val="18"/>
                <w:szCs w:val="18"/>
                <w:lang w:val="el-GR"/>
              </w:rPr>
            </w:pPr>
            <w:r w:rsidRPr="00A45410">
              <w:rPr>
                <w:rFonts w:ascii="Verdana" w:eastAsia="Times New Roman" w:hAnsi="Verdana" w:cs="Arial"/>
                <w:color w:val="366092"/>
                <w:sz w:val="18"/>
                <w:szCs w:val="18"/>
              </w:rPr>
              <w:t>Holidays</w:t>
            </w:r>
          </w:p>
        </w:tc>
        <w:tc>
          <w:tcPr>
            <w:tcW w:w="2098" w:type="dxa"/>
            <w:tcBorders>
              <w:top w:val="single" w:sz="4" w:space="0" w:color="2F5496" w:themeColor="accent1" w:themeShade="BF"/>
            </w:tcBorders>
            <w:vAlign w:val="center"/>
          </w:tcPr>
          <w:p w14:paraId="52127459" w14:textId="09E8F55B" w:rsidR="00304946" w:rsidRPr="00A45410" w:rsidRDefault="00304946" w:rsidP="00304946">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lang w:val="el-GR"/>
              </w:rPr>
              <w:t>58</w:t>
            </w:r>
            <w:r w:rsidRPr="009F181E">
              <w:rPr>
                <w:rFonts w:ascii="Verdana" w:hAnsi="Verdana" w:cs="Calibri"/>
                <w:color w:val="365F91"/>
                <w:sz w:val="18"/>
                <w:szCs w:val="18"/>
                <w:lang w:val="el-GR"/>
              </w:rPr>
              <w:t>,</w:t>
            </w:r>
            <w:r>
              <w:rPr>
                <w:rFonts w:ascii="Verdana" w:hAnsi="Verdana" w:cs="Calibri"/>
                <w:color w:val="365F91"/>
                <w:sz w:val="18"/>
                <w:szCs w:val="18"/>
                <w:lang w:val="el-GR"/>
              </w:rPr>
              <w:t>4</w:t>
            </w:r>
          </w:p>
        </w:tc>
        <w:tc>
          <w:tcPr>
            <w:tcW w:w="2098" w:type="dxa"/>
            <w:tcBorders>
              <w:top w:val="single" w:sz="4" w:space="0" w:color="2F5496" w:themeColor="accent1" w:themeShade="BF"/>
            </w:tcBorders>
            <w:vAlign w:val="center"/>
          </w:tcPr>
          <w:p w14:paraId="29066375" w14:textId="6E2E5E32" w:rsidR="00304946" w:rsidRPr="00A45410" w:rsidRDefault="00304946" w:rsidP="00304946">
            <w:pPr>
              <w:tabs>
                <w:tab w:val="left" w:pos="1080"/>
                <w:tab w:val="left" w:pos="6840"/>
              </w:tabs>
              <w:ind w:right="737"/>
              <w:jc w:val="right"/>
              <w:rPr>
                <w:rFonts w:ascii="Verdana" w:eastAsia="Malgun Gothic" w:hAnsi="Verdana" w:cs="Arial"/>
                <w:color w:val="366092"/>
                <w:sz w:val="18"/>
                <w:szCs w:val="18"/>
              </w:rPr>
            </w:pPr>
            <w:r w:rsidRPr="004428EC">
              <w:rPr>
                <w:rFonts w:ascii="Verdana" w:eastAsia="Malgun Gothic" w:hAnsi="Verdana" w:cs="Arial"/>
                <w:color w:val="2F5496" w:themeColor="accent1" w:themeShade="BF"/>
                <w:sz w:val="18"/>
                <w:szCs w:val="18"/>
              </w:rPr>
              <w:t>49,6</w:t>
            </w:r>
          </w:p>
        </w:tc>
        <w:tc>
          <w:tcPr>
            <w:tcW w:w="2098" w:type="dxa"/>
            <w:tcBorders>
              <w:top w:val="single" w:sz="4" w:space="0" w:color="366092"/>
            </w:tcBorders>
            <w:vAlign w:val="center"/>
          </w:tcPr>
          <w:p w14:paraId="75225345" w14:textId="593FDC3A" w:rsidR="00304946" w:rsidRPr="00A45410" w:rsidRDefault="00304946" w:rsidP="00304946">
            <w:pPr>
              <w:tabs>
                <w:tab w:val="left" w:pos="1080"/>
                <w:tab w:val="left" w:pos="6840"/>
              </w:tabs>
              <w:ind w:right="737"/>
              <w:jc w:val="right"/>
              <w:rPr>
                <w:rFonts w:ascii="Verdana" w:eastAsia="Malgun Gothic" w:hAnsi="Verdana" w:cs="Arial"/>
                <w:color w:val="366092"/>
                <w:sz w:val="18"/>
                <w:szCs w:val="18"/>
                <w:lang w:val="el-GR"/>
              </w:rPr>
            </w:pPr>
            <w:r w:rsidRPr="00766B0A">
              <w:rPr>
                <w:rFonts w:ascii="Verdana" w:eastAsia="Malgun Gothic" w:hAnsi="Verdana" w:cs="Arial"/>
                <w:color w:val="2F5496" w:themeColor="accent1" w:themeShade="BF"/>
                <w:sz w:val="18"/>
                <w:szCs w:val="18"/>
              </w:rPr>
              <w:t>56,4</w:t>
            </w:r>
          </w:p>
        </w:tc>
      </w:tr>
      <w:tr w:rsidR="00304946" w:rsidRPr="00C56CC8" w14:paraId="248D4CD9" w14:textId="77777777" w:rsidTr="00BE2714">
        <w:trPr>
          <w:trHeight w:val="397"/>
          <w:jc w:val="center"/>
        </w:trPr>
        <w:tc>
          <w:tcPr>
            <w:tcW w:w="3345" w:type="dxa"/>
            <w:vAlign w:val="center"/>
          </w:tcPr>
          <w:p w14:paraId="262329E7" w14:textId="72169F05" w:rsidR="00304946" w:rsidRPr="00A45410" w:rsidRDefault="00304946" w:rsidP="00304946">
            <w:pPr>
              <w:tabs>
                <w:tab w:val="left" w:pos="1080"/>
                <w:tab w:val="left" w:pos="6840"/>
              </w:tabs>
              <w:ind w:left="57"/>
              <w:rPr>
                <w:rFonts w:ascii="Verdana" w:eastAsia="Malgun Gothic" w:hAnsi="Verdana" w:cs="Arial"/>
                <w:color w:val="366092"/>
                <w:sz w:val="18"/>
                <w:szCs w:val="18"/>
                <w:lang w:val="el-GR"/>
              </w:rPr>
            </w:pPr>
            <w:r w:rsidRPr="00A45410">
              <w:rPr>
                <w:rFonts w:ascii="Verdana" w:eastAsia="Times New Roman" w:hAnsi="Verdana" w:cs="Arial"/>
                <w:color w:val="366092"/>
                <w:sz w:val="18"/>
                <w:szCs w:val="18"/>
              </w:rPr>
              <w:t>Visiting friends &amp; relatives</w:t>
            </w:r>
          </w:p>
        </w:tc>
        <w:tc>
          <w:tcPr>
            <w:tcW w:w="2098" w:type="dxa"/>
            <w:vAlign w:val="center"/>
          </w:tcPr>
          <w:p w14:paraId="2E0B39C4" w14:textId="0133F8A4" w:rsidR="00304946" w:rsidRPr="00A45410" w:rsidRDefault="00304946" w:rsidP="00304946">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lang w:val="el-GR"/>
              </w:rPr>
              <w:t>30</w:t>
            </w:r>
            <w:r w:rsidRPr="009F181E">
              <w:rPr>
                <w:rFonts w:ascii="Verdana" w:hAnsi="Verdana" w:cs="Calibri"/>
                <w:color w:val="365F91"/>
                <w:sz w:val="18"/>
                <w:szCs w:val="18"/>
                <w:lang w:val="el-GR"/>
              </w:rPr>
              <w:t>,</w:t>
            </w:r>
            <w:r>
              <w:rPr>
                <w:rFonts w:ascii="Verdana" w:hAnsi="Verdana" w:cs="Calibri"/>
                <w:color w:val="365F91"/>
                <w:sz w:val="18"/>
                <w:szCs w:val="18"/>
                <w:lang w:val="el-GR"/>
              </w:rPr>
              <w:t>4</w:t>
            </w:r>
          </w:p>
        </w:tc>
        <w:tc>
          <w:tcPr>
            <w:tcW w:w="2098" w:type="dxa"/>
            <w:vAlign w:val="center"/>
          </w:tcPr>
          <w:p w14:paraId="7FB3EC8A" w14:textId="55B0BFC8" w:rsidR="00304946" w:rsidRPr="00A45410" w:rsidRDefault="00304946" w:rsidP="00304946">
            <w:pPr>
              <w:tabs>
                <w:tab w:val="left" w:pos="1080"/>
                <w:tab w:val="left" w:pos="6840"/>
              </w:tabs>
              <w:ind w:right="737"/>
              <w:jc w:val="right"/>
              <w:rPr>
                <w:rFonts w:ascii="Verdana" w:eastAsia="Malgun Gothic" w:hAnsi="Verdana" w:cs="Arial"/>
                <w:color w:val="366092"/>
                <w:sz w:val="18"/>
                <w:szCs w:val="18"/>
              </w:rPr>
            </w:pPr>
            <w:r w:rsidRPr="004428EC">
              <w:rPr>
                <w:rFonts w:ascii="Verdana" w:eastAsia="Malgun Gothic" w:hAnsi="Verdana" w:cs="Arial"/>
                <w:color w:val="2F5496" w:themeColor="accent1" w:themeShade="BF"/>
                <w:sz w:val="18"/>
                <w:szCs w:val="18"/>
              </w:rPr>
              <w:t>37,5</w:t>
            </w:r>
          </w:p>
        </w:tc>
        <w:tc>
          <w:tcPr>
            <w:tcW w:w="2098" w:type="dxa"/>
            <w:vAlign w:val="center"/>
          </w:tcPr>
          <w:p w14:paraId="34867041" w14:textId="1EB0CC20" w:rsidR="00304946" w:rsidRPr="00A45410" w:rsidRDefault="00304946" w:rsidP="00304946">
            <w:pPr>
              <w:tabs>
                <w:tab w:val="left" w:pos="1080"/>
                <w:tab w:val="left" w:pos="6840"/>
              </w:tabs>
              <w:ind w:right="737"/>
              <w:jc w:val="right"/>
              <w:rPr>
                <w:rFonts w:ascii="Verdana" w:eastAsia="Malgun Gothic" w:hAnsi="Verdana" w:cs="Arial"/>
                <w:color w:val="366092"/>
                <w:sz w:val="18"/>
                <w:szCs w:val="18"/>
                <w:lang w:val="el-GR"/>
              </w:rPr>
            </w:pPr>
            <w:r w:rsidRPr="00766B0A">
              <w:rPr>
                <w:rFonts w:ascii="Verdana" w:eastAsia="Malgun Gothic" w:hAnsi="Verdana" w:cs="Arial"/>
                <w:color w:val="2F5496" w:themeColor="accent1" w:themeShade="BF"/>
                <w:sz w:val="18"/>
                <w:szCs w:val="18"/>
              </w:rPr>
              <w:t>32,0</w:t>
            </w:r>
          </w:p>
        </w:tc>
      </w:tr>
      <w:tr w:rsidR="00304946" w:rsidRPr="00C56CC8" w14:paraId="563B1CA8" w14:textId="77777777" w:rsidTr="00F05A4E">
        <w:trPr>
          <w:trHeight w:val="454"/>
          <w:jc w:val="center"/>
        </w:trPr>
        <w:tc>
          <w:tcPr>
            <w:tcW w:w="3345" w:type="dxa"/>
            <w:tcBorders>
              <w:bottom w:val="single" w:sz="4" w:space="0" w:color="366092"/>
            </w:tcBorders>
            <w:vAlign w:val="center"/>
          </w:tcPr>
          <w:p w14:paraId="5BC9F580" w14:textId="5D1BED6E" w:rsidR="00304946" w:rsidRPr="00A45410" w:rsidRDefault="00304946" w:rsidP="00304946">
            <w:pPr>
              <w:tabs>
                <w:tab w:val="left" w:pos="1080"/>
                <w:tab w:val="left" w:pos="6840"/>
              </w:tabs>
              <w:ind w:left="57"/>
              <w:rPr>
                <w:rFonts w:ascii="Verdana" w:eastAsia="Malgun Gothic" w:hAnsi="Verdana" w:cs="Arial"/>
                <w:color w:val="366092"/>
                <w:sz w:val="18"/>
                <w:szCs w:val="18"/>
                <w:lang w:val="el-GR"/>
              </w:rPr>
            </w:pPr>
            <w:r w:rsidRPr="00A45410">
              <w:rPr>
                <w:rFonts w:ascii="Verdana" w:eastAsia="Times New Roman" w:hAnsi="Verdana" w:cs="Arial"/>
                <w:color w:val="366092"/>
                <w:sz w:val="18"/>
                <w:szCs w:val="18"/>
              </w:rPr>
              <w:t>Business</w:t>
            </w:r>
          </w:p>
        </w:tc>
        <w:tc>
          <w:tcPr>
            <w:tcW w:w="2098" w:type="dxa"/>
            <w:tcBorders>
              <w:bottom w:val="single" w:sz="4" w:space="0" w:color="2F5496" w:themeColor="accent1" w:themeShade="BF"/>
            </w:tcBorders>
            <w:vAlign w:val="center"/>
          </w:tcPr>
          <w:p w14:paraId="6DDC1314" w14:textId="5DE87826" w:rsidR="00304946" w:rsidRPr="00A45410" w:rsidRDefault="00304946" w:rsidP="00304946">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lang w:val="el-GR"/>
              </w:rPr>
              <w:t>11</w:t>
            </w:r>
            <w:r w:rsidRPr="009F181E">
              <w:rPr>
                <w:rFonts w:ascii="Verdana" w:hAnsi="Verdana" w:cs="Calibri"/>
                <w:color w:val="365F91"/>
                <w:sz w:val="18"/>
                <w:szCs w:val="18"/>
                <w:lang w:val="el-GR"/>
              </w:rPr>
              <w:t>,</w:t>
            </w:r>
            <w:r>
              <w:rPr>
                <w:rFonts w:ascii="Verdana" w:hAnsi="Verdana" w:cs="Calibri"/>
                <w:color w:val="365F91"/>
                <w:sz w:val="18"/>
                <w:szCs w:val="18"/>
                <w:lang w:val="el-GR"/>
              </w:rPr>
              <w:t>0</w:t>
            </w:r>
          </w:p>
        </w:tc>
        <w:tc>
          <w:tcPr>
            <w:tcW w:w="2098" w:type="dxa"/>
            <w:tcBorders>
              <w:bottom w:val="single" w:sz="4" w:space="0" w:color="2F5496" w:themeColor="accent1" w:themeShade="BF"/>
            </w:tcBorders>
            <w:vAlign w:val="center"/>
          </w:tcPr>
          <w:p w14:paraId="2ED4CF77" w14:textId="17E128C0" w:rsidR="00304946" w:rsidRPr="00A45410" w:rsidRDefault="00304946" w:rsidP="00304946">
            <w:pPr>
              <w:tabs>
                <w:tab w:val="left" w:pos="1080"/>
                <w:tab w:val="left" w:pos="6840"/>
              </w:tabs>
              <w:ind w:right="737"/>
              <w:jc w:val="right"/>
              <w:rPr>
                <w:rFonts w:ascii="Verdana" w:eastAsia="Malgun Gothic" w:hAnsi="Verdana" w:cs="Arial"/>
                <w:color w:val="366092"/>
                <w:sz w:val="18"/>
                <w:szCs w:val="18"/>
              </w:rPr>
            </w:pPr>
            <w:r w:rsidRPr="004428EC">
              <w:rPr>
                <w:rFonts w:ascii="Verdana" w:eastAsia="Malgun Gothic" w:hAnsi="Verdana" w:cs="Arial"/>
                <w:color w:val="2F5496" w:themeColor="accent1" w:themeShade="BF"/>
                <w:sz w:val="18"/>
                <w:szCs w:val="18"/>
              </w:rPr>
              <w:t>12,7</w:t>
            </w:r>
          </w:p>
        </w:tc>
        <w:tc>
          <w:tcPr>
            <w:tcW w:w="2098" w:type="dxa"/>
            <w:tcBorders>
              <w:bottom w:val="single" w:sz="4" w:space="0" w:color="366092"/>
            </w:tcBorders>
            <w:vAlign w:val="center"/>
          </w:tcPr>
          <w:p w14:paraId="3527E2F8" w14:textId="76527E60" w:rsidR="00304946" w:rsidRPr="00A45410" w:rsidRDefault="00304946" w:rsidP="00304946">
            <w:pPr>
              <w:tabs>
                <w:tab w:val="left" w:pos="1080"/>
                <w:tab w:val="left" w:pos="6840"/>
              </w:tabs>
              <w:ind w:right="737"/>
              <w:jc w:val="right"/>
              <w:rPr>
                <w:rFonts w:ascii="Verdana" w:eastAsia="Malgun Gothic" w:hAnsi="Verdana" w:cs="Arial"/>
                <w:color w:val="366092"/>
                <w:sz w:val="18"/>
                <w:szCs w:val="18"/>
                <w:lang w:val="el-GR"/>
              </w:rPr>
            </w:pPr>
            <w:r w:rsidRPr="00766B0A">
              <w:rPr>
                <w:rFonts w:ascii="Verdana" w:eastAsia="Malgun Gothic" w:hAnsi="Verdana" w:cs="Arial"/>
                <w:color w:val="2F5496" w:themeColor="accent1" w:themeShade="BF"/>
                <w:sz w:val="18"/>
                <w:szCs w:val="18"/>
              </w:rPr>
              <w:t>11,3</w:t>
            </w:r>
          </w:p>
        </w:tc>
      </w:tr>
    </w:tbl>
    <w:p w14:paraId="0385B9CB" w14:textId="77777777" w:rsidR="00584210" w:rsidRPr="00545E88" w:rsidRDefault="00584210" w:rsidP="0009495F">
      <w:pPr>
        <w:tabs>
          <w:tab w:val="left" w:pos="1080"/>
          <w:tab w:val="left" w:pos="6840"/>
        </w:tabs>
        <w:rPr>
          <w:rFonts w:ascii="Verdana" w:eastAsia="Malgun Gothic" w:hAnsi="Verdana" w:cs="Arial"/>
          <w:sz w:val="18"/>
          <w:szCs w:val="18"/>
          <w:u w:val="single"/>
        </w:rPr>
      </w:pPr>
    </w:p>
    <w:p w14:paraId="23DE7985" w14:textId="77777777" w:rsidR="0011618B" w:rsidRDefault="0011618B" w:rsidP="0009495F">
      <w:pPr>
        <w:tabs>
          <w:tab w:val="left" w:pos="1080"/>
          <w:tab w:val="left" w:pos="6840"/>
        </w:tabs>
        <w:rPr>
          <w:rFonts w:ascii="Verdana" w:eastAsia="Malgun Gothic" w:hAnsi="Verdana" w:cs="Arial"/>
          <w:b/>
          <w:sz w:val="18"/>
          <w:szCs w:val="18"/>
          <w:u w:val="single"/>
        </w:rPr>
      </w:pPr>
    </w:p>
    <w:p w14:paraId="088295F9" w14:textId="77777777" w:rsidR="00E276B4" w:rsidRDefault="00E276B4" w:rsidP="0009495F">
      <w:pPr>
        <w:tabs>
          <w:tab w:val="left" w:pos="1080"/>
          <w:tab w:val="left" w:pos="6840"/>
        </w:tabs>
        <w:rPr>
          <w:rFonts w:ascii="Verdana" w:eastAsia="Malgun Gothic" w:hAnsi="Verdana" w:cs="Arial"/>
          <w:b/>
          <w:sz w:val="18"/>
          <w:szCs w:val="18"/>
          <w:u w:val="single"/>
        </w:rPr>
      </w:pPr>
    </w:p>
    <w:p w14:paraId="2D0A7754" w14:textId="77777777" w:rsidR="00E276B4" w:rsidRDefault="00E276B4" w:rsidP="0009495F">
      <w:pPr>
        <w:tabs>
          <w:tab w:val="left" w:pos="1080"/>
          <w:tab w:val="left" w:pos="6840"/>
        </w:tabs>
        <w:rPr>
          <w:rFonts w:ascii="Verdana" w:eastAsia="Malgun Gothic" w:hAnsi="Verdana" w:cs="Arial"/>
          <w:b/>
          <w:sz w:val="18"/>
          <w:szCs w:val="18"/>
          <w:u w:val="single"/>
        </w:rPr>
      </w:pPr>
    </w:p>
    <w:p w14:paraId="1A9D2D23" w14:textId="77777777" w:rsidR="00E276B4" w:rsidRDefault="00E276B4" w:rsidP="0009495F">
      <w:pPr>
        <w:tabs>
          <w:tab w:val="left" w:pos="1080"/>
          <w:tab w:val="left" w:pos="6840"/>
        </w:tabs>
        <w:rPr>
          <w:rFonts w:ascii="Verdana" w:eastAsia="Malgun Gothic" w:hAnsi="Verdana" w:cs="Arial"/>
          <w:b/>
          <w:sz w:val="18"/>
          <w:szCs w:val="18"/>
          <w:u w:val="single"/>
        </w:rPr>
      </w:pPr>
    </w:p>
    <w:p w14:paraId="2014A6B9" w14:textId="77777777" w:rsidR="00E276B4" w:rsidRDefault="00E276B4" w:rsidP="0009495F">
      <w:pPr>
        <w:tabs>
          <w:tab w:val="left" w:pos="1080"/>
          <w:tab w:val="left" w:pos="6840"/>
        </w:tabs>
        <w:rPr>
          <w:rFonts w:ascii="Verdana" w:eastAsia="Malgun Gothic" w:hAnsi="Verdana" w:cs="Arial"/>
          <w:b/>
          <w:sz w:val="18"/>
          <w:szCs w:val="18"/>
          <w:u w:val="single"/>
        </w:rPr>
      </w:pPr>
    </w:p>
    <w:p w14:paraId="415AC07B" w14:textId="77777777" w:rsidR="00E276B4" w:rsidRDefault="00E276B4" w:rsidP="0009495F">
      <w:pPr>
        <w:tabs>
          <w:tab w:val="left" w:pos="1080"/>
          <w:tab w:val="left" w:pos="6840"/>
        </w:tabs>
        <w:rPr>
          <w:rFonts w:ascii="Verdana" w:eastAsia="Malgun Gothic" w:hAnsi="Verdana" w:cs="Arial"/>
          <w:b/>
          <w:sz w:val="18"/>
          <w:szCs w:val="18"/>
          <w:u w:val="single"/>
        </w:rPr>
      </w:pPr>
    </w:p>
    <w:p w14:paraId="284EC3F3" w14:textId="77777777" w:rsidR="00E276B4" w:rsidRDefault="00E276B4" w:rsidP="0009495F">
      <w:pPr>
        <w:tabs>
          <w:tab w:val="left" w:pos="1080"/>
          <w:tab w:val="left" w:pos="6840"/>
        </w:tabs>
        <w:rPr>
          <w:rFonts w:ascii="Verdana" w:eastAsia="Malgun Gothic" w:hAnsi="Verdana" w:cs="Arial"/>
          <w:b/>
          <w:sz w:val="18"/>
          <w:szCs w:val="18"/>
          <w:u w:val="single"/>
        </w:rPr>
      </w:pPr>
    </w:p>
    <w:p w14:paraId="1472C45C" w14:textId="77777777" w:rsidR="00E276B4" w:rsidRDefault="00E276B4" w:rsidP="0009495F">
      <w:pPr>
        <w:tabs>
          <w:tab w:val="left" w:pos="1080"/>
          <w:tab w:val="left" w:pos="6840"/>
        </w:tabs>
        <w:rPr>
          <w:rFonts w:ascii="Verdana" w:eastAsia="Malgun Gothic" w:hAnsi="Verdana" w:cs="Arial"/>
          <w:b/>
          <w:sz w:val="18"/>
          <w:szCs w:val="18"/>
          <w:u w:val="single"/>
        </w:rPr>
      </w:pPr>
    </w:p>
    <w:p w14:paraId="66D27B8D" w14:textId="77777777" w:rsidR="00E276B4" w:rsidRDefault="00E276B4" w:rsidP="0009495F">
      <w:pPr>
        <w:tabs>
          <w:tab w:val="left" w:pos="1080"/>
          <w:tab w:val="left" w:pos="6840"/>
        </w:tabs>
        <w:rPr>
          <w:rFonts w:ascii="Verdana" w:eastAsia="Malgun Gothic" w:hAnsi="Verdana" w:cs="Arial"/>
          <w:b/>
          <w:sz w:val="18"/>
          <w:szCs w:val="18"/>
          <w:u w:val="single"/>
        </w:rPr>
      </w:pPr>
    </w:p>
    <w:p w14:paraId="6C07BC71" w14:textId="77777777" w:rsidR="00E276B4" w:rsidRDefault="00E276B4" w:rsidP="0009495F">
      <w:pPr>
        <w:tabs>
          <w:tab w:val="left" w:pos="1080"/>
          <w:tab w:val="left" w:pos="6840"/>
        </w:tabs>
        <w:rPr>
          <w:rFonts w:ascii="Verdana" w:eastAsia="Malgun Gothic" w:hAnsi="Verdana" w:cs="Arial"/>
          <w:b/>
          <w:sz w:val="18"/>
          <w:szCs w:val="18"/>
          <w:u w:val="single"/>
        </w:rPr>
      </w:pPr>
    </w:p>
    <w:p w14:paraId="2E32EDB2" w14:textId="77777777" w:rsidR="00E276B4" w:rsidRDefault="00E276B4" w:rsidP="0009495F">
      <w:pPr>
        <w:tabs>
          <w:tab w:val="left" w:pos="1080"/>
          <w:tab w:val="left" w:pos="6840"/>
        </w:tabs>
        <w:rPr>
          <w:rFonts w:ascii="Verdana" w:eastAsia="Malgun Gothic" w:hAnsi="Verdana" w:cs="Arial"/>
          <w:b/>
          <w:sz w:val="18"/>
          <w:szCs w:val="18"/>
          <w:u w:val="single"/>
        </w:rPr>
      </w:pPr>
    </w:p>
    <w:p w14:paraId="0563CB6C" w14:textId="77777777" w:rsidR="00E276B4" w:rsidRDefault="00E276B4" w:rsidP="0009495F">
      <w:pPr>
        <w:tabs>
          <w:tab w:val="left" w:pos="1080"/>
          <w:tab w:val="left" w:pos="6840"/>
        </w:tabs>
        <w:rPr>
          <w:rFonts w:ascii="Verdana" w:eastAsia="Malgun Gothic" w:hAnsi="Verdana" w:cs="Arial"/>
          <w:b/>
          <w:sz w:val="18"/>
          <w:szCs w:val="18"/>
          <w:u w:val="single"/>
        </w:rPr>
      </w:pPr>
    </w:p>
    <w:p w14:paraId="1C2F0BFF" w14:textId="77777777" w:rsidR="00E276B4" w:rsidRDefault="00E276B4" w:rsidP="0009495F">
      <w:pPr>
        <w:tabs>
          <w:tab w:val="left" w:pos="1080"/>
          <w:tab w:val="left" w:pos="6840"/>
        </w:tabs>
        <w:rPr>
          <w:rFonts w:ascii="Verdana" w:eastAsia="Malgun Gothic" w:hAnsi="Verdana" w:cs="Arial"/>
          <w:b/>
          <w:sz w:val="18"/>
          <w:szCs w:val="18"/>
          <w:u w:val="single"/>
        </w:rPr>
      </w:pPr>
    </w:p>
    <w:p w14:paraId="6DD7DBEE" w14:textId="77777777" w:rsidR="005110E9" w:rsidRDefault="005110E9" w:rsidP="0009495F">
      <w:pPr>
        <w:tabs>
          <w:tab w:val="left" w:pos="1080"/>
          <w:tab w:val="left" w:pos="6840"/>
        </w:tabs>
        <w:rPr>
          <w:rFonts w:ascii="Verdana" w:eastAsia="Malgun Gothic" w:hAnsi="Verdana" w:cs="Arial"/>
          <w:b/>
          <w:sz w:val="18"/>
          <w:szCs w:val="18"/>
          <w:u w:val="single"/>
        </w:rPr>
      </w:pPr>
    </w:p>
    <w:p w14:paraId="18798A1C" w14:textId="77777777" w:rsidR="00E276B4" w:rsidRDefault="00E276B4" w:rsidP="0009495F">
      <w:pPr>
        <w:tabs>
          <w:tab w:val="left" w:pos="1080"/>
          <w:tab w:val="left" w:pos="6840"/>
        </w:tabs>
        <w:rPr>
          <w:rFonts w:ascii="Verdana" w:eastAsia="Malgun Gothic" w:hAnsi="Verdana" w:cs="Arial"/>
          <w:b/>
          <w:sz w:val="18"/>
          <w:szCs w:val="18"/>
          <w:u w:val="single"/>
          <w:lang w:val="en-GB"/>
        </w:rPr>
      </w:pPr>
    </w:p>
    <w:p w14:paraId="2319AEF2" w14:textId="77777777" w:rsidR="00323B13" w:rsidRPr="00A20E9E" w:rsidRDefault="00323B13" w:rsidP="0009495F">
      <w:pPr>
        <w:tabs>
          <w:tab w:val="left" w:pos="1080"/>
          <w:tab w:val="left" w:pos="6840"/>
        </w:tabs>
        <w:rPr>
          <w:rFonts w:ascii="Verdana" w:eastAsia="Malgun Gothic" w:hAnsi="Verdana" w:cs="Arial"/>
          <w:b/>
          <w:sz w:val="18"/>
          <w:szCs w:val="18"/>
          <w:u w:val="single"/>
          <w:lang w:val="en-GB"/>
        </w:rPr>
      </w:pPr>
    </w:p>
    <w:p w14:paraId="2C18A42C" w14:textId="77777777" w:rsidR="002F26F4" w:rsidRPr="00A20E9E" w:rsidRDefault="002F26F4" w:rsidP="0009495F">
      <w:pPr>
        <w:tabs>
          <w:tab w:val="left" w:pos="1080"/>
          <w:tab w:val="left" w:pos="6840"/>
        </w:tabs>
        <w:rPr>
          <w:rFonts w:ascii="Verdana" w:eastAsia="Malgun Gothic" w:hAnsi="Verdana" w:cs="Arial"/>
          <w:b/>
          <w:sz w:val="18"/>
          <w:szCs w:val="18"/>
          <w:u w:val="single"/>
          <w:lang w:val="en-GB"/>
        </w:rPr>
      </w:pPr>
    </w:p>
    <w:p w14:paraId="614D1D1E" w14:textId="7CFAE909" w:rsidR="00044CF1" w:rsidRPr="00843C26" w:rsidRDefault="00044CF1" w:rsidP="00A20E9E">
      <w:pPr>
        <w:jc w:val="both"/>
        <w:rPr>
          <w:rFonts w:ascii="Verdana" w:eastAsia="Malgun Gothic" w:hAnsi="Verdana" w:cs="Arial"/>
          <w:b/>
          <w:bCs/>
          <w:sz w:val="18"/>
          <w:szCs w:val="18"/>
          <w:u w:val="single"/>
        </w:rPr>
      </w:pPr>
      <w:r w:rsidRPr="00843C26">
        <w:rPr>
          <w:rFonts w:ascii="Verdana" w:eastAsia="Malgun Gothic" w:hAnsi="Verdana" w:cs="Arial"/>
          <w:b/>
          <w:bCs/>
          <w:sz w:val="18"/>
          <w:szCs w:val="18"/>
          <w:u w:val="single"/>
        </w:rPr>
        <w:lastRenderedPageBreak/>
        <w:t>Returns of Residents of Cyprus</w:t>
      </w:r>
    </w:p>
    <w:p w14:paraId="008965E6" w14:textId="77777777" w:rsidR="00044CF1" w:rsidRPr="00843C26" w:rsidRDefault="00044CF1" w:rsidP="00A20E9E">
      <w:pPr>
        <w:tabs>
          <w:tab w:val="left" w:pos="1080"/>
          <w:tab w:val="left" w:pos="6840"/>
        </w:tabs>
        <w:jc w:val="both"/>
        <w:rPr>
          <w:rFonts w:ascii="Verdana" w:eastAsia="Malgun Gothic" w:hAnsi="Verdana" w:cs="Arial"/>
          <w:b/>
          <w:sz w:val="18"/>
          <w:szCs w:val="18"/>
        </w:rPr>
      </w:pPr>
    </w:p>
    <w:p w14:paraId="3216C780" w14:textId="3D0BFEB3" w:rsidR="00044CF1" w:rsidRPr="00A20C55" w:rsidRDefault="001C0938" w:rsidP="00A20E9E">
      <w:pPr>
        <w:tabs>
          <w:tab w:val="left" w:pos="1080"/>
          <w:tab w:val="left" w:pos="6840"/>
        </w:tabs>
        <w:jc w:val="both"/>
        <w:rPr>
          <w:rFonts w:ascii="Verdana" w:eastAsia="Malgun Gothic" w:hAnsi="Verdana"/>
          <w:sz w:val="18"/>
          <w:szCs w:val="18"/>
          <w:lang w:eastAsia="x-none"/>
        </w:rPr>
      </w:pPr>
      <w:r w:rsidRPr="00A20C55">
        <w:rPr>
          <w:rFonts w:ascii="Verdana" w:eastAsia="Arial" w:hAnsi="Verdana" w:cs="Arial"/>
          <w:sz w:val="18"/>
          <w:szCs w:val="18"/>
        </w:rPr>
        <w:t xml:space="preserve">A total of </w:t>
      </w:r>
      <w:r w:rsidR="00A20C55" w:rsidRPr="00A20C55">
        <w:rPr>
          <w:rFonts w:ascii="Verdana" w:eastAsia="Malgun Gothic" w:hAnsi="Verdana"/>
          <w:sz w:val="18"/>
          <w:szCs w:val="18"/>
          <w:lang w:eastAsia="x-none"/>
        </w:rPr>
        <w:t>193.007</w:t>
      </w:r>
      <w:r w:rsidR="00CE0BBC"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residents of Cyprus returned from a trip abroad in </w:t>
      </w:r>
      <w:r w:rsidR="00AF1171" w:rsidRPr="00A20C55">
        <w:rPr>
          <w:rFonts w:ascii="Verdana" w:eastAsia="Malgun Gothic" w:hAnsi="Verdana"/>
          <w:sz w:val="18"/>
          <w:szCs w:val="18"/>
          <w:lang w:eastAsia="x-none"/>
        </w:rPr>
        <w:t>December</w:t>
      </w:r>
      <w:r w:rsidRPr="00A20C55">
        <w:rPr>
          <w:rFonts w:ascii="Verdana" w:eastAsia="Malgun Gothic" w:hAnsi="Verdana"/>
          <w:sz w:val="18"/>
          <w:szCs w:val="18"/>
          <w:lang w:eastAsia="x-none"/>
        </w:rPr>
        <w:t xml:space="preserve"> </w:t>
      </w:r>
      <w:r w:rsidR="00455353" w:rsidRPr="00A20C55">
        <w:rPr>
          <w:rFonts w:ascii="Verdana" w:eastAsia="Malgun Gothic" w:hAnsi="Verdana"/>
          <w:sz w:val="18"/>
          <w:szCs w:val="18"/>
          <w:lang w:eastAsia="x-none"/>
        </w:rPr>
        <w:t>2025</w:t>
      </w:r>
      <w:r w:rsidR="00044CF1"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compared to </w:t>
      </w:r>
      <w:bookmarkStart w:id="8" w:name="_Hlk205799187"/>
      <w:r w:rsidR="00A20C55" w:rsidRPr="00A20C55">
        <w:rPr>
          <w:rFonts w:ascii="Verdana" w:eastAsia="Malgun Gothic" w:hAnsi="Verdana"/>
          <w:sz w:val="18"/>
          <w:szCs w:val="18"/>
          <w:lang w:eastAsia="x-none"/>
        </w:rPr>
        <w:t>168.022</w:t>
      </w:r>
      <w:r w:rsidR="007E293A" w:rsidRPr="00A20C55">
        <w:rPr>
          <w:rFonts w:ascii="Verdana" w:eastAsia="Malgun Gothic" w:hAnsi="Verdana"/>
          <w:sz w:val="18"/>
          <w:szCs w:val="18"/>
          <w:lang w:eastAsia="x-none"/>
        </w:rPr>
        <w:t xml:space="preserve"> </w:t>
      </w:r>
      <w:bookmarkEnd w:id="8"/>
      <w:r w:rsidRPr="00A20C55">
        <w:rPr>
          <w:rFonts w:ascii="Verdana" w:eastAsia="Malgun Gothic" w:hAnsi="Verdana"/>
          <w:sz w:val="18"/>
          <w:szCs w:val="18"/>
          <w:lang w:eastAsia="x-none"/>
        </w:rPr>
        <w:t xml:space="preserve">in the corresponding month last year, recording </w:t>
      </w:r>
      <w:r w:rsidR="00AE2841" w:rsidRPr="00A20C55">
        <w:rPr>
          <w:rFonts w:ascii="Verdana" w:eastAsia="Malgun Gothic" w:hAnsi="Verdana"/>
          <w:sz w:val="18"/>
          <w:szCs w:val="18"/>
        </w:rPr>
        <w:t>a</w:t>
      </w:r>
      <w:r w:rsidR="00C93517" w:rsidRPr="00A20C55">
        <w:rPr>
          <w:rFonts w:ascii="Verdana" w:eastAsia="Malgun Gothic" w:hAnsi="Verdana"/>
          <w:sz w:val="18"/>
          <w:szCs w:val="18"/>
        </w:rPr>
        <w:t>n</w:t>
      </w:r>
      <w:r w:rsidR="00AE2841" w:rsidRPr="00A20C55">
        <w:rPr>
          <w:rFonts w:ascii="Verdana" w:eastAsia="Malgun Gothic" w:hAnsi="Verdana"/>
          <w:sz w:val="18"/>
          <w:szCs w:val="18"/>
        </w:rPr>
        <w:t xml:space="preserve"> </w:t>
      </w:r>
      <w:r w:rsidR="00C93517" w:rsidRPr="00A20C55">
        <w:rPr>
          <w:rFonts w:ascii="Verdana" w:eastAsia="Malgun Gothic" w:hAnsi="Verdana"/>
          <w:sz w:val="18"/>
          <w:szCs w:val="18"/>
        </w:rPr>
        <w:t>in</w:t>
      </w:r>
      <w:r w:rsidR="00AE2841" w:rsidRPr="00A20C55">
        <w:rPr>
          <w:rFonts w:ascii="Verdana" w:eastAsia="Malgun Gothic" w:hAnsi="Verdana"/>
          <w:sz w:val="18"/>
          <w:szCs w:val="18"/>
        </w:rPr>
        <w:t>crease</w:t>
      </w:r>
      <w:r w:rsidRPr="00A20C55">
        <w:rPr>
          <w:rFonts w:ascii="Verdana" w:eastAsia="Malgun Gothic" w:hAnsi="Verdana"/>
          <w:sz w:val="18"/>
          <w:szCs w:val="18"/>
          <w:lang w:eastAsia="x-none"/>
        </w:rPr>
        <w:t xml:space="preserve"> of </w:t>
      </w:r>
      <w:r w:rsidR="007E293A" w:rsidRPr="00A20C55">
        <w:rPr>
          <w:rFonts w:ascii="Verdana" w:eastAsia="Malgun Gothic" w:hAnsi="Verdana"/>
          <w:sz w:val="18"/>
          <w:szCs w:val="18"/>
          <w:lang w:eastAsia="x-none"/>
        </w:rPr>
        <w:t>14,</w:t>
      </w:r>
      <w:r w:rsidR="00A20C55" w:rsidRPr="00A20C55">
        <w:rPr>
          <w:rFonts w:ascii="Verdana" w:eastAsia="Malgun Gothic" w:hAnsi="Verdana"/>
          <w:sz w:val="18"/>
          <w:szCs w:val="18"/>
          <w:lang w:eastAsia="x-none"/>
        </w:rPr>
        <w:t>9</w:t>
      </w:r>
      <w:r w:rsidR="00044CF1" w:rsidRPr="00A20C55">
        <w:rPr>
          <w:rFonts w:ascii="Verdana" w:eastAsia="Malgun Gothic" w:hAnsi="Verdana"/>
          <w:sz w:val="18"/>
          <w:szCs w:val="18"/>
          <w:lang w:eastAsia="x-none"/>
        </w:rPr>
        <w:t xml:space="preserve">%. </w:t>
      </w:r>
    </w:p>
    <w:p w14:paraId="5858933C" w14:textId="77777777" w:rsidR="00044CF1" w:rsidRPr="00A20C55" w:rsidRDefault="00044CF1" w:rsidP="00A20E9E">
      <w:pPr>
        <w:tabs>
          <w:tab w:val="left" w:pos="1080"/>
          <w:tab w:val="left" w:pos="6840"/>
        </w:tabs>
        <w:jc w:val="both"/>
        <w:rPr>
          <w:rFonts w:ascii="Verdana" w:eastAsia="Malgun Gothic" w:hAnsi="Verdana"/>
          <w:sz w:val="18"/>
          <w:szCs w:val="18"/>
          <w:lang w:eastAsia="x-none"/>
        </w:rPr>
      </w:pPr>
    </w:p>
    <w:p w14:paraId="209A932C" w14:textId="7A33942C" w:rsidR="00044CF1" w:rsidRPr="007E293A" w:rsidRDefault="001C0938" w:rsidP="00A20E9E">
      <w:pPr>
        <w:tabs>
          <w:tab w:val="left" w:pos="1080"/>
          <w:tab w:val="left" w:pos="6840"/>
        </w:tabs>
        <w:jc w:val="both"/>
        <w:rPr>
          <w:rFonts w:ascii="Verdana" w:eastAsia="Malgun Gothic" w:hAnsi="Verdana"/>
          <w:sz w:val="18"/>
          <w:szCs w:val="18"/>
          <w:lang w:eastAsia="x-none"/>
        </w:rPr>
      </w:pPr>
      <w:r w:rsidRPr="00A20C55">
        <w:rPr>
          <w:rFonts w:ascii="Verdana" w:eastAsia="Malgun Gothic" w:hAnsi="Verdana"/>
          <w:sz w:val="18"/>
          <w:szCs w:val="18"/>
          <w:lang w:eastAsia="x-none"/>
        </w:rPr>
        <w:t>The main countries from which</w:t>
      </w:r>
      <w:r w:rsidR="00CD7FE1" w:rsidRPr="00A20C55">
        <w:rPr>
          <w:rFonts w:ascii="Verdana" w:eastAsia="Malgun Gothic" w:hAnsi="Verdana"/>
          <w:sz w:val="18"/>
          <w:szCs w:val="18"/>
          <w:lang w:eastAsia="x-none"/>
        </w:rPr>
        <w:t xml:space="preserve"> </w:t>
      </w:r>
      <w:r w:rsidR="00D35A7E" w:rsidRPr="00A20C55">
        <w:rPr>
          <w:rFonts w:ascii="Verdana" w:eastAsia="Malgun Gothic" w:hAnsi="Verdana"/>
          <w:sz w:val="18"/>
          <w:szCs w:val="18"/>
          <w:lang w:eastAsia="x-none"/>
        </w:rPr>
        <w:t xml:space="preserve">residents of Cyprus returned in </w:t>
      </w:r>
      <w:r w:rsidR="00AF1171" w:rsidRPr="00A20C55">
        <w:rPr>
          <w:rFonts w:ascii="Verdana" w:eastAsia="Malgun Gothic" w:hAnsi="Verdana"/>
          <w:sz w:val="18"/>
          <w:szCs w:val="18"/>
          <w:lang w:eastAsia="x-none"/>
        </w:rPr>
        <w:t>December</w:t>
      </w:r>
      <w:r w:rsidR="00D35A7E" w:rsidRPr="00A20C55">
        <w:rPr>
          <w:rFonts w:ascii="Verdana" w:eastAsia="Malgun Gothic" w:hAnsi="Verdana"/>
          <w:sz w:val="18"/>
          <w:szCs w:val="18"/>
          <w:lang w:eastAsia="x-none"/>
        </w:rPr>
        <w:t xml:space="preserve"> </w:t>
      </w:r>
      <w:r w:rsidR="00455353" w:rsidRPr="00A20C55">
        <w:rPr>
          <w:rFonts w:ascii="Verdana" w:eastAsia="Malgun Gothic" w:hAnsi="Verdana"/>
          <w:sz w:val="18"/>
          <w:szCs w:val="18"/>
          <w:lang w:eastAsia="x-none"/>
        </w:rPr>
        <w:t>2025</w:t>
      </w:r>
      <w:r w:rsidRPr="00A20C55">
        <w:rPr>
          <w:rFonts w:ascii="Verdana" w:eastAsia="Malgun Gothic" w:hAnsi="Verdana"/>
          <w:sz w:val="18"/>
          <w:szCs w:val="18"/>
          <w:lang w:eastAsia="x-none"/>
        </w:rPr>
        <w:t xml:space="preserve"> were Greece with a share of </w:t>
      </w:r>
      <w:bookmarkStart w:id="9" w:name="_Hlk205799401"/>
      <w:bookmarkStart w:id="10" w:name="_Hlk192589279"/>
      <w:bookmarkStart w:id="11" w:name="_Hlk203031609"/>
      <w:r w:rsidR="00A20C55" w:rsidRPr="00A20C55">
        <w:rPr>
          <w:rFonts w:ascii="Verdana" w:eastAsia="Malgun Gothic" w:hAnsi="Verdana"/>
          <w:sz w:val="18"/>
          <w:szCs w:val="18"/>
          <w:lang w:eastAsia="x-none"/>
        </w:rPr>
        <w:t>28</w:t>
      </w:r>
      <w:r w:rsidR="007E293A" w:rsidRPr="00A20C55">
        <w:rPr>
          <w:rFonts w:ascii="Verdana" w:eastAsia="Malgun Gothic" w:hAnsi="Verdana"/>
          <w:sz w:val="18"/>
          <w:szCs w:val="18"/>
          <w:lang w:eastAsia="x-none"/>
        </w:rPr>
        <w:t>,</w:t>
      </w:r>
      <w:r w:rsidR="00A20C55" w:rsidRPr="00A20C55">
        <w:rPr>
          <w:rFonts w:ascii="Verdana" w:eastAsia="Malgun Gothic" w:hAnsi="Verdana"/>
          <w:sz w:val="18"/>
          <w:szCs w:val="18"/>
          <w:lang w:eastAsia="x-none"/>
        </w:rPr>
        <w:t>4</w:t>
      </w:r>
      <w:r w:rsidR="007E293A" w:rsidRPr="00A20C55">
        <w:rPr>
          <w:rFonts w:ascii="Verdana" w:eastAsia="Malgun Gothic" w:hAnsi="Verdana"/>
          <w:sz w:val="18"/>
          <w:szCs w:val="18"/>
          <w:lang w:eastAsia="x-none"/>
        </w:rPr>
        <w:t>% (</w:t>
      </w:r>
      <w:r w:rsidR="00A20C55" w:rsidRPr="00A20C55">
        <w:rPr>
          <w:rFonts w:ascii="Verdana" w:eastAsia="Malgun Gothic" w:hAnsi="Verdana"/>
          <w:sz w:val="18"/>
          <w:szCs w:val="18"/>
          <w:lang w:eastAsia="x-none"/>
        </w:rPr>
        <w:t>54.759</w:t>
      </w:r>
      <w:r w:rsidR="007E293A" w:rsidRPr="00A20C55">
        <w:rPr>
          <w:rFonts w:ascii="Verdana" w:eastAsia="Malgun Gothic" w:hAnsi="Verdana"/>
          <w:sz w:val="18"/>
          <w:szCs w:val="18"/>
          <w:lang w:eastAsia="x-none"/>
        </w:rPr>
        <w:t>)</w:t>
      </w:r>
      <w:bookmarkEnd w:id="9"/>
      <w:r w:rsidR="007E293A" w:rsidRPr="00A20C55">
        <w:rPr>
          <w:rFonts w:ascii="Verdana" w:eastAsia="Malgun Gothic" w:hAnsi="Verdana"/>
          <w:sz w:val="18"/>
          <w:szCs w:val="18"/>
          <w:lang w:eastAsia="x-none"/>
        </w:rPr>
        <w:t>,</w:t>
      </w:r>
      <w:bookmarkEnd w:id="10"/>
      <w:r w:rsidR="007E293A" w:rsidRPr="00A20C55">
        <w:rPr>
          <w:rFonts w:ascii="Verdana" w:eastAsia="Malgun Gothic" w:hAnsi="Verdana"/>
          <w:sz w:val="18"/>
          <w:szCs w:val="18"/>
          <w:lang w:eastAsia="x-none"/>
        </w:rPr>
        <w:t xml:space="preserve"> </w:t>
      </w:r>
      <w:bookmarkEnd w:id="11"/>
      <w:r w:rsidR="0010146C" w:rsidRPr="00A20C55">
        <w:rPr>
          <w:rFonts w:ascii="Verdana" w:eastAsia="Malgun Gothic" w:hAnsi="Verdana"/>
          <w:sz w:val="18"/>
          <w:szCs w:val="18"/>
          <w:lang w:eastAsia="x-none"/>
        </w:rPr>
        <w:t xml:space="preserve">the United Kingdom with </w:t>
      </w:r>
      <w:bookmarkStart w:id="12" w:name="_Hlk134772611"/>
      <w:bookmarkStart w:id="13" w:name="_Hlk208576992"/>
      <w:bookmarkStart w:id="14" w:name="_Hlk203031615"/>
      <w:bookmarkStart w:id="15" w:name="_Hlk210911650"/>
      <w:r w:rsidR="00A20C55" w:rsidRPr="00A20C55">
        <w:rPr>
          <w:rFonts w:ascii="Verdana" w:eastAsia="Malgun Gothic" w:hAnsi="Verdana"/>
          <w:sz w:val="18"/>
          <w:szCs w:val="18"/>
          <w:lang w:eastAsia="x-none"/>
        </w:rPr>
        <w:t>11</w:t>
      </w:r>
      <w:r w:rsidR="007E293A" w:rsidRPr="00A20C55">
        <w:rPr>
          <w:rFonts w:ascii="Verdana" w:eastAsia="Malgun Gothic" w:hAnsi="Verdana"/>
          <w:sz w:val="18"/>
          <w:szCs w:val="18"/>
          <w:lang w:eastAsia="x-none"/>
        </w:rPr>
        <w:t>,</w:t>
      </w:r>
      <w:r w:rsidR="00A20C55" w:rsidRPr="00A20C55">
        <w:rPr>
          <w:rFonts w:ascii="Verdana" w:eastAsia="Malgun Gothic" w:hAnsi="Verdana"/>
          <w:sz w:val="18"/>
          <w:szCs w:val="18"/>
          <w:lang w:eastAsia="x-none"/>
        </w:rPr>
        <w:t>0</w:t>
      </w:r>
      <w:r w:rsidR="007E293A" w:rsidRPr="00A20C55">
        <w:rPr>
          <w:rFonts w:ascii="Verdana" w:eastAsia="Malgun Gothic" w:hAnsi="Verdana"/>
          <w:sz w:val="18"/>
          <w:szCs w:val="18"/>
          <w:lang w:eastAsia="x-none"/>
        </w:rPr>
        <w:t>% (</w:t>
      </w:r>
      <w:r w:rsidR="00A20C55" w:rsidRPr="00A20C55">
        <w:rPr>
          <w:rFonts w:ascii="Verdana" w:eastAsia="Malgun Gothic" w:hAnsi="Verdana"/>
          <w:sz w:val="18"/>
          <w:szCs w:val="18"/>
          <w:lang w:eastAsia="x-none"/>
        </w:rPr>
        <w:t>21.224</w:t>
      </w:r>
      <w:r w:rsidR="007E293A" w:rsidRPr="00A20C55">
        <w:rPr>
          <w:rFonts w:ascii="Verdana" w:eastAsia="Malgun Gothic" w:hAnsi="Verdana"/>
          <w:sz w:val="18"/>
          <w:szCs w:val="18"/>
          <w:lang w:eastAsia="x-none"/>
        </w:rPr>
        <w:t>)</w:t>
      </w:r>
      <w:bookmarkEnd w:id="12"/>
      <w:bookmarkEnd w:id="13"/>
      <w:bookmarkEnd w:id="14"/>
      <w:bookmarkEnd w:id="15"/>
      <w:r w:rsidR="007E293A" w:rsidRPr="00A20C55">
        <w:rPr>
          <w:rFonts w:ascii="Verdana" w:eastAsia="Malgun Gothic" w:hAnsi="Verdana"/>
          <w:sz w:val="18"/>
          <w:szCs w:val="18"/>
          <w:lang w:eastAsia="x-none"/>
        </w:rPr>
        <w:t xml:space="preserve"> and </w:t>
      </w:r>
      <w:r w:rsidR="00A20C55" w:rsidRPr="00A20C55">
        <w:rPr>
          <w:rFonts w:ascii="Verdana" w:eastAsia="Malgun Gothic" w:hAnsi="Verdana"/>
          <w:sz w:val="18"/>
          <w:szCs w:val="18"/>
          <w:lang w:eastAsia="x-none"/>
        </w:rPr>
        <w:t>Poland</w:t>
      </w:r>
      <w:r w:rsidR="0010146C"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with </w:t>
      </w:r>
      <w:bookmarkStart w:id="16" w:name="_Hlk208577020"/>
      <w:r w:rsidR="00A20C55" w:rsidRPr="00A20C55">
        <w:rPr>
          <w:rFonts w:ascii="Verdana" w:eastAsia="Malgun Gothic" w:hAnsi="Verdana"/>
          <w:sz w:val="18"/>
          <w:szCs w:val="18"/>
          <w:lang w:eastAsia="x-none"/>
        </w:rPr>
        <w:t>6</w:t>
      </w:r>
      <w:r w:rsidR="007E293A" w:rsidRPr="00A20C55">
        <w:rPr>
          <w:rFonts w:ascii="Verdana" w:eastAsia="Malgun Gothic" w:hAnsi="Verdana"/>
          <w:sz w:val="18"/>
          <w:szCs w:val="18"/>
          <w:lang w:eastAsia="x-none"/>
        </w:rPr>
        <w:t>,5% (</w:t>
      </w:r>
      <w:r w:rsidR="00A20C55" w:rsidRPr="00A20C55">
        <w:rPr>
          <w:rFonts w:ascii="Verdana" w:eastAsia="Malgun Gothic" w:hAnsi="Verdana"/>
          <w:sz w:val="18"/>
          <w:szCs w:val="18"/>
          <w:lang w:eastAsia="x-none"/>
        </w:rPr>
        <w:t>12.554</w:t>
      </w:r>
      <w:r w:rsidR="007E293A" w:rsidRPr="00A20C55">
        <w:rPr>
          <w:rFonts w:ascii="Verdana" w:eastAsia="Malgun Gothic" w:hAnsi="Verdana"/>
          <w:sz w:val="18"/>
          <w:szCs w:val="18"/>
          <w:lang w:eastAsia="x-none"/>
        </w:rPr>
        <w:t>)</w:t>
      </w:r>
      <w:bookmarkEnd w:id="16"/>
      <w:r w:rsidR="007E293A" w:rsidRPr="00A20C55">
        <w:rPr>
          <w:rFonts w:ascii="Verdana" w:eastAsia="Malgun Gothic" w:hAnsi="Verdana"/>
          <w:sz w:val="18"/>
          <w:szCs w:val="18"/>
          <w:lang w:eastAsia="x-none"/>
        </w:rPr>
        <w:t>.</w:t>
      </w:r>
    </w:p>
    <w:p w14:paraId="7530CD56" w14:textId="77777777" w:rsidR="00C15993" w:rsidRDefault="00C15993" w:rsidP="00AF4867">
      <w:pPr>
        <w:tabs>
          <w:tab w:val="left" w:pos="1080"/>
          <w:tab w:val="left" w:pos="6840"/>
        </w:tabs>
        <w:jc w:val="both"/>
        <w:rPr>
          <w:rFonts w:ascii="Verdana" w:eastAsia="Malgun Gothic" w:hAnsi="Verdana"/>
          <w:sz w:val="18"/>
          <w:szCs w:val="18"/>
          <w:lang w:eastAsia="x-none"/>
        </w:rPr>
      </w:pPr>
    </w:p>
    <w:p w14:paraId="67E9529E" w14:textId="08C1A5AC" w:rsidR="009245D7" w:rsidRPr="006B3973" w:rsidRDefault="00D040B4" w:rsidP="009D4088">
      <w:pPr>
        <w:tabs>
          <w:tab w:val="left" w:pos="1080"/>
          <w:tab w:val="left" w:pos="6840"/>
        </w:tabs>
        <w:jc w:val="center"/>
        <w:rPr>
          <w:rFonts w:ascii="Verdana" w:eastAsia="Malgun Gothic" w:hAnsi="Verdana"/>
          <w:sz w:val="18"/>
          <w:szCs w:val="18"/>
          <w:lang w:eastAsia="x-none"/>
        </w:rPr>
      </w:pPr>
      <w:r>
        <w:rPr>
          <w:rFonts w:ascii="Verdana" w:eastAsia="Malgun Gothic" w:hAnsi="Verdana"/>
          <w:noProof/>
          <w:sz w:val="18"/>
          <w:szCs w:val="18"/>
          <w:lang w:eastAsia="x-none"/>
        </w:rPr>
        <w:drawing>
          <wp:inline distT="0" distB="0" distL="0" distR="0" wp14:anchorId="74FEBA07" wp14:editId="110F0864">
            <wp:extent cx="6059805" cy="3230880"/>
            <wp:effectExtent l="0" t="0" r="0" b="7620"/>
            <wp:docPr id="6818035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3230880"/>
                    </a:xfrm>
                    <a:prstGeom prst="rect">
                      <a:avLst/>
                    </a:prstGeom>
                    <a:noFill/>
                  </pic:spPr>
                </pic:pic>
              </a:graphicData>
            </a:graphic>
          </wp:inline>
        </w:drawing>
      </w:r>
    </w:p>
    <w:p w14:paraId="42B3BA7E" w14:textId="77777777" w:rsidR="002F26F4" w:rsidRPr="00F26140" w:rsidRDefault="002F26F4" w:rsidP="0009495F">
      <w:pPr>
        <w:tabs>
          <w:tab w:val="left" w:pos="1080"/>
          <w:tab w:val="left" w:pos="6840"/>
        </w:tabs>
        <w:jc w:val="both"/>
        <w:rPr>
          <w:rFonts w:ascii="Verdana" w:eastAsia="Malgun Gothic" w:hAnsi="Verdana" w:cs="Arial"/>
          <w:sz w:val="18"/>
          <w:szCs w:val="18"/>
        </w:rPr>
      </w:pPr>
    </w:p>
    <w:p w14:paraId="7192FF44" w14:textId="722B5F5C" w:rsidR="00044CF1" w:rsidRPr="00545E88" w:rsidRDefault="00216634" w:rsidP="0009495F">
      <w:pPr>
        <w:tabs>
          <w:tab w:val="left" w:pos="1080"/>
          <w:tab w:val="left" w:pos="6840"/>
        </w:tabs>
        <w:jc w:val="both"/>
        <w:rPr>
          <w:rFonts w:ascii="Verdana" w:eastAsia="Malgun Gothic" w:hAnsi="Verdana" w:cs="Arial"/>
          <w:sz w:val="18"/>
          <w:szCs w:val="18"/>
        </w:rPr>
      </w:pPr>
      <w:r w:rsidRPr="00563E4C">
        <w:rPr>
          <w:rFonts w:ascii="Verdana" w:eastAsia="Malgun Gothic" w:hAnsi="Verdana" w:cs="Arial"/>
          <w:sz w:val="18"/>
          <w:szCs w:val="18"/>
        </w:rPr>
        <w:t xml:space="preserve">The purpose of travel for the residents of Cyprus in </w:t>
      </w:r>
      <w:r w:rsidR="00AF1171">
        <w:rPr>
          <w:rFonts w:ascii="Verdana" w:eastAsia="Malgun Gothic" w:hAnsi="Verdana" w:cs="Arial"/>
          <w:sz w:val="18"/>
          <w:szCs w:val="18"/>
        </w:rPr>
        <w:t>December</w:t>
      </w:r>
      <w:r w:rsidRPr="00563E4C">
        <w:rPr>
          <w:rFonts w:ascii="Verdana" w:eastAsia="Malgun Gothic" w:hAnsi="Verdana" w:cs="Arial"/>
          <w:sz w:val="18"/>
          <w:szCs w:val="18"/>
        </w:rPr>
        <w:t xml:space="preserve"> </w:t>
      </w:r>
      <w:r w:rsidR="00455353" w:rsidRPr="00563E4C">
        <w:rPr>
          <w:rFonts w:ascii="Verdana" w:eastAsia="Malgun Gothic" w:hAnsi="Verdana" w:cs="Arial"/>
          <w:sz w:val="18"/>
          <w:szCs w:val="18"/>
        </w:rPr>
        <w:t>2025</w:t>
      </w:r>
      <w:r w:rsidRPr="00563E4C">
        <w:rPr>
          <w:rFonts w:ascii="Verdana" w:eastAsia="Malgun Gothic" w:hAnsi="Verdana" w:cs="Arial"/>
          <w:sz w:val="18"/>
          <w:szCs w:val="18"/>
        </w:rPr>
        <w:t xml:space="preserve"> was mainly holidays, with a percentage of </w:t>
      </w:r>
      <w:r w:rsidR="00B37BE7" w:rsidRPr="00B37BE7">
        <w:rPr>
          <w:rFonts w:ascii="Verdana" w:eastAsia="Malgun Gothic" w:hAnsi="Verdana" w:cs="Arial"/>
          <w:sz w:val="18"/>
          <w:szCs w:val="18"/>
        </w:rPr>
        <w:t>69,3</w:t>
      </w:r>
      <w:r w:rsidR="006E5AA9" w:rsidRPr="006E5AA9">
        <w:rPr>
          <w:rFonts w:ascii="Verdana" w:eastAsia="Malgun Gothic" w:hAnsi="Verdana" w:cs="Arial"/>
          <w:sz w:val="18"/>
          <w:szCs w:val="18"/>
        </w:rPr>
        <w:t xml:space="preserve">%, </w:t>
      </w:r>
      <w:r w:rsidRPr="00563E4C">
        <w:rPr>
          <w:rFonts w:ascii="Verdana" w:eastAsia="Malgun Gothic" w:hAnsi="Verdana" w:cs="Arial"/>
          <w:sz w:val="18"/>
          <w:szCs w:val="18"/>
        </w:rPr>
        <w:t xml:space="preserve">whilst business reasons held a percentage of </w:t>
      </w:r>
      <w:r w:rsidR="00B37BE7" w:rsidRPr="00B37BE7">
        <w:rPr>
          <w:rFonts w:ascii="Verdana" w:eastAsia="Malgun Gothic" w:hAnsi="Verdana" w:cs="Arial"/>
          <w:sz w:val="18"/>
          <w:szCs w:val="18"/>
        </w:rPr>
        <w:t>14,9</w:t>
      </w:r>
      <w:r w:rsidR="006E5AA9" w:rsidRPr="006E5AA9">
        <w:rPr>
          <w:rFonts w:ascii="Verdana" w:eastAsia="Malgun Gothic" w:hAnsi="Verdana" w:cs="Arial"/>
          <w:sz w:val="18"/>
          <w:szCs w:val="18"/>
        </w:rPr>
        <w:t>%,</w:t>
      </w:r>
      <w:r w:rsidR="006E5AA9">
        <w:rPr>
          <w:rFonts w:ascii="Verdana" w:eastAsia="Malgun Gothic" w:hAnsi="Verdana" w:cs="Arial"/>
          <w:sz w:val="18"/>
          <w:szCs w:val="18"/>
        </w:rPr>
        <w:t xml:space="preserve"> </w:t>
      </w:r>
      <w:r w:rsidRPr="00563E4C">
        <w:rPr>
          <w:rFonts w:ascii="Verdana" w:eastAsia="Malgun Gothic" w:hAnsi="Verdana" w:cs="Arial"/>
          <w:sz w:val="18"/>
          <w:szCs w:val="18"/>
        </w:rPr>
        <w:t xml:space="preserve">studies </w:t>
      </w:r>
      <w:r w:rsidR="00B37BE7" w:rsidRPr="00B37BE7">
        <w:rPr>
          <w:rFonts w:ascii="Verdana" w:eastAsia="Malgun Gothic" w:hAnsi="Verdana" w:cs="Arial"/>
          <w:sz w:val="18"/>
          <w:szCs w:val="18"/>
        </w:rPr>
        <w:t>15,0</w:t>
      </w:r>
      <w:r w:rsidRPr="00563E4C">
        <w:rPr>
          <w:rFonts w:ascii="Verdana" w:eastAsia="Malgun Gothic" w:hAnsi="Verdana" w:cs="Arial"/>
          <w:sz w:val="18"/>
          <w:szCs w:val="18"/>
        </w:rPr>
        <w:t xml:space="preserve">% and other reasons </w:t>
      </w:r>
      <w:bookmarkStart w:id="17" w:name="_Hlk205799512"/>
      <w:r w:rsidR="00B37BE7">
        <w:rPr>
          <w:rFonts w:ascii="Verdana" w:eastAsia="Malgun Gothic" w:hAnsi="Verdana" w:cs="Arial"/>
          <w:sz w:val="18"/>
          <w:szCs w:val="18"/>
        </w:rPr>
        <w:t>0</w:t>
      </w:r>
      <w:r w:rsidR="00F26140" w:rsidRPr="00C75FB7">
        <w:rPr>
          <w:rFonts w:ascii="Verdana" w:eastAsia="Malgun Gothic" w:hAnsi="Verdana" w:cs="Arial"/>
          <w:sz w:val="18"/>
          <w:szCs w:val="18"/>
        </w:rPr>
        <w:t>,</w:t>
      </w:r>
      <w:bookmarkEnd w:id="17"/>
      <w:r w:rsidR="00B37BE7">
        <w:rPr>
          <w:rFonts w:ascii="Verdana" w:eastAsia="Malgun Gothic" w:hAnsi="Verdana" w:cs="Arial"/>
          <w:sz w:val="18"/>
          <w:szCs w:val="18"/>
        </w:rPr>
        <w:t>8</w:t>
      </w:r>
      <w:r w:rsidRPr="00563E4C">
        <w:rPr>
          <w:rFonts w:ascii="Verdana" w:eastAsia="Malgun Gothic" w:hAnsi="Verdana" w:cs="Arial"/>
          <w:sz w:val="18"/>
          <w:szCs w:val="18"/>
        </w:rPr>
        <w:t>%.</w:t>
      </w:r>
    </w:p>
    <w:p w14:paraId="5CEAD200" w14:textId="77777777" w:rsidR="00DF072E" w:rsidRPr="00545E88" w:rsidRDefault="00DF072E" w:rsidP="0009495F">
      <w:pPr>
        <w:tabs>
          <w:tab w:val="left" w:pos="1080"/>
          <w:tab w:val="left" w:pos="6840"/>
        </w:tabs>
        <w:jc w:val="both"/>
        <w:rPr>
          <w:rFonts w:ascii="Verdana" w:eastAsia="Malgun Gothic" w:hAnsi="Verdana" w:cs="Arial"/>
          <w:sz w:val="18"/>
          <w:szCs w:val="18"/>
        </w:rPr>
      </w:pPr>
    </w:p>
    <w:p w14:paraId="2F57C06D" w14:textId="26A4ACED" w:rsidR="00044CF1" w:rsidRPr="00545E88" w:rsidRDefault="00044CF1" w:rsidP="0009495F">
      <w:pPr>
        <w:tabs>
          <w:tab w:val="left" w:pos="1080"/>
          <w:tab w:val="left" w:pos="6840"/>
        </w:tabs>
        <w:jc w:val="both"/>
        <w:rPr>
          <w:rFonts w:ascii="Verdana" w:eastAsia="Malgun Gothic" w:hAnsi="Verdana" w:cs="Arial"/>
          <w:sz w:val="18"/>
          <w:szCs w:val="18"/>
        </w:rPr>
      </w:pPr>
    </w:p>
    <w:p w14:paraId="547DDEA7" w14:textId="05E8F557" w:rsidR="00044CF1" w:rsidRPr="00545E88" w:rsidRDefault="00044CF1" w:rsidP="0009495F">
      <w:pPr>
        <w:tabs>
          <w:tab w:val="left" w:pos="1080"/>
          <w:tab w:val="left" w:pos="6840"/>
        </w:tabs>
        <w:jc w:val="both"/>
        <w:rPr>
          <w:rFonts w:ascii="Verdana" w:eastAsia="Malgun Gothic" w:hAnsi="Verdana" w:cs="Arial"/>
          <w:sz w:val="18"/>
          <w:szCs w:val="18"/>
        </w:rPr>
      </w:pPr>
    </w:p>
    <w:p w14:paraId="5666CA51" w14:textId="3F011D74" w:rsidR="002C26AD" w:rsidRPr="00545E88" w:rsidRDefault="002C26AD" w:rsidP="0009495F">
      <w:pPr>
        <w:tabs>
          <w:tab w:val="left" w:pos="1080"/>
          <w:tab w:val="left" w:pos="6840"/>
        </w:tabs>
        <w:rPr>
          <w:rFonts w:ascii="Verdana" w:eastAsia="Malgun Gothic" w:hAnsi="Verdana" w:cs="Arial"/>
          <w:b/>
          <w:sz w:val="18"/>
          <w:szCs w:val="18"/>
          <w:u w:val="single"/>
        </w:rPr>
      </w:pPr>
    </w:p>
    <w:p w14:paraId="28D3C608" w14:textId="5F60EF6E" w:rsidR="008434A7" w:rsidRPr="00545E88" w:rsidRDefault="008434A7" w:rsidP="0009495F">
      <w:pPr>
        <w:tabs>
          <w:tab w:val="left" w:pos="1080"/>
          <w:tab w:val="left" w:pos="6840"/>
        </w:tabs>
        <w:rPr>
          <w:rFonts w:ascii="Verdana" w:eastAsia="Malgun Gothic" w:hAnsi="Verdana" w:cs="Arial"/>
          <w:b/>
          <w:sz w:val="18"/>
          <w:szCs w:val="18"/>
          <w:u w:val="single"/>
        </w:rPr>
      </w:pPr>
    </w:p>
    <w:p w14:paraId="24CE3697" w14:textId="2AAD5630" w:rsidR="008434A7" w:rsidRDefault="008434A7" w:rsidP="0009495F">
      <w:pPr>
        <w:tabs>
          <w:tab w:val="left" w:pos="1080"/>
          <w:tab w:val="left" w:pos="6840"/>
        </w:tabs>
        <w:rPr>
          <w:rFonts w:ascii="Verdana" w:eastAsia="Malgun Gothic" w:hAnsi="Verdana" w:cs="Arial"/>
          <w:b/>
          <w:sz w:val="18"/>
          <w:szCs w:val="18"/>
          <w:u w:val="single"/>
        </w:rPr>
      </w:pPr>
    </w:p>
    <w:p w14:paraId="56D0453B" w14:textId="0EFCC174" w:rsidR="00545E88" w:rsidRDefault="00545E88" w:rsidP="0009495F">
      <w:pPr>
        <w:tabs>
          <w:tab w:val="left" w:pos="1080"/>
          <w:tab w:val="left" w:pos="6840"/>
        </w:tabs>
        <w:rPr>
          <w:rFonts w:ascii="Verdana" w:eastAsia="Malgun Gothic" w:hAnsi="Verdana" w:cs="Arial"/>
          <w:b/>
          <w:sz w:val="18"/>
          <w:szCs w:val="18"/>
          <w:u w:val="single"/>
        </w:rPr>
      </w:pPr>
    </w:p>
    <w:p w14:paraId="11962A87" w14:textId="04616788" w:rsidR="00545E88" w:rsidRDefault="00545E88" w:rsidP="0009495F">
      <w:pPr>
        <w:tabs>
          <w:tab w:val="left" w:pos="1080"/>
          <w:tab w:val="left" w:pos="6840"/>
        </w:tabs>
        <w:rPr>
          <w:rFonts w:ascii="Verdana" w:eastAsia="Malgun Gothic" w:hAnsi="Verdana" w:cs="Arial"/>
          <w:b/>
          <w:sz w:val="18"/>
          <w:szCs w:val="18"/>
          <w:u w:val="single"/>
        </w:rPr>
      </w:pPr>
    </w:p>
    <w:p w14:paraId="27CD770B" w14:textId="77777777" w:rsidR="007D2772" w:rsidRDefault="007D2772" w:rsidP="0009495F">
      <w:pPr>
        <w:tabs>
          <w:tab w:val="left" w:pos="1080"/>
          <w:tab w:val="left" w:pos="6840"/>
        </w:tabs>
        <w:rPr>
          <w:rFonts w:ascii="Verdana" w:eastAsia="Malgun Gothic" w:hAnsi="Verdana" w:cs="Arial"/>
          <w:b/>
          <w:sz w:val="18"/>
          <w:szCs w:val="18"/>
          <w:u w:val="single"/>
        </w:rPr>
      </w:pPr>
    </w:p>
    <w:p w14:paraId="22E3F448" w14:textId="77777777" w:rsidR="00216634" w:rsidRDefault="00216634" w:rsidP="0009495F">
      <w:pPr>
        <w:tabs>
          <w:tab w:val="left" w:pos="1080"/>
          <w:tab w:val="left" w:pos="6840"/>
        </w:tabs>
        <w:rPr>
          <w:rFonts w:ascii="Verdana" w:eastAsia="Malgun Gothic" w:hAnsi="Verdana" w:cs="Arial"/>
          <w:b/>
          <w:sz w:val="18"/>
          <w:szCs w:val="18"/>
          <w:u w:val="single"/>
        </w:rPr>
      </w:pPr>
    </w:p>
    <w:p w14:paraId="5767901C" w14:textId="77777777" w:rsidR="003037B3" w:rsidRDefault="003037B3" w:rsidP="0009495F">
      <w:pPr>
        <w:tabs>
          <w:tab w:val="left" w:pos="1080"/>
          <w:tab w:val="left" w:pos="6840"/>
        </w:tabs>
        <w:rPr>
          <w:rFonts w:ascii="Verdana" w:eastAsia="Malgun Gothic" w:hAnsi="Verdana" w:cs="Arial"/>
          <w:b/>
          <w:sz w:val="18"/>
          <w:szCs w:val="18"/>
          <w:u w:val="single"/>
        </w:rPr>
      </w:pPr>
    </w:p>
    <w:p w14:paraId="5C4E44BC" w14:textId="41AFD2CA" w:rsidR="00545E88" w:rsidRDefault="00545E88" w:rsidP="0009495F">
      <w:pPr>
        <w:tabs>
          <w:tab w:val="left" w:pos="1080"/>
          <w:tab w:val="left" w:pos="6840"/>
        </w:tabs>
        <w:rPr>
          <w:rFonts w:ascii="Verdana" w:eastAsia="Malgun Gothic" w:hAnsi="Verdana" w:cs="Arial"/>
          <w:b/>
          <w:sz w:val="18"/>
          <w:szCs w:val="18"/>
          <w:u w:val="single"/>
        </w:rPr>
      </w:pPr>
    </w:p>
    <w:p w14:paraId="4394C6C6" w14:textId="77777777" w:rsidR="008E1A44" w:rsidRDefault="008E1A44" w:rsidP="0009495F">
      <w:pPr>
        <w:tabs>
          <w:tab w:val="left" w:pos="1080"/>
          <w:tab w:val="left" w:pos="6840"/>
        </w:tabs>
        <w:rPr>
          <w:rFonts w:ascii="Verdana" w:eastAsia="Malgun Gothic" w:hAnsi="Verdana" w:cs="Arial"/>
          <w:b/>
          <w:sz w:val="18"/>
          <w:szCs w:val="18"/>
          <w:u w:val="single"/>
        </w:rPr>
      </w:pPr>
    </w:p>
    <w:p w14:paraId="5C28AADF" w14:textId="77777777" w:rsidR="00E276B4" w:rsidRDefault="00E276B4" w:rsidP="0009495F">
      <w:pPr>
        <w:tabs>
          <w:tab w:val="left" w:pos="1080"/>
          <w:tab w:val="left" w:pos="6840"/>
        </w:tabs>
        <w:rPr>
          <w:rFonts w:ascii="Verdana" w:eastAsia="Malgun Gothic" w:hAnsi="Verdana" w:cs="Arial"/>
          <w:b/>
          <w:sz w:val="18"/>
          <w:szCs w:val="18"/>
          <w:u w:val="single"/>
        </w:rPr>
      </w:pPr>
    </w:p>
    <w:p w14:paraId="1038EE3C" w14:textId="77777777" w:rsidR="00E276B4" w:rsidRDefault="00E276B4" w:rsidP="0009495F">
      <w:pPr>
        <w:tabs>
          <w:tab w:val="left" w:pos="1080"/>
          <w:tab w:val="left" w:pos="6840"/>
        </w:tabs>
        <w:rPr>
          <w:rFonts w:ascii="Verdana" w:eastAsia="Malgun Gothic" w:hAnsi="Verdana" w:cs="Arial"/>
          <w:b/>
          <w:sz w:val="18"/>
          <w:szCs w:val="18"/>
          <w:u w:val="single"/>
        </w:rPr>
      </w:pPr>
    </w:p>
    <w:p w14:paraId="7F658895" w14:textId="77777777" w:rsidR="00E276B4" w:rsidRDefault="00E276B4" w:rsidP="0009495F">
      <w:pPr>
        <w:tabs>
          <w:tab w:val="left" w:pos="1080"/>
          <w:tab w:val="left" w:pos="6840"/>
        </w:tabs>
        <w:rPr>
          <w:rFonts w:ascii="Verdana" w:eastAsia="Malgun Gothic" w:hAnsi="Verdana" w:cs="Arial"/>
          <w:b/>
          <w:sz w:val="18"/>
          <w:szCs w:val="18"/>
          <w:u w:val="single"/>
        </w:rPr>
      </w:pPr>
    </w:p>
    <w:p w14:paraId="29A95913" w14:textId="77777777" w:rsidR="00E276B4" w:rsidRDefault="00E276B4" w:rsidP="0009495F">
      <w:pPr>
        <w:tabs>
          <w:tab w:val="left" w:pos="1080"/>
          <w:tab w:val="left" w:pos="6840"/>
        </w:tabs>
        <w:rPr>
          <w:rFonts w:ascii="Verdana" w:eastAsia="Malgun Gothic" w:hAnsi="Verdana" w:cs="Arial"/>
          <w:b/>
          <w:sz w:val="18"/>
          <w:szCs w:val="18"/>
          <w:u w:val="single"/>
        </w:rPr>
      </w:pPr>
    </w:p>
    <w:p w14:paraId="67485D74" w14:textId="77777777" w:rsidR="00E276B4" w:rsidRDefault="00E276B4" w:rsidP="0009495F">
      <w:pPr>
        <w:tabs>
          <w:tab w:val="left" w:pos="1080"/>
          <w:tab w:val="left" w:pos="6840"/>
        </w:tabs>
        <w:rPr>
          <w:rFonts w:ascii="Verdana" w:eastAsia="Malgun Gothic" w:hAnsi="Verdana" w:cs="Arial"/>
          <w:b/>
          <w:sz w:val="18"/>
          <w:szCs w:val="18"/>
          <w:u w:val="single"/>
        </w:rPr>
      </w:pPr>
    </w:p>
    <w:p w14:paraId="5BE80625" w14:textId="77777777" w:rsidR="00E276B4" w:rsidRDefault="00E276B4" w:rsidP="0009495F">
      <w:pPr>
        <w:tabs>
          <w:tab w:val="left" w:pos="1080"/>
          <w:tab w:val="left" w:pos="6840"/>
        </w:tabs>
        <w:rPr>
          <w:rFonts w:ascii="Verdana" w:eastAsia="Malgun Gothic" w:hAnsi="Verdana" w:cs="Arial"/>
          <w:b/>
          <w:sz w:val="18"/>
          <w:szCs w:val="18"/>
          <w:u w:val="single"/>
        </w:rPr>
      </w:pPr>
    </w:p>
    <w:p w14:paraId="1C2DF985" w14:textId="77777777" w:rsidR="00E276B4" w:rsidRDefault="00E276B4" w:rsidP="0009495F">
      <w:pPr>
        <w:tabs>
          <w:tab w:val="left" w:pos="1080"/>
          <w:tab w:val="left" w:pos="6840"/>
        </w:tabs>
        <w:rPr>
          <w:rFonts w:ascii="Verdana" w:eastAsia="Malgun Gothic" w:hAnsi="Verdana" w:cs="Arial"/>
          <w:b/>
          <w:sz w:val="18"/>
          <w:szCs w:val="18"/>
          <w:u w:val="single"/>
        </w:rPr>
      </w:pPr>
    </w:p>
    <w:p w14:paraId="2754AA59" w14:textId="77777777" w:rsidR="00E276B4" w:rsidRDefault="00E276B4" w:rsidP="0009495F">
      <w:pPr>
        <w:tabs>
          <w:tab w:val="left" w:pos="1080"/>
          <w:tab w:val="left" w:pos="6840"/>
        </w:tabs>
        <w:rPr>
          <w:rFonts w:ascii="Verdana" w:eastAsia="Malgun Gothic" w:hAnsi="Verdana" w:cs="Arial"/>
          <w:b/>
          <w:sz w:val="18"/>
          <w:szCs w:val="18"/>
          <w:u w:val="single"/>
        </w:rPr>
      </w:pPr>
    </w:p>
    <w:p w14:paraId="0E98A055" w14:textId="77777777" w:rsidR="00E276B4" w:rsidRDefault="00E276B4" w:rsidP="0009495F">
      <w:pPr>
        <w:tabs>
          <w:tab w:val="left" w:pos="1080"/>
          <w:tab w:val="left" w:pos="6840"/>
        </w:tabs>
        <w:rPr>
          <w:rFonts w:ascii="Verdana" w:eastAsia="Malgun Gothic" w:hAnsi="Verdana" w:cs="Arial"/>
          <w:b/>
          <w:sz w:val="18"/>
          <w:szCs w:val="18"/>
          <w:u w:val="single"/>
        </w:rPr>
      </w:pPr>
    </w:p>
    <w:p w14:paraId="40E4A297" w14:textId="77777777" w:rsidR="00E276B4" w:rsidRDefault="00E276B4" w:rsidP="0009495F">
      <w:pPr>
        <w:tabs>
          <w:tab w:val="left" w:pos="1080"/>
          <w:tab w:val="left" w:pos="6840"/>
        </w:tabs>
        <w:rPr>
          <w:rFonts w:ascii="Verdana" w:eastAsia="Malgun Gothic" w:hAnsi="Verdana" w:cs="Arial"/>
          <w:b/>
          <w:sz w:val="18"/>
          <w:szCs w:val="18"/>
          <w:u w:val="single"/>
        </w:rPr>
      </w:pPr>
    </w:p>
    <w:p w14:paraId="5621DAE8" w14:textId="77777777" w:rsidR="00E276B4" w:rsidRDefault="00E276B4" w:rsidP="0009495F">
      <w:pPr>
        <w:tabs>
          <w:tab w:val="left" w:pos="1080"/>
          <w:tab w:val="left" w:pos="6840"/>
        </w:tabs>
        <w:rPr>
          <w:rFonts w:ascii="Verdana" w:eastAsia="Malgun Gothic" w:hAnsi="Verdana" w:cs="Arial"/>
          <w:b/>
          <w:sz w:val="18"/>
          <w:szCs w:val="18"/>
          <w:u w:val="single"/>
        </w:rPr>
      </w:pPr>
    </w:p>
    <w:p w14:paraId="53A26C8D" w14:textId="77777777" w:rsidR="00E276B4" w:rsidRDefault="00E276B4" w:rsidP="0009495F">
      <w:pPr>
        <w:tabs>
          <w:tab w:val="left" w:pos="1080"/>
          <w:tab w:val="left" w:pos="6840"/>
        </w:tabs>
        <w:rPr>
          <w:rFonts w:ascii="Verdana" w:eastAsia="Malgun Gothic" w:hAnsi="Verdana" w:cs="Arial"/>
          <w:b/>
          <w:sz w:val="18"/>
          <w:szCs w:val="18"/>
          <w:u w:val="single"/>
        </w:rPr>
      </w:pPr>
    </w:p>
    <w:p w14:paraId="2A5F2D50" w14:textId="77777777" w:rsidR="00E276B4" w:rsidRDefault="00E276B4" w:rsidP="0009495F">
      <w:pPr>
        <w:tabs>
          <w:tab w:val="left" w:pos="1080"/>
          <w:tab w:val="left" w:pos="6840"/>
        </w:tabs>
        <w:rPr>
          <w:rFonts w:ascii="Verdana" w:eastAsia="Malgun Gothic" w:hAnsi="Verdana" w:cs="Arial"/>
          <w:b/>
          <w:sz w:val="18"/>
          <w:szCs w:val="18"/>
          <w:u w:val="single"/>
        </w:rPr>
      </w:pPr>
    </w:p>
    <w:p w14:paraId="3D265706" w14:textId="77777777" w:rsidR="00E276B4" w:rsidRDefault="00E276B4" w:rsidP="0009495F">
      <w:pPr>
        <w:tabs>
          <w:tab w:val="left" w:pos="1080"/>
          <w:tab w:val="left" w:pos="6840"/>
        </w:tabs>
        <w:rPr>
          <w:rFonts w:ascii="Verdana" w:eastAsia="Malgun Gothic" w:hAnsi="Verdana" w:cs="Arial"/>
          <w:b/>
          <w:sz w:val="18"/>
          <w:szCs w:val="18"/>
          <w:u w:val="single"/>
        </w:rPr>
      </w:pPr>
    </w:p>
    <w:p w14:paraId="7822059E" w14:textId="77777777" w:rsidR="00CF1753" w:rsidRDefault="00CF1753" w:rsidP="0009495F">
      <w:pPr>
        <w:tabs>
          <w:tab w:val="left" w:pos="1080"/>
          <w:tab w:val="left" w:pos="6840"/>
        </w:tabs>
        <w:rPr>
          <w:rFonts w:ascii="Verdana" w:eastAsia="Malgun Gothic" w:hAnsi="Verdana" w:cs="Arial"/>
          <w:b/>
          <w:sz w:val="18"/>
          <w:szCs w:val="18"/>
          <w:u w:val="single"/>
        </w:rPr>
      </w:pPr>
    </w:p>
    <w:p w14:paraId="33A82313" w14:textId="77777777" w:rsidR="00E276B4" w:rsidRDefault="00E276B4" w:rsidP="0009495F">
      <w:pPr>
        <w:tabs>
          <w:tab w:val="left" w:pos="1080"/>
          <w:tab w:val="left" w:pos="6840"/>
        </w:tabs>
        <w:rPr>
          <w:rFonts w:ascii="Verdana" w:eastAsia="Malgun Gothic" w:hAnsi="Verdana" w:cs="Arial"/>
          <w:b/>
          <w:sz w:val="18"/>
          <w:szCs w:val="18"/>
          <w:u w:val="single"/>
        </w:rPr>
      </w:pPr>
    </w:p>
    <w:p w14:paraId="12ECBDA6" w14:textId="77777777" w:rsidR="00E276B4" w:rsidRDefault="00E276B4" w:rsidP="0009495F">
      <w:pPr>
        <w:tabs>
          <w:tab w:val="left" w:pos="1080"/>
          <w:tab w:val="left" w:pos="6840"/>
        </w:tabs>
        <w:rPr>
          <w:rFonts w:ascii="Verdana" w:eastAsia="Malgun Gothic" w:hAnsi="Verdana" w:cs="Arial"/>
          <w:b/>
          <w:sz w:val="18"/>
          <w:szCs w:val="18"/>
          <w:u w:val="single"/>
        </w:rPr>
      </w:pPr>
    </w:p>
    <w:p w14:paraId="645F40B9" w14:textId="77777777" w:rsidR="00881ECA" w:rsidRDefault="00881ECA" w:rsidP="0009495F">
      <w:pPr>
        <w:tabs>
          <w:tab w:val="left" w:pos="1080"/>
          <w:tab w:val="left" w:pos="6840"/>
        </w:tabs>
        <w:rPr>
          <w:rFonts w:ascii="Verdana" w:eastAsia="Malgun Gothic" w:hAnsi="Verdana" w:cs="Arial"/>
          <w:b/>
          <w:sz w:val="18"/>
          <w:szCs w:val="18"/>
          <w:u w:val="single"/>
        </w:rPr>
      </w:pPr>
    </w:p>
    <w:p w14:paraId="178FEBE4" w14:textId="77777777" w:rsidR="00310757" w:rsidRDefault="00310757" w:rsidP="0009495F">
      <w:pPr>
        <w:tabs>
          <w:tab w:val="left" w:pos="1080"/>
          <w:tab w:val="left" w:pos="6840"/>
        </w:tabs>
        <w:rPr>
          <w:rFonts w:ascii="Verdana" w:eastAsia="Malgun Gothic" w:hAnsi="Verdana" w:cs="Arial"/>
          <w:b/>
          <w:sz w:val="18"/>
          <w:szCs w:val="18"/>
          <w:u w:val="single"/>
        </w:rPr>
      </w:pPr>
    </w:p>
    <w:p w14:paraId="06917F80" w14:textId="77777777" w:rsidR="00310757" w:rsidRDefault="00310757" w:rsidP="0009495F">
      <w:pPr>
        <w:tabs>
          <w:tab w:val="left" w:pos="1080"/>
          <w:tab w:val="left" w:pos="6840"/>
        </w:tabs>
        <w:rPr>
          <w:rFonts w:ascii="Verdana" w:eastAsia="Malgun Gothic" w:hAnsi="Verdana" w:cs="Arial"/>
          <w:b/>
          <w:sz w:val="18"/>
          <w:szCs w:val="18"/>
          <w:u w:val="single"/>
        </w:rPr>
      </w:pPr>
    </w:p>
    <w:p w14:paraId="1F8400AC" w14:textId="029F815C" w:rsidR="002A10AB" w:rsidRPr="00545E88" w:rsidRDefault="002A10AB" w:rsidP="00A20E9E">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 xml:space="preserve">METHODOLOGICAL </w:t>
      </w:r>
      <w:r w:rsidR="009D4088">
        <w:rPr>
          <w:rFonts w:ascii="Verdana" w:eastAsia="Malgun Gothic" w:hAnsi="Verdana" w:cs="Arial"/>
          <w:b/>
          <w:u w:val="single"/>
        </w:rPr>
        <w:t>INFORMATION</w:t>
      </w:r>
    </w:p>
    <w:p w14:paraId="261A7790" w14:textId="77777777" w:rsidR="002A10AB" w:rsidRPr="00545E88" w:rsidRDefault="002A10AB" w:rsidP="0009495F">
      <w:pPr>
        <w:tabs>
          <w:tab w:val="left" w:pos="1080"/>
          <w:tab w:val="left" w:pos="6840"/>
        </w:tabs>
        <w:jc w:val="both"/>
        <w:rPr>
          <w:rFonts w:ascii="Verdana" w:eastAsia="Malgun Gothic" w:hAnsi="Verdana" w:cs="Arial"/>
          <w:sz w:val="18"/>
          <w:szCs w:val="18"/>
        </w:rPr>
      </w:pPr>
    </w:p>
    <w:p w14:paraId="6831C6EA" w14:textId="77777777" w:rsidR="002A10AB" w:rsidRPr="00545E88" w:rsidRDefault="002A10AB" w:rsidP="0009495F">
      <w:pPr>
        <w:tabs>
          <w:tab w:val="left" w:pos="1080"/>
          <w:tab w:val="left" w:pos="6840"/>
        </w:tabs>
        <w:jc w:val="both"/>
        <w:rPr>
          <w:rFonts w:ascii="Verdana" w:eastAsia="Malgun Gothic" w:hAnsi="Verdana" w:cs="Arial"/>
          <w:b/>
          <w:sz w:val="18"/>
          <w:szCs w:val="18"/>
          <w:u w:val="single"/>
        </w:rPr>
      </w:pPr>
      <w:r w:rsidRPr="00545E88">
        <w:rPr>
          <w:rFonts w:ascii="Verdana" w:eastAsia="Malgun Gothic" w:hAnsi="Verdana" w:cs="Arial"/>
          <w:b/>
          <w:sz w:val="18"/>
          <w:szCs w:val="18"/>
          <w:u w:val="single"/>
        </w:rPr>
        <w:t>Definitions</w:t>
      </w:r>
    </w:p>
    <w:p w14:paraId="58A8EEBA" w14:textId="77777777" w:rsidR="002A10AB" w:rsidRPr="00545E88" w:rsidRDefault="002A10AB" w:rsidP="0009495F">
      <w:pPr>
        <w:jc w:val="both"/>
        <w:rPr>
          <w:rFonts w:ascii="Verdana" w:hAnsi="Verdana"/>
          <w:b/>
          <w:i/>
          <w:sz w:val="18"/>
          <w:szCs w:val="18"/>
        </w:rPr>
      </w:pPr>
    </w:p>
    <w:p w14:paraId="63DB28BD"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Tourists</w:t>
      </w:r>
      <w:r w:rsidRPr="00545E88">
        <w:rPr>
          <w:rFonts w:ascii="Verdana" w:hAnsi="Verdana"/>
          <w:sz w:val="18"/>
          <w:szCs w:val="18"/>
        </w:rPr>
        <w:t xml:space="preserve"> – Visitors who stay for at least one night in Cyprus.</w:t>
      </w:r>
    </w:p>
    <w:p w14:paraId="69B6CC53" w14:textId="77777777" w:rsidR="002A10AB" w:rsidRPr="00545E88" w:rsidRDefault="002A10AB" w:rsidP="0009495F">
      <w:pPr>
        <w:jc w:val="both"/>
        <w:rPr>
          <w:rFonts w:ascii="Verdana" w:hAnsi="Verdana"/>
          <w:b/>
          <w:i/>
          <w:sz w:val="18"/>
          <w:szCs w:val="18"/>
        </w:rPr>
      </w:pPr>
    </w:p>
    <w:p w14:paraId="24C97B0C" w14:textId="0C4ED958" w:rsidR="002A10AB" w:rsidRPr="00545E88" w:rsidRDefault="002A10AB" w:rsidP="0009495F">
      <w:pPr>
        <w:jc w:val="both"/>
        <w:rPr>
          <w:rFonts w:ascii="Verdana" w:hAnsi="Verdana"/>
          <w:sz w:val="18"/>
          <w:szCs w:val="18"/>
        </w:rPr>
      </w:pPr>
      <w:r w:rsidRPr="00545E88">
        <w:rPr>
          <w:rFonts w:ascii="Verdana" w:hAnsi="Verdana"/>
          <w:b/>
          <w:sz w:val="18"/>
          <w:szCs w:val="18"/>
        </w:rPr>
        <w:t>Tourist arrivals</w:t>
      </w:r>
      <w:r w:rsidRPr="00545E88">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020E6295" w14:textId="483B2901" w:rsidR="002A10AB" w:rsidRPr="00545E88" w:rsidRDefault="002A10AB" w:rsidP="0009495F">
      <w:pPr>
        <w:tabs>
          <w:tab w:val="left" w:pos="945"/>
        </w:tabs>
        <w:jc w:val="both"/>
        <w:rPr>
          <w:rFonts w:ascii="Verdana" w:eastAsia="Malgun Gothic" w:hAnsi="Verdana" w:cs="Arial"/>
          <w:sz w:val="18"/>
          <w:szCs w:val="18"/>
        </w:rPr>
      </w:pPr>
    </w:p>
    <w:p w14:paraId="20A0F3D1" w14:textId="36DDB76D" w:rsidR="00EC3153" w:rsidRPr="00216634" w:rsidRDefault="00EC3153" w:rsidP="0009495F">
      <w:pPr>
        <w:tabs>
          <w:tab w:val="left" w:pos="945"/>
        </w:tabs>
        <w:jc w:val="both"/>
        <w:rPr>
          <w:rFonts w:ascii="Verdana" w:hAnsi="Verdana"/>
          <w:sz w:val="18"/>
          <w:szCs w:val="18"/>
        </w:rPr>
      </w:pPr>
      <w:r w:rsidRPr="00545E88">
        <w:rPr>
          <w:rFonts w:ascii="Verdana" w:hAnsi="Verdana"/>
          <w:b/>
          <w:sz w:val="18"/>
          <w:szCs w:val="18"/>
        </w:rPr>
        <w:t xml:space="preserve">Residents of Cyprus </w:t>
      </w:r>
      <w:r w:rsidR="00216634" w:rsidRPr="00216634">
        <w:rPr>
          <w:rFonts w:ascii="Verdana" w:hAnsi="Verdana"/>
          <w:b/>
          <w:sz w:val="18"/>
          <w:szCs w:val="18"/>
        </w:rPr>
        <w:t xml:space="preserve">- </w:t>
      </w:r>
      <w:r w:rsidR="00216634" w:rsidRPr="00216634">
        <w:rPr>
          <w:rFonts w:ascii="Verdana" w:hAnsi="Verdana"/>
          <w:sz w:val="18"/>
          <w:szCs w:val="18"/>
        </w:rPr>
        <w:t>This category includes persons who have resided in Cyprus for at least 12 months or who have come to Cyprus with the intention of staying for at least 12 months, prior to their travel.</w:t>
      </w:r>
    </w:p>
    <w:p w14:paraId="7CE8B289" w14:textId="77777777" w:rsidR="002A10AB" w:rsidRPr="00545E88" w:rsidRDefault="002A10AB" w:rsidP="0009495F">
      <w:pPr>
        <w:tabs>
          <w:tab w:val="left" w:pos="945"/>
        </w:tabs>
        <w:jc w:val="both"/>
        <w:rPr>
          <w:rFonts w:ascii="Verdana" w:eastAsia="Malgun Gothic" w:hAnsi="Verdana" w:cs="Arial"/>
          <w:sz w:val="18"/>
          <w:szCs w:val="18"/>
        </w:rPr>
      </w:pPr>
    </w:p>
    <w:p w14:paraId="06162BC2" w14:textId="2BF5D780" w:rsidR="002A10AB" w:rsidRPr="00545E88" w:rsidRDefault="002A10AB" w:rsidP="0009495F">
      <w:pPr>
        <w:jc w:val="both"/>
        <w:rPr>
          <w:rFonts w:ascii="Verdana" w:hAnsi="Verdana"/>
          <w:b/>
          <w:sz w:val="18"/>
          <w:szCs w:val="18"/>
          <w:u w:val="single"/>
        </w:rPr>
      </w:pPr>
      <w:r w:rsidRPr="00545E88">
        <w:rPr>
          <w:rFonts w:ascii="Verdana" w:hAnsi="Verdana"/>
          <w:b/>
          <w:sz w:val="18"/>
          <w:szCs w:val="18"/>
          <w:u w:val="single"/>
        </w:rPr>
        <w:t xml:space="preserve">Source of </w:t>
      </w:r>
      <w:r w:rsidR="00545E88">
        <w:rPr>
          <w:rFonts w:ascii="Verdana" w:hAnsi="Verdana"/>
          <w:b/>
          <w:sz w:val="18"/>
          <w:szCs w:val="18"/>
          <w:u w:val="single"/>
        </w:rPr>
        <w:t>D</w:t>
      </w:r>
      <w:r w:rsidRPr="00545E88">
        <w:rPr>
          <w:rFonts w:ascii="Verdana" w:hAnsi="Verdana"/>
          <w:b/>
          <w:sz w:val="18"/>
          <w:szCs w:val="18"/>
          <w:u w:val="single"/>
        </w:rPr>
        <w:t xml:space="preserve">ata and </w:t>
      </w:r>
      <w:r w:rsidR="00545E88">
        <w:rPr>
          <w:rFonts w:ascii="Verdana" w:hAnsi="Verdana"/>
          <w:b/>
          <w:sz w:val="18"/>
          <w:szCs w:val="18"/>
          <w:u w:val="single"/>
        </w:rPr>
        <w:t>C</w:t>
      </w:r>
      <w:r w:rsidRPr="00545E88">
        <w:rPr>
          <w:rFonts w:ascii="Verdana" w:hAnsi="Verdana"/>
          <w:b/>
          <w:sz w:val="18"/>
          <w:szCs w:val="18"/>
          <w:u w:val="single"/>
        </w:rPr>
        <w:t>overage</w:t>
      </w:r>
    </w:p>
    <w:p w14:paraId="7CEE1661" w14:textId="77777777" w:rsidR="00197A90" w:rsidRPr="00545E88" w:rsidRDefault="00197A90" w:rsidP="0009495F">
      <w:pPr>
        <w:jc w:val="both"/>
        <w:rPr>
          <w:rFonts w:ascii="Verdana" w:hAnsi="Verdana"/>
          <w:sz w:val="18"/>
          <w:szCs w:val="18"/>
        </w:rPr>
      </w:pPr>
    </w:p>
    <w:p w14:paraId="459D4548" w14:textId="3D4B2A96" w:rsidR="00197A90" w:rsidRPr="00545E88" w:rsidRDefault="00197A90" w:rsidP="0009495F">
      <w:pPr>
        <w:jc w:val="both"/>
        <w:rPr>
          <w:rFonts w:ascii="Verdana" w:hAnsi="Verdana"/>
          <w:sz w:val="18"/>
          <w:szCs w:val="18"/>
        </w:rPr>
      </w:pPr>
      <w:r w:rsidRPr="00545E88">
        <w:rPr>
          <w:rFonts w:ascii="Verdana" w:hAnsi="Verdana"/>
          <w:sz w:val="18"/>
          <w:szCs w:val="18"/>
        </w:rPr>
        <w:t xml:space="preserve">The data are obtained from the Passengers Survey which is carried out at the points of arrival in </w:t>
      </w:r>
      <w:proofErr w:type="spellStart"/>
      <w:r w:rsidRPr="00545E88">
        <w:rPr>
          <w:rFonts w:ascii="Verdana" w:hAnsi="Verdana"/>
          <w:sz w:val="18"/>
          <w:szCs w:val="18"/>
        </w:rPr>
        <w:t>Larna</w:t>
      </w:r>
      <w:r w:rsidR="002853FB">
        <w:rPr>
          <w:rFonts w:ascii="Verdana" w:hAnsi="Verdana"/>
          <w:sz w:val="18"/>
          <w:szCs w:val="18"/>
        </w:rPr>
        <w:t>k</w:t>
      </w:r>
      <w:r w:rsidRPr="00545E88">
        <w:rPr>
          <w:rFonts w:ascii="Verdana" w:hAnsi="Verdana"/>
          <w:sz w:val="18"/>
          <w:szCs w:val="18"/>
        </w:rPr>
        <w:t>a</w:t>
      </w:r>
      <w:proofErr w:type="spellEnd"/>
      <w:r w:rsidRPr="00545E88">
        <w:rPr>
          <w:rFonts w:ascii="Verdana" w:hAnsi="Verdana"/>
          <w:sz w:val="18"/>
          <w:szCs w:val="18"/>
        </w:rPr>
        <w:t xml:space="preserve"> and </w:t>
      </w:r>
      <w:proofErr w:type="spellStart"/>
      <w:r w:rsidRPr="00545E88">
        <w:rPr>
          <w:rFonts w:ascii="Verdana" w:hAnsi="Verdana"/>
          <w:sz w:val="18"/>
          <w:szCs w:val="18"/>
        </w:rPr>
        <w:t>Pa</w:t>
      </w:r>
      <w:r w:rsidR="002853FB">
        <w:rPr>
          <w:rFonts w:ascii="Verdana" w:hAnsi="Verdana"/>
          <w:sz w:val="18"/>
          <w:szCs w:val="18"/>
        </w:rPr>
        <w:t>f</w:t>
      </w:r>
      <w:r w:rsidRPr="00545E88">
        <w:rPr>
          <w:rFonts w:ascii="Verdana" w:hAnsi="Verdana"/>
          <w:sz w:val="18"/>
          <w:szCs w:val="18"/>
        </w:rPr>
        <w:t>os</w:t>
      </w:r>
      <w:proofErr w:type="spellEnd"/>
      <w:r w:rsidRPr="00545E88">
        <w:rPr>
          <w:rFonts w:ascii="Verdana" w:hAnsi="Verdana"/>
          <w:sz w:val="18"/>
          <w:szCs w:val="18"/>
        </w:rPr>
        <w:t xml:space="preserve"> airports. Additionally, data are also collected from administrative sources, such as the monthly arrivals from ports.</w:t>
      </w:r>
    </w:p>
    <w:p w14:paraId="42DB22F5" w14:textId="1C9A5D77" w:rsidR="002A10AB" w:rsidRPr="00545E88" w:rsidRDefault="002A10AB" w:rsidP="0009495F">
      <w:pPr>
        <w:jc w:val="both"/>
        <w:rPr>
          <w:rFonts w:ascii="Verdana" w:hAnsi="Verdana"/>
          <w:sz w:val="18"/>
          <w:szCs w:val="18"/>
        </w:rPr>
      </w:pPr>
      <w:r w:rsidRPr="00545E88">
        <w:rPr>
          <w:rFonts w:ascii="Verdana" w:hAnsi="Verdana"/>
          <w:sz w:val="18"/>
          <w:szCs w:val="18"/>
        </w:rPr>
        <w:t xml:space="preserve">    </w:t>
      </w:r>
    </w:p>
    <w:p w14:paraId="6BD8F4CE" w14:textId="77777777" w:rsidR="002A10AB" w:rsidRPr="00545E88" w:rsidRDefault="002A10AB" w:rsidP="0009495F">
      <w:pPr>
        <w:jc w:val="both"/>
        <w:rPr>
          <w:rFonts w:ascii="Verdana" w:hAnsi="Verdana"/>
          <w:sz w:val="18"/>
          <w:szCs w:val="18"/>
        </w:rPr>
      </w:pPr>
      <w:r w:rsidRPr="00545E88">
        <w:rPr>
          <w:rFonts w:ascii="Verdana" w:hAnsi="Verdana"/>
          <w:sz w:val="18"/>
          <w:szCs w:val="18"/>
        </w:rPr>
        <w:t>The data covers all persons who pass through passport control at the ports and airports in the Government controlled area of Cyprus. It does not include travelers who arrive and depart illegally via ports and airports in the occupied part of Cyprus.</w:t>
      </w:r>
    </w:p>
    <w:p w14:paraId="62436C00" w14:textId="77777777" w:rsidR="002A10AB" w:rsidRPr="00545E88" w:rsidRDefault="002A10AB" w:rsidP="0009495F">
      <w:pPr>
        <w:jc w:val="both"/>
        <w:rPr>
          <w:rFonts w:ascii="Verdana" w:hAnsi="Verdana"/>
          <w:sz w:val="18"/>
          <w:szCs w:val="18"/>
        </w:rPr>
      </w:pPr>
    </w:p>
    <w:p w14:paraId="4F931CBB" w14:textId="77777777" w:rsidR="002A10AB" w:rsidRPr="00545E88" w:rsidRDefault="002A10AB" w:rsidP="0009495F">
      <w:pPr>
        <w:jc w:val="both"/>
        <w:rPr>
          <w:rFonts w:ascii="Verdana" w:hAnsi="Verdana"/>
          <w:sz w:val="18"/>
          <w:szCs w:val="18"/>
        </w:rPr>
      </w:pPr>
      <w:r w:rsidRPr="00545E88">
        <w:rPr>
          <w:rFonts w:ascii="Verdana" w:hAnsi="Verdana"/>
          <w:sz w:val="18"/>
          <w:szCs w:val="18"/>
        </w:rPr>
        <w:t>The weighting was conducted based on the data sent to the Statistical Service by the Civil Aviation Department and from the ship manifests, as well as on the data sent by the Analysis and Statistics Office of the Cyprus Police.</w:t>
      </w:r>
    </w:p>
    <w:p w14:paraId="07277BA1"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10BE7375"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75600A2B" w14:textId="77777777" w:rsidR="002A10AB" w:rsidRPr="00545E88" w:rsidRDefault="002A10AB" w:rsidP="0009495F">
      <w:pPr>
        <w:rPr>
          <w:rFonts w:ascii="Verdana" w:hAnsi="Verdana"/>
          <w:b/>
          <w:i/>
          <w:sz w:val="18"/>
          <w:szCs w:val="18"/>
          <w:lang w:val="en-GB"/>
        </w:rPr>
      </w:pPr>
      <w:r w:rsidRPr="00545E88">
        <w:rPr>
          <w:rFonts w:ascii="Verdana" w:hAnsi="Verdana"/>
          <w:b/>
          <w:i/>
          <w:sz w:val="18"/>
          <w:szCs w:val="18"/>
          <w:lang w:val="en-GB"/>
        </w:rPr>
        <w:t xml:space="preserve">For more information: </w:t>
      </w:r>
    </w:p>
    <w:p w14:paraId="00731C72" w14:textId="77777777" w:rsidR="002A10AB" w:rsidRPr="00545E88" w:rsidRDefault="002A10AB" w:rsidP="0009495F">
      <w:pPr>
        <w:rPr>
          <w:rFonts w:ascii="Verdana" w:hAnsi="Verdana"/>
          <w:sz w:val="18"/>
          <w:szCs w:val="18"/>
        </w:rPr>
      </w:pPr>
      <w:r w:rsidRPr="00545E88">
        <w:rPr>
          <w:rFonts w:ascii="Verdana" w:hAnsi="Verdana"/>
          <w:sz w:val="18"/>
          <w:szCs w:val="18"/>
          <w:lang w:val="en-GB"/>
        </w:rPr>
        <w:t xml:space="preserve">CYSTAT Portal, subtheme </w:t>
      </w:r>
      <w:hyperlink r:id="rId10" w:history="1">
        <w:r w:rsidRPr="00545E88">
          <w:rPr>
            <w:rStyle w:val="Hyperlink"/>
            <w:rFonts w:ascii="Verdana" w:hAnsi="Verdana"/>
            <w:sz w:val="18"/>
            <w:szCs w:val="18"/>
            <w:lang w:val="en-GB"/>
          </w:rPr>
          <w:t>Tourism</w:t>
        </w:r>
      </w:hyperlink>
    </w:p>
    <w:p w14:paraId="5B16E89A" w14:textId="0198FD95" w:rsidR="002A10AB" w:rsidRPr="00545E88" w:rsidRDefault="002A10AB" w:rsidP="0009495F">
      <w:pPr>
        <w:rPr>
          <w:rFonts w:ascii="Verdana" w:hAnsi="Verdana"/>
          <w:sz w:val="18"/>
          <w:szCs w:val="18"/>
        </w:rPr>
      </w:pPr>
      <w:hyperlink r:id="rId11" w:history="1">
        <w:r w:rsidRPr="00545E88">
          <w:rPr>
            <w:rStyle w:val="Hyperlink"/>
            <w:rFonts w:ascii="Verdana" w:hAnsi="Verdana"/>
            <w:sz w:val="18"/>
            <w:szCs w:val="18"/>
          </w:rPr>
          <w:t>CYSTAT-DB</w:t>
        </w:r>
      </w:hyperlink>
      <w:r w:rsidRPr="00545E88">
        <w:rPr>
          <w:rFonts w:ascii="Verdana" w:hAnsi="Verdana"/>
          <w:sz w:val="18"/>
          <w:szCs w:val="18"/>
        </w:rPr>
        <w:t xml:space="preserve"> (Online Database) </w:t>
      </w:r>
    </w:p>
    <w:p w14:paraId="18E635B7" w14:textId="3CF29AFF" w:rsidR="002A10AB" w:rsidRPr="00545E88" w:rsidRDefault="002A10AB" w:rsidP="0009495F">
      <w:pPr>
        <w:jc w:val="both"/>
        <w:rPr>
          <w:rFonts w:ascii="Verdana" w:hAnsi="Verdana"/>
          <w:sz w:val="18"/>
          <w:szCs w:val="18"/>
        </w:rPr>
      </w:pPr>
      <w:hyperlink r:id="rId12" w:history="1">
        <w:r w:rsidRPr="00545E88">
          <w:rPr>
            <w:rStyle w:val="Hyperlink"/>
            <w:rFonts w:ascii="Verdana" w:hAnsi="Verdana"/>
            <w:sz w:val="18"/>
            <w:szCs w:val="18"/>
          </w:rPr>
          <w:t>Predefined Tables</w:t>
        </w:r>
      </w:hyperlink>
      <w:r w:rsidRPr="00545E88">
        <w:rPr>
          <w:rFonts w:ascii="Verdana" w:hAnsi="Verdana"/>
          <w:sz w:val="18"/>
          <w:szCs w:val="18"/>
        </w:rPr>
        <w:t xml:space="preserve"> (Excel)</w:t>
      </w:r>
    </w:p>
    <w:p w14:paraId="4230EDA5" w14:textId="599E1385" w:rsidR="00F12DF4" w:rsidRPr="00545E88" w:rsidRDefault="00F12DF4" w:rsidP="0009495F">
      <w:pPr>
        <w:jc w:val="both"/>
        <w:rPr>
          <w:rFonts w:ascii="Verdana" w:eastAsia="Malgun Gothic" w:hAnsi="Verdana" w:cs="Arial"/>
          <w:sz w:val="18"/>
          <w:szCs w:val="18"/>
        </w:rPr>
      </w:pPr>
      <w:hyperlink r:id="rId13" w:history="1">
        <w:r w:rsidRPr="00545E88">
          <w:rPr>
            <w:rStyle w:val="Hyperlink"/>
            <w:rFonts w:ascii="Verdana" w:hAnsi="Verdana"/>
            <w:sz w:val="18"/>
            <w:szCs w:val="18"/>
          </w:rPr>
          <w:t>Methodological Information</w:t>
        </w:r>
      </w:hyperlink>
    </w:p>
    <w:p w14:paraId="5F349A75" w14:textId="77777777" w:rsidR="00FA3DEE" w:rsidRDefault="00FA3DEE" w:rsidP="0009495F">
      <w:pPr>
        <w:jc w:val="both"/>
        <w:rPr>
          <w:rFonts w:ascii="Verdana" w:eastAsia="Malgun Gothic" w:hAnsi="Verdana" w:cs="Arial"/>
          <w:sz w:val="18"/>
          <w:szCs w:val="18"/>
        </w:rPr>
      </w:pPr>
    </w:p>
    <w:p w14:paraId="32BE7D22" w14:textId="64CF6B54" w:rsidR="00CD39E3" w:rsidRPr="00AE6628" w:rsidRDefault="00CD39E3" w:rsidP="00CD39E3">
      <w:pPr>
        <w:jc w:val="both"/>
        <w:rPr>
          <w:rFonts w:ascii="Verdana" w:hAnsi="Verdana"/>
          <w:b/>
          <w:bCs/>
          <w:sz w:val="18"/>
          <w:szCs w:val="18"/>
        </w:rPr>
      </w:pPr>
      <w:r w:rsidRPr="00AE6628">
        <w:rPr>
          <w:rFonts w:ascii="Verdana" w:hAnsi="Verdana"/>
          <w:b/>
          <w:bCs/>
          <w:sz w:val="18"/>
          <w:szCs w:val="18"/>
        </w:rPr>
        <w:t xml:space="preserve">The Predefined Tables available in Excel format, include data up to December 2024. As of </w:t>
      </w:r>
      <w:r w:rsidR="00A10BD4">
        <w:rPr>
          <w:rFonts w:ascii="Verdana" w:hAnsi="Verdana"/>
          <w:b/>
          <w:bCs/>
          <w:sz w:val="18"/>
          <w:szCs w:val="18"/>
        </w:rPr>
        <w:t>January</w:t>
      </w:r>
      <w:r w:rsidRPr="00AE6628">
        <w:rPr>
          <w:rFonts w:ascii="Verdana" w:hAnsi="Verdana"/>
          <w:b/>
          <w:bCs/>
          <w:sz w:val="18"/>
          <w:szCs w:val="18"/>
        </w:rPr>
        <w:t xml:space="preserve"> 2025, data will only be available in the Online Database CYSTAT-DB.</w:t>
      </w:r>
    </w:p>
    <w:p w14:paraId="090D8AEA" w14:textId="77777777" w:rsidR="00FA3DEE" w:rsidRPr="00CD39E3" w:rsidRDefault="00FA3DEE" w:rsidP="0009495F">
      <w:pPr>
        <w:jc w:val="both"/>
        <w:rPr>
          <w:rFonts w:ascii="Verdana" w:eastAsia="Malgun Gothic" w:hAnsi="Verdana" w:cs="Arial"/>
          <w:sz w:val="18"/>
          <w:szCs w:val="18"/>
        </w:rPr>
      </w:pPr>
    </w:p>
    <w:p w14:paraId="79B28F02" w14:textId="77777777" w:rsidR="002A10AB" w:rsidRPr="00545E88" w:rsidRDefault="002A10AB" w:rsidP="0009495F">
      <w:pPr>
        <w:jc w:val="both"/>
        <w:rPr>
          <w:rFonts w:ascii="Verdana" w:eastAsia="Malgun Gothic" w:hAnsi="Verdana" w:cs="Arial"/>
          <w:i/>
          <w:sz w:val="18"/>
          <w:szCs w:val="18"/>
          <w:lang w:val="pt-PT"/>
        </w:rPr>
      </w:pPr>
      <w:proofErr w:type="spellStart"/>
      <w:r w:rsidRPr="00545E88">
        <w:rPr>
          <w:rFonts w:ascii="Verdana" w:eastAsia="Malgun Gothic" w:hAnsi="Verdana" w:cs="Arial"/>
          <w:i/>
          <w:sz w:val="18"/>
          <w:szCs w:val="18"/>
          <w:u w:val="single"/>
          <w:lang w:val="pt-PT"/>
        </w:rPr>
        <w:t>Contact</w:t>
      </w:r>
      <w:proofErr w:type="spellEnd"/>
      <w:r w:rsidRPr="00545E88">
        <w:rPr>
          <w:rFonts w:ascii="Verdana" w:eastAsia="Malgun Gothic" w:hAnsi="Verdana" w:cs="Arial"/>
          <w:i/>
          <w:sz w:val="18"/>
          <w:szCs w:val="18"/>
          <w:lang w:val="pt-PT"/>
        </w:rPr>
        <w:t xml:space="preserve"> </w:t>
      </w:r>
    </w:p>
    <w:p w14:paraId="52254998" w14:textId="6544EA02" w:rsidR="002A10AB" w:rsidRPr="00545E88" w:rsidRDefault="002A10AB" w:rsidP="0009495F">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w:t>
      </w:r>
      <w:proofErr w:type="spellStart"/>
      <w:r w:rsidRPr="00545E88">
        <w:rPr>
          <w:rFonts w:ascii="Verdana" w:eastAsia="Malgun Gothic" w:hAnsi="Verdana" w:cs="Arial"/>
          <w:sz w:val="18"/>
          <w:szCs w:val="18"/>
          <w:lang w:val="pt-PT"/>
        </w:rPr>
        <w:t>Panayidou</w:t>
      </w:r>
      <w:proofErr w:type="spellEnd"/>
      <w:r w:rsidRPr="00545E8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Tel.:</w:t>
      </w:r>
      <w:r w:rsidR="007F73A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w:t>
      </w:r>
      <w:r w:rsidRPr="00545E88">
        <w:rPr>
          <w:rFonts w:ascii="Verdana" w:eastAsia="Malgun Gothic" w:hAnsi="Verdana" w:cs="Arial"/>
          <w:sz w:val="18"/>
          <w:szCs w:val="18"/>
          <w:lang w:val="pt-PT"/>
        </w:rPr>
        <w:t>357</w:t>
      </w:r>
      <w:r w:rsidR="00154263">
        <w:rPr>
          <w:rFonts w:ascii="Verdana" w:eastAsia="Malgun Gothic" w:hAnsi="Verdana" w:cs="Arial"/>
          <w:sz w:val="18"/>
          <w:szCs w:val="18"/>
          <w:lang w:val="pt-PT"/>
        </w:rPr>
        <w:t>-</w:t>
      </w:r>
      <w:r w:rsidRPr="00545E88">
        <w:rPr>
          <w:rFonts w:ascii="Verdana" w:eastAsia="Malgun Gothic" w:hAnsi="Verdana" w:cs="Arial"/>
          <w:sz w:val="18"/>
          <w:szCs w:val="18"/>
          <w:lang w:val="pt-PT"/>
        </w:rPr>
        <w:t xml:space="preserve">22602152, E-mail: </w:t>
      </w:r>
      <w:hyperlink r:id="rId14" w:history="1">
        <w:r w:rsidRPr="00545E88">
          <w:rPr>
            <w:rStyle w:val="Hyperlink"/>
            <w:rFonts w:ascii="Verdana" w:eastAsia="Malgun Gothic" w:hAnsi="Verdana" w:cs="Arial"/>
            <w:sz w:val="18"/>
            <w:szCs w:val="18"/>
            <w:lang w:val="pt-PT"/>
          </w:rPr>
          <w:t>lpanagidou@cystat.mof.gov.cy</w:t>
        </w:r>
      </w:hyperlink>
    </w:p>
    <w:p w14:paraId="7B852E72" w14:textId="77777777" w:rsidR="002A10AB" w:rsidRPr="00545E88" w:rsidRDefault="002A10AB" w:rsidP="0009495F">
      <w:pPr>
        <w:jc w:val="both"/>
        <w:rPr>
          <w:rFonts w:ascii="Verdana" w:eastAsia="Malgun Gothic" w:hAnsi="Verdana" w:cs="Arial"/>
          <w:sz w:val="18"/>
          <w:szCs w:val="18"/>
          <w:lang w:val="pt-PT"/>
        </w:rPr>
      </w:pPr>
    </w:p>
    <w:p w14:paraId="77EE8272" w14:textId="77777777" w:rsidR="007437AB" w:rsidRPr="00545E88" w:rsidRDefault="007437AB" w:rsidP="0009495F">
      <w:pPr>
        <w:jc w:val="both"/>
        <w:rPr>
          <w:rFonts w:ascii="Verdana" w:hAnsi="Verdana" w:cs="Arial"/>
          <w:sz w:val="18"/>
          <w:szCs w:val="18"/>
          <w:lang w:val="pt-PT"/>
        </w:rPr>
      </w:pPr>
    </w:p>
    <w:p w14:paraId="663F5B87" w14:textId="5FFBC9C2" w:rsidR="00972CA0" w:rsidRPr="00545E88" w:rsidRDefault="00463214" w:rsidP="00C26329">
      <w:pPr>
        <w:jc w:val="both"/>
        <w:rPr>
          <w:rFonts w:ascii="Verdana" w:eastAsia="Malgun Gothic" w:hAnsi="Verdana" w:cs="Arial"/>
          <w:sz w:val="18"/>
          <w:szCs w:val="18"/>
          <w:lang w:val="pt-PT"/>
        </w:rPr>
      </w:pPr>
      <w:r w:rsidRPr="00545E88">
        <w:rPr>
          <w:rFonts w:ascii="Verdana" w:hAnsi="Verdana" w:cs="Arial"/>
          <w:sz w:val="18"/>
          <w:szCs w:val="18"/>
          <w:lang w:val="pt-PT"/>
        </w:rPr>
        <w:tab/>
      </w:r>
      <w:r w:rsidRPr="00545E88">
        <w:rPr>
          <w:rFonts w:ascii="Verdana" w:hAnsi="Verdana" w:cs="Arial"/>
          <w:sz w:val="18"/>
          <w:szCs w:val="18"/>
          <w:lang w:val="pt-PT"/>
        </w:rPr>
        <w:tab/>
      </w:r>
    </w:p>
    <w:p w14:paraId="27A72E99" w14:textId="77777777" w:rsidR="00972CA0" w:rsidRPr="00545E88" w:rsidRDefault="00972CA0" w:rsidP="00072754">
      <w:pPr>
        <w:jc w:val="both"/>
        <w:rPr>
          <w:rFonts w:ascii="Verdana" w:eastAsia="Malgun Gothic" w:hAnsi="Verdana" w:cs="Arial"/>
          <w:sz w:val="18"/>
          <w:szCs w:val="18"/>
          <w:lang w:val="pt-PT"/>
        </w:rPr>
      </w:pPr>
    </w:p>
    <w:p w14:paraId="53B37447" w14:textId="77777777" w:rsidR="00972CA0" w:rsidRPr="00545E88" w:rsidRDefault="00972CA0" w:rsidP="00072754">
      <w:pPr>
        <w:jc w:val="both"/>
        <w:rPr>
          <w:rFonts w:ascii="Verdana" w:eastAsia="Malgun Gothic" w:hAnsi="Verdana" w:cs="Arial"/>
          <w:sz w:val="18"/>
          <w:szCs w:val="18"/>
          <w:lang w:val="pt-PT"/>
        </w:rPr>
      </w:pPr>
    </w:p>
    <w:p w14:paraId="2680B9B0" w14:textId="77777777" w:rsidR="00972CA0" w:rsidRPr="00545E88" w:rsidRDefault="00972CA0" w:rsidP="00072754">
      <w:pPr>
        <w:jc w:val="both"/>
        <w:rPr>
          <w:rFonts w:ascii="Verdana" w:eastAsia="Malgun Gothic" w:hAnsi="Verdana" w:cs="Arial"/>
          <w:sz w:val="18"/>
          <w:szCs w:val="18"/>
          <w:lang w:val="pt-PT"/>
        </w:rPr>
      </w:pPr>
    </w:p>
    <w:p w14:paraId="33604C03" w14:textId="77777777" w:rsidR="00972CA0" w:rsidRPr="00545E88" w:rsidRDefault="00972CA0" w:rsidP="00072754">
      <w:pPr>
        <w:jc w:val="both"/>
        <w:rPr>
          <w:rFonts w:ascii="Verdana" w:eastAsia="Malgun Gothic" w:hAnsi="Verdana" w:cs="Arial"/>
          <w:sz w:val="18"/>
          <w:szCs w:val="18"/>
          <w:lang w:val="pt-PT"/>
        </w:rPr>
      </w:pPr>
    </w:p>
    <w:p w14:paraId="1050D5FA" w14:textId="77777777" w:rsidR="00972CA0" w:rsidRPr="00545E88" w:rsidRDefault="00972CA0" w:rsidP="00072754">
      <w:pPr>
        <w:jc w:val="both"/>
        <w:rPr>
          <w:rFonts w:ascii="Verdana" w:eastAsia="Malgun Gothic" w:hAnsi="Verdana" w:cs="Arial"/>
          <w:sz w:val="18"/>
          <w:szCs w:val="18"/>
          <w:lang w:val="pt-PT"/>
        </w:rPr>
      </w:pPr>
    </w:p>
    <w:p w14:paraId="082D84DB" w14:textId="77777777" w:rsidR="00972CA0" w:rsidRPr="00545E88" w:rsidRDefault="00972CA0" w:rsidP="00072754">
      <w:pPr>
        <w:jc w:val="both"/>
        <w:rPr>
          <w:rFonts w:ascii="Verdana" w:eastAsia="Malgun Gothic" w:hAnsi="Verdana" w:cs="Arial"/>
          <w:sz w:val="18"/>
          <w:szCs w:val="18"/>
          <w:lang w:val="pt-PT"/>
        </w:rPr>
      </w:pPr>
    </w:p>
    <w:p w14:paraId="554E7F67" w14:textId="77777777" w:rsidR="00972CA0" w:rsidRPr="00545E88" w:rsidRDefault="00972CA0" w:rsidP="00072754">
      <w:pPr>
        <w:jc w:val="both"/>
        <w:rPr>
          <w:rFonts w:ascii="Verdana" w:eastAsia="Malgun Gothic" w:hAnsi="Verdana" w:cs="Arial"/>
          <w:sz w:val="18"/>
          <w:szCs w:val="18"/>
          <w:lang w:val="pt-PT"/>
        </w:rPr>
      </w:pPr>
    </w:p>
    <w:p w14:paraId="3F7A74F3" w14:textId="77777777" w:rsidR="00972CA0" w:rsidRPr="00545E88" w:rsidRDefault="00972CA0" w:rsidP="00072754">
      <w:pPr>
        <w:jc w:val="both"/>
        <w:rPr>
          <w:rFonts w:ascii="Verdana" w:eastAsia="Malgun Gothic" w:hAnsi="Verdana" w:cs="Arial"/>
          <w:sz w:val="18"/>
          <w:szCs w:val="18"/>
          <w:lang w:val="pt-PT"/>
        </w:rPr>
      </w:pPr>
    </w:p>
    <w:p w14:paraId="57E562A5" w14:textId="77777777" w:rsidR="00972CA0" w:rsidRPr="00545E88" w:rsidRDefault="00972CA0" w:rsidP="00072754">
      <w:pPr>
        <w:jc w:val="both"/>
        <w:rPr>
          <w:rFonts w:ascii="Verdana" w:eastAsia="Malgun Gothic" w:hAnsi="Verdana" w:cs="Arial"/>
          <w:sz w:val="18"/>
          <w:szCs w:val="18"/>
          <w:lang w:val="pt-PT"/>
        </w:rPr>
      </w:pPr>
    </w:p>
    <w:p w14:paraId="16064204" w14:textId="77777777" w:rsidR="00972CA0" w:rsidRPr="00545E88" w:rsidRDefault="00972CA0" w:rsidP="00072754">
      <w:pPr>
        <w:jc w:val="both"/>
        <w:rPr>
          <w:rFonts w:ascii="Verdana" w:eastAsia="Malgun Gothic" w:hAnsi="Verdana" w:cs="Arial"/>
          <w:sz w:val="18"/>
          <w:szCs w:val="18"/>
          <w:lang w:val="pt-PT"/>
        </w:rPr>
      </w:pPr>
    </w:p>
    <w:p w14:paraId="091F406A" w14:textId="77777777" w:rsidR="00972CA0" w:rsidRPr="00545E88" w:rsidRDefault="00972CA0" w:rsidP="00072754">
      <w:pPr>
        <w:jc w:val="both"/>
        <w:rPr>
          <w:rFonts w:ascii="Verdana" w:eastAsia="Malgun Gothic" w:hAnsi="Verdana" w:cs="Arial"/>
          <w:sz w:val="18"/>
          <w:szCs w:val="18"/>
          <w:lang w:val="pt-PT"/>
        </w:rPr>
      </w:pPr>
    </w:p>
    <w:p w14:paraId="0EF6D563" w14:textId="77777777" w:rsidR="00972CA0" w:rsidRPr="00545E88" w:rsidRDefault="00972CA0" w:rsidP="00072754">
      <w:pPr>
        <w:jc w:val="both"/>
        <w:rPr>
          <w:rFonts w:ascii="Verdana" w:eastAsia="Malgun Gothic" w:hAnsi="Verdana" w:cs="Arial"/>
          <w:sz w:val="18"/>
          <w:szCs w:val="18"/>
          <w:lang w:val="pt-PT"/>
        </w:rPr>
      </w:pPr>
    </w:p>
    <w:p w14:paraId="2E64F741" w14:textId="77777777" w:rsidR="00972CA0" w:rsidRPr="00545E88" w:rsidRDefault="00972CA0" w:rsidP="00072754">
      <w:pPr>
        <w:jc w:val="both"/>
        <w:rPr>
          <w:rFonts w:ascii="Verdana" w:eastAsia="Malgun Gothic" w:hAnsi="Verdana" w:cs="Arial"/>
          <w:sz w:val="18"/>
          <w:szCs w:val="18"/>
          <w:lang w:val="pt-PT"/>
        </w:rPr>
      </w:pPr>
    </w:p>
    <w:p w14:paraId="726E4C9B" w14:textId="77777777" w:rsidR="00691191" w:rsidRPr="00545E88" w:rsidRDefault="00691191" w:rsidP="00072754">
      <w:pPr>
        <w:jc w:val="both"/>
        <w:rPr>
          <w:rFonts w:ascii="Verdana" w:eastAsia="Malgun Gothic" w:hAnsi="Verdana" w:cs="Arial"/>
          <w:sz w:val="18"/>
          <w:szCs w:val="18"/>
          <w:lang w:val="pt-PT"/>
        </w:rPr>
      </w:pPr>
    </w:p>
    <w:p w14:paraId="0C7DC7E7" w14:textId="77777777" w:rsidR="00691191" w:rsidRPr="00545E88" w:rsidRDefault="00691191" w:rsidP="00072754">
      <w:pPr>
        <w:jc w:val="both"/>
        <w:rPr>
          <w:rFonts w:ascii="Verdana" w:eastAsia="Malgun Gothic" w:hAnsi="Verdana" w:cs="Arial"/>
          <w:sz w:val="18"/>
          <w:szCs w:val="18"/>
          <w:lang w:val="pt-PT"/>
        </w:rPr>
      </w:pPr>
    </w:p>
    <w:p w14:paraId="506AAA7B" w14:textId="77777777" w:rsidR="00691191" w:rsidRPr="00545E88" w:rsidRDefault="00691191" w:rsidP="00072754">
      <w:pPr>
        <w:jc w:val="both"/>
        <w:rPr>
          <w:rFonts w:ascii="Verdana" w:eastAsia="Malgun Gothic" w:hAnsi="Verdana" w:cs="Arial"/>
          <w:sz w:val="18"/>
          <w:szCs w:val="18"/>
          <w:lang w:val="pt-PT"/>
        </w:rPr>
      </w:pPr>
    </w:p>
    <w:p w14:paraId="271B080D" w14:textId="77777777" w:rsidR="00691191" w:rsidRPr="002A10AB" w:rsidRDefault="00691191" w:rsidP="00072754">
      <w:pPr>
        <w:jc w:val="both"/>
        <w:rPr>
          <w:rFonts w:ascii="Verdana" w:eastAsia="Malgun Gothic" w:hAnsi="Verdana" w:cs="Arial"/>
          <w:sz w:val="18"/>
          <w:szCs w:val="18"/>
          <w:lang w:val="pt-PT"/>
        </w:rPr>
      </w:pPr>
    </w:p>
    <w:p w14:paraId="5310AC9E" w14:textId="77777777" w:rsidR="00691191" w:rsidRPr="002A10AB" w:rsidRDefault="00691191" w:rsidP="00072754">
      <w:pPr>
        <w:jc w:val="both"/>
        <w:rPr>
          <w:rFonts w:ascii="Verdana" w:eastAsia="Malgun Gothic" w:hAnsi="Verdana" w:cs="Arial"/>
          <w:sz w:val="18"/>
          <w:szCs w:val="18"/>
          <w:lang w:val="pt-PT"/>
        </w:rPr>
      </w:pPr>
    </w:p>
    <w:p w14:paraId="41BB17B1" w14:textId="77777777" w:rsidR="00691191" w:rsidRPr="002A10AB" w:rsidRDefault="00691191" w:rsidP="00072754">
      <w:pPr>
        <w:jc w:val="both"/>
        <w:rPr>
          <w:rFonts w:ascii="Verdana" w:eastAsia="Malgun Gothic" w:hAnsi="Verdana" w:cs="Arial"/>
          <w:sz w:val="18"/>
          <w:szCs w:val="18"/>
          <w:lang w:val="pt-PT"/>
        </w:rPr>
      </w:pPr>
    </w:p>
    <w:p w14:paraId="5A69251E" w14:textId="77777777" w:rsidR="00C26329" w:rsidRPr="002A10AB" w:rsidRDefault="00C26329" w:rsidP="00072754">
      <w:pPr>
        <w:jc w:val="both"/>
        <w:rPr>
          <w:rFonts w:ascii="Verdana" w:eastAsia="Malgun Gothic" w:hAnsi="Verdana" w:cs="Arial"/>
          <w:sz w:val="18"/>
          <w:szCs w:val="18"/>
          <w:lang w:val="pt-PT"/>
        </w:rPr>
      </w:pPr>
    </w:p>
    <w:sectPr w:rsidR="00C26329" w:rsidRPr="002A10AB" w:rsidSect="005A74AA">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79E0" w14:textId="77777777" w:rsidR="00BB4AC9" w:rsidRDefault="00BB4AC9" w:rsidP="00FB398F">
      <w:r>
        <w:separator/>
      </w:r>
    </w:p>
  </w:endnote>
  <w:endnote w:type="continuationSeparator" w:id="0">
    <w:p w14:paraId="6FA5C432" w14:textId="77777777" w:rsidR="00BB4AC9" w:rsidRDefault="00BB4AC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D53EA">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D44CF0D" w:rsidR="0060256A" w:rsidRPr="001D7CB0" w:rsidRDefault="0060256A" w:rsidP="0060256A">
    <w:pPr>
      <w:pStyle w:val="Footer"/>
      <w:pBdr>
        <w:top w:val="single" w:sz="4" w:space="1" w:color="auto"/>
      </w:pBdr>
      <w:tabs>
        <w:tab w:val="left" w:pos="4500"/>
      </w:tabs>
      <w:jc w:val="center"/>
      <w:rPr>
        <w:rFonts w:ascii="Verdana" w:hAnsi="Verdana" w:cs="Arial"/>
        <w:sz w:val="16"/>
        <w:szCs w:val="16"/>
      </w:rPr>
    </w:pPr>
    <w:r w:rsidRPr="001D7CB0">
      <w:rPr>
        <w:rFonts w:ascii="Verdana" w:hAnsi="Verdana" w:cs="Arial"/>
        <w:sz w:val="16"/>
        <w:szCs w:val="16"/>
      </w:rPr>
      <w:t>Address: Micha</w:t>
    </w:r>
    <w:r w:rsidR="00EF6A66" w:rsidRPr="001D7CB0">
      <w:rPr>
        <w:rFonts w:ascii="Verdana" w:hAnsi="Verdana" w:cs="Arial"/>
        <w:sz w:val="16"/>
        <w:szCs w:val="16"/>
      </w:rPr>
      <w:t>el</w:t>
    </w:r>
    <w:r w:rsidRPr="001D7CB0">
      <w:rPr>
        <w:rFonts w:ascii="Verdana" w:hAnsi="Verdana" w:cs="Arial"/>
        <w:sz w:val="16"/>
        <w:szCs w:val="16"/>
      </w:rPr>
      <w:t xml:space="preserve"> Karaoli Str., 1444 Nicosia, Cyprus</w:t>
    </w:r>
  </w:p>
  <w:p w14:paraId="5BFB5428" w14:textId="53954C92" w:rsidR="0060256A" w:rsidRPr="001D7CB0" w:rsidRDefault="00122143"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Tel.: 22 602129, </w:t>
    </w:r>
    <w:r w:rsidR="0060256A" w:rsidRPr="001D7CB0">
      <w:rPr>
        <w:rFonts w:ascii="Verdana" w:hAnsi="Verdana" w:cs="Arial"/>
        <w:sz w:val="16"/>
        <w:szCs w:val="16"/>
        <w:lang w:val="pt-PT"/>
      </w:rPr>
      <w:t xml:space="preserve">E-mail: </w:t>
    </w:r>
    <w:hyperlink r:id="rId1" w:history="1">
      <w:r w:rsidR="0060256A" w:rsidRPr="001D7CB0">
        <w:rPr>
          <w:rStyle w:val="Hyperlink"/>
          <w:rFonts w:ascii="Verdana" w:hAnsi="Verdana" w:cs="Arial"/>
          <w:sz w:val="16"/>
          <w:szCs w:val="16"/>
          <w:lang w:val="pt-PT"/>
        </w:rPr>
        <w:t>enquiries@cystat.mof.gov.cy</w:t>
      </w:r>
    </w:hyperlink>
  </w:p>
  <w:p w14:paraId="53D85FE4" w14:textId="7EE9AA76" w:rsidR="004E4F42" w:rsidRPr="001D7CB0" w:rsidRDefault="0071675B"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Web </w:t>
    </w:r>
    <w:r w:rsidR="001D7CB0">
      <w:rPr>
        <w:rFonts w:ascii="Verdana" w:hAnsi="Verdana" w:cs="Arial"/>
        <w:sz w:val="16"/>
        <w:szCs w:val="16"/>
        <w:lang w:val="pt-PT"/>
      </w:rPr>
      <w:t>P</w:t>
    </w:r>
    <w:r w:rsidRPr="001D7CB0">
      <w:rPr>
        <w:rFonts w:ascii="Verdana" w:hAnsi="Verdana" w:cs="Arial"/>
        <w:sz w:val="16"/>
        <w:szCs w:val="16"/>
        <w:lang w:val="pt-PT"/>
      </w:rPr>
      <w:t xml:space="preserve">ortal: </w:t>
    </w:r>
    <w:hyperlink r:id="rId2" w:history="1">
      <w:r w:rsidRPr="001D7CB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60BB" w14:textId="77777777" w:rsidR="00BB4AC9" w:rsidRDefault="00BB4AC9" w:rsidP="00FB398F">
      <w:r>
        <w:separator/>
      </w:r>
    </w:p>
  </w:footnote>
  <w:footnote w:type="continuationSeparator" w:id="0">
    <w:p w14:paraId="5B0756C5" w14:textId="77777777" w:rsidR="00BB4AC9" w:rsidRDefault="00BB4AC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2ED4E2E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06C0960B">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38113239" w:rsidR="004E4F42" w:rsidRDefault="00A20E9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763731DC">
          <wp:simplePos x="0" y="0"/>
          <wp:positionH relativeFrom="column">
            <wp:posOffset>590550</wp:posOffset>
          </wp:positionH>
          <wp:positionV relativeFrom="paragraph">
            <wp:posOffset>29210</wp:posOffset>
          </wp:positionV>
          <wp:extent cx="676275" cy="676275"/>
          <wp:effectExtent l="0" t="0" r="9525" b="9525"/>
          <wp:wrapNone/>
          <wp:docPr id="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775B78D" w:rsidR="004E4F42" w:rsidRDefault="00405502"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2C0917E">
              <wp:simplePos x="0" y="0"/>
              <wp:positionH relativeFrom="column">
                <wp:posOffset>4092838</wp:posOffset>
              </wp:positionH>
              <wp:positionV relativeFrom="paragraph">
                <wp:posOffset>10208</wp:posOffset>
              </wp:positionV>
              <wp:extent cx="1828800" cy="465826"/>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5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2.25pt;margin-top:.8pt;width:2in;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" stroked="f">
              <v:textbo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v:textbox>
            </v:shape>
          </w:pict>
        </mc:Fallback>
      </mc:AlternateContent>
    </w:r>
  </w:p>
  <w:p w14:paraId="4EC1C2D7" w14:textId="35D0D485" w:rsidR="00364377" w:rsidRPr="00405502"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405502">
      <w:rPr>
        <w:rFonts w:ascii="Verdana" w:hAnsi="Verdana" w:cs="Arial"/>
        <w:bCs/>
        <w:sz w:val="20"/>
        <w:szCs w:val="20"/>
        <w:lang w:val="en-US"/>
      </w:rPr>
      <w:t>REPUBLIC OF CYPRUS</w:t>
    </w:r>
    <w:r w:rsidR="00364377" w:rsidRPr="00405502">
      <w:rPr>
        <w:rFonts w:ascii="Verdana" w:hAnsi="Verdana"/>
        <w:b/>
        <w:bCs/>
        <w:sz w:val="20"/>
        <w:szCs w:val="20"/>
        <w:lang w:val="en-US"/>
      </w:rPr>
      <w:t xml:space="preserve"> </w:t>
    </w:r>
    <w:r w:rsidR="00364377" w:rsidRPr="00405502">
      <w:rPr>
        <w:rFonts w:ascii="Verdana" w:hAnsi="Verdana"/>
        <w:b/>
        <w:bCs/>
        <w:sz w:val="20"/>
        <w:szCs w:val="20"/>
        <w:lang w:val="en-US"/>
      </w:rPr>
      <w:tab/>
    </w:r>
  </w:p>
  <w:p w14:paraId="7A5CA03F" w14:textId="6EFB731D"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98903165">
    <w:abstractNumId w:val="4"/>
  </w:num>
  <w:num w:numId="2" w16cid:durableId="333001222">
    <w:abstractNumId w:val="1"/>
  </w:num>
  <w:num w:numId="3" w16cid:durableId="9527148">
    <w:abstractNumId w:val="2"/>
  </w:num>
  <w:num w:numId="4" w16cid:durableId="505679439">
    <w:abstractNumId w:val="3"/>
  </w:num>
  <w:num w:numId="5" w16cid:durableId="942608974">
    <w:abstractNumId w:val="0"/>
  </w:num>
  <w:num w:numId="6" w16cid:durableId="207763629">
    <w:abstractNumId w:val="5"/>
  </w:num>
  <w:num w:numId="7" w16cid:durableId="217865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33C"/>
    <w:rsid w:val="00000C19"/>
    <w:rsid w:val="00001A84"/>
    <w:rsid w:val="00002C89"/>
    <w:rsid w:val="00004F86"/>
    <w:rsid w:val="0000542E"/>
    <w:rsid w:val="000101A6"/>
    <w:rsid w:val="00013E40"/>
    <w:rsid w:val="0001415E"/>
    <w:rsid w:val="000153CC"/>
    <w:rsid w:val="000161B1"/>
    <w:rsid w:val="00016AA3"/>
    <w:rsid w:val="00025A39"/>
    <w:rsid w:val="00026E98"/>
    <w:rsid w:val="000270F0"/>
    <w:rsid w:val="00027853"/>
    <w:rsid w:val="00030E18"/>
    <w:rsid w:val="0003104D"/>
    <w:rsid w:val="00031A6D"/>
    <w:rsid w:val="00031D32"/>
    <w:rsid w:val="00032A4E"/>
    <w:rsid w:val="000340BB"/>
    <w:rsid w:val="0003603D"/>
    <w:rsid w:val="00036FA9"/>
    <w:rsid w:val="00043203"/>
    <w:rsid w:val="00044CF1"/>
    <w:rsid w:val="00045088"/>
    <w:rsid w:val="00045A06"/>
    <w:rsid w:val="00050391"/>
    <w:rsid w:val="00052583"/>
    <w:rsid w:val="00052F9E"/>
    <w:rsid w:val="00053B56"/>
    <w:rsid w:val="00055291"/>
    <w:rsid w:val="000563D3"/>
    <w:rsid w:val="00057E44"/>
    <w:rsid w:val="00061299"/>
    <w:rsid w:val="00061688"/>
    <w:rsid w:val="00063F78"/>
    <w:rsid w:val="00066FA8"/>
    <w:rsid w:val="00070576"/>
    <w:rsid w:val="00071DDF"/>
    <w:rsid w:val="00072754"/>
    <w:rsid w:val="000752BB"/>
    <w:rsid w:val="00081ADF"/>
    <w:rsid w:val="00084A02"/>
    <w:rsid w:val="00084BF7"/>
    <w:rsid w:val="000855C4"/>
    <w:rsid w:val="000870E9"/>
    <w:rsid w:val="000932CF"/>
    <w:rsid w:val="0009495F"/>
    <w:rsid w:val="00096ED8"/>
    <w:rsid w:val="00097D89"/>
    <w:rsid w:val="000A1A88"/>
    <w:rsid w:val="000A2B5C"/>
    <w:rsid w:val="000A3601"/>
    <w:rsid w:val="000A5389"/>
    <w:rsid w:val="000A545E"/>
    <w:rsid w:val="000A6FA8"/>
    <w:rsid w:val="000B3A90"/>
    <w:rsid w:val="000B6F3B"/>
    <w:rsid w:val="000C23BC"/>
    <w:rsid w:val="000C4E72"/>
    <w:rsid w:val="000D1E7A"/>
    <w:rsid w:val="000D28B8"/>
    <w:rsid w:val="000D4579"/>
    <w:rsid w:val="000D77AF"/>
    <w:rsid w:val="000E24B1"/>
    <w:rsid w:val="000E2735"/>
    <w:rsid w:val="000E32D6"/>
    <w:rsid w:val="000E57F2"/>
    <w:rsid w:val="000E72A7"/>
    <w:rsid w:val="000E783F"/>
    <w:rsid w:val="000F1162"/>
    <w:rsid w:val="000F3467"/>
    <w:rsid w:val="000F3501"/>
    <w:rsid w:val="000F38DE"/>
    <w:rsid w:val="000F5D6C"/>
    <w:rsid w:val="000F62F7"/>
    <w:rsid w:val="000F726D"/>
    <w:rsid w:val="0010146C"/>
    <w:rsid w:val="00104020"/>
    <w:rsid w:val="00105CAC"/>
    <w:rsid w:val="00106852"/>
    <w:rsid w:val="00107C54"/>
    <w:rsid w:val="00110F9D"/>
    <w:rsid w:val="00114A67"/>
    <w:rsid w:val="0011618B"/>
    <w:rsid w:val="001207C6"/>
    <w:rsid w:val="001220F7"/>
    <w:rsid w:val="00122143"/>
    <w:rsid w:val="001253B6"/>
    <w:rsid w:val="0012704C"/>
    <w:rsid w:val="00127320"/>
    <w:rsid w:val="00127456"/>
    <w:rsid w:val="00127F07"/>
    <w:rsid w:val="001312D8"/>
    <w:rsid w:val="0013137B"/>
    <w:rsid w:val="00137E6A"/>
    <w:rsid w:val="00141996"/>
    <w:rsid w:val="0014433C"/>
    <w:rsid w:val="0015118B"/>
    <w:rsid w:val="001519CE"/>
    <w:rsid w:val="0015380F"/>
    <w:rsid w:val="00153B02"/>
    <w:rsid w:val="00154263"/>
    <w:rsid w:val="0015449C"/>
    <w:rsid w:val="0015633C"/>
    <w:rsid w:val="00161CF3"/>
    <w:rsid w:val="00162C00"/>
    <w:rsid w:val="001639EF"/>
    <w:rsid w:val="0016589F"/>
    <w:rsid w:val="00166FC4"/>
    <w:rsid w:val="00171AB8"/>
    <w:rsid w:val="00171FC1"/>
    <w:rsid w:val="00172858"/>
    <w:rsid w:val="00173E46"/>
    <w:rsid w:val="00176558"/>
    <w:rsid w:val="0017756A"/>
    <w:rsid w:val="0017769A"/>
    <w:rsid w:val="001776EA"/>
    <w:rsid w:val="0018361B"/>
    <w:rsid w:val="00183DFC"/>
    <w:rsid w:val="00183FA4"/>
    <w:rsid w:val="00184384"/>
    <w:rsid w:val="00186717"/>
    <w:rsid w:val="0018719A"/>
    <w:rsid w:val="00187FFC"/>
    <w:rsid w:val="001901AC"/>
    <w:rsid w:val="00190A13"/>
    <w:rsid w:val="00194F84"/>
    <w:rsid w:val="0019761C"/>
    <w:rsid w:val="00197A90"/>
    <w:rsid w:val="001A2018"/>
    <w:rsid w:val="001A3DD4"/>
    <w:rsid w:val="001A44F5"/>
    <w:rsid w:val="001A4FC9"/>
    <w:rsid w:val="001A7204"/>
    <w:rsid w:val="001B261E"/>
    <w:rsid w:val="001B2C36"/>
    <w:rsid w:val="001B2C39"/>
    <w:rsid w:val="001B35FD"/>
    <w:rsid w:val="001B3675"/>
    <w:rsid w:val="001B54AB"/>
    <w:rsid w:val="001B5E10"/>
    <w:rsid w:val="001B6AB3"/>
    <w:rsid w:val="001B72FF"/>
    <w:rsid w:val="001B73D5"/>
    <w:rsid w:val="001C0681"/>
    <w:rsid w:val="001C0938"/>
    <w:rsid w:val="001C14B9"/>
    <w:rsid w:val="001C1D0A"/>
    <w:rsid w:val="001C62B3"/>
    <w:rsid w:val="001C7C8C"/>
    <w:rsid w:val="001D062F"/>
    <w:rsid w:val="001D0D6A"/>
    <w:rsid w:val="001D20A4"/>
    <w:rsid w:val="001D656E"/>
    <w:rsid w:val="001D7CB0"/>
    <w:rsid w:val="001E00D1"/>
    <w:rsid w:val="001E0E58"/>
    <w:rsid w:val="001E14F3"/>
    <w:rsid w:val="001E15ED"/>
    <w:rsid w:val="001E402A"/>
    <w:rsid w:val="001E61AA"/>
    <w:rsid w:val="001E6724"/>
    <w:rsid w:val="001E7D09"/>
    <w:rsid w:val="001F3B0A"/>
    <w:rsid w:val="0020022A"/>
    <w:rsid w:val="0020309E"/>
    <w:rsid w:val="00205BA0"/>
    <w:rsid w:val="00205BC2"/>
    <w:rsid w:val="002068BF"/>
    <w:rsid w:val="00207D1E"/>
    <w:rsid w:val="00210B58"/>
    <w:rsid w:val="00213CB4"/>
    <w:rsid w:val="0021438A"/>
    <w:rsid w:val="00216634"/>
    <w:rsid w:val="00217784"/>
    <w:rsid w:val="00221467"/>
    <w:rsid w:val="00222423"/>
    <w:rsid w:val="00225B28"/>
    <w:rsid w:val="0023136D"/>
    <w:rsid w:val="002313AC"/>
    <w:rsid w:val="00231DE5"/>
    <w:rsid w:val="0023533A"/>
    <w:rsid w:val="00235FB2"/>
    <w:rsid w:val="00237BC1"/>
    <w:rsid w:val="00237BC8"/>
    <w:rsid w:val="00241E61"/>
    <w:rsid w:val="002430B4"/>
    <w:rsid w:val="002447D0"/>
    <w:rsid w:val="002454C5"/>
    <w:rsid w:val="00245E19"/>
    <w:rsid w:val="0024685F"/>
    <w:rsid w:val="00246AEB"/>
    <w:rsid w:val="00250005"/>
    <w:rsid w:val="0025254F"/>
    <w:rsid w:val="0025566D"/>
    <w:rsid w:val="0025595C"/>
    <w:rsid w:val="0025688C"/>
    <w:rsid w:val="00257149"/>
    <w:rsid w:val="002576E7"/>
    <w:rsid w:val="00260357"/>
    <w:rsid w:val="00261673"/>
    <w:rsid w:val="0026241D"/>
    <w:rsid w:val="0026464D"/>
    <w:rsid w:val="00264F04"/>
    <w:rsid w:val="00266BDB"/>
    <w:rsid w:val="00267554"/>
    <w:rsid w:val="0027122D"/>
    <w:rsid w:val="00271283"/>
    <w:rsid w:val="00274AF5"/>
    <w:rsid w:val="00274D97"/>
    <w:rsid w:val="00277866"/>
    <w:rsid w:val="00280D82"/>
    <w:rsid w:val="00282CDD"/>
    <w:rsid w:val="0028338F"/>
    <w:rsid w:val="00284194"/>
    <w:rsid w:val="002853FB"/>
    <w:rsid w:val="00285874"/>
    <w:rsid w:val="00285C24"/>
    <w:rsid w:val="002915C4"/>
    <w:rsid w:val="00291B0C"/>
    <w:rsid w:val="00291BC1"/>
    <w:rsid w:val="00293E23"/>
    <w:rsid w:val="002A10AB"/>
    <w:rsid w:val="002A1D1C"/>
    <w:rsid w:val="002A3F2E"/>
    <w:rsid w:val="002A4D64"/>
    <w:rsid w:val="002A6FD2"/>
    <w:rsid w:val="002B60DA"/>
    <w:rsid w:val="002B6554"/>
    <w:rsid w:val="002C26AD"/>
    <w:rsid w:val="002C5C94"/>
    <w:rsid w:val="002D0012"/>
    <w:rsid w:val="002D05F0"/>
    <w:rsid w:val="002D3210"/>
    <w:rsid w:val="002D3420"/>
    <w:rsid w:val="002D458E"/>
    <w:rsid w:val="002D7D4A"/>
    <w:rsid w:val="002E064A"/>
    <w:rsid w:val="002E1906"/>
    <w:rsid w:val="002E21B9"/>
    <w:rsid w:val="002E3846"/>
    <w:rsid w:val="002E3BED"/>
    <w:rsid w:val="002E3F78"/>
    <w:rsid w:val="002E57FB"/>
    <w:rsid w:val="002E6792"/>
    <w:rsid w:val="002F02DB"/>
    <w:rsid w:val="002F26F4"/>
    <w:rsid w:val="002F30D7"/>
    <w:rsid w:val="002F400C"/>
    <w:rsid w:val="002F4059"/>
    <w:rsid w:val="002F4D76"/>
    <w:rsid w:val="002F6D26"/>
    <w:rsid w:val="0030231E"/>
    <w:rsid w:val="003037B3"/>
    <w:rsid w:val="00303A9A"/>
    <w:rsid w:val="003042C4"/>
    <w:rsid w:val="003043A3"/>
    <w:rsid w:val="00304946"/>
    <w:rsid w:val="00304CB4"/>
    <w:rsid w:val="0030761C"/>
    <w:rsid w:val="00310757"/>
    <w:rsid w:val="00312BBF"/>
    <w:rsid w:val="00313F37"/>
    <w:rsid w:val="003141D0"/>
    <w:rsid w:val="003168C1"/>
    <w:rsid w:val="00316B56"/>
    <w:rsid w:val="00321A00"/>
    <w:rsid w:val="00322FBE"/>
    <w:rsid w:val="00323B13"/>
    <w:rsid w:val="00325632"/>
    <w:rsid w:val="00327549"/>
    <w:rsid w:val="003334F9"/>
    <w:rsid w:val="003342A5"/>
    <w:rsid w:val="00336C36"/>
    <w:rsid w:val="00341B0D"/>
    <w:rsid w:val="00341C8B"/>
    <w:rsid w:val="00342647"/>
    <w:rsid w:val="00343815"/>
    <w:rsid w:val="003474EF"/>
    <w:rsid w:val="00350654"/>
    <w:rsid w:val="00350A3A"/>
    <w:rsid w:val="003522BB"/>
    <w:rsid w:val="00352F6C"/>
    <w:rsid w:val="003551F1"/>
    <w:rsid w:val="00355485"/>
    <w:rsid w:val="003556EA"/>
    <w:rsid w:val="0035796D"/>
    <w:rsid w:val="00360E1B"/>
    <w:rsid w:val="00364377"/>
    <w:rsid w:val="0037063A"/>
    <w:rsid w:val="003707C5"/>
    <w:rsid w:val="00370BAB"/>
    <w:rsid w:val="00370D40"/>
    <w:rsid w:val="00372EC9"/>
    <w:rsid w:val="00375C97"/>
    <w:rsid w:val="003764D9"/>
    <w:rsid w:val="00377335"/>
    <w:rsid w:val="00377ABB"/>
    <w:rsid w:val="00382B55"/>
    <w:rsid w:val="003854F5"/>
    <w:rsid w:val="00386FC7"/>
    <w:rsid w:val="00390A32"/>
    <w:rsid w:val="00392319"/>
    <w:rsid w:val="00393F34"/>
    <w:rsid w:val="00396C89"/>
    <w:rsid w:val="003A134C"/>
    <w:rsid w:val="003A39CF"/>
    <w:rsid w:val="003A40F2"/>
    <w:rsid w:val="003A50D1"/>
    <w:rsid w:val="003B196D"/>
    <w:rsid w:val="003B2710"/>
    <w:rsid w:val="003B39D9"/>
    <w:rsid w:val="003B4608"/>
    <w:rsid w:val="003B5F94"/>
    <w:rsid w:val="003B64E4"/>
    <w:rsid w:val="003B66F4"/>
    <w:rsid w:val="003C1B8E"/>
    <w:rsid w:val="003C2392"/>
    <w:rsid w:val="003C31D3"/>
    <w:rsid w:val="003C5174"/>
    <w:rsid w:val="003C5240"/>
    <w:rsid w:val="003C5C14"/>
    <w:rsid w:val="003D14E0"/>
    <w:rsid w:val="003D16FE"/>
    <w:rsid w:val="003D1BBD"/>
    <w:rsid w:val="003D1EA5"/>
    <w:rsid w:val="003D3348"/>
    <w:rsid w:val="003D4E49"/>
    <w:rsid w:val="003D6446"/>
    <w:rsid w:val="003D6822"/>
    <w:rsid w:val="003D724C"/>
    <w:rsid w:val="003D7BF8"/>
    <w:rsid w:val="003E0CE2"/>
    <w:rsid w:val="003E0ED3"/>
    <w:rsid w:val="003E4CE0"/>
    <w:rsid w:val="003F49E4"/>
    <w:rsid w:val="003F4D2F"/>
    <w:rsid w:val="003F5C7B"/>
    <w:rsid w:val="003F5E32"/>
    <w:rsid w:val="003F6019"/>
    <w:rsid w:val="003F6774"/>
    <w:rsid w:val="003F74B1"/>
    <w:rsid w:val="003F75F6"/>
    <w:rsid w:val="00402789"/>
    <w:rsid w:val="00404670"/>
    <w:rsid w:val="00405502"/>
    <w:rsid w:val="00406E59"/>
    <w:rsid w:val="00413035"/>
    <w:rsid w:val="00414CA0"/>
    <w:rsid w:val="00414E19"/>
    <w:rsid w:val="00422F54"/>
    <w:rsid w:val="00423DD6"/>
    <w:rsid w:val="00430636"/>
    <w:rsid w:val="00431516"/>
    <w:rsid w:val="00431E39"/>
    <w:rsid w:val="004361B3"/>
    <w:rsid w:val="004401AF"/>
    <w:rsid w:val="0044249D"/>
    <w:rsid w:val="0044379F"/>
    <w:rsid w:val="004462D9"/>
    <w:rsid w:val="00446F16"/>
    <w:rsid w:val="00446FB1"/>
    <w:rsid w:val="00453CB9"/>
    <w:rsid w:val="00455353"/>
    <w:rsid w:val="0046078F"/>
    <w:rsid w:val="00463214"/>
    <w:rsid w:val="004640F6"/>
    <w:rsid w:val="0046434D"/>
    <w:rsid w:val="004644FC"/>
    <w:rsid w:val="004656FA"/>
    <w:rsid w:val="0047002F"/>
    <w:rsid w:val="00470793"/>
    <w:rsid w:val="004710E3"/>
    <w:rsid w:val="00471D77"/>
    <w:rsid w:val="00471EA2"/>
    <w:rsid w:val="0047320F"/>
    <w:rsid w:val="00474E2B"/>
    <w:rsid w:val="00475587"/>
    <w:rsid w:val="00475A32"/>
    <w:rsid w:val="00480BC2"/>
    <w:rsid w:val="00482697"/>
    <w:rsid w:val="0048574A"/>
    <w:rsid w:val="004929C2"/>
    <w:rsid w:val="00493FDD"/>
    <w:rsid w:val="0049586B"/>
    <w:rsid w:val="00495D39"/>
    <w:rsid w:val="004A30EB"/>
    <w:rsid w:val="004A3660"/>
    <w:rsid w:val="004A3E44"/>
    <w:rsid w:val="004A44E5"/>
    <w:rsid w:val="004A59F0"/>
    <w:rsid w:val="004A72D4"/>
    <w:rsid w:val="004A7983"/>
    <w:rsid w:val="004B039D"/>
    <w:rsid w:val="004B13AB"/>
    <w:rsid w:val="004B23F8"/>
    <w:rsid w:val="004B286F"/>
    <w:rsid w:val="004B2896"/>
    <w:rsid w:val="004B38E9"/>
    <w:rsid w:val="004B3FBA"/>
    <w:rsid w:val="004B556F"/>
    <w:rsid w:val="004B5B51"/>
    <w:rsid w:val="004B6599"/>
    <w:rsid w:val="004B692F"/>
    <w:rsid w:val="004B6B95"/>
    <w:rsid w:val="004B6CCF"/>
    <w:rsid w:val="004C35CE"/>
    <w:rsid w:val="004C434A"/>
    <w:rsid w:val="004C440B"/>
    <w:rsid w:val="004C63B6"/>
    <w:rsid w:val="004C6CA7"/>
    <w:rsid w:val="004D03C7"/>
    <w:rsid w:val="004D1666"/>
    <w:rsid w:val="004D4357"/>
    <w:rsid w:val="004D4950"/>
    <w:rsid w:val="004E2393"/>
    <w:rsid w:val="004E27EC"/>
    <w:rsid w:val="004E3745"/>
    <w:rsid w:val="004E42BE"/>
    <w:rsid w:val="004E4F42"/>
    <w:rsid w:val="004E63D5"/>
    <w:rsid w:val="004F03FD"/>
    <w:rsid w:val="004F2EC3"/>
    <w:rsid w:val="004F4237"/>
    <w:rsid w:val="004F4DC9"/>
    <w:rsid w:val="004F52F0"/>
    <w:rsid w:val="004F6250"/>
    <w:rsid w:val="004F677C"/>
    <w:rsid w:val="004F6D8F"/>
    <w:rsid w:val="00500497"/>
    <w:rsid w:val="00501AC8"/>
    <w:rsid w:val="0050215F"/>
    <w:rsid w:val="005022AC"/>
    <w:rsid w:val="0050269F"/>
    <w:rsid w:val="00505503"/>
    <w:rsid w:val="0051107B"/>
    <w:rsid w:val="005110E9"/>
    <w:rsid w:val="0051222D"/>
    <w:rsid w:val="00512F9C"/>
    <w:rsid w:val="00516C5F"/>
    <w:rsid w:val="0052059A"/>
    <w:rsid w:val="00520CD6"/>
    <w:rsid w:val="00520FD9"/>
    <w:rsid w:val="00523EE1"/>
    <w:rsid w:val="00526554"/>
    <w:rsid w:val="00527586"/>
    <w:rsid w:val="00527CDB"/>
    <w:rsid w:val="005317FB"/>
    <w:rsid w:val="00532360"/>
    <w:rsid w:val="00533014"/>
    <w:rsid w:val="00533C9F"/>
    <w:rsid w:val="005341C9"/>
    <w:rsid w:val="005357DE"/>
    <w:rsid w:val="005369CA"/>
    <w:rsid w:val="00536DE9"/>
    <w:rsid w:val="005373D1"/>
    <w:rsid w:val="00537587"/>
    <w:rsid w:val="00540668"/>
    <w:rsid w:val="00541E08"/>
    <w:rsid w:val="00541F04"/>
    <w:rsid w:val="0054209D"/>
    <w:rsid w:val="00545E88"/>
    <w:rsid w:val="00547500"/>
    <w:rsid w:val="00551813"/>
    <w:rsid w:val="0055304C"/>
    <w:rsid w:val="00555FFA"/>
    <w:rsid w:val="0055624D"/>
    <w:rsid w:val="005568D0"/>
    <w:rsid w:val="0055789A"/>
    <w:rsid w:val="00563E4C"/>
    <w:rsid w:val="005652D1"/>
    <w:rsid w:val="005660A0"/>
    <w:rsid w:val="00566A4F"/>
    <w:rsid w:val="00567974"/>
    <w:rsid w:val="00567D64"/>
    <w:rsid w:val="00567E4C"/>
    <w:rsid w:val="00571507"/>
    <w:rsid w:val="00572BC2"/>
    <w:rsid w:val="00573BAF"/>
    <w:rsid w:val="00577B8E"/>
    <w:rsid w:val="00584210"/>
    <w:rsid w:val="00587799"/>
    <w:rsid w:val="0059003E"/>
    <w:rsid w:val="0059032D"/>
    <w:rsid w:val="00592B8C"/>
    <w:rsid w:val="005938ED"/>
    <w:rsid w:val="0059478C"/>
    <w:rsid w:val="0059489B"/>
    <w:rsid w:val="00594C13"/>
    <w:rsid w:val="005978D4"/>
    <w:rsid w:val="005A077E"/>
    <w:rsid w:val="005A5ABB"/>
    <w:rsid w:val="005A6736"/>
    <w:rsid w:val="005A74AA"/>
    <w:rsid w:val="005A7CB0"/>
    <w:rsid w:val="005B18E2"/>
    <w:rsid w:val="005B2A67"/>
    <w:rsid w:val="005B3DCD"/>
    <w:rsid w:val="005B4733"/>
    <w:rsid w:val="005B4ABF"/>
    <w:rsid w:val="005B4AD4"/>
    <w:rsid w:val="005B5CC7"/>
    <w:rsid w:val="005C0128"/>
    <w:rsid w:val="005C14AA"/>
    <w:rsid w:val="005C2798"/>
    <w:rsid w:val="005C36C3"/>
    <w:rsid w:val="005C56EE"/>
    <w:rsid w:val="005C5D4B"/>
    <w:rsid w:val="005C66BF"/>
    <w:rsid w:val="005C76FC"/>
    <w:rsid w:val="005D1714"/>
    <w:rsid w:val="005D2D39"/>
    <w:rsid w:val="005D3C3E"/>
    <w:rsid w:val="005D6641"/>
    <w:rsid w:val="005D7638"/>
    <w:rsid w:val="005E0F41"/>
    <w:rsid w:val="005E399C"/>
    <w:rsid w:val="005E7902"/>
    <w:rsid w:val="005F0F2C"/>
    <w:rsid w:val="005F12F5"/>
    <w:rsid w:val="005F1383"/>
    <w:rsid w:val="005F24E9"/>
    <w:rsid w:val="005F4B4F"/>
    <w:rsid w:val="005F7C7D"/>
    <w:rsid w:val="0060062C"/>
    <w:rsid w:val="0060256A"/>
    <w:rsid w:val="006044B7"/>
    <w:rsid w:val="00605A4A"/>
    <w:rsid w:val="0060650D"/>
    <w:rsid w:val="006069AF"/>
    <w:rsid w:val="006071CE"/>
    <w:rsid w:val="006075B5"/>
    <w:rsid w:val="0061018C"/>
    <w:rsid w:val="00610351"/>
    <w:rsid w:val="0061094E"/>
    <w:rsid w:val="00613440"/>
    <w:rsid w:val="00613572"/>
    <w:rsid w:val="00613BE3"/>
    <w:rsid w:val="00615A57"/>
    <w:rsid w:val="006214E2"/>
    <w:rsid w:val="00621C82"/>
    <w:rsid w:val="00621CDD"/>
    <w:rsid w:val="0062327B"/>
    <w:rsid w:val="00623CB8"/>
    <w:rsid w:val="006319A1"/>
    <w:rsid w:val="00632777"/>
    <w:rsid w:val="00633300"/>
    <w:rsid w:val="00633750"/>
    <w:rsid w:val="006339F8"/>
    <w:rsid w:val="00634491"/>
    <w:rsid w:val="00634A50"/>
    <w:rsid w:val="00634C89"/>
    <w:rsid w:val="0063679C"/>
    <w:rsid w:val="00636E03"/>
    <w:rsid w:val="00637055"/>
    <w:rsid w:val="0063770D"/>
    <w:rsid w:val="00637A94"/>
    <w:rsid w:val="00641D59"/>
    <w:rsid w:val="00643DD6"/>
    <w:rsid w:val="0064411E"/>
    <w:rsid w:val="00644507"/>
    <w:rsid w:val="00646880"/>
    <w:rsid w:val="00646905"/>
    <w:rsid w:val="00647D2A"/>
    <w:rsid w:val="00647DB1"/>
    <w:rsid w:val="00651D4B"/>
    <w:rsid w:val="00652C22"/>
    <w:rsid w:val="006537BB"/>
    <w:rsid w:val="00655D70"/>
    <w:rsid w:val="0065711B"/>
    <w:rsid w:val="00657CE3"/>
    <w:rsid w:val="006613EB"/>
    <w:rsid w:val="00664CB1"/>
    <w:rsid w:val="00670947"/>
    <w:rsid w:val="00671785"/>
    <w:rsid w:val="00672BA9"/>
    <w:rsid w:val="00673005"/>
    <w:rsid w:val="00675097"/>
    <w:rsid w:val="006779BF"/>
    <w:rsid w:val="00677FD1"/>
    <w:rsid w:val="006804BE"/>
    <w:rsid w:val="00681469"/>
    <w:rsid w:val="00683783"/>
    <w:rsid w:val="006844A3"/>
    <w:rsid w:val="0068669C"/>
    <w:rsid w:val="0069008E"/>
    <w:rsid w:val="0069087E"/>
    <w:rsid w:val="00691191"/>
    <w:rsid w:val="006925C4"/>
    <w:rsid w:val="00692E7F"/>
    <w:rsid w:val="0069309C"/>
    <w:rsid w:val="006A02B7"/>
    <w:rsid w:val="006A24CA"/>
    <w:rsid w:val="006B3654"/>
    <w:rsid w:val="006B3973"/>
    <w:rsid w:val="006B46D5"/>
    <w:rsid w:val="006B46F4"/>
    <w:rsid w:val="006B6B20"/>
    <w:rsid w:val="006B7040"/>
    <w:rsid w:val="006B7229"/>
    <w:rsid w:val="006C2415"/>
    <w:rsid w:val="006C4909"/>
    <w:rsid w:val="006C7AF3"/>
    <w:rsid w:val="006D112A"/>
    <w:rsid w:val="006D1933"/>
    <w:rsid w:val="006D2B30"/>
    <w:rsid w:val="006D3EE7"/>
    <w:rsid w:val="006D4F9E"/>
    <w:rsid w:val="006D6420"/>
    <w:rsid w:val="006D6548"/>
    <w:rsid w:val="006D666C"/>
    <w:rsid w:val="006D79D9"/>
    <w:rsid w:val="006E0C01"/>
    <w:rsid w:val="006E0E20"/>
    <w:rsid w:val="006E0E5A"/>
    <w:rsid w:val="006E3A91"/>
    <w:rsid w:val="006E4256"/>
    <w:rsid w:val="006E4BBA"/>
    <w:rsid w:val="006E5AA9"/>
    <w:rsid w:val="006E5F43"/>
    <w:rsid w:val="006E60A6"/>
    <w:rsid w:val="006F0932"/>
    <w:rsid w:val="006F0F69"/>
    <w:rsid w:val="006F116B"/>
    <w:rsid w:val="006F117F"/>
    <w:rsid w:val="006F13DF"/>
    <w:rsid w:val="006F1E66"/>
    <w:rsid w:val="006F1F01"/>
    <w:rsid w:val="006F7221"/>
    <w:rsid w:val="00701CAD"/>
    <w:rsid w:val="00702F26"/>
    <w:rsid w:val="0070313E"/>
    <w:rsid w:val="00703616"/>
    <w:rsid w:val="00703799"/>
    <w:rsid w:val="00704DFB"/>
    <w:rsid w:val="007058B5"/>
    <w:rsid w:val="00705C5C"/>
    <w:rsid w:val="0070785F"/>
    <w:rsid w:val="00711475"/>
    <w:rsid w:val="00715046"/>
    <w:rsid w:val="00715901"/>
    <w:rsid w:val="0071675B"/>
    <w:rsid w:val="00717492"/>
    <w:rsid w:val="00722FB4"/>
    <w:rsid w:val="0072548A"/>
    <w:rsid w:val="007277A6"/>
    <w:rsid w:val="007342A9"/>
    <w:rsid w:val="0073526D"/>
    <w:rsid w:val="007437AB"/>
    <w:rsid w:val="00744FCA"/>
    <w:rsid w:val="007469C3"/>
    <w:rsid w:val="00751E80"/>
    <w:rsid w:val="007534F8"/>
    <w:rsid w:val="007545AD"/>
    <w:rsid w:val="00755304"/>
    <w:rsid w:val="00756B9B"/>
    <w:rsid w:val="0075770A"/>
    <w:rsid w:val="00763722"/>
    <w:rsid w:val="00764BC1"/>
    <w:rsid w:val="0076614C"/>
    <w:rsid w:val="007671D5"/>
    <w:rsid w:val="0076757B"/>
    <w:rsid w:val="00767621"/>
    <w:rsid w:val="00770869"/>
    <w:rsid w:val="007737EB"/>
    <w:rsid w:val="007738AA"/>
    <w:rsid w:val="00780A62"/>
    <w:rsid w:val="0078309B"/>
    <w:rsid w:val="00783241"/>
    <w:rsid w:val="00783757"/>
    <w:rsid w:val="007838EC"/>
    <w:rsid w:val="00784BDC"/>
    <w:rsid w:val="00784C19"/>
    <w:rsid w:val="00784EC0"/>
    <w:rsid w:val="007904E2"/>
    <w:rsid w:val="00791CAA"/>
    <w:rsid w:val="00792F28"/>
    <w:rsid w:val="00793F3A"/>
    <w:rsid w:val="00794521"/>
    <w:rsid w:val="0079543F"/>
    <w:rsid w:val="00795880"/>
    <w:rsid w:val="007A312C"/>
    <w:rsid w:val="007A4367"/>
    <w:rsid w:val="007A518D"/>
    <w:rsid w:val="007B02A6"/>
    <w:rsid w:val="007B0867"/>
    <w:rsid w:val="007B1AC1"/>
    <w:rsid w:val="007B35B0"/>
    <w:rsid w:val="007B3D1A"/>
    <w:rsid w:val="007B5A08"/>
    <w:rsid w:val="007B5F30"/>
    <w:rsid w:val="007B693D"/>
    <w:rsid w:val="007C0222"/>
    <w:rsid w:val="007D2772"/>
    <w:rsid w:val="007D2AF9"/>
    <w:rsid w:val="007D6DFF"/>
    <w:rsid w:val="007E041B"/>
    <w:rsid w:val="007E139B"/>
    <w:rsid w:val="007E199A"/>
    <w:rsid w:val="007E2415"/>
    <w:rsid w:val="007E293A"/>
    <w:rsid w:val="007E39F3"/>
    <w:rsid w:val="007E68F4"/>
    <w:rsid w:val="007F154B"/>
    <w:rsid w:val="007F31BA"/>
    <w:rsid w:val="007F3347"/>
    <w:rsid w:val="007F4078"/>
    <w:rsid w:val="007F7105"/>
    <w:rsid w:val="007F73A8"/>
    <w:rsid w:val="00800082"/>
    <w:rsid w:val="0080014B"/>
    <w:rsid w:val="00801034"/>
    <w:rsid w:val="00801793"/>
    <w:rsid w:val="00803642"/>
    <w:rsid w:val="00803C3F"/>
    <w:rsid w:val="00803FE9"/>
    <w:rsid w:val="0080642A"/>
    <w:rsid w:val="00806EA2"/>
    <w:rsid w:val="008070BC"/>
    <w:rsid w:val="00811A1B"/>
    <w:rsid w:val="00812A2B"/>
    <w:rsid w:val="00814A4C"/>
    <w:rsid w:val="0081789A"/>
    <w:rsid w:val="00817B72"/>
    <w:rsid w:val="0082522A"/>
    <w:rsid w:val="008258BC"/>
    <w:rsid w:val="00831AAB"/>
    <w:rsid w:val="0083574E"/>
    <w:rsid w:val="0083640C"/>
    <w:rsid w:val="00840D79"/>
    <w:rsid w:val="0084157B"/>
    <w:rsid w:val="00842BFB"/>
    <w:rsid w:val="008434A7"/>
    <w:rsid w:val="00843C26"/>
    <w:rsid w:val="008463E5"/>
    <w:rsid w:val="00846B85"/>
    <w:rsid w:val="00847DC3"/>
    <w:rsid w:val="00847F49"/>
    <w:rsid w:val="00852440"/>
    <w:rsid w:val="008535C5"/>
    <w:rsid w:val="00853765"/>
    <w:rsid w:val="00855076"/>
    <w:rsid w:val="0085516F"/>
    <w:rsid w:val="008573F6"/>
    <w:rsid w:val="00861278"/>
    <w:rsid w:val="008619EE"/>
    <w:rsid w:val="00862054"/>
    <w:rsid w:val="0086373F"/>
    <w:rsid w:val="008641E3"/>
    <w:rsid w:val="008647A2"/>
    <w:rsid w:val="00866272"/>
    <w:rsid w:val="0086692C"/>
    <w:rsid w:val="00867186"/>
    <w:rsid w:val="00867C29"/>
    <w:rsid w:val="00870AF6"/>
    <w:rsid w:val="00877B94"/>
    <w:rsid w:val="00877E9C"/>
    <w:rsid w:val="00881268"/>
    <w:rsid w:val="00881ECA"/>
    <w:rsid w:val="0088394A"/>
    <w:rsid w:val="008860BD"/>
    <w:rsid w:val="00887073"/>
    <w:rsid w:val="00887399"/>
    <w:rsid w:val="0088779E"/>
    <w:rsid w:val="008912AF"/>
    <w:rsid w:val="00891A9D"/>
    <w:rsid w:val="008920D7"/>
    <w:rsid w:val="008920EA"/>
    <w:rsid w:val="00892114"/>
    <w:rsid w:val="00892CB9"/>
    <w:rsid w:val="008935CB"/>
    <w:rsid w:val="008935FE"/>
    <w:rsid w:val="00893EE3"/>
    <w:rsid w:val="008A0953"/>
    <w:rsid w:val="008A202E"/>
    <w:rsid w:val="008A43E1"/>
    <w:rsid w:val="008B0E7E"/>
    <w:rsid w:val="008B4B91"/>
    <w:rsid w:val="008B5FE2"/>
    <w:rsid w:val="008B5FF0"/>
    <w:rsid w:val="008B65BD"/>
    <w:rsid w:val="008B7900"/>
    <w:rsid w:val="008C119E"/>
    <w:rsid w:val="008C2BCD"/>
    <w:rsid w:val="008C4A21"/>
    <w:rsid w:val="008C71BF"/>
    <w:rsid w:val="008C7398"/>
    <w:rsid w:val="008C7FE0"/>
    <w:rsid w:val="008D4CC8"/>
    <w:rsid w:val="008D53EA"/>
    <w:rsid w:val="008D5717"/>
    <w:rsid w:val="008E029D"/>
    <w:rsid w:val="008E1A44"/>
    <w:rsid w:val="008E2410"/>
    <w:rsid w:val="008E44A9"/>
    <w:rsid w:val="008E6B4D"/>
    <w:rsid w:val="008E6BFF"/>
    <w:rsid w:val="008E738A"/>
    <w:rsid w:val="008F1E85"/>
    <w:rsid w:val="008F21AF"/>
    <w:rsid w:val="008F2400"/>
    <w:rsid w:val="008F2583"/>
    <w:rsid w:val="008F61BA"/>
    <w:rsid w:val="008F6E3C"/>
    <w:rsid w:val="008F726E"/>
    <w:rsid w:val="008F7AFE"/>
    <w:rsid w:val="008F7C55"/>
    <w:rsid w:val="00901E50"/>
    <w:rsid w:val="00902F21"/>
    <w:rsid w:val="0090338C"/>
    <w:rsid w:val="009053D4"/>
    <w:rsid w:val="0090794F"/>
    <w:rsid w:val="00907A6D"/>
    <w:rsid w:val="00910C8D"/>
    <w:rsid w:val="00912E7A"/>
    <w:rsid w:val="00914A23"/>
    <w:rsid w:val="00915A58"/>
    <w:rsid w:val="00921C8C"/>
    <w:rsid w:val="009245D7"/>
    <w:rsid w:val="0092741B"/>
    <w:rsid w:val="009306CF"/>
    <w:rsid w:val="00930754"/>
    <w:rsid w:val="00931164"/>
    <w:rsid w:val="009336B9"/>
    <w:rsid w:val="009348FF"/>
    <w:rsid w:val="00934F68"/>
    <w:rsid w:val="009355AC"/>
    <w:rsid w:val="009355B6"/>
    <w:rsid w:val="00935933"/>
    <w:rsid w:val="00935F38"/>
    <w:rsid w:val="00936A14"/>
    <w:rsid w:val="00937586"/>
    <w:rsid w:val="009402C9"/>
    <w:rsid w:val="00941B5E"/>
    <w:rsid w:val="00942590"/>
    <w:rsid w:val="009427EE"/>
    <w:rsid w:val="00947889"/>
    <w:rsid w:val="00952058"/>
    <w:rsid w:val="00954419"/>
    <w:rsid w:val="0095588A"/>
    <w:rsid w:val="009562E5"/>
    <w:rsid w:val="00956FF1"/>
    <w:rsid w:val="00960E98"/>
    <w:rsid w:val="009617C6"/>
    <w:rsid w:val="00963A82"/>
    <w:rsid w:val="00965BE5"/>
    <w:rsid w:val="00972912"/>
    <w:rsid w:val="00972AB8"/>
    <w:rsid w:val="00972CA0"/>
    <w:rsid w:val="00976D1F"/>
    <w:rsid w:val="00981C81"/>
    <w:rsid w:val="009835B4"/>
    <w:rsid w:val="0098691D"/>
    <w:rsid w:val="00987549"/>
    <w:rsid w:val="00992209"/>
    <w:rsid w:val="009930CD"/>
    <w:rsid w:val="00993E29"/>
    <w:rsid w:val="00996FC5"/>
    <w:rsid w:val="009A0F55"/>
    <w:rsid w:val="009A19EA"/>
    <w:rsid w:val="009A2D24"/>
    <w:rsid w:val="009A456C"/>
    <w:rsid w:val="009A4B24"/>
    <w:rsid w:val="009B00E0"/>
    <w:rsid w:val="009B1450"/>
    <w:rsid w:val="009B292A"/>
    <w:rsid w:val="009B76D5"/>
    <w:rsid w:val="009C165D"/>
    <w:rsid w:val="009C37F7"/>
    <w:rsid w:val="009C3A48"/>
    <w:rsid w:val="009C3CEA"/>
    <w:rsid w:val="009C50A7"/>
    <w:rsid w:val="009C583D"/>
    <w:rsid w:val="009C675D"/>
    <w:rsid w:val="009C7C7E"/>
    <w:rsid w:val="009D2611"/>
    <w:rsid w:val="009D3A2C"/>
    <w:rsid w:val="009D4088"/>
    <w:rsid w:val="009D40D4"/>
    <w:rsid w:val="009D4700"/>
    <w:rsid w:val="009D79D2"/>
    <w:rsid w:val="009E1401"/>
    <w:rsid w:val="009E247C"/>
    <w:rsid w:val="009E2A26"/>
    <w:rsid w:val="009E31BA"/>
    <w:rsid w:val="009E36AE"/>
    <w:rsid w:val="009E3BDE"/>
    <w:rsid w:val="009E7C44"/>
    <w:rsid w:val="009F0528"/>
    <w:rsid w:val="009F0806"/>
    <w:rsid w:val="009F0B47"/>
    <w:rsid w:val="009F233B"/>
    <w:rsid w:val="009F7790"/>
    <w:rsid w:val="00A031E5"/>
    <w:rsid w:val="00A05D16"/>
    <w:rsid w:val="00A0659F"/>
    <w:rsid w:val="00A079BA"/>
    <w:rsid w:val="00A10BD4"/>
    <w:rsid w:val="00A14272"/>
    <w:rsid w:val="00A20086"/>
    <w:rsid w:val="00A20374"/>
    <w:rsid w:val="00A20801"/>
    <w:rsid w:val="00A20C55"/>
    <w:rsid w:val="00A20E9E"/>
    <w:rsid w:val="00A21029"/>
    <w:rsid w:val="00A260A8"/>
    <w:rsid w:val="00A26BA5"/>
    <w:rsid w:val="00A312E0"/>
    <w:rsid w:val="00A32EA8"/>
    <w:rsid w:val="00A33875"/>
    <w:rsid w:val="00A348BC"/>
    <w:rsid w:val="00A35DBA"/>
    <w:rsid w:val="00A360A1"/>
    <w:rsid w:val="00A3630F"/>
    <w:rsid w:val="00A402B3"/>
    <w:rsid w:val="00A42610"/>
    <w:rsid w:val="00A43EC8"/>
    <w:rsid w:val="00A45410"/>
    <w:rsid w:val="00A52F15"/>
    <w:rsid w:val="00A53A87"/>
    <w:rsid w:val="00A544B7"/>
    <w:rsid w:val="00A57AE2"/>
    <w:rsid w:val="00A618CF"/>
    <w:rsid w:val="00A61C6C"/>
    <w:rsid w:val="00A62770"/>
    <w:rsid w:val="00A62EEB"/>
    <w:rsid w:val="00A660FF"/>
    <w:rsid w:val="00A6625A"/>
    <w:rsid w:val="00A7104A"/>
    <w:rsid w:val="00A711E9"/>
    <w:rsid w:val="00A73395"/>
    <w:rsid w:val="00A7347C"/>
    <w:rsid w:val="00A73B6E"/>
    <w:rsid w:val="00A76ED7"/>
    <w:rsid w:val="00A81D5D"/>
    <w:rsid w:val="00A82B4C"/>
    <w:rsid w:val="00A8354E"/>
    <w:rsid w:val="00A83EBB"/>
    <w:rsid w:val="00A846F0"/>
    <w:rsid w:val="00A84978"/>
    <w:rsid w:val="00A85662"/>
    <w:rsid w:val="00A86D42"/>
    <w:rsid w:val="00A93817"/>
    <w:rsid w:val="00A93A4C"/>
    <w:rsid w:val="00A94D5D"/>
    <w:rsid w:val="00A95085"/>
    <w:rsid w:val="00AA12D0"/>
    <w:rsid w:val="00AA1D9B"/>
    <w:rsid w:val="00AA2543"/>
    <w:rsid w:val="00AA3804"/>
    <w:rsid w:val="00AA468D"/>
    <w:rsid w:val="00AA55C2"/>
    <w:rsid w:val="00AA71A1"/>
    <w:rsid w:val="00AB0ACA"/>
    <w:rsid w:val="00AB0F78"/>
    <w:rsid w:val="00AB108F"/>
    <w:rsid w:val="00AB1D41"/>
    <w:rsid w:val="00AB23D1"/>
    <w:rsid w:val="00AB2AEE"/>
    <w:rsid w:val="00AB3587"/>
    <w:rsid w:val="00AC12B7"/>
    <w:rsid w:val="00AC3425"/>
    <w:rsid w:val="00AC5E9A"/>
    <w:rsid w:val="00AC704B"/>
    <w:rsid w:val="00AD04FD"/>
    <w:rsid w:val="00AD11DB"/>
    <w:rsid w:val="00AD11FC"/>
    <w:rsid w:val="00AD1B99"/>
    <w:rsid w:val="00AD28E8"/>
    <w:rsid w:val="00AD2DFA"/>
    <w:rsid w:val="00AD35A7"/>
    <w:rsid w:val="00AD553E"/>
    <w:rsid w:val="00AD5848"/>
    <w:rsid w:val="00AD5A5E"/>
    <w:rsid w:val="00AD65E2"/>
    <w:rsid w:val="00AD6FCF"/>
    <w:rsid w:val="00AE2841"/>
    <w:rsid w:val="00AE400F"/>
    <w:rsid w:val="00AE57E5"/>
    <w:rsid w:val="00AE5ADA"/>
    <w:rsid w:val="00AE7A51"/>
    <w:rsid w:val="00AF1171"/>
    <w:rsid w:val="00AF4867"/>
    <w:rsid w:val="00AF6145"/>
    <w:rsid w:val="00AF62D4"/>
    <w:rsid w:val="00AF6F1D"/>
    <w:rsid w:val="00AF7A91"/>
    <w:rsid w:val="00B01386"/>
    <w:rsid w:val="00B01BB5"/>
    <w:rsid w:val="00B02CD0"/>
    <w:rsid w:val="00B0324F"/>
    <w:rsid w:val="00B03CD4"/>
    <w:rsid w:val="00B042F0"/>
    <w:rsid w:val="00B04886"/>
    <w:rsid w:val="00B04AF4"/>
    <w:rsid w:val="00B05214"/>
    <w:rsid w:val="00B0736F"/>
    <w:rsid w:val="00B07803"/>
    <w:rsid w:val="00B1297E"/>
    <w:rsid w:val="00B2160A"/>
    <w:rsid w:val="00B24C78"/>
    <w:rsid w:val="00B30D97"/>
    <w:rsid w:val="00B31738"/>
    <w:rsid w:val="00B3181A"/>
    <w:rsid w:val="00B35A7C"/>
    <w:rsid w:val="00B36372"/>
    <w:rsid w:val="00B37BE7"/>
    <w:rsid w:val="00B44FEE"/>
    <w:rsid w:val="00B450D1"/>
    <w:rsid w:val="00B50F5C"/>
    <w:rsid w:val="00B525CA"/>
    <w:rsid w:val="00B529F2"/>
    <w:rsid w:val="00B5318F"/>
    <w:rsid w:val="00B53D47"/>
    <w:rsid w:val="00B54A25"/>
    <w:rsid w:val="00B6005B"/>
    <w:rsid w:val="00B618C3"/>
    <w:rsid w:val="00B63652"/>
    <w:rsid w:val="00B668B0"/>
    <w:rsid w:val="00B70F5C"/>
    <w:rsid w:val="00B70F9A"/>
    <w:rsid w:val="00B71873"/>
    <w:rsid w:val="00B7375D"/>
    <w:rsid w:val="00B74775"/>
    <w:rsid w:val="00B75AE5"/>
    <w:rsid w:val="00B7633E"/>
    <w:rsid w:val="00B76371"/>
    <w:rsid w:val="00B800C0"/>
    <w:rsid w:val="00B8132B"/>
    <w:rsid w:val="00B83E78"/>
    <w:rsid w:val="00B8443E"/>
    <w:rsid w:val="00B84C5A"/>
    <w:rsid w:val="00B858F5"/>
    <w:rsid w:val="00B85ADA"/>
    <w:rsid w:val="00B873E7"/>
    <w:rsid w:val="00B93668"/>
    <w:rsid w:val="00B94C50"/>
    <w:rsid w:val="00B969D8"/>
    <w:rsid w:val="00BA3113"/>
    <w:rsid w:val="00BA4E85"/>
    <w:rsid w:val="00BA6540"/>
    <w:rsid w:val="00BA68C6"/>
    <w:rsid w:val="00BA6A88"/>
    <w:rsid w:val="00BB0535"/>
    <w:rsid w:val="00BB12F1"/>
    <w:rsid w:val="00BB276E"/>
    <w:rsid w:val="00BB3FEE"/>
    <w:rsid w:val="00BB4AC9"/>
    <w:rsid w:val="00BB4AFD"/>
    <w:rsid w:val="00BB5EB0"/>
    <w:rsid w:val="00BB7A27"/>
    <w:rsid w:val="00BC1CE1"/>
    <w:rsid w:val="00BC245A"/>
    <w:rsid w:val="00BC340C"/>
    <w:rsid w:val="00BC42D1"/>
    <w:rsid w:val="00BC5E3F"/>
    <w:rsid w:val="00BC7E4C"/>
    <w:rsid w:val="00BD087F"/>
    <w:rsid w:val="00BD09CC"/>
    <w:rsid w:val="00BD123D"/>
    <w:rsid w:val="00BD16FA"/>
    <w:rsid w:val="00BD21B8"/>
    <w:rsid w:val="00BD2BFD"/>
    <w:rsid w:val="00BD41C3"/>
    <w:rsid w:val="00BD488B"/>
    <w:rsid w:val="00BD7CCC"/>
    <w:rsid w:val="00BE002A"/>
    <w:rsid w:val="00BE1354"/>
    <w:rsid w:val="00BE1BC9"/>
    <w:rsid w:val="00BE3698"/>
    <w:rsid w:val="00BE5CDA"/>
    <w:rsid w:val="00BE608F"/>
    <w:rsid w:val="00BE6FE5"/>
    <w:rsid w:val="00BF23BB"/>
    <w:rsid w:val="00BF33DD"/>
    <w:rsid w:val="00BF5755"/>
    <w:rsid w:val="00BF684B"/>
    <w:rsid w:val="00BF6D26"/>
    <w:rsid w:val="00C016F3"/>
    <w:rsid w:val="00C01754"/>
    <w:rsid w:val="00C03784"/>
    <w:rsid w:val="00C042B1"/>
    <w:rsid w:val="00C064E3"/>
    <w:rsid w:val="00C068E9"/>
    <w:rsid w:val="00C07283"/>
    <w:rsid w:val="00C15193"/>
    <w:rsid w:val="00C15609"/>
    <w:rsid w:val="00C15993"/>
    <w:rsid w:val="00C15CC2"/>
    <w:rsid w:val="00C15F6A"/>
    <w:rsid w:val="00C20144"/>
    <w:rsid w:val="00C210A5"/>
    <w:rsid w:val="00C23EA7"/>
    <w:rsid w:val="00C256F3"/>
    <w:rsid w:val="00C26329"/>
    <w:rsid w:val="00C26E65"/>
    <w:rsid w:val="00C270A2"/>
    <w:rsid w:val="00C27875"/>
    <w:rsid w:val="00C315B5"/>
    <w:rsid w:val="00C32D3A"/>
    <w:rsid w:val="00C32E08"/>
    <w:rsid w:val="00C354ED"/>
    <w:rsid w:val="00C35E28"/>
    <w:rsid w:val="00C36EB2"/>
    <w:rsid w:val="00C426AF"/>
    <w:rsid w:val="00C4646C"/>
    <w:rsid w:val="00C464C5"/>
    <w:rsid w:val="00C469C1"/>
    <w:rsid w:val="00C50659"/>
    <w:rsid w:val="00C51B39"/>
    <w:rsid w:val="00C5338A"/>
    <w:rsid w:val="00C53A98"/>
    <w:rsid w:val="00C54EF9"/>
    <w:rsid w:val="00C56BBF"/>
    <w:rsid w:val="00C56CC8"/>
    <w:rsid w:val="00C572AA"/>
    <w:rsid w:val="00C5733D"/>
    <w:rsid w:val="00C57A9A"/>
    <w:rsid w:val="00C6016A"/>
    <w:rsid w:val="00C60B3F"/>
    <w:rsid w:val="00C623EB"/>
    <w:rsid w:val="00C6258A"/>
    <w:rsid w:val="00C6375A"/>
    <w:rsid w:val="00C64C6B"/>
    <w:rsid w:val="00C65138"/>
    <w:rsid w:val="00C66F2E"/>
    <w:rsid w:val="00C67833"/>
    <w:rsid w:val="00C6785C"/>
    <w:rsid w:val="00C679BB"/>
    <w:rsid w:val="00C70B88"/>
    <w:rsid w:val="00C70FD1"/>
    <w:rsid w:val="00C733AA"/>
    <w:rsid w:val="00C75FB7"/>
    <w:rsid w:val="00C7756B"/>
    <w:rsid w:val="00C802D6"/>
    <w:rsid w:val="00C8173F"/>
    <w:rsid w:val="00C81EAA"/>
    <w:rsid w:val="00C83027"/>
    <w:rsid w:val="00C84AF1"/>
    <w:rsid w:val="00C84B8A"/>
    <w:rsid w:val="00C85E65"/>
    <w:rsid w:val="00C87CA1"/>
    <w:rsid w:val="00C911B4"/>
    <w:rsid w:val="00C9168E"/>
    <w:rsid w:val="00C91B3B"/>
    <w:rsid w:val="00C93517"/>
    <w:rsid w:val="00C93694"/>
    <w:rsid w:val="00C94262"/>
    <w:rsid w:val="00C95CFF"/>
    <w:rsid w:val="00C976E1"/>
    <w:rsid w:val="00C97B55"/>
    <w:rsid w:val="00C97C5C"/>
    <w:rsid w:val="00CA0613"/>
    <w:rsid w:val="00CA148E"/>
    <w:rsid w:val="00CA300C"/>
    <w:rsid w:val="00CA3A9A"/>
    <w:rsid w:val="00CA6446"/>
    <w:rsid w:val="00CB0960"/>
    <w:rsid w:val="00CB1A92"/>
    <w:rsid w:val="00CB614A"/>
    <w:rsid w:val="00CB637A"/>
    <w:rsid w:val="00CB6BC1"/>
    <w:rsid w:val="00CB7021"/>
    <w:rsid w:val="00CC63A6"/>
    <w:rsid w:val="00CD1BB4"/>
    <w:rsid w:val="00CD3294"/>
    <w:rsid w:val="00CD39E3"/>
    <w:rsid w:val="00CD4524"/>
    <w:rsid w:val="00CD5562"/>
    <w:rsid w:val="00CD784D"/>
    <w:rsid w:val="00CD7D8F"/>
    <w:rsid w:val="00CD7FE1"/>
    <w:rsid w:val="00CE0405"/>
    <w:rsid w:val="00CE0AFE"/>
    <w:rsid w:val="00CE0BBC"/>
    <w:rsid w:val="00CE20B6"/>
    <w:rsid w:val="00CE2D08"/>
    <w:rsid w:val="00CF1753"/>
    <w:rsid w:val="00CF1C79"/>
    <w:rsid w:val="00CF2535"/>
    <w:rsid w:val="00CF40F8"/>
    <w:rsid w:val="00CF7463"/>
    <w:rsid w:val="00D008DA"/>
    <w:rsid w:val="00D01229"/>
    <w:rsid w:val="00D040B4"/>
    <w:rsid w:val="00D0416F"/>
    <w:rsid w:val="00D044B5"/>
    <w:rsid w:val="00D05851"/>
    <w:rsid w:val="00D059A4"/>
    <w:rsid w:val="00D107CE"/>
    <w:rsid w:val="00D10E0B"/>
    <w:rsid w:val="00D10FED"/>
    <w:rsid w:val="00D11736"/>
    <w:rsid w:val="00D12EE8"/>
    <w:rsid w:val="00D131B3"/>
    <w:rsid w:val="00D15FF1"/>
    <w:rsid w:val="00D167F4"/>
    <w:rsid w:val="00D17B72"/>
    <w:rsid w:val="00D2092A"/>
    <w:rsid w:val="00D20BBF"/>
    <w:rsid w:val="00D22065"/>
    <w:rsid w:val="00D2216D"/>
    <w:rsid w:val="00D224B5"/>
    <w:rsid w:val="00D22695"/>
    <w:rsid w:val="00D2702F"/>
    <w:rsid w:val="00D2743E"/>
    <w:rsid w:val="00D27B2E"/>
    <w:rsid w:val="00D27FCB"/>
    <w:rsid w:val="00D30565"/>
    <w:rsid w:val="00D31A6F"/>
    <w:rsid w:val="00D33293"/>
    <w:rsid w:val="00D353D1"/>
    <w:rsid w:val="00D35A7E"/>
    <w:rsid w:val="00D367DB"/>
    <w:rsid w:val="00D3696C"/>
    <w:rsid w:val="00D369D7"/>
    <w:rsid w:val="00D36E05"/>
    <w:rsid w:val="00D379F8"/>
    <w:rsid w:val="00D4461D"/>
    <w:rsid w:val="00D44F27"/>
    <w:rsid w:val="00D45304"/>
    <w:rsid w:val="00D461C7"/>
    <w:rsid w:val="00D463C1"/>
    <w:rsid w:val="00D50424"/>
    <w:rsid w:val="00D50E33"/>
    <w:rsid w:val="00D55760"/>
    <w:rsid w:val="00D57D3E"/>
    <w:rsid w:val="00D60B79"/>
    <w:rsid w:val="00D60CAB"/>
    <w:rsid w:val="00D6426F"/>
    <w:rsid w:val="00D648B3"/>
    <w:rsid w:val="00D65191"/>
    <w:rsid w:val="00D65887"/>
    <w:rsid w:val="00D710F9"/>
    <w:rsid w:val="00D80578"/>
    <w:rsid w:val="00D825DA"/>
    <w:rsid w:val="00D843F4"/>
    <w:rsid w:val="00D90E33"/>
    <w:rsid w:val="00DA4966"/>
    <w:rsid w:val="00DA4A21"/>
    <w:rsid w:val="00DA4E3F"/>
    <w:rsid w:val="00DA66BE"/>
    <w:rsid w:val="00DA77DB"/>
    <w:rsid w:val="00DB5B14"/>
    <w:rsid w:val="00DB72D3"/>
    <w:rsid w:val="00DC23CF"/>
    <w:rsid w:val="00DC2B85"/>
    <w:rsid w:val="00DC35AE"/>
    <w:rsid w:val="00DC6562"/>
    <w:rsid w:val="00DD09D3"/>
    <w:rsid w:val="00DD0A4D"/>
    <w:rsid w:val="00DD0D5E"/>
    <w:rsid w:val="00DD1CF9"/>
    <w:rsid w:val="00DD33F9"/>
    <w:rsid w:val="00DD41CB"/>
    <w:rsid w:val="00DD5F69"/>
    <w:rsid w:val="00DE060E"/>
    <w:rsid w:val="00DE130D"/>
    <w:rsid w:val="00DE24CF"/>
    <w:rsid w:val="00DE3825"/>
    <w:rsid w:val="00DE407C"/>
    <w:rsid w:val="00DE4BC5"/>
    <w:rsid w:val="00DE5278"/>
    <w:rsid w:val="00DE583B"/>
    <w:rsid w:val="00DE631F"/>
    <w:rsid w:val="00DE7C7D"/>
    <w:rsid w:val="00DF072E"/>
    <w:rsid w:val="00DF158A"/>
    <w:rsid w:val="00DF2992"/>
    <w:rsid w:val="00DF2A55"/>
    <w:rsid w:val="00DF2D0C"/>
    <w:rsid w:val="00DF2F31"/>
    <w:rsid w:val="00DF3EE5"/>
    <w:rsid w:val="00DF4565"/>
    <w:rsid w:val="00DF67AB"/>
    <w:rsid w:val="00E01B9D"/>
    <w:rsid w:val="00E04F5E"/>
    <w:rsid w:val="00E0522E"/>
    <w:rsid w:val="00E120F4"/>
    <w:rsid w:val="00E12275"/>
    <w:rsid w:val="00E155F9"/>
    <w:rsid w:val="00E156BA"/>
    <w:rsid w:val="00E16580"/>
    <w:rsid w:val="00E16945"/>
    <w:rsid w:val="00E17172"/>
    <w:rsid w:val="00E2084B"/>
    <w:rsid w:val="00E216A0"/>
    <w:rsid w:val="00E21A48"/>
    <w:rsid w:val="00E22A8E"/>
    <w:rsid w:val="00E24738"/>
    <w:rsid w:val="00E24F8F"/>
    <w:rsid w:val="00E26861"/>
    <w:rsid w:val="00E26FB5"/>
    <w:rsid w:val="00E276B4"/>
    <w:rsid w:val="00E2796E"/>
    <w:rsid w:val="00E3083F"/>
    <w:rsid w:val="00E3181C"/>
    <w:rsid w:val="00E3280A"/>
    <w:rsid w:val="00E33934"/>
    <w:rsid w:val="00E3396E"/>
    <w:rsid w:val="00E372AF"/>
    <w:rsid w:val="00E37D68"/>
    <w:rsid w:val="00E40EAE"/>
    <w:rsid w:val="00E4205E"/>
    <w:rsid w:val="00E42114"/>
    <w:rsid w:val="00E43009"/>
    <w:rsid w:val="00E436AC"/>
    <w:rsid w:val="00E443FC"/>
    <w:rsid w:val="00E44FF8"/>
    <w:rsid w:val="00E454E9"/>
    <w:rsid w:val="00E469C3"/>
    <w:rsid w:val="00E5066A"/>
    <w:rsid w:val="00E52581"/>
    <w:rsid w:val="00E529C7"/>
    <w:rsid w:val="00E52CF9"/>
    <w:rsid w:val="00E55970"/>
    <w:rsid w:val="00E60371"/>
    <w:rsid w:val="00E628F6"/>
    <w:rsid w:val="00E63F34"/>
    <w:rsid w:val="00E66BFF"/>
    <w:rsid w:val="00E6715A"/>
    <w:rsid w:val="00E67E94"/>
    <w:rsid w:val="00E75DC9"/>
    <w:rsid w:val="00E81610"/>
    <w:rsid w:val="00E84910"/>
    <w:rsid w:val="00E85B28"/>
    <w:rsid w:val="00E87369"/>
    <w:rsid w:val="00E91976"/>
    <w:rsid w:val="00E92880"/>
    <w:rsid w:val="00E947A6"/>
    <w:rsid w:val="00E97FC7"/>
    <w:rsid w:val="00EA0140"/>
    <w:rsid w:val="00EA0690"/>
    <w:rsid w:val="00EA28A3"/>
    <w:rsid w:val="00EA34A2"/>
    <w:rsid w:val="00EA3956"/>
    <w:rsid w:val="00EA5571"/>
    <w:rsid w:val="00EB17A9"/>
    <w:rsid w:val="00EB33F7"/>
    <w:rsid w:val="00EB517B"/>
    <w:rsid w:val="00EC02A5"/>
    <w:rsid w:val="00EC176B"/>
    <w:rsid w:val="00EC3153"/>
    <w:rsid w:val="00EC33CD"/>
    <w:rsid w:val="00EC3AFF"/>
    <w:rsid w:val="00EC4FAD"/>
    <w:rsid w:val="00EC5BE5"/>
    <w:rsid w:val="00EC7AF2"/>
    <w:rsid w:val="00ED2650"/>
    <w:rsid w:val="00ED319D"/>
    <w:rsid w:val="00ED721A"/>
    <w:rsid w:val="00EE393D"/>
    <w:rsid w:val="00EE7EC5"/>
    <w:rsid w:val="00EF01CF"/>
    <w:rsid w:val="00EF30BF"/>
    <w:rsid w:val="00EF3E1B"/>
    <w:rsid w:val="00EF6A66"/>
    <w:rsid w:val="00EF7AF9"/>
    <w:rsid w:val="00F01495"/>
    <w:rsid w:val="00F01EE6"/>
    <w:rsid w:val="00F04C59"/>
    <w:rsid w:val="00F10138"/>
    <w:rsid w:val="00F12DF4"/>
    <w:rsid w:val="00F13F92"/>
    <w:rsid w:val="00F16447"/>
    <w:rsid w:val="00F20114"/>
    <w:rsid w:val="00F22ECA"/>
    <w:rsid w:val="00F230ED"/>
    <w:rsid w:val="00F240E8"/>
    <w:rsid w:val="00F244FA"/>
    <w:rsid w:val="00F26140"/>
    <w:rsid w:val="00F273AA"/>
    <w:rsid w:val="00F32301"/>
    <w:rsid w:val="00F3363A"/>
    <w:rsid w:val="00F34156"/>
    <w:rsid w:val="00F366A2"/>
    <w:rsid w:val="00F44F43"/>
    <w:rsid w:val="00F450E1"/>
    <w:rsid w:val="00F4591B"/>
    <w:rsid w:val="00F45BBF"/>
    <w:rsid w:val="00F50DF4"/>
    <w:rsid w:val="00F55027"/>
    <w:rsid w:val="00F566D9"/>
    <w:rsid w:val="00F57AFE"/>
    <w:rsid w:val="00F6170B"/>
    <w:rsid w:val="00F6278E"/>
    <w:rsid w:val="00F630AA"/>
    <w:rsid w:val="00F63C41"/>
    <w:rsid w:val="00F63E96"/>
    <w:rsid w:val="00F6521A"/>
    <w:rsid w:val="00F652DC"/>
    <w:rsid w:val="00F701E3"/>
    <w:rsid w:val="00F715F0"/>
    <w:rsid w:val="00F71F8C"/>
    <w:rsid w:val="00F74DAB"/>
    <w:rsid w:val="00F77140"/>
    <w:rsid w:val="00F80362"/>
    <w:rsid w:val="00F8143B"/>
    <w:rsid w:val="00F81D0D"/>
    <w:rsid w:val="00F82770"/>
    <w:rsid w:val="00F836DD"/>
    <w:rsid w:val="00F84E96"/>
    <w:rsid w:val="00F8627C"/>
    <w:rsid w:val="00F86AD4"/>
    <w:rsid w:val="00F926AD"/>
    <w:rsid w:val="00F92D8E"/>
    <w:rsid w:val="00F92EE4"/>
    <w:rsid w:val="00F97B37"/>
    <w:rsid w:val="00FA0113"/>
    <w:rsid w:val="00FA12B2"/>
    <w:rsid w:val="00FA1EAF"/>
    <w:rsid w:val="00FA3DEE"/>
    <w:rsid w:val="00FA49B4"/>
    <w:rsid w:val="00FA6C14"/>
    <w:rsid w:val="00FA7610"/>
    <w:rsid w:val="00FB02BD"/>
    <w:rsid w:val="00FB326D"/>
    <w:rsid w:val="00FB398F"/>
    <w:rsid w:val="00FB3AF2"/>
    <w:rsid w:val="00FB4EF8"/>
    <w:rsid w:val="00FB6692"/>
    <w:rsid w:val="00FB78DD"/>
    <w:rsid w:val="00FB7E12"/>
    <w:rsid w:val="00FC125E"/>
    <w:rsid w:val="00FC156E"/>
    <w:rsid w:val="00FC36DA"/>
    <w:rsid w:val="00FC3EF3"/>
    <w:rsid w:val="00FD16F6"/>
    <w:rsid w:val="00FD2049"/>
    <w:rsid w:val="00FD2140"/>
    <w:rsid w:val="00FD4C95"/>
    <w:rsid w:val="00FD5BDE"/>
    <w:rsid w:val="00FD5FEB"/>
    <w:rsid w:val="00FD68EC"/>
    <w:rsid w:val="00FE0476"/>
    <w:rsid w:val="00FE07D6"/>
    <w:rsid w:val="00FE10BB"/>
    <w:rsid w:val="00FE24A5"/>
    <w:rsid w:val="00FE31E5"/>
    <w:rsid w:val="00FE4D8B"/>
    <w:rsid w:val="00FE71D4"/>
    <w:rsid w:val="00FF18EC"/>
    <w:rsid w:val="00FF19AD"/>
    <w:rsid w:val="00FF1C05"/>
    <w:rsid w:val="00FF1EB5"/>
    <w:rsid w:val="00FF292D"/>
    <w:rsid w:val="00FF298D"/>
    <w:rsid w:val="00FF3B2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customStyle="1" w:styleId="UnresolvedMention1">
    <w:name w:val="Unresolved Mention1"/>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6667953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BDE9-87CC-44C5-A3D3-2A774533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4</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571</cp:revision>
  <cp:lastPrinted>2025-09-17T07:11:00Z</cp:lastPrinted>
  <dcterms:created xsi:type="dcterms:W3CDTF">2022-06-09T08:02:00Z</dcterms:created>
  <dcterms:modified xsi:type="dcterms:W3CDTF">2026-01-19T07:40:00Z</dcterms:modified>
</cp:coreProperties>
</file>